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36D" w14:textId="77777777" w:rsidR="00823662" w:rsidRPr="004273F8" w:rsidRDefault="00000000" w:rsidP="00823662">
      <w:pPr>
        <w:ind w:left="1701"/>
        <w:rPr>
          <w:rFonts w:asciiTheme="minorHAnsi" w:hAnsiTheme="minorHAnsi" w:cstheme="minorHAnsi"/>
          <w:color w:val="FFFFFF" w:themeColor="background1"/>
        </w:rPr>
      </w:pPr>
      <w:r>
        <w:rPr>
          <w:noProof/>
        </w:rPr>
        <w:drawing>
          <wp:anchor distT="0" distB="0" distL="114300" distR="114300" simplePos="0" relativeHeight="251658240" behindDoc="1" locked="0" layoutInCell="1" allowOverlap="1" wp14:anchorId="76937492" wp14:editId="1FF6C7F7">
            <wp:simplePos x="0" y="0"/>
            <wp:positionH relativeFrom="page">
              <wp:posOffset>-7620</wp:posOffset>
            </wp:positionH>
            <wp:positionV relativeFrom="paragraph">
              <wp:posOffset>6350</wp:posOffset>
            </wp:positionV>
            <wp:extent cx="7625751" cy="10671626"/>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5751" cy="10671626"/>
                    </a:xfrm>
                    <a:prstGeom prst="rect">
                      <a:avLst/>
                    </a:prstGeom>
                  </pic:spPr>
                </pic:pic>
              </a:graphicData>
            </a:graphic>
            <wp14:sizeRelH relativeFrom="margin">
              <wp14:pctWidth>0</wp14:pctWidth>
            </wp14:sizeRelH>
            <wp14:sizeRelV relativeFrom="margin">
              <wp14:pctHeight>0</wp14:pctHeight>
            </wp14:sizeRelV>
          </wp:anchor>
        </w:drawing>
      </w:r>
    </w:p>
    <w:p w14:paraId="2ABD0BF1" w14:textId="77777777" w:rsidR="00823662" w:rsidRPr="004273F8" w:rsidRDefault="00823662" w:rsidP="00823662">
      <w:pPr>
        <w:ind w:left="1701"/>
        <w:rPr>
          <w:rFonts w:asciiTheme="minorHAnsi" w:hAnsiTheme="minorHAnsi" w:cstheme="minorHAnsi"/>
          <w:color w:val="FFFFFF" w:themeColor="background1"/>
        </w:rPr>
      </w:pPr>
    </w:p>
    <w:p w14:paraId="317FF33E" w14:textId="77777777" w:rsidR="00823662" w:rsidRPr="004273F8" w:rsidRDefault="00823662" w:rsidP="00823662">
      <w:pPr>
        <w:tabs>
          <w:tab w:val="left" w:pos="8460"/>
        </w:tabs>
        <w:ind w:left="1701"/>
        <w:rPr>
          <w:rFonts w:asciiTheme="minorHAnsi" w:hAnsiTheme="minorHAnsi" w:cstheme="minorHAnsi"/>
          <w:color w:val="FFFFFF" w:themeColor="background1"/>
        </w:rPr>
      </w:pPr>
    </w:p>
    <w:p w14:paraId="14A3716F" w14:textId="77777777" w:rsidR="00823662" w:rsidRPr="00CF096F" w:rsidRDefault="00000000" w:rsidP="00823662">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Agenda</w:t>
      </w:r>
    </w:p>
    <w:p w14:paraId="5D4375FB" w14:textId="1C63184C" w:rsidR="00823662" w:rsidRPr="00102DFC" w:rsidRDefault="003A4695" w:rsidP="00823662">
      <w:pPr>
        <w:ind w:left="1701"/>
        <w:rPr>
          <w:rFonts w:asciiTheme="minorHAnsi" w:eastAsiaTheme="minorEastAsia" w:hAnsiTheme="minorHAnsi" w:cstheme="minorBidi"/>
          <w:b/>
          <w:bCs/>
          <w:caps/>
          <w:color w:val="FFFFFF" w:themeColor="background1"/>
          <w:spacing w:val="24"/>
          <w:sz w:val="60"/>
          <w:szCs w:val="60"/>
        </w:rPr>
      </w:pPr>
      <w:r w:rsidRPr="003A4695">
        <w:rPr>
          <w:rFonts w:asciiTheme="minorHAnsi" w:eastAsiaTheme="minorEastAsia" w:hAnsiTheme="minorHAnsi" w:cstheme="minorBidi"/>
          <w:b/>
          <w:bCs/>
          <w:color w:val="FFFFFF" w:themeColor="background1"/>
          <w:spacing w:val="24"/>
          <w:sz w:val="60"/>
          <w:szCs w:val="60"/>
        </w:rPr>
        <w:t>Hearing of Submissions Committee</w:t>
      </w:r>
      <w:r>
        <w:rPr>
          <w:rFonts w:asciiTheme="minorHAnsi" w:eastAsiaTheme="minorEastAsia" w:hAnsiTheme="minorHAnsi" w:cstheme="minorBidi"/>
          <w:b/>
          <w:bCs/>
          <w:color w:val="FFFFFF" w:themeColor="background1"/>
          <w:spacing w:val="24"/>
          <w:sz w:val="60"/>
          <w:szCs w:val="60"/>
        </w:rPr>
        <w:t xml:space="preserve"> Meeting</w:t>
      </w:r>
    </w:p>
    <w:p w14:paraId="0012030B" w14:textId="4F854DE5" w:rsidR="00823662" w:rsidRPr="00D85AC9" w:rsidRDefault="00000000" w:rsidP="00823662">
      <w:pPr>
        <w:ind w:left="1701"/>
        <w:rPr>
          <w:rFonts w:asciiTheme="minorHAnsi" w:eastAsiaTheme="minorHAnsi" w:hAnsiTheme="minorHAnsi" w:cstheme="minorHAnsi"/>
          <w:color w:val="FFFFFF" w:themeColor="background1"/>
          <w:spacing w:val="24"/>
          <w:sz w:val="40"/>
          <w:szCs w:val="40"/>
        </w:rPr>
      </w:pPr>
      <w:r>
        <w:rPr>
          <w:rFonts w:asciiTheme="minorHAnsi" w:eastAsiaTheme="minorHAnsi" w:hAnsiTheme="minorHAnsi" w:cstheme="minorHAnsi"/>
          <w:color w:val="FFFFFF" w:themeColor="background1"/>
          <w:spacing w:val="24"/>
          <w:sz w:val="40"/>
          <w:szCs w:val="40"/>
        </w:rPr>
        <w:t>Tuesday 9 September 2025</w:t>
      </w:r>
      <w:r w:rsidR="0096095B">
        <w:rPr>
          <w:rFonts w:asciiTheme="minorHAnsi" w:eastAsiaTheme="minorHAnsi" w:hAnsiTheme="minorHAnsi" w:cstheme="minorHAnsi"/>
          <w:color w:val="FFFFFF" w:themeColor="background1"/>
          <w:spacing w:val="24"/>
          <w:sz w:val="40"/>
          <w:szCs w:val="40"/>
        </w:rPr>
        <w:t xml:space="preserve"> </w:t>
      </w:r>
      <w:r w:rsidRPr="00D85AC9">
        <w:rPr>
          <w:rFonts w:asciiTheme="minorHAnsi" w:eastAsiaTheme="minorHAnsi" w:hAnsiTheme="minorHAnsi" w:cstheme="minorHAnsi"/>
          <w:color w:val="FFFFFF" w:themeColor="background1"/>
          <w:spacing w:val="24"/>
          <w:sz w:val="40"/>
          <w:szCs w:val="40"/>
        </w:rPr>
        <w:t xml:space="preserve">at </w:t>
      </w:r>
      <w:r w:rsidR="0096095B">
        <w:rPr>
          <w:rFonts w:asciiTheme="minorHAnsi" w:eastAsiaTheme="minorHAnsi" w:hAnsiTheme="minorHAnsi" w:cstheme="minorHAnsi"/>
          <w:color w:val="FFFFFF" w:themeColor="background1"/>
          <w:spacing w:val="24"/>
          <w:sz w:val="40"/>
          <w:szCs w:val="40"/>
        </w:rPr>
        <w:t>5pm</w:t>
      </w:r>
    </w:p>
    <w:p w14:paraId="4E0B5CD7" w14:textId="77777777" w:rsidR="00823662" w:rsidRPr="00E107FD" w:rsidRDefault="00823662" w:rsidP="00823662">
      <w:pPr>
        <w:ind w:left="1701"/>
        <w:rPr>
          <w:rFonts w:asciiTheme="minorHAnsi" w:eastAsiaTheme="minorHAnsi" w:hAnsiTheme="minorHAnsi" w:cstheme="minorHAnsi"/>
          <w:color w:val="FFFFFF" w:themeColor="background1"/>
          <w:spacing w:val="24"/>
          <w:sz w:val="32"/>
          <w:szCs w:val="32"/>
        </w:rPr>
      </w:pPr>
    </w:p>
    <w:p w14:paraId="24F58584" w14:textId="77777777" w:rsidR="00823662" w:rsidRPr="00E107FD" w:rsidRDefault="00823662" w:rsidP="00823662">
      <w:pPr>
        <w:ind w:left="1701"/>
        <w:rPr>
          <w:rFonts w:asciiTheme="minorHAnsi" w:eastAsiaTheme="minorHAnsi" w:hAnsiTheme="minorHAnsi" w:cstheme="minorHAnsi"/>
          <w:color w:val="FFFFFF" w:themeColor="background1"/>
          <w:spacing w:val="24"/>
          <w:sz w:val="32"/>
          <w:szCs w:val="32"/>
        </w:rPr>
      </w:pPr>
    </w:p>
    <w:p w14:paraId="7A0FDF28"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4DF1094D"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32FEADE8"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6F627C70"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304CC8C1"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0CBE5587"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7CE3E578"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4DE72D18"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38B9DF57"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4DB9DC7B"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6E4C2649" w14:textId="77777777" w:rsidR="00823662" w:rsidRDefault="00823662" w:rsidP="00823662">
      <w:pPr>
        <w:ind w:left="1701"/>
        <w:rPr>
          <w:rFonts w:asciiTheme="minorHAnsi" w:eastAsiaTheme="minorHAnsi" w:hAnsiTheme="minorHAnsi" w:cstheme="minorHAnsi"/>
          <w:color w:val="FFFFFF" w:themeColor="background1"/>
          <w:spacing w:val="24"/>
          <w:sz w:val="40"/>
          <w:szCs w:val="40"/>
        </w:rPr>
      </w:pPr>
    </w:p>
    <w:p w14:paraId="7A65A2EC" w14:textId="77777777" w:rsidR="00823662" w:rsidRPr="00102DFC" w:rsidRDefault="00000000" w:rsidP="00823662">
      <w:pPr>
        <w:ind w:left="981" w:firstLine="720"/>
        <w:rPr>
          <w:rFonts w:asciiTheme="minorHAnsi" w:hAnsiTheme="minorHAnsi" w:cstheme="minorBidi"/>
          <w:color w:val="FFFFFF" w:themeColor="background1"/>
          <w:sz w:val="40"/>
          <w:szCs w:val="40"/>
        </w:rPr>
      </w:pPr>
      <w:r>
        <w:rPr>
          <w:rFonts w:asciiTheme="minorHAnsi" w:hAnsiTheme="minorHAnsi" w:cstheme="minorBidi"/>
          <w:color w:val="FFFFFF" w:themeColor="background1"/>
          <w:sz w:val="40"/>
          <w:szCs w:val="40"/>
        </w:rPr>
        <w:t>Council Chamber,</w:t>
      </w:r>
    </w:p>
    <w:p w14:paraId="282820DC" w14:textId="77777777" w:rsidR="00823662" w:rsidRPr="00102DFC" w:rsidRDefault="00000000" w:rsidP="00823662">
      <w:pPr>
        <w:ind w:left="981" w:firstLine="720"/>
        <w:rPr>
          <w:rFonts w:asciiTheme="minorHAnsi" w:hAnsiTheme="minorHAnsi" w:cstheme="minorBidi"/>
          <w:color w:val="FFFFFF" w:themeColor="background1"/>
          <w:sz w:val="40"/>
          <w:szCs w:val="40"/>
        </w:rPr>
      </w:pPr>
      <w:r>
        <w:rPr>
          <w:rFonts w:asciiTheme="minorHAnsi" w:hAnsiTheme="minorHAnsi" w:cstheme="minorBidi"/>
          <w:color w:val="FFFFFF" w:themeColor="background1"/>
          <w:sz w:val="40"/>
          <w:szCs w:val="40"/>
        </w:rPr>
        <w:t>25 Ferres Boulevard, South Morang</w:t>
      </w:r>
    </w:p>
    <w:p w14:paraId="26816BC5" w14:textId="77777777" w:rsidR="00A11A83" w:rsidRPr="00163BE0" w:rsidRDefault="00A11A83" w:rsidP="00163BE0"/>
    <w:p w14:paraId="4E1021DB" w14:textId="77777777" w:rsidR="00A11A83" w:rsidRPr="00163BE0" w:rsidRDefault="00A11A83" w:rsidP="00FC3293">
      <w:pPr>
        <w:sectPr w:rsidR="00A11A83" w:rsidRPr="00163BE0" w:rsidSect="00303342">
          <w:headerReference w:type="default" r:id="rId14"/>
          <w:footerReference w:type="default" r:id="rId15"/>
          <w:type w:val="continuous"/>
          <w:pgSz w:w="11907" w:h="16840" w:code="9"/>
          <w:pgMar w:top="0" w:right="1701" w:bottom="0" w:left="0" w:header="454" w:footer="454" w:gutter="0"/>
          <w:cols w:space="720"/>
          <w:formProt w:val="0"/>
          <w:titlePg/>
        </w:sectPr>
      </w:pPr>
    </w:p>
    <w:p w14:paraId="5BEFBEBA" w14:textId="77777777" w:rsidR="00721E4C" w:rsidRDefault="00000000" w:rsidP="00DA1C16">
      <w:pPr>
        <w:pStyle w:val="Heading1"/>
        <w:spacing w:before="0"/>
        <w:rPr>
          <w:rFonts w:eastAsia="Calibri"/>
          <w:sz w:val="28"/>
          <w:szCs w:val="28"/>
        </w:rPr>
      </w:pPr>
      <w:r w:rsidRPr="124153E2">
        <w:rPr>
          <w:rFonts w:eastAsia="Calibri"/>
          <w:sz w:val="28"/>
          <w:szCs w:val="28"/>
        </w:rPr>
        <w:lastRenderedPageBreak/>
        <w:t>Attendance</w:t>
      </w:r>
    </w:p>
    <w:p w14:paraId="1774BC31" w14:textId="77777777" w:rsidR="00341C2C" w:rsidRDefault="00000000" w:rsidP="00341C2C">
      <w:pPr>
        <w:rPr>
          <w:rFonts w:eastAsia="Calibri" w:cs="Calibri"/>
          <w:color w:val="000000" w:themeColor="text1"/>
        </w:rPr>
      </w:pPr>
      <w:r w:rsidRPr="1E9A0C50">
        <w:rPr>
          <w:rFonts w:eastAsia="Calibri" w:cs="Calibri"/>
          <w:b/>
          <w:bCs/>
          <w:color w:val="000000" w:themeColor="text1"/>
        </w:rPr>
        <w:t>Councillors</w:t>
      </w:r>
    </w:p>
    <w:p w14:paraId="74645660" w14:textId="77777777" w:rsidR="00341C2C" w:rsidRPr="00D82BAF" w:rsidRDefault="00000000" w:rsidP="00341C2C">
      <w:pPr>
        <w:rPr>
          <w:rFonts w:eastAsia="Calibri" w:cs="Calibri"/>
          <w:color w:val="000000" w:themeColor="text1"/>
        </w:rPr>
      </w:pPr>
      <w:r w:rsidRPr="3744E0BB">
        <w:rPr>
          <w:rFonts w:eastAsia="Calibri" w:cs="Calibri"/>
          <w:color w:val="000000" w:themeColor="text1"/>
        </w:rPr>
        <w:t xml:space="preserve">Mayor, Cr Martin Taylor </w:t>
      </w:r>
    </w:p>
    <w:p w14:paraId="48529204" w14:textId="77777777" w:rsidR="00341C2C" w:rsidRPr="00D82BAF" w:rsidRDefault="00000000" w:rsidP="00341C2C">
      <w:pPr>
        <w:rPr>
          <w:rFonts w:eastAsia="Calibri" w:cs="Calibri"/>
          <w:color w:val="000000" w:themeColor="text1"/>
        </w:rPr>
      </w:pPr>
      <w:r w:rsidRPr="3744E0BB">
        <w:rPr>
          <w:rFonts w:eastAsia="Calibri" w:cs="Calibri"/>
          <w:color w:val="000000" w:themeColor="text1"/>
        </w:rPr>
        <w:t>Cr Blair Colwell</w:t>
      </w:r>
    </w:p>
    <w:p w14:paraId="22B88815" w14:textId="77777777" w:rsidR="00341C2C" w:rsidRPr="00D82BAF" w:rsidRDefault="00000000" w:rsidP="00341C2C">
      <w:pPr>
        <w:rPr>
          <w:rFonts w:eastAsia="Calibri" w:cs="Calibri"/>
          <w:color w:val="000000" w:themeColor="text1"/>
        </w:rPr>
      </w:pPr>
      <w:r w:rsidRPr="3744E0BB">
        <w:rPr>
          <w:rFonts w:eastAsia="Calibri" w:cs="Calibri"/>
          <w:color w:val="000000" w:themeColor="text1"/>
        </w:rPr>
        <w:t>Cr Jarrod Lappin</w:t>
      </w:r>
    </w:p>
    <w:p w14:paraId="1C49654C" w14:textId="77777777" w:rsidR="00341C2C" w:rsidRPr="00D82BAF" w:rsidRDefault="00000000" w:rsidP="00341C2C">
      <w:pPr>
        <w:rPr>
          <w:rFonts w:eastAsia="Calibri" w:cs="Calibri"/>
          <w:color w:val="000000" w:themeColor="text1"/>
        </w:rPr>
      </w:pPr>
      <w:r w:rsidRPr="1E9A0C50">
        <w:rPr>
          <w:rFonts w:eastAsia="Calibri" w:cs="Calibri"/>
          <w:color w:val="000000" w:themeColor="text1"/>
        </w:rPr>
        <w:t>Cr Christine Stow</w:t>
      </w:r>
    </w:p>
    <w:p w14:paraId="46BFDC04" w14:textId="77777777" w:rsidR="00341C2C" w:rsidRDefault="00341C2C"/>
    <w:p w14:paraId="49686343" w14:textId="77777777" w:rsidR="58488850" w:rsidRPr="000D03BE" w:rsidRDefault="00000000" w:rsidP="35C1AEF5">
      <w:pPr>
        <w:spacing w:after="120"/>
        <w:rPr>
          <w:rFonts w:eastAsia="Calibri" w:cs="Calibri"/>
          <w:b/>
          <w:bCs/>
          <w:color w:val="000000" w:themeColor="text1"/>
        </w:rPr>
      </w:pPr>
      <w:r w:rsidRPr="052ADF10">
        <w:rPr>
          <w:rFonts w:eastAsia="Calibri" w:cs="Calibri"/>
          <w:b/>
          <w:bCs/>
          <w:color w:val="000000" w:themeColor="text1"/>
        </w:rPr>
        <w:t>Officers</w:t>
      </w:r>
    </w:p>
    <w:p w14:paraId="44B4EB10" w14:textId="77777777" w:rsidR="00E46C9E" w:rsidRDefault="00000000" w:rsidP="00E46C9E">
      <w:pPr>
        <w:rPr>
          <w:rFonts w:eastAsia="Calibri" w:cs="Calibri"/>
          <w:color w:val="000000" w:themeColor="text1"/>
        </w:rPr>
      </w:pPr>
      <w:r w:rsidRPr="0322DFD7">
        <w:rPr>
          <w:rFonts w:eastAsia="Calibri" w:cs="Calibri"/>
          <w:color w:val="000000" w:themeColor="text1"/>
        </w:rPr>
        <w:t>Craig Lloyd</w:t>
      </w:r>
      <w:r>
        <w:rPr>
          <w:rFonts w:eastAsia="Calibri" w:cs="Calibri"/>
          <w:color w:val="000000" w:themeColor="text1"/>
        </w:rPr>
        <w:t xml:space="preserve">, </w:t>
      </w:r>
      <w:r w:rsidRPr="0322DFD7">
        <w:rPr>
          <w:rFonts w:eastAsia="Calibri" w:cs="Calibri"/>
          <w:color w:val="000000" w:themeColor="text1"/>
        </w:rPr>
        <w:t>Chief Executive Officer</w:t>
      </w:r>
    </w:p>
    <w:p w14:paraId="6BAAA9F7" w14:textId="77777777" w:rsidR="00E46C9E" w:rsidRDefault="00000000" w:rsidP="00E46C9E">
      <w:pPr>
        <w:rPr>
          <w:rFonts w:eastAsia="Calibri" w:cs="Calibri"/>
          <w:color w:val="000000" w:themeColor="text1"/>
        </w:rPr>
      </w:pPr>
      <w:r>
        <w:rPr>
          <w:rFonts w:eastAsia="Calibri" w:cs="Calibri"/>
          <w:color w:val="000000" w:themeColor="text1"/>
        </w:rPr>
        <w:t xml:space="preserve">Emma Appleton, </w:t>
      </w:r>
      <w:r w:rsidRPr="1C6C4829">
        <w:rPr>
          <w:rFonts w:eastAsia="Calibri" w:cs="Calibri"/>
          <w:color w:val="000000" w:themeColor="text1"/>
        </w:rPr>
        <w:t>Director Planning &amp; Development</w:t>
      </w:r>
    </w:p>
    <w:p w14:paraId="53FA78A6" w14:textId="77777777" w:rsidR="00E46C9E" w:rsidRDefault="00000000" w:rsidP="00E46C9E">
      <w:pPr>
        <w:rPr>
          <w:rFonts w:eastAsia="Calibri" w:cs="Calibri"/>
          <w:color w:val="000000" w:themeColor="text1"/>
        </w:rPr>
      </w:pPr>
      <w:r w:rsidRPr="7F6E0B33">
        <w:rPr>
          <w:rFonts w:eastAsia="Calibri" w:cs="Calibri"/>
          <w:color w:val="000000" w:themeColor="text1"/>
        </w:rPr>
        <w:t>Jacinta Stevens</w:t>
      </w:r>
      <w:r>
        <w:rPr>
          <w:rFonts w:eastAsia="Calibri" w:cs="Calibri"/>
          <w:color w:val="000000" w:themeColor="text1"/>
        </w:rPr>
        <w:t xml:space="preserve">, </w:t>
      </w:r>
      <w:r w:rsidRPr="7F6E0B33">
        <w:rPr>
          <w:rFonts w:eastAsia="Calibri" w:cs="Calibri"/>
          <w:color w:val="000000" w:themeColor="text1"/>
        </w:rPr>
        <w:t>Executive Manager Office of Council &amp; CEO</w:t>
      </w:r>
    </w:p>
    <w:p w14:paraId="25B63E89" w14:textId="77777777" w:rsidR="00EB0450" w:rsidRDefault="00EB0450" w:rsidP="00E46C9E"/>
    <w:p w14:paraId="357AF8D6" w14:textId="77777777" w:rsidR="00726638" w:rsidRDefault="00000000" w:rsidP="00726638">
      <w:pPr>
        <w:spacing w:line="259" w:lineRule="auto"/>
      </w:pPr>
      <w:r w:rsidRPr="7F6E0B33">
        <w:rPr>
          <w:rFonts w:eastAsia="Calibri" w:cs="Calibri"/>
          <w:b/>
          <w:bCs/>
          <w:color w:val="000000" w:themeColor="text1"/>
        </w:rPr>
        <w:t>Apologies</w:t>
      </w:r>
    </w:p>
    <w:p w14:paraId="49A8ED67" w14:textId="77777777" w:rsidR="00726638" w:rsidRDefault="00000000" w:rsidP="00726638">
      <w:pPr>
        <w:rPr>
          <w:rFonts w:eastAsia="Calibri" w:cs="Calibri"/>
          <w:color w:val="000000" w:themeColor="text1"/>
        </w:rPr>
      </w:pPr>
      <w:r w:rsidRPr="7F6E0B33">
        <w:rPr>
          <w:rFonts w:eastAsia="Calibri" w:cs="Calibri"/>
          <w:color w:val="000000" w:themeColor="text1"/>
        </w:rPr>
        <w:t>Nil</w:t>
      </w:r>
    </w:p>
    <w:p w14:paraId="4EEB08FD" w14:textId="77777777" w:rsidR="00491306" w:rsidRPr="00762928" w:rsidRDefault="00000000" w:rsidP="00655E34">
      <w:pPr>
        <w:pStyle w:val="Heading1"/>
        <w:rPr>
          <w:sz w:val="28"/>
          <w:szCs w:val="28"/>
        </w:rPr>
      </w:pPr>
      <w:r w:rsidRPr="00762928">
        <w:rPr>
          <w:sz w:val="28"/>
          <w:szCs w:val="28"/>
        </w:rPr>
        <w:t xml:space="preserve">Acknowledgement of Traditional Owners Statement </w:t>
      </w:r>
    </w:p>
    <w:p w14:paraId="29C4BF88" w14:textId="77777777" w:rsidR="00C54073" w:rsidRPr="007A0AAB" w:rsidRDefault="00000000" w:rsidP="00C54073">
      <w:r w:rsidRPr="0346D5EE">
        <w:t>The Chair will open the meeting by reading the following Acknowledgement of Traditional Owners Statement:</w:t>
      </w:r>
    </w:p>
    <w:p w14:paraId="7BF49447" w14:textId="77777777" w:rsidR="00C54073" w:rsidRPr="007A0AAB" w:rsidRDefault="00C54073" w:rsidP="00C54073">
      <w:pPr>
        <w:rPr>
          <w:szCs w:val="22"/>
        </w:rPr>
      </w:pPr>
    </w:p>
    <w:p w14:paraId="70E959C2" w14:textId="77777777" w:rsidR="00C54073" w:rsidRDefault="00000000" w:rsidP="00C54073">
      <w:pPr>
        <w:rPr>
          <w:rFonts w:eastAsia="Calibri" w:cs="Calibri"/>
          <w:color w:val="000000" w:themeColor="text1"/>
          <w:lang w:val="en-US"/>
        </w:rPr>
      </w:pPr>
      <w:r w:rsidRPr="03FCC208">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43254BF5" w14:textId="77777777" w:rsidR="00C54073" w:rsidRDefault="00C54073" w:rsidP="00C54073">
      <w:pPr>
        <w:rPr>
          <w:rFonts w:eastAsia="Calibri" w:cs="Calibri"/>
          <w:color w:val="000000" w:themeColor="text1"/>
          <w:lang w:val="en-US"/>
        </w:rPr>
      </w:pPr>
    </w:p>
    <w:p w14:paraId="08DFBFD0" w14:textId="77777777" w:rsidR="00C54073" w:rsidRDefault="00000000" w:rsidP="00C54073">
      <w:r w:rsidRPr="03FCC208">
        <w:rPr>
          <w:rFonts w:eastAsia="Calibri" w:cs="Calibri"/>
          <w:i/>
          <w:iCs/>
          <w:color w:val="000000" w:themeColor="text1"/>
        </w:rPr>
        <w:t>I would also like to acknowledge Elders past, present and emerging."</w:t>
      </w:r>
    </w:p>
    <w:p w14:paraId="0ACE3ED2" w14:textId="77777777" w:rsidR="2F347886" w:rsidRDefault="00000000" w:rsidP="6D6DDABF">
      <w:pPr>
        <w:pStyle w:val="Heading1"/>
        <w:rPr>
          <w:sz w:val="28"/>
          <w:szCs w:val="28"/>
        </w:rPr>
      </w:pPr>
      <w:r w:rsidRPr="6D6DDABF">
        <w:rPr>
          <w:sz w:val="28"/>
          <w:szCs w:val="28"/>
        </w:rPr>
        <w:t>Disclosure of Conflicts of Interest</w:t>
      </w:r>
    </w:p>
    <w:p w14:paraId="254CB0DE" w14:textId="77777777" w:rsidR="00E22944" w:rsidRPr="00D46A2C" w:rsidRDefault="00000000" w:rsidP="00E22944">
      <w:r w:rsidRPr="7226D2FB">
        <w:t xml:space="preserve">The Chair will ask those in attendance the following question: </w:t>
      </w:r>
      <w:r w:rsidRPr="7226D2FB">
        <w:rPr>
          <w:i/>
          <w:iCs/>
        </w:rPr>
        <w:t>"Does any Councillor or Officer have a conflict of interest in any matter on the agenda today?”</w:t>
      </w:r>
    </w:p>
    <w:p w14:paraId="0A29FF6E" w14:textId="480A3617" w:rsidR="003A4695" w:rsidRDefault="003A4695">
      <w:pPr>
        <w:spacing w:line="240" w:lineRule="auto"/>
      </w:pPr>
      <w:r>
        <w:br w:type="page"/>
      </w:r>
    </w:p>
    <w:p w14:paraId="0838DD15" w14:textId="3CA66ECE" w:rsidR="00E153D8" w:rsidRPr="00163BE0" w:rsidRDefault="00000000" w:rsidP="005826B3">
      <w:pPr>
        <w:pStyle w:val="Heading1"/>
        <w:spacing w:before="0" w:after="0"/>
      </w:pPr>
      <w:r>
        <w:lastRenderedPageBreak/>
        <w:t>Order of Business</w:t>
      </w:r>
    </w:p>
    <w:p w14:paraId="08861200" w14:textId="77777777" w:rsidR="55156A16" w:rsidRPr="003A4695" w:rsidRDefault="55156A16" w:rsidP="55156A16">
      <w:pPr>
        <w:rPr>
          <w:sz w:val="16"/>
          <w:szCs w:val="16"/>
        </w:rPr>
      </w:pPr>
    </w:p>
    <w:p w14:paraId="25ACCB5F" w14:textId="1171BA8A" w:rsidR="00EB0450" w:rsidRDefault="00000000">
      <w:pPr>
        <w:pStyle w:val="TOC1"/>
        <w:rPr>
          <w:rFonts w:asciiTheme="minorHAnsi" w:eastAsiaTheme="minorEastAsia" w:hAnsiTheme="minorHAnsi" w:cstheme="minorBidi"/>
          <w:noProof/>
          <w:color w:val="auto"/>
          <w:kern w:val="2"/>
          <w:lang w:eastAsia="en-AU"/>
          <w14:ligatures w14:val="standardContextual"/>
        </w:rPr>
      </w:pPr>
      <w:r w:rsidRPr="00163BE0">
        <w:rPr>
          <w:b/>
          <w:sz w:val="28"/>
        </w:rPr>
        <w:fldChar w:fldCharType="begin"/>
      </w:r>
      <w:r w:rsidR="00A11A83" w:rsidRPr="00163BE0">
        <w:rPr>
          <w:b/>
          <w:sz w:val="28"/>
        </w:rPr>
        <w:instrText>TOC \f \h</w:instrText>
      </w:r>
      <w:r w:rsidRPr="00163BE0">
        <w:rPr>
          <w:b/>
          <w:sz w:val="28"/>
        </w:rPr>
        <w:fldChar w:fldCharType="separate"/>
      </w:r>
      <w:hyperlink w:anchor="_Toc207879680" w:history="1">
        <w:r w:rsidR="00EB0450" w:rsidRPr="00D10D91">
          <w:rPr>
            <w:rStyle w:val="Hyperlink"/>
            <w:noProof/>
          </w:rPr>
          <w:t>1</w:t>
        </w:r>
        <w:r w:rsidR="00EB0450">
          <w:rPr>
            <w:rFonts w:asciiTheme="minorHAnsi" w:eastAsiaTheme="minorEastAsia" w:hAnsiTheme="minorHAnsi" w:cstheme="minorBidi"/>
            <w:noProof/>
            <w:color w:val="auto"/>
            <w:kern w:val="2"/>
            <w:lang w:eastAsia="en-AU"/>
            <w14:ligatures w14:val="standardContextual"/>
          </w:rPr>
          <w:tab/>
        </w:r>
        <w:r w:rsidR="00EB0450" w:rsidRPr="00D10D91">
          <w:rPr>
            <w:rStyle w:val="Hyperlink"/>
            <w:noProof/>
          </w:rPr>
          <w:t>Reports from Officers</w:t>
        </w:r>
        <w:r w:rsidR="00EB0450">
          <w:rPr>
            <w:noProof/>
          </w:rPr>
          <w:tab/>
        </w:r>
        <w:r w:rsidR="00EB0450">
          <w:rPr>
            <w:noProof/>
          </w:rPr>
          <w:fldChar w:fldCharType="begin"/>
        </w:r>
        <w:r w:rsidR="00EB0450">
          <w:rPr>
            <w:noProof/>
          </w:rPr>
          <w:instrText xml:space="preserve"> PAGEREF _Toc207879680 \h </w:instrText>
        </w:r>
        <w:r w:rsidR="00EB0450">
          <w:rPr>
            <w:noProof/>
          </w:rPr>
        </w:r>
        <w:r w:rsidR="00EB0450">
          <w:rPr>
            <w:noProof/>
          </w:rPr>
          <w:fldChar w:fldCharType="separate"/>
        </w:r>
        <w:r w:rsidR="00757013">
          <w:rPr>
            <w:noProof/>
          </w:rPr>
          <w:t>4</w:t>
        </w:r>
        <w:r w:rsidR="00EB0450">
          <w:rPr>
            <w:noProof/>
          </w:rPr>
          <w:fldChar w:fldCharType="end"/>
        </w:r>
      </w:hyperlink>
    </w:p>
    <w:p w14:paraId="7102C5D7" w14:textId="5AF8A789" w:rsidR="00EB0450" w:rsidRDefault="00000000">
      <w:pPr>
        <w:pStyle w:val="TOC2"/>
        <w:rPr>
          <w:rFonts w:asciiTheme="minorHAnsi" w:eastAsiaTheme="minorEastAsia" w:hAnsiTheme="minorHAnsi" w:cstheme="minorBidi"/>
          <w:noProof/>
          <w:color w:val="auto"/>
          <w:kern w:val="2"/>
          <w:lang w:eastAsia="en-AU"/>
          <w14:ligatures w14:val="standardContextual"/>
        </w:rPr>
      </w:pPr>
      <w:hyperlink w:anchor="_Toc207879681" w:history="1">
        <w:r w:rsidR="00EB0450" w:rsidRPr="00D10D91">
          <w:rPr>
            <w:rStyle w:val="Hyperlink"/>
            <w:noProof/>
          </w:rPr>
          <w:t>1.1</w:t>
        </w:r>
        <w:r w:rsidR="00EB0450">
          <w:rPr>
            <w:rFonts w:asciiTheme="minorHAnsi" w:eastAsiaTheme="minorEastAsia" w:hAnsiTheme="minorHAnsi" w:cstheme="minorBidi"/>
            <w:noProof/>
            <w:color w:val="auto"/>
            <w:kern w:val="2"/>
            <w:lang w:eastAsia="en-AU"/>
            <w14:ligatures w14:val="standardContextual"/>
          </w:rPr>
          <w:tab/>
        </w:r>
        <w:r w:rsidR="00EB0450" w:rsidRPr="00D10D91">
          <w:rPr>
            <w:rStyle w:val="Hyperlink"/>
            <w:noProof/>
          </w:rPr>
          <w:t>52W Main Street, Thomastown - Proposed Telecommunications Lease</w:t>
        </w:r>
        <w:r w:rsidR="00EB0450">
          <w:rPr>
            <w:noProof/>
          </w:rPr>
          <w:tab/>
        </w:r>
        <w:r w:rsidR="00EB0450">
          <w:rPr>
            <w:noProof/>
          </w:rPr>
          <w:fldChar w:fldCharType="begin"/>
        </w:r>
        <w:r w:rsidR="00EB0450">
          <w:rPr>
            <w:noProof/>
          </w:rPr>
          <w:instrText xml:space="preserve"> PAGEREF _Toc207879681 \h </w:instrText>
        </w:r>
        <w:r w:rsidR="00EB0450">
          <w:rPr>
            <w:noProof/>
          </w:rPr>
        </w:r>
        <w:r w:rsidR="00EB0450">
          <w:rPr>
            <w:noProof/>
          </w:rPr>
          <w:fldChar w:fldCharType="separate"/>
        </w:r>
        <w:r w:rsidR="00757013">
          <w:rPr>
            <w:noProof/>
          </w:rPr>
          <w:t>4</w:t>
        </w:r>
        <w:r w:rsidR="00EB0450">
          <w:rPr>
            <w:noProof/>
          </w:rPr>
          <w:fldChar w:fldCharType="end"/>
        </w:r>
      </w:hyperlink>
    </w:p>
    <w:p w14:paraId="126CAA24" w14:textId="07B165FF" w:rsidR="00EB0450" w:rsidRDefault="00000000">
      <w:pPr>
        <w:pStyle w:val="TOC1"/>
        <w:rPr>
          <w:rFonts w:asciiTheme="minorHAnsi" w:eastAsiaTheme="minorEastAsia" w:hAnsiTheme="minorHAnsi" w:cstheme="minorBidi"/>
          <w:noProof/>
          <w:color w:val="auto"/>
          <w:kern w:val="2"/>
          <w:lang w:eastAsia="en-AU"/>
          <w14:ligatures w14:val="standardContextual"/>
        </w:rPr>
      </w:pPr>
      <w:hyperlink w:anchor="_Toc207879682" w:history="1">
        <w:r w:rsidR="00EB0450" w:rsidRPr="00D10D91">
          <w:rPr>
            <w:rStyle w:val="Hyperlink"/>
            <w:noProof/>
          </w:rPr>
          <w:t>2</w:t>
        </w:r>
        <w:r w:rsidR="00EB0450">
          <w:rPr>
            <w:rFonts w:asciiTheme="minorHAnsi" w:eastAsiaTheme="minorEastAsia" w:hAnsiTheme="minorHAnsi" w:cstheme="minorBidi"/>
            <w:noProof/>
            <w:color w:val="auto"/>
            <w:kern w:val="2"/>
            <w:lang w:eastAsia="en-AU"/>
            <w14:ligatures w14:val="standardContextual"/>
          </w:rPr>
          <w:tab/>
        </w:r>
        <w:r w:rsidR="00EB0450" w:rsidRPr="00D10D91">
          <w:rPr>
            <w:rStyle w:val="Hyperlink"/>
            <w:noProof/>
          </w:rPr>
          <w:t>Close Meeting</w:t>
        </w:r>
        <w:r w:rsidR="00EB0450">
          <w:rPr>
            <w:noProof/>
          </w:rPr>
          <w:tab/>
        </w:r>
        <w:r w:rsidR="00EB0450">
          <w:rPr>
            <w:noProof/>
          </w:rPr>
          <w:fldChar w:fldCharType="begin"/>
        </w:r>
        <w:r w:rsidR="00EB0450">
          <w:rPr>
            <w:noProof/>
          </w:rPr>
          <w:instrText xml:space="preserve"> PAGEREF _Toc207879682 \h </w:instrText>
        </w:r>
        <w:r w:rsidR="00EB0450">
          <w:rPr>
            <w:noProof/>
          </w:rPr>
        </w:r>
        <w:r w:rsidR="00EB0450">
          <w:rPr>
            <w:noProof/>
          </w:rPr>
          <w:fldChar w:fldCharType="separate"/>
        </w:r>
        <w:r w:rsidR="00757013">
          <w:rPr>
            <w:noProof/>
          </w:rPr>
          <w:t>8</w:t>
        </w:r>
        <w:r w:rsidR="00EB0450">
          <w:rPr>
            <w:noProof/>
          </w:rPr>
          <w:fldChar w:fldCharType="end"/>
        </w:r>
      </w:hyperlink>
    </w:p>
    <w:p w14:paraId="555A2368" w14:textId="6DC7E33E" w:rsidR="00A11A83" w:rsidRPr="00163BE0" w:rsidRDefault="00000000" w:rsidP="00FC3293">
      <w:pPr>
        <w:rPr>
          <w:rFonts w:eastAsia="Calibri" w:cs="Calibri"/>
          <w:b/>
          <w:color w:val="000000"/>
          <w:sz w:val="28"/>
        </w:rPr>
      </w:pPr>
      <w:r w:rsidRPr="00163BE0">
        <w:rPr>
          <w:rFonts w:eastAsia="Calibri" w:cs="Calibri"/>
          <w:b/>
          <w:color w:val="000000"/>
          <w:sz w:val="28"/>
        </w:rPr>
        <w:fldChar w:fldCharType="end"/>
      </w:r>
    </w:p>
    <w:p w14:paraId="64DF24B6" w14:textId="77777777" w:rsidR="00A11A83" w:rsidRPr="00163BE0" w:rsidRDefault="00000000"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rPr>
        <w:lastRenderedPageBreak/>
        <w:fldChar w:fldCharType="begin"/>
      </w:r>
      <w:r w:rsidRPr="00163BE0">
        <w:rPr>
          <w:rFonts w:eastAsia="Calibri" w:cs="Calibri"/>
          <w:color w:val="000000"/>
        </w:rPr>
        <w:instrText>TC "</w:instrText>
      </w:r>
      <w:bookmarkStart w:id="0" w:name="_Toc207879680"/>
      <w:r w:rsidRPr="00163BE0">
        <w:rPr>
          <w:rFonts w:eastAsia="Calibri" w:cs="Calibri"/>
          <w:color w:val="000000"/>
        </w:rPr>
        <w:instrText>1</w:instrText>
      </w:r>
      <w:r w:rsidRPr="00163BE0">
        <w:rPr>
          <w:rFonts w:eastAsia="Calibri" w:cs="Calibri"/>
          <w:color w:val="000000"/>
        </w:rPr>
        <w:tab/>
        <w:instrText>Reports from Officers</w:instrText>
      </w:r>
      <w:bookmarkEnd w:id="0"/>
      <w:r w:rsidRPr="00163BE0">
        <w:rPr>
          <w:rFonts w:eastAsia="Calibri" w:cs="Calibri"/>
          <w:color w:val="000000"/>
        </w:rPr>
        <w:instrText>" \f \l 1</w:instrText>
      </w:r>
      <w:r>
        <w:rPr>
          <w:rFonts w:eastAsia="Calibri" w:cs="Calibri"/>
          <w:color w:val="000000"/>
        </w:rPr>
        <w:fldChar w:fldCharType="end"/>
      </w:r>
      <w:bookmarkStart w:id="1" w:name="1__Reports_from_Officers"/>
      <w:r w:rsidRPr="00163BE0">
        <w:rPr>
          <w:rFonts w:eastAsia="Calibri" w:cs="Calibri"/>
          <w:b/>
          <w:color w:val="000000"/>
          <w:sz w:val="28"/>
        </w:rPr>
        <w:t>1</w:t>
      </w:r>
      <w:r w:rsidRPr="00163BE0">
        <w:rPr>
          <w:rFonts w:eastAsia="Calibri" w:cs="Calibri"/>
          <w:b/>
          <w:color w:val="000000"/>
          <w:sz w:val="28"/>
        </w:rPr>
        <w:tab/>
        <w:t>Reports from Officers</w:t>
      </w:r>
    </w:p>
    <w:bookmarkEnd w:id="1"/>
    <w:p w14:paraId="5F904171" w14:textId="77777777" w:rsidR="00A11A83" w:rsidRPr="00163BE0" w:rsidRDefault="00A11A83" w:rsidP="00FC3293">
      <w:pPr>
        <w:tabs>
          <w:tab w:val="left" w:pos="600"/>
        </w:tabs>
        <w:ind w:left="600" w:hanging="600"/>
        <w:rPr>
          <w:rFonts w:eastAsia="Calibri" w:cs="Calibri"/>
          <w:b/>
          <w:color w:val="000000"/>
          <w:sz w:val="28"/>
        </w:rPr>
      </w:pPr>
    </w:p>
    <w:p w14:paraId="3C2B7866" w14:textId="62445F64" w:rsidR="00A11A83" w:rsidRPr="00163BE0" w:rsidRDefault="00000000"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 w:name="_Toc207879681"/>
      <w:r w:rsidRPr="00163BE0">
        <w:rPr>
          <w:rFonts w:eastAsia="Calibri" w:cs="Calibri"/>
          <w:color w:val="000000"/>
        </w:rPr>
        <w:instrText>1.1</w:instrText>
      </w:r>
      <w:r w:rsidRPr="00163BE0">
        <w:rPr>
          <w:rFonts w:eastAsia="Calibri" w:cs="Calibri"/>
          <w:color w:val="000000"/>
        </w:rPr>
        <w:tab/>
        <w:instrText xml:space="preserve">52W Main Street, Thomastown - </w:instrText>
      </w:r>
      <w:r w:rsidR="003A4695">
        <w:rPr>
          <w:rFonts w:eastAsia="Calibri" w:cs="Calibri"/>
          <w:color w:val="000000"/>
        </w:rPr>
        <w:instrText>P</w:instrText>
      </w:r>
      <w:r w:rsidRPr="00163BE0">
        <w:rPr>
          <w:rFonts w:eastAsia="Calibri" w:cs="Calibri"/>
          <w:color w:val="000000"/>
        </w:rPr>
        <w:instrText xml:space="preserve">roposed </w:instrText>
      </w:r>
      <w:r w:rsidR="003A4695">
        <w:rPr>
          <w:rFonts w:eastAsia="Calibri" w:cs="Calibri"/>
          <w:color w:val="000000"/>
        </w:rPr>
        <w:instrText>T</w:instrText>
      </w:r>
      <w:r w:rsidRPr="00163BE0">
        <w:rPr>
          <w:rFonts w:eastAsia="Calibri" w:cs="Calibri"/>
          <w:color w:val="000000"/>
        </w:rPr>
        <w:instrText xml:space="preserve">elecommunications </w:instrText>
      </w:r>
      <w:r w:rsidR="003A4695">
        <w:rPr>
          <w:rFonts w:eastAsia="Calibri" w:cs="Calibri"/>
          <w:color w:val="000000"/>
        </w:rPr>
        <w:instrText>L</w:instrText>
      </w:r>
      <w:r w:rsidRPr="00163BE0">
        <w:rPr>
          <w:rFonts w:eastAsia="Calibri" w:cs="Calibri"/>
          <w:color w:val="000000"/>
        </w:rPr>
        <w:instrText>ease</w:instrText>
      </w:r>
      <w:bookmarkEnd w:id="2"/>
      <w:r w:rsidRPr="00163BE0">
        <w:rPr>
          <w:rFonts w:eastAsia="Calibri" w:cs="Calibri"/>
          <w:color w:val="000000"/>
        </w:rPr>
        <w:instrText>" \f \l 2</w:instrText>
      </w:r>
      <w:r>
        <w:rPr>
          <w:rFonts w:eastAsia="Calibri" w:cs="Calibri"/>
          <w:color w:val="000000"/>
        </w:rPr>
        <w:fldChar w:fldCharType="end"/>
      </w:r>
      <w:bookmarkStart w:id="3" w:name="1.1__52W_Main_Street,_Thomastown_-_prop"/>
      <w:r w:rsidRPr="00163BE0">
        <w:rPr>
          <w:rFonts w:eastAsia="Calibri" w:cs="Calibri"/>
          <w:color w:val="FFFFFF"/>
          <w:sz w:val="4"/>
        </w:rPr>
        <w:t>1.1</w:t>
      </w:r>
      <w:r w:rsidRPr="00163BE0">
        <w:rPr>
          <w:rFonts w:eastAsia="Calibri" w:cs="Calibri"/>
          <w:color w:val="FFFFFF"/>
          <w:sz w:val="4"/>
        </w:rPr>
        <w:tab/>
        <w:t>52W Main Street, Thomastown - proposed telecommunications lease</w:t>
      </w:r>
    </w:p>
    <w:bookmarkEnd w:id="3"/>
    <w:p w14:paraId="6AB6AD8E" w14:textId="1D95A210" w:rsidR="00CD2BB4" w:rsidRDefault="00000000" w:rsidP="00C2057E">
      <w:pPr>
        <w:rPr>
          <w:rFonts w:eastAsia="Calibri" w:cs="Calibri"/>
          <w:color w:val="003266"/>
          <w:sz w:val="28"/>
          <w:szCs w:val="28"/>
        </w:rPr>
      </w:pPr>
      <w:r w:rsidRPr="32FE4E5A">
        <w:rPr>
          <w:rFonts w:eastAsia="Calibri" w:cs="Calibri"/>
          <w:b/>
          <w:bCs/>
          <w:color w:val="003266"/>
          <w:sz w:val="28"/>
          <w:szCs w:val="28"/>
        </w:rPr>
        <w:t xml:space="preserve">1.1 52W Main Street, Thomastown - </w:t>
      </w:r>
      <w:r w:rsidR="003A4695">
        <w:rPr>
          <w:rFonts w:eastAsia="Calibri" w:cs="Calibri"/>
          <w:b/>
          <w:bCs/>
          <w:color w:val="003266"/>
          <w:sz w:val="28"/>
          <w:szCs w:val="28"/>
        </w:rPr>
        <w:t>P</w:t>
      </w:r>
      <w:r w:rsidRPr="32FE4E5A">
        <w:rPr>
          <w:rFonts w:eastAsia="Calibri" w:cs="Calibri"/>
          <w:b/>
          <w:bCs/>
          <w:color w:val="003266"/>
          <w:sz w:val="28"/>
          <w:szCs w:val="28"/>
        </w:rPr>
        <w:t xml:space="preserve">roposed </w:t>
      </w:r>
      <w:r w:rsidR="003A4695">
        <w:rPr>
          <w:rFonts w:eastAsia="Calibri" w:cs="Calibri"/>
          <w:b/>
          <w:bCs/>
          <w:color w:val="003266"/>
          <w:sz w:val="28"/>
          <w:szCs w:val="28"/>
        </w:rPr>
        <w:t>T</w:t>
      </w:r>
      <w:r w:rsidRPr="32FE4E5A">
        <w:rPr>
          <w:rFonts w:eastAsia="Calibri" w:cs="Calibri"/>
          <w:b/>
          <w:bCs/>
          <w:color w:val="003266"/>
          <w:sz w:val="28"/>
          <w:szCs w:val="28"/>
        </w:rPr>
        <w:t xml:space="preserve">elecommunications </w:t>
      </w:r>
      <w:r w:rsidR="003A4695">
        <w:rPr>
          <w:rFonts w:eastAsia="Calibri" w:cs="Calibri"/>
          <w:b/>
          <w:bCs/>
          <w:color w:val="003266"/>
          <w:sz w:val="28"/>
          <w:szCs w:val="28"/>
        </w:rPr>
        <w:t>L</w:t>
      </w:r>
      <w:r w:rsidRPr="32FE4E5A">
        <w:rPr>
          <w:rFonts w:eastAsia="Calibri" w:cs="Calibri"/>
          <w:b/>
          <w:bCs/>
          <w:color w:val="003266"/>
          <w:sz w:val="28"/>
          <w:szCs w:val="28"/>
        </w:rPr>
        <w:t>ease</w:t>
      </w:r>
    </w:p>
    <w:p w14:paraId="7D2D0BE1" w14:textId="77777777" w:rsidR="00FF5C33" w:rsidRPr="00FF5C33" w:rsidRDefault="00FF5C33" w:rsidP="00C2057E">
      <w:pPr>
        <w:tabs>
          <w:tab w:val="left" w:pos="2552"/>
        </w:tabs>
        <w:ind w:left="2552" w:hanging="2552"/>
        <w:rPr>
          <w:rFonts w:eastAsia="Calibri"/>
        </w:rPr>
      </w:pPr>
    </w:p>
    <w:p w14:paraId="442DBB23" w14:textId="77777777" w:rsidR="00842536" w:rsidRDefault="00000000" w:rsidP="00842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2971060F" w14:textId="77777777" w:rsidR="00842536" w:rsidRDefault="00842536" w:rsidP="00842536">
      <w:pPr>
        <w:tabs>
          <w:tab w:val="left" w:pos="3119"/>
        </w:tabs>
        <w:ind w:left="3119" w:hanging="3119"/>
        <w:rPr>
          <w:rFonts w:eastAsia="Calibri"/>
        </w:rPr>
      </w:pPr>
    </w:p>
    <w:p w14:paraId="700226D7" w14:textId="77777777" w:rsidR="00842536" w:rsidRDefault="00000000" w:rsidP="4E2C39C0">
      <w:pPr>
        <w:tabs>
          <w:tab w:val="left" w:pos="3119"/>
        </w:tabs>
        <w:ind w:left="3119" w:hanging="3119"/>
        <w:rPr>
          <w:rStyle w:val="normaltextrun"/>
          <w:rFonts w:cs="Calibri"/>
          <w:color w:val="000000" w:themeColor="text1"/>
        </w:rPr>
      </w:pPr>
      <w:r>
        <w:rPr>
          <w:rFonts w:eastAsia="Calibri"/>
          <w:b/>
          <w:bCs/>
        </w:rPr>
        <w:t>Report Author:</w:t>
      </w:r>
      <w:r w:rsidR="00723725" w:rsidRPr="008E63D7">
        <w:rPr>
          <w:rFonts w:eastAsia="Calibri"/>
        </w:rPr>
        <w:tab/>
      </w:r>
      <w:r w:rsidR="15B158AF" w:rsidRPr="78932977">
        <w:rPr>
          <w:rFonts w:eastAsia="Calibri"/>
        </w:rPr>
        <w:t>Property Advisor</w:t>
      </w:r>
    </w:p>
    <w:p w14:paraId="1D990B8E" w14:textId="77777777" w:rsidR="00842536" w:rsidRDefault="00842536" w:rsidP="00842536">
      <w:pPr>
        <w:tabs>
          <w:tab w:val="left" w:pos="3119"/>
        </w:tabs>
        <w:ind w:left="3119" w:hanging="3119"/>
        <w:rPr>
          <w:rFonts w:eastAsia="Calibri" w:cs="Calibri"/>
          <w:color w:val="000000" w:themeColor="text1"/>
        </w:rPr>
      </w:pPr>
    </w:p>
    <w:p w14:paraId="135D0D65" w14:textId="77777777" w:rsidR="00842536" w:rsidRDefault="00000000" w:rsidP="00842536">
      <w:pPr>
        <w:tabs>
          <w:tab w:val="left" w:pos="3119"/>
        </w:tabs>
        <w:ind w:left="3119" w:hanging="3119"/>
        <w:rPr>
          <w:rFonts w:eastAsia="Calibri" w:cs="Calibri"/>
          <w:color w:val="000000" w:themeColor="text1"/>
        </w:rPr>
      </w:pPr>
      <w:r w:rsidRPr="78932977">
        <w:rPr>
          <w:rFonts w:eastAsia="Calibri" w:cs="Calibri"/>
          <w:b/>
          <w:bCs/>
          <w:color w:val="000000" w:themeColor="text1"/>
        </w:rPr>
        <w:t>In Attendance:</w:t>
      </w:r>
      <w:r w:rsidR="00723725">
        <w:tab/>
      </w:r>
      <w:r w:rsidRPr="78932977">
        <w:rPr>
          <w:rFonts w:eastAsia="Calibri" w:cs="Calibri"/>
          <w:color w:val="000000" w:themeColor="text1"/>
        </w:rPr>
        <w:t>Manager Strategic Property &amp; Portfolio Development</w:t>
      </w:r>
      <w:r w:rsidR="00723725">
        <w:br/>
      </w:r>
      <w:r w:rsidR="6B9F0DB8" w:rsidRPr="78932977">
        <w:rPr>
          <w:rFonts w:eastAsia="Calibri" w:cs="Calibri"/>
          <w:color w:val="000000" w:themeColor="text1"/>
        </w:rPr>
        <w:t xml:space="preserve">Acting Unit Manager Strategic </w:t>
      </w:r>
      <w:r w:rsidRPr="78932977">
        <w:rPr>
          <w:rFonts w:eastAsia="Calibri" w:cs="Calibri"/>
          <w:color w:val="000000" w:themeColor="text1"/>
        </w:rPr>
        <w:t>Property</w:t>
      </w:r>
    </w:p>
    <w:p w14:paraId="5D080765" w14:textId="77777777" w:rsidR="00757013" w:rsidRDefault="00757013" w:rsidP="00757013">
      <w:pPr>
        <w:rPr>
          <w:rFonts w:eastAsia="Calibri" w:cs="Calibri"/>
          <w:color w:val="000000"/>
        </w:rPr>
      </w:pPr>
    </w:p>
    <w:p w14:paraId="11397886" w14:textId="6C42E2E9" w:rsidR="00757013" w:rsidRPr="0014276A" w:rsidRDefault="00757013" w:rsidP="00757013">
      <w:pPr>
        <w:rPr>
          <w:rFonts w:eastAsia="Calibri" w:cs="Calibri"/>
          <w:color w:val="000000" w:themeColor="text1"/>
        </w:rPr>
      </w:pPr>
      <w:r w:rsidRPr="0014276A">
        <w:rPr>
          <w:rFonts w:eastAsia="Calibri" w:cs="Calibri"/>
          <w:color w:val="000000"/>
        </w:rPr>
        <w:t>Th</w:t>
      </w:r>
      <w:r>
        <w:rPr>
          <w:rFonts w:eastAsia="Calibri" w:cs="Calibri"/>
          <w:color w:val="000000"/>
        </w:rPr>
        <w:t>e</w:t>
      </w:r>
      <w:r w:rsidRPr="0014276A">
        <w:rPr>
          <w:rFonts w:eastAsia="Calibri" w:cs="Calibri"/>
          <w:color w:val="000000"/>
        </w:rPr>
        <w:t xml:space="preserve"> attachment </w:t>
      </w:r>
      <w:r>
        <w:rPr>
          <w:rFonts w:eastAsia="Calibri" w:cs="Calibri"/>
          <w:color w:val="000000"/>
        </w:rPr>
        <w:t xml:space="preserve">containing submissions </w:t>
      </w:r>
      <w:r w:rsidRPr="0014276A">
        <w:rPr>
          <w:rFonts w:eastAsia="Calibri" w:cs="Calibri"/>
          <w:color w:val="000000"/>
        </w:rPr>
        <w:t xml:space="preserve">has been designated as confidential in accordance with sections 66(5) and 3(1) of the </w:t>
      </w:r>
      <w:r w:rsidRPr="0014276A">
        <w:rPr>
          <w:rFonts w:eastAsia="Calibri" w:cs="Calibri"/>
          <w:i/>
          <w:iCs/>
          <w:color w:val="000000"/>
        </w:rPr>
        <w:t>Local Government Act 2020</w:t>
      </w:r>
      <w:r w:rsidRPr="0014276A">
        <w:rPr>
          <w:rFonts w:eastAsia="Calibri" w:cs="Calibri"/>
          <w:color w:val="000000"/>
        </w:rPr>
        <w:t xml:space="preserve"> on the grounds that it contains Council business information, being information that would prejudice the Council's position in commercial negotiations if prematurely released.</w:t>
      </w:r>
    </w:p>
    <w:p w14:paraId="64D16E77" w14:textId="77777777" w:rsidR="00757013" w:rsidRDefault="00757013" w:rsidP="00757013">
      <w:pPr>
        <w:keepNext/>
        <w:shd w:val="clear" w:color="auto" w:fill="003266"/>
        <w:spacing w:before="120" w:after="120"/>
        <w:outlineLvl w:val="0"/>
        <w:rPr>
          <w:b/>
          <w:color w:val="FFFFFF" w:themeColor="background1"/>
        </w:rPr>
      </w:pPr>
      <w:r>
        <w:rPr>
          <w:b/>
          <w:bCs/>
          <w:color w:val="FFFFFF" w:themeColor="background1"/>
        </w:rPr>
        <w:t>Executive Summary</w:t>
      </w:r>
    </w:p>
    <w:p w14:paraId="5187B780" w14:textId="77777777" w:rsidR="00757013" w:rsidRDefault="00757013" w:rsidP="00757013">
      <w:r>
        <w:t>The purpose of this report is for the Hearing of Submissions Committee (the Committee) to hear submitters who wish to speak in support of their written submission received by Council regarding the proposed lease to Optus located at Council’s reserve, 52W Main Street, Thomastown.</w:t>
      </w:r>
    </w:p>
    <w:p w14:paraId="7E490D91" w14:textId="77777777" w:rsidR="004E56C0" w:rsidRDefault="00000000" w:rsidP="004E56C0">
      <w:pPr>
        <w:pStyle w:val="Heading1"/>
      </w:pPr>
      <w:r>
        <w:t>Officers’ Recommendation</w:t>
      </w:r>
    </w:p>
    <w:p w14:paraId="539A6BDC" w14:textId="77777777" w:rsidR="004E56C0" w:rsidRDefault="00000000" w:rsidP="4E2C39C0">
      <w:pPr>
        <w:rPr>
          <w:b/>
          <w:bCs/>
        </w:rPr>
      </w:pPr>
      <w:r w:rsidRPr="4E2C39C0">
        <w:rPr>
          <w:b/>
          <w:bCs/>
        </w:rPr>
        <w:t xml:space="preserve">THAT </w:t>
      </w:r>
      <w:r w:rsidR="46693832" w:rsidRPr="4E2C39C0">
        <w:rPr>
          <w:b/>
          <w:bCs/>
        </w:rPr>
        <w:t>the Hearing of Submissions Committee hear from</w:t>
      </w:r>
      <w:r w:rsidR="009F487D">
        <w:rPr>
          <w:b/>
          <w:bCs/>
        </w:rPr>
        <w:t xml:space="preserve"> one </w:t>
      </w:r>
      <w:r w:rsidR="46693832" w:rsidRPr="4E2C39C0">
        <w:rPr>
          <w:b/>
          <w:bCs/>
        </w:rPr>
        <w:t>submitter</w:t>
      </w:r>
      <w:r w:rsidR="009F487D">
        <w:rPr>
          <w:b/>
          <w:bCs/>
        </w:rPr>
        <w:t xml:space="preserve"> who has requested to </w:t>
      </w:r>
      <w:r w:rsidR="006662F0">
        <w:rPr>
          <w:b/>
          <w:bCs/>
        </w:rPr>
        <w:t xml:space="preserve">speak in relation </w:t>
      </w:r>
      <w:r w:rsidR="46693832" w:rsidRPr="4E2C39C0">
        <w:rPr>
          <w:b/>
          <w:bCs/>
        </w:rPr>
        <w:t>to the proposed lease to Optu</w:t>
      </w:r>
      <w:r w:rsidR="6E7763E4" w:rsidRPr="4E2C39C0">
        <w:rPr>
          <w:b/>
          <w:bCs/>
        </w:rPr>
        <w:t xml:space="preserve">s located at </w:t>
      </w:r>
      <w:r w:rsidR="46693832" w:rsidRPr="4E2C39C0">
        <w:rPr>
          <w:b/>
          <w:bCs/>
        </w:rPr>
        <w:t>Council’s</w:t>
      </w:r>
      <w:r w:rsidR="5376D5A5" w:rsidRPr="4E2C39C0">
        <w:rPr>
          <w:b/>
          <w:bCs/>
        </w:rPr>
        <w:t xml:space="preserve"> reserve, 52W Main Street, Thomastown.</w:t>
      </w:r>
    </w:p>
    <w:p w14:paraId="6628BE3F" w14:textId="77777777" w:rsidR="00B047DE" w:rsidRDefault="00B047DE" w:rsidP="00C2057E"/>
    <w:p w14:paraId="5046C14C" w14:textId="77777777" w:rsidR="00B047DE" w:rsidRDefault="00000000">
      <w:pPr>
        <w:spacing w:line="240" w:lineRule="auto"/>
        <w:rPr>
          <w:b/>
          <w:color w:val="FFFFFF" w:themeColor="background1"/>
        </w:rPr>
      </w:pPr>
      <w:r>
        <w:br w:type="page"/>
      </w:r>
    </w:p>
    <w:p w14:paraId="45726BE8" w14:textId="77777777" w:rsidR="009E3D2F" w:rsidRDefault="00000000" w:rsidP="009E3D2F">
      <w:pPr>
        <w:pStyle w:val="Heading1"/>
      </w:pPr>
      <w:r>
        <w:lastRenderedPageBreak/>
        <w:t>Background / Key Information</w:t>
      </w:r>
    </w:p>
    <w:p w14:paraId="51A28151" w14:textId="77777777" w:rsidR="1D27A271" w:rsidRDefault="00000000" w:rsidP="004F4091">
      <w:pPr>
        <w:rPr>
          <w:rFonts w:asciiTheme="minorHAnsi" w:eastAsiaTheme="minorEastAsia" w:hAnsiTheme="minorHAnsi" w:cstheme="minorBidi"/>
          <w:color w:val="000000" w:themeColor="text1"/>
        </w:rPr>
      </w:pPr>
      <w:r w:rsidRPr="18D04E7A">
        <w:rPr>
          <w:rFonts w:asciiTheme="minorHAnsi" w:eastAsiaTheme="minorEastAsia" w:hAnsiTheme="minorHAnsi" w:cstheme="minorBidi"/>
          <w:color w:val="000000" w:themeColor="text1"/>
        </w:rPr>
        <w:t xml:space="preserve">At its ordinary meeting on 21 </w:t>
      </w:r>
      <w:r w:rsidR="114D4BF2" w:rsidRPr="18D04E7A">
        <w:rPr>
          <w:rFonts w:asciiTheme="minorHAnsi" w:eastAsiaTheme="minorEastAsia" w:hAnsiTheme="minorHAnsi" w:cstheme="minorBidi"/>
          <w:color w:val="000000" w:themeColor="text1"/>
        </w:rPr>
        <w:t>Octo</w:t>
      </w:r>
      <w:r w:rsidRPr="18D04E7A">
        <w:rPr>
          <w:rFonts w:asciiTheme="minorHAnsi" w:eastAsiaTheme="minorEastAsia" w:hAnsiTheme="minorHAnsi" w:cstheme="minorBidi"/>
          <w:color w:val="000000" w:themeColor="text1"/>
        </w:rPr>
        <w:t>ber 2022, Council considered a planning application proposing the construction of an Optus telecommunication facility within the Reserve at 52W Main Street, Thomastown (see Attachment 1). The proposal consisted of a 30-metre-tall monopole providing both 4G and 5G telecommunications services and a four bay equipment cabinet.</w:t>
      </w:r>
    </w:p>
    <w:p w14:paraId="6247D8B1" w14:textId="77777777" w:rsidR="004F4091" w:rsidRDefault="004F4091" w:rsidP="004F4091">
      <w:pPr>
        <w:rPr>
          <w:rFonts w:asciiTheme="minorHAnsi" w:eastAsiaTheme="minorEastAsia" w:hAnsiTheme="minorHAnsi" w:cstheme="minorBidi"/>
          <w:color w:val="000000" w:themeColor="text1"/>
        </w:rPr>
      </w:pPr>
    </w:p>
    <w:p w14:paraId="7950D716" w14:textId="77777777" w:rsidR="1D27A271" w:rsidRDefault="00000000" w:rsidP="004F4091">
      <w:pPr>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Notification of the planning application was undertaken, and two objections were received, one of which included a 146-signatory petition.</w:t>
      </w:r>
    </w:p>
    <w:p w14:paraId="2D587090" w14:textId="77777777" w:rsidR="004F4091" w:rsidRDefault="004F4091" w:rsidP="004F4091">
      <w:pPr>
        <w:rPr>
          <w:rFonts w:asciiTheme="minorHAnsi" w:eastAsiaTheme="minorEastAsia" w:hAnsiTheme="minorHAnsi" w:cstheme="minorBidi"/>
          <w:color w:val="000000" w:themeColor="text1"/>
        </w:rPr>
      </w:pPr>
    </w:p>
    <w:p w14:paraId="34E30AAC" w14:textId="77777777" w:rsidR="1D27A271" w:rsidRDefault="00000000" w:rsidP="004F4091">
      <w:pPr>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The proposal was deemed consistent with the objectives of the relevant Planning Policy and decision guidelines of the Whittlesea Planning Scheme and the permit was granted on 9 March 2023.</w:t>
      </w:r>
    </w:p>
    <w:p w14:paraId="051D3178" w14:textId="77777777" w:rsidR="004F4091" w:rsidRDefault="004F4091" w:rsidP="004F4091">
      <w:pPr>
        <w:rPr>
          <w:rFonts w:asciiTheme="minorHAnsi" w:eastAsiaTheme="minorEastAsia" w:hAnsiTheme="minorHAnsi" w:cstheme="minorBidi"/>
          <w:color w:val="000000" w:themeColor="text1"/>
        </w:rPr>
      </w:pPr>
    </w:p>
    <w:p w14:paraId="4BFF78EC" w14:textId="77777777" w:rsidR="1D27A271" w:rsidRDefault="00000000" w:rsidP="004F4091">
      <w:pPr>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A lease agreement is required to formalise the parties’ agreement to the proposal</w:t>
      </w:r>
      <w:r w:rsidR="7E15EEEE" w:rsidRPr="4E2C39C0">
        <w:rPr>
          <w:rFonts w:asciiTheme="minorHAnsi" w:eastAsiaTheme="minorEastAsia" w:hAnsiTheme="minorHAnsi" w:cstheme="minorBidi"/>
          <w:color w:val="000000" w:themeColor="text1"/>
        </w:rPr>
        <w:t xml:space="preserve"> with the following proposed key terms:</w:t>
      </w:r>
    </w:p>
    <w:p w14:paraId="22CED5A5" w14:textId="77777777" w:rsidR="7E15EEEE" w:rsidRDefault="00000000" w:rsidP="004F4091">
      <w:pPr>
        <w:pStyle w:val="ListParagraph"/>
        <w:numPr>
          <w:ilvl w:val="0"/>
          <w:numId w:val="13"/>
        </w:numPr>
        <w:rPr>
          <w:rFonts w:asciiTheme="minorHAnsi" w:eastAsiaTheme="minorEastAsia" w:hAnsiTheme="minorHAnsi" w:cstheme="minorBidi"/>
          <w:color w:val="000000" w:themeColor="text1"/>
          <w:szCs w:val="24"/>
        </w:rPr>
      </w:pPr>
      <w:r w:rsidRPr="4E2C39C0">
        <w:rPr>
          <w:rFonts w:ascii="Times New Roman" w:hAnsi="Times New Roman"/>
          <w:color w:val="000000" w:themeColor="text1"/>
          <w:szCs w:val="24"/>
        </w:rPr>
        <w:t xml:space="preserve">  </w:t>
      </w:r>
      <w:r w:rsidRPr="4E2C39C0">
        <w:rPr>
          <w:rFonts w:asciiTheme="minorHAnsi" w:eastAsiaTheme="minorEastAsia" w:hAnsiTheme="minorHAnsi" w:cstheme="minorBidi"/>
          <w:b/>
          <w:bCs/>
          <w:color w:val="000000" w:themeColor="text1"/>
          <w:szCs w:val="24"/>
        </w:rPr>
        <w:t>Lease Term:</w:t>
      </w:r>
      <w:r w:rsidRPr="4E2C39C0">
        <w:rPr>
          <w:rFonts w:asciiTheme="minorHAnsi" w:eastAsiaTheme="minorEastAsia" w:hAnsiTheme="minorHAnsi" w:cstheme="minorBidi"/>
          <w:color w:val="000000" w:themeColor="text1"/>
          <w:szCs w:val="24"/>
        </w:rPr>
        <w:t xml:space="preserve"> 10 years with one further option of 10 years.</w:t>
      </w:r>
    </w:p>
    <w:p w14:paraId="73E6E199" w14:textId="77777777" w:rsidR="7E15EEEE" w:rsidRDefault="00000000" w:rsidP="004F4091">
      <w:pPr>
        <w:pStyle w:val="ListParagraph"/>
        <w:numPr>
          <w:ilvl w:val="0"/>
          <w:numId w:val="13"/>
        </w:numPr>
        <w:rPr>
          <w:rFonts w:asciiTheme="minorHAnsi" w:eastAsiaTheme="minorEastAsia" w:hAnsiTheme="minorHAnsi" w:cstheme="minorBidi"/>
          <w:color w:val="000000" w:themeColor="text1"/>
          <w:szCs w:val="24"/>
        </w:rPr>
      </w:pPr>
      <w:r w:rsidRPr="000B5DD2">
        <w:rPr>
          <w:rFonts w:asciiTheme="minorHAnsi" w:eastAsiaTheme="minorEastAsia" w:hAnsiTheme="minorHAnsi" w:cstheme="minorBidi"/>
          <w:b/>
          <w:bCs/>
          <w:color w:val="000000" w:themeColor="text1"/>
          <w:szCs w:val="24"/>
        </w:rPr>
        <w:t xml:space="preserve">  Rental Fee:</w:t>
      </w:r>
      <w:r w:rsidRPr="000B5DD2">
        <w:rPr>
          <w:rFonts w:asciiTheme="minorHAnsi" w:eastAsiaTheme="minorEastAsia" w:hAnsiTheme="minorHAnsi" w:cstheme="minorBidi"/>
          <w:color w:val="000000" w:themeColor="text1"/>
          <w:szCs w:val="24"/>
        </w:rPr>
        <w:t xml:space="preserve"> </w:t>
      </w:r>
      <w:r w:rsidR="06BB6131" w:rsidRPr="000B5DD2">
        <w:rPr>
          <w:rFonts w:asciiTheme="minorHAnsi" w:eastAsiaTheme="minorEastAsia" w:hAnsiTheme="minorHAnsi" w:cstheme="minorBidi"/>
          <w:color w:val="000000" w:themeColor="text1"/>
          <w:szCs w:val="24"/>
        </w:rPr>
        <w:t xml:space="preserve"> Gross </w:t>
      </w:r>
      <w:r w:rsidR="717BF639" w:rsidRPr="000B5DD2">
        <w:rPr>
          <w:rFonts w:asciiTheme="minorHAnsi" w:eastAsiaTheme="minorEastAsia" w:hAnsiTheme="minorHAnsi" w:cstheme="minorBidi"/>
          <w:color w:val="000000" w:themeColor="text1"/>
          <w:szCs w:val="24"/>
        </w:rPr>
        <w:t>rental</w:t>
      </w:r>
      <w:r w:rsidR="06BB6131" w:rsidRPr="000B5DD2">
        <w:rPr>
          <w:rFonts w:asciiTheme="minorHAnsi" w:eastAsiaTheme="minorEastAsia" w:hAnsiTheme="minorHAnsi" w:cstheme="minorBidi"/>
          <w:color w:val="000000" w:themeColor="text1"/>
          <w:szCs w:val="24"/>
        </w:rPr>
        <w:t xml:space="preserve"> </w:t>
      </w:r>
      <w:r w:rsidRPr="000B5DD2">
        <w:rPr>
          <w:rFonts w:asciiTheme="minorHAnsi" w:eastAsiaTheme="minorEastAsia" w:hAnsiTheme="minorHAnsi" w:cstheme="minorBidi"/>
          <w:color w:val="000000" w:themeColor="text1"/>
          <w:szCs w:val="24"/>
        </w:rPr>
        <w:t>$30,000 per annum excluding GST.</w:t>
      </w:r>
    </w:p>
    <w:p w14:paraId="7B698F6F" w14:textId="77777777" w:rsidR="7E15EEEE" w:rsidRDefault="00000000" w:rsidP="004F4091">
      <w:pPr>
        <w:pStyle w:val="ListParagraph"/>
        <w:numPr>
          <w:ilvl w:val="0"/>
          <w:numId w:val="13"/>
        </w:numPr>
        <w:rPr>
          <w:rFonts w:asciiTheme="minorHAnsi" w:eastAsiaTheme="minorEastAsia" w:hAnsiTheme="minorHAnsi" w:cstheme="minorBidi"/>
          <w:color w:val="000000" w:themeColor="text1"/>
          <w:szCs w:val="24"/>
        </w:rPr>
      </w:pPr>
      <w:r w:rsidRPr="4E2C39C0">
        <w:rPr>
          <w:rFonts w:asciiTheme="minorHAnsi" w:eastAsiaTheme="minorEastAsia" w:hAnsiTheme="minorHAnsi" w:cstheme="minorBidi"/>
          <w:b/>
          <w:bCs/>
          <w:color w:val="000000" w:themeColor="text1"/>
          <w:szCs w:val="24"/>
        </w:rPr>
        <w:t xml:space="preserve">  Rental Review:</w:t>
      </w:r>
      <w:r w:rsidRPr="4E2C39C0">
        <w:rPr>
          <w:rFonts w:asciiTheme="minorHAnsi" w:eastAsiaTheme="minorEastAsia" w:hAnsiTheme="minorHAnsi" w:cstheme="minorBidi"/>
          <w:color w:val="000000" w:themeColor="text1"/>
          <w:szCs w:val="24"/>
        </w:rPr>
        <w:t xml:space="preserve"> 3% annually on every anniversary date.</w:t>
      </w:r>
    </w:p>
    <w:p w14:paraId="1BB0820C" w14:textId="77777777" w:rsidR="7E15EEEE" w:rsidRDefault="00000000" w:rsidP="004F4091">
      <w:pPr>
        <w:pStyle w:val="ListParagraph"/>
        <w:numPr>
          <w:ilvl w:val="0"/>
          <w:numId w:val="13"/>
        </w:numPr>
        <w:rPr>
          <w:rFonts w:asciiTheme="minorHAnsi" w:eastAsiaTheme="minorEastAsia" w:hAnsiTheme="minorHAnsi" w:cstheme="minorBidi"/>
          <w:color w:val="000000" w:themeColor="text1"/>
          <w:szCs w:val="24"/>
        </w:rPr>
      </w:pPr>
      <w:r w:rsidRPr="4E2C39C0">
        <w:rPr>
          <w:rFonts w:asciiTheme="minorHAnsi" w:eastAsiaTheme="minorEastAsia" w:hAnsiTheme="minorHAnsi" w:cstheme="minorBidi"/>
          <w:color w:val="000000" w:themeColor="text1"/>
          <w:szCs w:val="24"/>
        </w:rPr>
        <w:t xml:space="preserve">  </w:t>
      </w:r>
      <w:r w:rsidRPr="4E2C39C0">
        <w:rPr>
          <w:rFonts w:asciiTheme="minorHAnsi" w:eastAsiaTheme="minorEastAsia" w:hAnsiTheme="minorHAnsi" w:cstheme="minorBidi"/>
          <w:b/>
          <w:bCs/>
          <w:color w:val="000000" w:themeColor="text1"/>
          <w:szCs w:val="24"/>
        </w:rPr>
        <w:t xml:space="preserve">Market Rent Review: </w:t>
      </w:r>
      <w:r w:rsidRPr="4E2C39C0">
        <w:rPr>
          <w:rFonts w:asciiTheme="minorHAnsi" w:eastAsiaTheme="minorEastAsia" w:hAnsiTheme="minorHAnsi" w:cstheme="minorBidi"/>
          <w:color w:val="000000" w:themeColor="text1"/>
          <w:szCs w:val="24"/>
        </w:rPr>
        <w:t>at year 10</w:t>
      </w:r>
    </w:p>
    <w:p w14:paraId="5D79CF6A" w14:textId="77777777" w:rsidR="004F4091" w:rsidRDefault="004F4091" w:rsidP="004F4091">
      <w:pPr>
        <w:rPr>
          <w:rFonts w:asciiTheme="minorHAnsi" w:eastAsiaTheme="minorEastAsia" w:hAnsiTheme="minorHAnsi" w:cstheme="minorBidi"/>
          <w:color w:val="000000" w:themeColor="text1"/>
        </w:rPr>
      </w:pPr>
    </w:p>
    <w:p w14:paraId="2516F32C" w14:textId="77777777" w:rsidR="1D27A271" w:rsidRDefault="00000000" w:rsidP="004F4091">
      <w:pPr>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As per Council’s statutory obligations under section 115 of the </w:t>
      </w:r>
      <w:r w:rsidRPr="004F4091">
        <w:rPr>
          <w:rFonts w:asciiTheme="minorHAnsi" w:eastAsiaTheme="minorEastAsia" w:hAnsiTheme="minorHAnsi" w:cstheme="minorBidi"/>
          <w:i/>
          <w:iCs/>
          <w:color w:val="000000" w:themeColor="text1"/>
        </w:rPr>
        <w:t>Local Government Act 2020</w:t>
      </w:r>
      <w:r w:rsidRPr="4E2C39C0">
        <w:rPr>
          <w:rFonts w:asciiTheme="minorHAnsi" w:eastAsiaTheme="minorEastAsia" w:hAnsiTheme="minorHAnsi" w:cstheme="minorBidi"/>
          <w:color w:val="000000" w:themeColor="text1"/>
        </w:rPr>
        <w:t>, notice of intention to lease was given on 14 May 2024 in the Whittlesea Review newspaper and on Council’s website for a 28-day submission period. Submissions were invited from the community and three submissions were received with one submitter requesting to be heard.</w:t>
      </w:r>
    </w:p>
    <w:p w14:paraId="7C7B9468" w14:textId="77777777" w:rsidR="004F4091" w:rsidRDefault="004F4091" w:rsidP="004F4091">
      <w:pPr>
        <w:rPr>
          <w:rFonts w:asciiTheme="minorHAnsi" w:eastAsiaTheme="minorEastAsia" w:hAnsiTheme="minorHAnsi" w:cstheme="minorBidi"/>
          <w:color w:val="000000" w:themeColor="text1"/>
        </w:rPr>
      </w:pPr>
    </w:p>
    <w:p w14:paraId="2BF9472E" w14:textId="77777777" w:rsidR="1D27A271" w:rsidRDefault="00000000" w:rsidP="004F4091">
      <w:pPr>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Due to the extended timing of lease negotiations, including the need to reaffirm commitment from Optus to proceed, the planning permit was subsequently extended on 9 March 2025 in accordance with the endorsed plan as shown in Attachment 2.</w:t>
      </w:r>
    </w:p>
    <w:p w14:paraId="152C6AAF" w14:textId="77777777" w:rsidR="004F4091" w:rsidRDefault="004F4091" w:rsidP="004F4091">
      <w:pPr>
        <w:rPr>
          <w:rFonts w:asciiTheme="minorHAnsi" w:eastAsiaTheme="minorEastAsia" w:hAnsiTheme="minorHAnsi" w:cstheme="minorBidi"/>
          <w:color w:val="000000" w:themeColor="text1"/>
        </w:rPr>
      </w:pPr>
    </w:p>
    <w:p w14:paraId="64056D2D" w14:textId="07891B61" w:rsidR="00E72598" w:rsidRDefault="00000000" w:rsidP="004F4091">
      <w:pPr>
        <w:rPr>
          <w:rFonts w:asciiTheme="minorHAnsi" w:eastAsiaTheme="minorEastAsia" w:hAnsiTheme="minorHAnsi" w:cstheme="minorBidi"/>
          <w:color w:val="000000" w:themeColor="text1"/>
        </w:rPr>
      </w:pPr>
      <w:r w:rsidRPr="78932977">
        <w:rPr>
          <w:rFonts w:asciiTheme="minorHAnsi" w:eastAsiaTheme="minorEastAsia" w:hAnsiTheme="minorHAnsi" w:cstheme="minorBidi"/>
          <w:color w:val="000000" w:themeColor="text1"/>
        </w:rPr>
        <w:t>A further notice period regarding the lease was given from 29 July to 13 August 2025 in the Whittlesea Review newspaper and on Council’s website and previous submitters were notified by email. One submission has been received, being the same submitter from the</w:t>
      </w:r>
      <w:r w:rsidR="1883DE17" w:rsidRPr="78932977">
        <w:rPr>
          <w:rFonts w:asciiTheme="minorHAnsi" w:eastAsiaTheme="minorEastAsia" w:hAnsiTheme="minorHAnsi" w:cstheme="minorBidi"/>
          <w:color w:val="000000" w:themeColor="text1"/>
        </w:rPr>
        <w:t xml:space="preserve"> </w:t>
      </w:r>
      <w:r w:rsidRPr="78932977">
        <w:rPr>
          <w:rFonts w:asciiTheme="minorHAnsi" w:eastAsiaTheme="minorEastAsia" w:hAnsiTheme="minorHAnsi" w:cstheme="minorBidi"/>
          <w:color w:val="000000" w:themeColor="text1"/>
        </w:rPr>
        <w:t>previous notice period</w:t>
      </w:r>
      <w:r w:rsidR="18651016" w:rsidRPr="78932977">
        <w:rPr>
          <w:rFonts w:asciiTheme="minorHAnsi" w:eastAsiaTheme="minorEastAsia" w:hAnsiTheme="minorHAnsi" w:cstheme="minorBidi"/>
          <w:color w:val="000000" w:themeColor="text1"/>
        </w:rPr>
        <w:t xml:space="preserve"> wishing to speak in support of their submission at the scheduled Hearing of Submissions Committee</w:t>
      </w:r>
      <w:r w:rsidRPr="78932977">
        <w:rPr>
          <w:rFonts w:asciiTheme="minorHAnsi" w:eastAsiaTheme="minorEastAsia" w:hAnsiTheme="minorHAnsi" w:cstheme="minorBidi"/>
          <w:color w:val="000000" w:themeColor="text1"/>
        </w:rPr>
        <w:t>.</w:t>
      </w:r>
    </w:p>
    <w:p w14:paraId="31EC1BD3" w14:textId="77777777" w:rsidR="00E72598" w:rsidRDefault="00E72598">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3F3A3AA1" w14:textId="77777777" w:rsidR="001F31DB" w:rsidRDefault="00000000" w:rsidP="001F31DB">
      <w:pPr>
        <w:pStyle w:val="Heading1"/>
      </w:pPr>
      <w:r>
        <w:lastRenderedPageBreak/>
        <w:t>Alignment to Community Plan, Policies or Strategies</w:t>
      </w:r>
    </w:p>
    <w:p w14:paraId="37E7FFD1" w14:textId="77777777" w:rsidR="000C0B05" w:rsidRDefault="00000000" w:rsidP="000C0B05">
      <w:r>
        <w:t>Alignment to Whittlesea 2040 and Community Plan 2021-2025:</w:t>
      </w:r>
    </w:p>
    <w:p w14:paraId="5A4DB9C9" w14:textId="77777777" w:rsidR="007B1838" w:rsidRDefault="007B1838" w:rsidP="000C0B05"/>
    <w:p w14:paraId="72DD2B15" w14:textId="77777777" w:rsidR="003729AB" w:rsidRPr="007B1838" w:rsidRDefault="00000000" w:rsidP="4E2C39C0">
      <w:pPr>
        <w:rPr>
          <w:rFonts w:eastAsia="Calibri" w:cs="Calibri"/>
          <w:color w:val="000000" w:themeColor="text1"/>
        </w:rPr>
      </w:pPr>
      <w:r w:rsidRPr="18D04E7A">
        <w:rPr>
          <w:rFonts w:eastAsia="Calibri" w:cs="Calibri"/>
          <w:b/>
          <w:bCs/>
          <w:color w:val="000000" w:themeColor="text1"/>
        </w:rPr>
        <w:t>High Performing Organisation  </w:t>
      </w:r>
      <w:r w:rsidR="00723725">
        <w:br/>
      </w:r>
      <w:r w:rsidRPr="18D04E7A">
        <w:rPr>
          <w:rFonts w:eastAsia="Calibri" w:cs="Calibri"/>
          <w:color w:val="000000" w:themeColor="text1"/>
        </w:rPr>
        <w:t>We engage effectively with the community, to deliver efficient and effective services a</w:t>
      </w:r>
      <w:r w:rsidR="25253AF8" w:rsidRPr="18D04E7A">
        <w:rPr>
          <w:rFonts w:eastAsia="Calibri" w:cs="Calibri"/>
          <w:color w:val="000000" w:themeColor="text1"/>
        </w:rPr>
        <w:t xml:space="preserve">nd </w:t>
      </w:r>
      <w:r w:rsidRPr="18D04E7A">
        <w:rPr>
          <w:rFonts w:eastAsia="Calibri" w:cs="Calibri"/>
          <w:color w:val="000000" w:themeColor="text1"/>
        </w:rPr>
        <w:t>initiatives, and to make decisions in the best interest of our community and deliver value to our community.</w:t>
      </w:r>
    </w:p>
    <w:p w14:paraId="29CAC761" w14:textId="77777777" w:rsidR="0077737F" w:rsidRDefault="00000000" w:rsidP="00DE1C81">
      <w:pPr>
        <w:pStyle w:val="Heading1"/>
      </w:pPr>
      <w:r>
        <w:t>Considerations</w:t>
      </w:r>
      <w:r w:rsidR="00374E8B">
        <w:t xml:space="preserve"> of </w:t>
      </w:r>
      <w:r w:rsidR="00374E8B" w:rsidRPr="009A167E">
        <w:rPr>
          <w:i/>
          <w:iCs/>
        </w:rPr>
        <w:t>Local Government Act (2020)</w:t>
      </w:r>
      <w:r w:rsidR="00374E8B">
        <w:t xml:space="preserve"> Principles</w:t>
      </w:r>
    </w:p>
    <w:p w14:paraId="634FACBA" w14:textId="77777777" w:rsidR="0077737F" w:rsidRDefault="00000000" w:rsidP="00EE3AE1">
      <w:pPr>
        <w:pStyle w:val="SubHeading"/>
        <w:spacing w:before="0" w:after="0"/>
      </w:pPr>
      <w:r>
        <w:t>Financial Management</w:t>
      </w:r>
    </w:p>
    <w:p w14:paraId="02A24945" w14:textId="77777777" w:rsidR="00113B41" w:rsidRDefault="00000000" w:rsidP="00113B41">
      <w:r>
        <w:t>The</w:t>
      </w:r>
      <w:r w:rsidR="46FD5C0B">
        <w:t>re are no financial costs associated with this report.</w:t>
      </w:r>
      <w:r>
        <w:t xml:space="preserve"> </w:t>
      </w:r>
    </w:p>
    <w:p w14:paraId="26E18C8C" w14:textId="77777777" w:rsidR="00113B41" w:rsidRDefault="00000000" w:rsidP="00113B41">
      <w:r>
        <w:t xml:space="preserve">Should the lease proceed, Optus have agreed to </w:t>
      </w:r>
      <w:proofErr w:type="gramStart"/>
      <w:r>
        <w:t>enter into</w:t>
      </w:r>
      <w:proofErr w:type="gramEnd"/>
      <w:r>
        <w:t xml:space="preserve"> a gross lease of the land for $30,000 per annum</w:t>
      </w:r>
      <w:r w:rsidR="1A7D5D4D">
        <w:t>, excluding GST, with 3% annual increases.</w:t>
      </w:r>
    </w:p>
    <w:p w14:paraId="35D99E58" w14:textId="77777777" w:rsidR="00113B41" w:rsidRDefault="00113B41" w:rsidP="00113B41"/>
    <w:p w14:paraId="789C6B62" w14:textId="77777777" w:rsidR="003330CB" w:rsidRDefault="00000000" w:rsidP="00EE3AE1">
      <w:pPr>
        <w:pStyle w:val="SubHeading"/>
        <w:spacing w:before="0" w:after="0"/>
      </w:pPr>
      <w:r>
        <w:t>Community Consultation and Engagement</w:t>
      </w:r>
    </w:p>
    <w:p w14:paraId="23D09181" w14:textId="77777777" w:rsidR="00C57F96" w:rsidRDefault="00000000" w:rsidP="4E2C39C0">
      <w:pPr>
        <w:rPr>
          <w:rFonts w:asciiTheme="minorHAnsi" w:eastAsiaTheme="minorEastAsia" w:hAnsiTheme="minorHAnsi" w:cstheme="minorBidi"/>
        </w:rPr>
      </w:pPr>
      <w:r w:rsidRPr="4E2C39C0">
        <w:rPr>
          <w:rFonts w:asciiTheme="minorHAnsi" w:eastAsiaTheme="minorEastAsia" w:hAnsiTheme="minorHAnsi" w:cstheme="minorBidi"/>
          <w:color w:val="000000" w:themeColor="text1"/>
        </w:rPr>
        <w:t xml:space="preserve">Council has met </w:t>
      </w:r>
      <w:proofErr w:type="gramStart"/>
      <w:r w:rsidRPr="4E2C39C0">
        <w:rPr>
          <w:rFonts w:asciiTheme="minorHAnsi" w:eastAsiaTheme="minorEastAsia" w:hAnsiTheme="minorHAnsi" w:cstheme="minorBidi"/>
          <w:color w:val="000000" w:themeColor="text1"/>
        </w:rPr>
        <w:t>it’s</w:t>
      </w:r>
      <w:proofErr w:type="gramEnd"/>
      <w:r w:rsidRPr="4E2C39C0">
        <w:rPr>
          <w:rFonts w:asciiTheme="minorHAnsi" w:eastAsiaTheme="minorEastAsia" w:hAnsiTheme="minorHAnsi" w:cstheme="minorBidi"/>
          <w:color w:val="000000" w:themeColor="text1"/>
        </w:rPr>
        <w:t xml:space="preserve"> statutory obligations under section 115 of the </w:t>
      </w:r>
      <w:r w:rsidRPr="0022352D">
        <w:rPr>
          <w:rFonts w:asciiTheme="minorHAnsi" w:eastAsiaTheme="minorEastAsia" w:hAnsiTheme="minorHAnsi" w:cstheme="minorBidi"/>
          <w:i/>
          <w:iCs/>
          <w:color w:val="000000" w:themeColor="text1"/>
        </w:rPr>
        <w:t>Local Government Act 2020</w:t>
      </w:r>
      <w:r w:rsidRPr="4E2C39C0">
        <w:rPr>
          <w:rFonts w:asciiTheme="minorHAnsi" w:eastAsiaTheme="minorEastAsia" w:hAnsiTheme="minorHAnsi" w:cstheme="minorBidi"/>
          <w:color w:val="000000" w:themeColor="text1"/>
        </w:rPr>
        <w:t xml:space="preserve"> with regard to community engagement including publishing a notice of intention to lease, information on Council website and letters to previous submitters.</w:t>
      </w:r>
    </w:p>
    <w:p w14:paraId="136AC1EE" w14:textId="77777777" w:rsidR="00430F57" w:rsidRDefault="00000000" w:rsidP="00430F57">
      <w:pPr>
        <w:pStyle w:val="Heading1"/>
      </w:pPr>
      <w:r>
        <w:t>Other Principles for Consideration</w:t>
      </w:r>
    </w:p>
    <w:p w14:paraId="019E868E" w14:textId="77777777" w:rsidR="001909DA" w:rsidRDefault="00000000" w:rsidP="007B1838">
      <w:pPr>
        <w:rPr>
          <w:b/>
          <w:bCs/>
        </w:rPr>
      </w:pPr>
      <w:r w:rsidRPr="4E2C39C0">
        <w:rPr>
          <w:b/>
          <w:bCs/>
        </w:rPr>
        <w:t>Overarching Governance Principles and Supporting Principles</w:t>
      </w:r>
    </w:p>
    <w:p w14:paraId="399CA6D1" w14:textId="77777777" w:rsidR="00B43A0A" w:rsidRDefault="00000000" w:rsidP="00B43A0A">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(a)</w:t>
      </w:r>
      <w:r w:rsidRPr="4E2C39C0">
        <w:rPr>
          <w:rFonts w:ascii="Times New Roman" w:hAnsi="Times New Roman"/>
          <w:color w:val="000000" w:themeColor="text1"/>
        </w:rPr>
        <w:t xml:space="preserve"> </w:t>
      </w:r>
      <w:r>
        <w:rPr>
          <w:rFonts w:ascii="Times New Roman" w:hAnsi="Times New Roman"/>
          <w:color w:val="000000" w:themeColor="text1"/>
        </w:rPr>
        <w:tab/>
      </w:r>
      <w:r w:rsidRPr="4E2C39C0">
        <w:rPr>
          <w:rFonts w:asciiTheme="minorHAnsi" w:eastAsiaTheme="minorEastAsia" w:hAnsiTheme="minorHAnsi" w:cstheme="minorBidi"/>
          <w:color w:val="000000" w:themeColor="text1"/>
        </w:rPr>
        <w:t xml:space="preserve">Council decisions are to be </w:t>
      </w:r>
      <w:proofErr w:type="gramStart"/>
      <w:r w:rsidRPr="4E2C39C0">
        <w:rPr>
          <w:rFonts w:asciiTheme="minorHAnsi" w:eastAsiaTheme="minorEastAsia" w:hAnsiTheme="minorHAnsi" w:cstheme="minorBidi"/>
          <w:color w:val="000000" w:themeColor="text1"/>
        </w:rPr>
        <w:t>made</w:t>
      </w:r>
      <w:proofErr w:type="gramEnd"/>
      <w:r w:rsidRPr="4E2C39C0">
        <w:rPr>
          <w:rFonts w:asciiTheme="minorHAnsi" w:eastAsiaTheme="minorEastAsia" w:hAnsiTheme="minorHAnsi" w:cstheme="minorBidi"/>
          <w:color w:val="000000" w:themeColor="text1"/>
        </w:rPr>
        <w:t xml:space="preserve"> and actions taken in accordance with the relevant law.</w:t>
      </w:r>
    </w:p>
    <w:p w14:paraId="49B8605D" w14:textId="77777777" w:rsidR="001909DA" w:rsidRPr="0077462A" w:rsidRDefault="00000000" w:rsidP="00B43A0A">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(b) </w:t>
      </w:r>
      <w:r w:rsidR="00B43A0A">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Priority is to be given to achieving the best outcomes for the municipal community, including future generations.</w:t>
      </w:r>
    </w:p>
    <w:p w14:paraId="4155BD2E" w14:textId="77777777" w:rsidR="001909DA" w:rsidRPr="0077462A" w:rsidRDefault="00000000" w:rsidP="00B43A0A">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(d) </w:t>
      </w:r>
      <w:r w:rsidR="00B43A0A">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The municipal community is to be engaged in strategic planning and strategic decision making.</w:t>
      </w:r>
    </w:p>
    <w:p w14:paraId="11476F0C" w14:textId="77777777" w:rsidR="001909DA" w:rsidRPr="0077462A" w:rsidRDefault="00000000" w:rsidP="00B43A0A">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(g) </w:t>
      </w:r>
      <w:r w:rsidR="00B43A0A">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The ongoing financial viability of the Council is to be ensured.</w:t>
      </w:r>
    </w:p>
    <w:p w14:paraId="7C7BD0F5" w14:textId="77777777" w:rsidR="001909DA" w:rsidRDefault="00000000" w:rsidP="00B43A0A">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(i) </w:t>
      </w:r>
      <w:r w:rsidR="00B43A0A">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The transparency of Council decisions, actions and information is to be ensured.</w:t>
      </w:r>
    </w:p>
    <w:p w14:paraId="350C50A6" w14:textId="77777777" w:rsidR="00B43A0A" w:rsidRPr="0077462A" w:rsidRDefault="00B43A0A" w:rsidP="00B43A0A">
      <w:pPr>
        <w:tabs>
          <w:tab w:val="left" w:pos="567"/>
        </w:tabs>
        <w:ind w:left="567" w:hanging="567"/>
        <w:rPr>
          <w:rFonts w:asciiTheme="minorHAnsi" w:eastAsiaTheme="minorEastAsia" w:hAnsiTheme="minorHAnsi" w:cstheme="minorBidi"/>
          <w:color w:val="000000" w:themeColor="text1"/>
        </w:rPr>
      </w:pPr>
    </w:p>
    <w:p w14:paraId="347EBDB5" w14:textId="77777777" w:rsidR="001909DA" w:rsidRDefault="00000000" w:rsidP="00B43A0A">
      <w:pPr>
        <w:pStyle w:val="SubHeading"/>
        <w:tabs>
          <w:tab w:val="left" w:pos="426"/>
        </w:tabs>
        <w:spacing w:before="0" w:after="0"/>
        <w:ind w:left="426" w:hanging="426"/>
      </w:pPr>
      <w:r>
        <w:t>Public Transparency Principles</w:t>
      </w:r>
    </w:p>
    <w:p w14:paraId="7D409494" w14:textId="77777777" w:rsidR="001909DA" w:rsidRPr="007B1838" w:rsidRDefault="00000000" w:rsidP="00747AF8">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(a) </w:t>
      </w:r>
      <w:r w:rsidR="00B43A0A">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Council decision making processes must be transparent except when the Council is dealing with information that is confidential by virtue of the Local Government Act or any other Act.</w:t>
      </w:r>
    </w:p>
    <w:p w14:paraId="3190EB13" w14:textId="77777777" w:rsidR="001909DA" w:rsidRPr="007B1838" w:rsidRDefault="00000000" w:rsidP="00747AF8">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(b) </w:t>
      </w:r>
      <w:r w:rsidR="00747AF8">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Council information must be publicly available unless—</w:t>
      </w:r>
    </w:p>
    <w:p w14:paraId="1F9714BE" w14:textId="77777777" w:rsidR="001909DA" w:rsidRPr="007B1838" w:rsidRDefault="00000000" w:rsidP="00A53883">
      <w:pPr>
        <w:ind w:left="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(i) the information is confidential by virtue of the Local Government Act or any other</w:t>
      </w:r>
      <w:r w:rsidR="00747AF8">
        <w:rPr>
          <w:rFonts w:asciiTheme="minorHAnsi" w:eastAsiaTheme="minorEastAsia" w:hAnsiTheme="minorHAnsi" w:cstheme="minorBidi"/>
          <w:color w:val="000000" w:themeColor="text1"/>
        </w:rPr>
        <w:t xml:space="preserve"> </w:t>
      </w:r>
      <w:r w:rsidRPr="4E2C39C0">
        <w:rPr>
          <w:rFonts w:asciiTheme="minorHAnsi" w:eastAsiaTheme="minorEastAsia" w:hAnsiTheme="minorHAnsi" w:cstheme="minorBidi"/>
          <w:color w:val="000000" w:themeColor="text1"/>
        </w:rPr>
        <w:t>Act; or</w:t>
      </w:r>
    </w:p>
    <w:p w14:paraId="02037287" w14:textId="77777777" w:rsidR="005B7069" w:rsidRDefault="00000000" w:rsidP="005B7069">
      <w:pPr>
        <w:tabs>
          <w:tab w:val="left" w:pos="851"/>
        </w:tabs>
        <w:ind w:left="1134"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(ii) public availability of the information would be contrary to the public interest.</w:t>
      </w:r>
    </w:p>
    <w:p w14:paraId="594D4CAE" w14:textId="77777777" w:rsidR="005B7069" w:rsidRDefault="00000000" w:rsidP="005B7069">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(c) </w:t>
      </w:r>
      <w:r w:rsidR="00747AF8">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Council information must be understandable and accessible to members of the municipal community.</w:t>
      </w:r>
    </w:p>
    <w:p w14:paraId="05838C6E" w14:textId="77777777" w:rsidR="001909DA" w:rsidRPr="007B1838" w:rsidRDefault="00000000" w:rsidP="005B7069">
      <w:pPr>
        <w:tabs>
          <w:tab w:val="left" w:pos="567"/>
        </w:tabs>
        <w:ind w:left="567" w:hanging="567"/>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(d)</w:t>
      </w:r>
      <w:r w:rsidR="005B7069">
        <w:rPr>
          <w:rFonts w:asciiTheme="minorHAnsi" w:eastAsiaTheme="minorEastAsia" w:hAnsiTheme="minorHAnsi" w:cstheme="minorBidi"/>
          <w:color w:val="000000" w:themeColor="text1"/>
        </w:rPr>
        <w:tab/>
      </w:r>
      <w:r w:rsidRPr="4E2C39C0">
        <w:rPr>
          <w:rFonts w:asciiTheme="minorHAnsi" w:eastAsiaTheme="minorEastAsia" w:hAnsiTheme="minorHAnsi" w:cstheme="minorBidi"/>
          <w:color w:val="000000" w:themeColor="text1"/>
        </w:rPr>
        <w:t>Public awareness of the availability of Council information must be facilitated.</w:t>
      </w:r>
    </w:p>
    <w:p w14:paraId="22AEFA94" w14:textId="77777777" w:rsidR="006624A1" w:rsidRDefault="00000000" w:rsidP="006624A1">
      <w:pPr>
        <w:pStyle w:val="Heading1"/>
      </w:pPr>
      <w:r>
        <w:lastRenderedPageBreak/>
        <w:t>Council Policy Considerations</w:t>
      </w:r>
    </w:p>
    <w:p w14:paraId="2DCFD676" w14:textId="77777777" w:rsidR="006624A1" w:rsidRDefault="00000000" w:rsidP="00B23FB8">
      <w:pPr>
        <w:pStyle w:val="SubHeading"/>
        <w:tabs>
          <w:tab w:val="left" w:pos="426"/>
        </w:tabs>
        <w:spacing w:before="0" w:after="0"/>
        <w:ind w:left="426" w:hanging="426"/>
        <w:rPr>
          <w:b w:val="0"/>
          <w:bCs w:val="0"/>
        </w:rPr>
      </w:pPr>
      <w:r>
        <w:t>Environmental Sustainability Considerations (including Climate Emergency)</w:t>
      </w:r>
    </w:p>
    <w:p w14:paraId="1963266A" w14:textId="77777777" w:rsidR="00BD198D" w:rsidRPr="00BD198D" w:rsidRDefault="00000000" w:rsidP="4E2C39C0">
      <w:pPr>
        <w:spacing w:before="240" w:after="240"/>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 xml:space="preserve">The proposed facility is required to comply with the relevant Radiation Protection Standard and once operational must have this compliance certified by an accredited person. Any proposed additional infrastructure added to the facility </w:t>
      </w:r>
      <w:proofErr w:type="gramStart"/>
      <w:r w:rsidRPr="4E2C39C0">
        <w:rPr>
          <w:rFonts w:asciiTheme="minorHAnsi" w:eastAsiaTheme="minorEastAsia" w:hAnsiTheme="minorHAnsi" w:cstheme="minorBidi"/>
          <w:color w:val="000000" w:themeColor="text1"/>
        </w:rPr>
        <w:t>at a later date</w:t>
      </w:r>
      <w:proofErr w:type="gramEnd"/>
      <w:r w:rsidRPr="4E2C39C0">
        <w:rPr>
          <w:rFonts w:asciiTheme="minorHAnsi" w:eastAsiaTheme="minorEastAsia" w:hAnsiTheme="minorHAnsi" w:cstheme="minorBidi"/>
          <w:color w:val="000000" w:themeColor="text1"/>
        </w:rPr>
        <w:t xml:space="preserve"> (such as a second carrier) would require an EME report (and associated mandatory compliance requirements) to be re-visited and re-certified.</w:t>
      </w:r>
    </w:p>
    <w:p w14:paraId="0BC5772B" w14:textId="77777777" w:rsidR="00BD198D" w:rsidRPr="00BD198D" w:rsidRDefault="00000000" w:rsidP="4E2C39C0">
      <w:pPr>
        <w:spacing w:before="240" w:after="240"/>
        <w:rPr>
          <w:rFonts w:asciiTheme="minorHAnsi" w:eastAsiaTheme="minorEastAsia" w:hAnsiTheme="minorHAnsi" w:cstheme="minorBidi"/>
          <w:color w:val="000000" w:themeColor="text1"/>
        </w:rPr>
      </w:pPr>
      <w:r w:rsidRPr="4E2C39C0">
        <w:rPr>
          <w:rFonts w:asciiTheme="minorHAnsi" w:eastAsiaTheme="minorEastAsia" w:hAnsiTheme="minorHAnsi" w:cstheme="minorBidi"/>
          <w:color w:val="000000" w:themeColor="text1"/>
        </w:rPr>
        <w:t>The telecommunication facility has been designed and must be installed so that the maximum human exposure levels to radio frequency emissions comply with Radiation Protection Standard.</w:t>
      </w:r>
    </w:p>
    <w:p w14:paraId="31796B1D" w14:textId="77777777" w:rsidR="00E0764C" w:rsidRDefault="00000000" w:rsidP="00E0764C">
      <w:pPr>
        <w:pStyle w:val="SubHeading"/>
        <w:spacing w:before="0" w:after="0"/>
      </w:pPr>
      <w:r>
        <w:t>Social, Cultural and Health</w:t>
      </w:r>
    </w:p>
    <w:p w14:paraId="1A0EFDBF" w14:textId="77777777" w:rsidR="00E0764C" w:rsidRDefault="00000000" w:rsidP="00E0764C">
      <w:r>
        <w:t>There are no known social, cultural and health i</w:t>
      </w:r>
      <w:r w:rsidR="4E2C39C0">
        <w:t>mplications</w:t>
      </w:r>
      <w:r w:rsidR="2D262404">
        <w:t>.</w:t>
      </w:r>
    </w:p>
    <w:p w14:paraId="4C29436E" w14:textId="77777777" w:rsidR="00E0764C" w:rsidRPr="00BC5C3E" w:rsidRDefault="00E0764C" w:rsidP="00E0764C">
      <w:pPr>
        <w:pStyle w:val="SubHeading"/>
        <w:spacing w:before="0" w:after="0"/>
        <w:rPr>
          <w:b w:val="0"/>
          <w:bCs w:val="0"/>
        </w:rPr>
      </w:pPr>
    </w:p>
    <w:p w14:paraId="660CB1E5" w14:textId="77777777" w:rsidR="00E0764C" w:rsidRDefault="00000000" w:rsidP="00E0764C">
      <w:pPr>
        <w:pStyle w:val="SubHeading"/>
        <w:spacing w:before="0" w:after="0"/>
      </w:pPr>
      <w:r>
        <w:t>Economic</w:t>
      </w:r>
    </w:p>
    <w:p w14:paraId="10117D5B" w14:textId="77777777" w:rsidR="00E0764C" w:rsidRDefault="00000000" w:rsidP="00E0764C">
      <w:r>
        <w:t>No Implications</w:t>
      </w:r>
    </w:p>
    <w:p w14:paraId="0A02B366" w14:textId="77777777" w:rsidR="00E0764C" w:rsidRDefault="00E0764C" w:rsidP="00E0764C"/>
    <w:p w14:paraId="24A91165" w14:textId="77777777" w:rsidR="00E0764C" w:rsidRDefault="00000000" w:rsidP="00E0764C">
      <w:pPr>
        <w:rPr>
          <w:b/>
          <w:bCs/>
        </w:rPr>
      </w:pPr>
      <w:r>
        <w:rPr>
          <w:b/>
          <w:bCs/>
        </w:rPr>
        <w:t>Legal, Resource and Strategic Risk Implications</w:t>
      </w:r>
    </w:p>
    <w:p w14:paraId="050D1228" w14:textId="77777777" w:rsidR="00E0764C" w:rsidRDefault="00000000" w:rsidP="00E0764C">
      <w:r>
        <w:t>No Implications</w:t>
      </w:r>
    </w:p>
    <w:p w14:paraId="617E406D" w14:textId="77777777" w:rsidR="002C4FFB" w:rsidRDefault="00000000" w:rsidP="002C4FFB">
      <w:pPr>
        <w:pStyle w:val="Heading1"/>
      </w:pPr>
      <w:r>
        <w:t>Implementation Strategy</w:t>
      </w:r>
    </w:p>
    <w:p w14:paraId="437A82C5" w14:textId="77777777" w:rsidR="002C4FFB" w:rsidRDefault="00000000" w:rsidP="009834A0">
      <w:pPr>
        <w:pStyle w:val="SubHeading"/>
        <w:spacing w:before="0" w:after="0"/>
      </w:pPr>
      <w:r>
        <w:t>Communication</w:t>
      </w:r>
    </w:p>
    <w:p w14:paraId="4DF78BFE" w14:textId="77777777" w:rsidR="00CF0751" w:rsidRDefault="00000000" w:rsidP="009834A0">
      <w:pPr>
        <w:rPr>
          <w:rFonts w:eastAsia="Calibri"/>
        </w:rPr>
      </w:pPr>
      <w:r w:rsidRPr="4E2C39C0">
        <w:rPr>
          <w:rFonts w:eastAsia="Calibri"/>
        </w:rPr>
        <w:t>Not applicable.</w:t>
      </w:r>
    </w:p>
    <w:p w14:paraId="2CC2739B" w14:textId="77777777" w:rsidR="00BC5C3E" w:rsidRPr="00BC5C3E" w:rsidRDefault="00BC5C3E" w:rsidP="009834A0">
      <w:pPr>
        <w:pStyle w:val="SubHeading"/>
        <w:spacing w:before="0" w:after="0"/>
        <w:rPr>
          <w:b w:val="0"/>
          <w:bCs w:val="0"/>
        </w:rPr>
      </w:pPr>
    </w:p>
    <w:p w14:paraId="3AD9BD1A" w14:textId="77777777" w:rsidR="00420D00" w:rsidRDefault="00000000" w:rsidP="009834A0">
      <w:pPr>
        <w:pStyle w:val="SubHeading"/>
        <w:spacing w:before="0" w:after="0"/>
      </w:pPr>
      <w:r>
        <w:t>Critical Dates</w:t>
      </w:r>
    </w:p>
    <w:p w14:paraId="4E386656" w14:textId="77777777" w:rsidR="225946F8" w:rsidRDefault="00000000" w:rsidP="5D1959B7">
      <w:pPr>
        <w:rPr>
          <w:rFonts w:eastAsia="Calibri"/>
        </w:rPr>
      </w:pPr>
      <w:r>
        <w:rPr>
          <w:rFonts w:eastAsia="Calibri"/>
        </w:rPr>
        <w:t>Schedul</w:t>
      </w:r>
      <w:r w:rsidR="0022352D">
        <w:rPr>
          <w:rFonts w:eastAsia="Calibri"/>
        </w:rPr>
        <w:t xml:space="preserve">ed </w:t>
      </w:r>
      <w:r w:rsidRPr="5D1959B7">
        <w:rPr>
          <w:rFonts w:eastAsia="Calibri"/>
        </w:rPr>
        <w:t>Council Meeting – 2</w:t>
      </w:r>
      <w:r w:rsidR="60D3C5D5" w:rsidRPr="5D1959B7">
        <w:rPr>
          <w:rFonts w:eastAsia="Calibri"/>
        </w:rPr>
        <w:t>1</w:t>
      </w:r>
      <w:r w:rsidRPr="5D1959B7">
        <w:rPr>
          <w:rFonts w:eastAsia="Calibri"/>
        </w:rPr>
        <w:t xml:space="preserve"> </w:t>
      </w:r>
      <w:r w:rsidR="547A0BCA" w:rsidRPr="5D1959B7">
        <w:rPr>
          <w:rFonts w:eastAsia="Calibri"/>
        </w:rPr>
        <w:t>Octo</w:t>
      </w:r>
      <w:r w:rsidRPr="5D1959B7">
        <w:rPr>
          <w:rFonts w:eastAsia="Calibri"/>
        </w:rPr>
        <w:t>ber 2025.</w:t>
      </w:r>
    </w:p>
    <w:p w14:paraId="64BACD8D" w14:textId="77777777" w:rsidR="00CF0751" w:rsidRDefault="00000000" w:rsidP="00420D00">
      <w:pPr>
        <w:pStyle w:val="Heading1"/>
      </w:pPr>
      <w:r>
        <w:t>Declaration of Conflict of Interest</w:t>
      </w:r>
    </w:p>
    <w:p w14:paraId="6D6C9208" w14:textId="77777777" w:rsidR="0022352D" w:rsidRDefault="00000000" w:rsidP="00420D00">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792B27C0" w14:textId="77777777" w:rsidR="0022352D" w:rsidRDefault="0022352D" w:rsidP="00420D00">
      <w:pPr>
        <w:rPr>
          <w:rFonts w:eastAsia="Calibri" w:cs="Calibri"/>
          <w:color w:val="000000"/>
        </w:rPr>
      </w:pPr>
    </w:p>
    <w:p w14:paraId="07A0F1DB" w14:textId="77777777" w:rsidR="00420D00" w:rsidRDefault="00000000" w:rsidP="00420D00">
      <w:r>
        <w:rPr>
          <w:rFonts w:eastAsia="Calibri" w:cs="Calibri"/>
          <w:color w:val="000000"/>
        </w:rPr>
        <w:t>The Responsible Officer reviewing this report, having made enquiries with relevant members of staff, reports that no disclosable interests have been raised in relation to this report.</w:t>
      </w:r>
    </w:p>
    <w:p w14:paraId="446B10D6" w14:textId="77777777" w:rsidR="00F465CD" w:rsidRDefault="00000000" w:rsidP="00F465CD">
      <w:pPr>
        <w:pStyle w:val="Heading1"/>
      </w:pPr>
      <w:r>
        <w:t>Attachments</w:t>
      </w:r>
    </w:p>
    <w:p w14:paraId="5A71B702" w14:textId="77777777" w:rsidR="00643AC2" w:rsidRDefault="00000000">
      <w:pPr>
        <w:numPr>
          <w:ilvl w:val="0"/>
          <w:numId w:val="14"/>
        </w:numPr>
        <w:spacing w:line="240" w:lineRule="atLeast"/>
        <w:ind w:hanging="282"/>
        <w:rPr>
          <w:rFonts w:eastAsia="Calibri" w:cs="Calibri"/>
          <w:color w:val="000000"/>
        </w:rPr>
      </w:pPr>
      <w:r>
        <w:rPr>
          <w:rFonts w:eastAsia="Calibri" w:cs="Calibri"/>
          <w:color w:val="000000"/>
        </w:rPr>
        <w:t>Attachment 1 - Site Plan [</w:t>
      </w:r>
      <w:r>
        <w:rPr>
          <w:rFonts w:eastAsia="Calibri" w:cs="Calibri"/>
          <w:b/>
          <w:bCs/>
          <w:color w:val="000000"/>
        </w:rPr>
        <w:t>1.1.1</w:t>
      </w:r>
      <w:r>
        <w:rPr>
          <w:rFonts w:eastAsia="Calibri" w:cs="Calibri"/>
          <w:color w:val="000000"/>
        </w:rPr>
        <w:t xml:space="preserve"> - 1 page]</w:t>
      </w:r>
    </w:p>
    <w:p w14:paraId="5786BCB0" w14:textId="77777777" w:rsidR="00643AC2" w:rsidRDefault="00000000">
      <w:pPr>
        <w:numPr>
          <w:ilvl w:val="0"/>
          <w:numId w:val="14"/>
        </w:numPr>
        <w:spacing w:line="240" w:lineRule="atLeast"/>
        <w:ind w:hanging="282"/>
        <w:rPr>
          <w:rFonts w:eastAsia="Calibri" w:cs="Calibri"/>
          <w:color w:val="000000"/>
        </w:rPr>
      </w:pPr>
      <w:r>
        <w:rPr>
          <w:rFonts w:eastAsia="Calibri" w:cs="Calibri"/>
          <w:color w:val="000000"/>
        </w:rPr>
        <w:t>Attachment 2 - Endorsed Plan [</w:t>
      </w:r>
      <w:r>
        <w:rPr>
          <w:rFonts w:eastAsia="Calibri" w:cs="Calibri"/>
          <w:b/>
          <w:bCs/>
          <w:color w:val="000000"/>
        </w:rPr>
        <w:t>1.1.2</w:t>
      </w:r>
      <w:r>
        <w:rPr>
          <w:rFonts w:eastAsia="Calibri" w:cs="Calibri"/>
          <w:color w:val="000000"/>
        </w:rPr>
        <w:t xml:space="preserve"> - 3 pages]</w:t>
      </w:r>
    </w:p>
    <w:p w14:paraId="67019A88" w14:textId="77777777" w:rsidR="00643AC2" w:rsidRDefault="00000000">
      <w:pPr>
        <w:numPr>
          <w:ilvl w:val="0"/>
          <w:numId w:val="14"/>
        </w:numPr>
        <w:spacing w:line="240" w:lineRule="atLeast"/>
        <w:ind w:hanging="282"/>
        <w:rPr>
          <w:rFonts w:eastAsia="Calibri" w:cs="Calibri"/>
          <w:color w:val="000000"/>
        </w:rPr>
      </w:pPr>
      <w:r>
        <w:rPr>
          <w:rFonts w:eastAsia="Calibri" w:cs="Calibri"/>
          <w:color w:val="000000"/>
        </w:rPr>
        <w:t>CONFIDENTIAL REDACTED - Confidentail Submissions Proposed lease 52 W Main Street, Thomastown [</w:t>
      </w:r>
      <w:r>
        <w:rPr>
          <w:rFonts w:eastAsia="Calibri" w:cs="Calibri"/>
          <w:b/>
          <w:bCs/>
          <w:color w:val="000000"/>
        </w:rPr>
        <w:t>1.1.3</w:t>
      </w:r>
      <w:r>
        <w:rPr>
          <w:rFonts w:eastAsia="Calibri" w:cs="Calibri"/>
          <w:color w:val="000000"/>
        </w:rPr>
        <w:t xml:space="preserve"> - 1599 pages]</w:t>
      </w:r>
    </w:p>
    <w:p w14:paraId="22EB5752" w14:textId="417AB3F3" w:rsidR="00A11A83" w:rsidRPr="00163BE0" w:rsidRDefault="00000000" w:rsidP="0044215B">
      <w:pPr>
        <w:tabs>
          <w:tab w:val="left" w:pos="600"/>
        </w:tabs>
        <w:ind w:left="600" w:hanging="600"/>
        <w:rPr>
          <w:rFonts w:eastAsia="Calibri" w:cs="Calibri"/>
          <w:b/>
          <w:color w:val="000000"/>
          <w:sz w:val="28"/>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 w:name="_Toc207879682"/>
      <w:r w:rsidRPr="00163BE0">
        <w:rPr>
          <w:rFonts w:eastAsia="Calibri" w:cs="Calibri"/>
          <w:color w:val="000000"/>
        </w:rPr>
        <w:instrText>2</w:instrText>
      </w:r>
      <w:r w:rsidRPr="00163BE0">
        <w:rPr>
          <w:rFonts w:eastAsia="Calibri" w:cs="Calibri"/>
          <w:color w:val="000000"/>
        </w:rPr>
        <w:tab/>
        <w:instrText>Close Meeting</w:instrText>
      </w:r>
      <w:bookmarkEnd w:id="4"/>
      <w:r w:rsidRPr="00163BE0">
        <w:rPr>
          <w:rFonts w:eastAsia="Calibri" w:cs="Calibri"/>
          <w:color w:val="000000"/>
        </w:rPr>
        <w:instrText>" \f \l 1</w:instrText>
      </w:r>
      <w:r>
        <w:rPr>
          <w:rFonts w:eastAsia="Calibri" w:cs="Calibri"/>
          <w:color w:val="000000"/>
        </w:rPr>
        <w:fldChar w:fldCharType="end"/>
      </w:r>
      <w:bookmarkStart w:id="5" w:name="2__Close_Meeting"/>
      <w:r w:rsidRPr="00163BE0">
        <w:rPr>
          <w:rFonts w:eastAsia="Calibri" w:cs="Calibri"/>
          <w:b/>
          <w:color w:val="000000"/>
          <w:sz w:val="28"/>
        </w:rPr>
        <w:t>2</w:t>
      </w:r>
      <w:r w:rsidRPr="00163BE0">
        <w:rPr>
          <w:rFonts w:eastAsia="Calibri" w:cs="Calibri"/>
          <w:b/>
          <w:color w:val="000000"/>
          <w:sz w:val="28"/>
        </w:rPr>
        <w:tab/>
        <w:t>Close Meeting</w:t>
      </w:r>
    </w:p>
    <w:bookmarkEnd w:id="5"/>
    <w:p w14:paraId="3981B377" w14:textId="77777777" w:rsidR="00A11A83" w:rsidRPr="00163BE0" w:rsidRDefault="00A11A83" w:rsidP="00163BE0"/>
    <w:sectPr w:rsidR="00A11A83" w:rsidRPr="00163BE0" w:rsidSect="009274B9">
      <w:headerReference w:type="default" r:id="rId16"/>
      <w:footerReference w:type="default" r:id="rId17"/>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486E" w14:textId="77777777" w:rsidR="00DD2807" w:rsidRDefault="00DD2807">
      <w:pPr>
        <w:spacing w:line="240" w:lineRule="auto"/>
      </w:pPr>
      <w:r>
        <w:separator/>
      </w:r>
    </w:p>
  </w:endnote>
  <w:endnote w:type="continuationSeparator" w:id="0">
    <w:p w14:paraId="7CAD7A0E" w14:textId="77777777" w:rsidR="00DD2807" w:rsidRDefault="00DD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206"/>
    </w:tblGrid>
    <w:tr w:rsidR="00643AC2" w14:paraId="64370D9D" w14:textId="77777777">
      <w:tc>
        <w:tcPr>
          <w:tcW w:w="0" w:type="auto"/>
          <w:tcMar>
            <w:left w:w="200" w:type="dxa"/>
            <w:right w:w="200" w:type="dxa"/>
          </w:tcMar>
        </w:tcPr>
        <w:p w14:paraId="4E566A41" w14:textId="5A9652C3" w:rsidR="00643AC2" w:rsidRDefault="00000000">
          <w:pPr>
            <w:jc w:val="right"/>
            <w:rPr>
              <w:rFonts w:eastAsia="Calibri" w:cs="Calibri"/>
              <w:color w:val="003366"/>
            </w:rPr>
          </w:pPr>
          <w:r>
            <w:rPr>
              <w:rFonts w:eastAsia="Calibri" w:cs="Calibri"/>
              <w:color w:val="003366"/>
            </w:rPr>
            <w:fldChar w:fldCharType="begin"/>
          </w:r>
          <w:r>
            <w:rPr>
              <w:rFonts w:eastAsia="Calibri" w:cs="Calibri"/>
              <w:color w:val="003366"/>
            </w:rPr>
            <w:instrText>PAGE</w:instrText>
          </w:r>
          <w:r>
            <w:rPr>
              <w:rFonts w:eastAsia="Calibri" w:cs="Calibri"/>
              <w:color w:val="003366"/>
            </w:rPr>
            <w:fldChar w:fldCharType="separate"/>
          </w:r>
          <w:r>
            <w:rPr>
              <w:rFonts w:eastAsia="Calibri" w:cs="Calibri"/>
              <w:color w:val="003366"/>
            </w:rPr>
            <w:fldChar w:fldCharType="end"/>
          </w:r>
          <w:r>
            <w:rPr>
              <w:rFonts w:eastAsia="Calibri" w:cs="Calibri"/>
              <w:color w:val="003366"/>
            </w:rPr>
            <w:t xml:space="preserve"> | </w:t>
          </w:r>
          <w:r>
            <w:rPr>
              <w:rFonts w:eastAsia="Calibri" w:cs="Calibri"/>
              <w:color w:val="003366"/>
            </w:rPr>
            <w:fldChar w:fldCharType="begin"/>
          </w:r>
          <w:r>
            <w:rPr>
              <w:rFonts w:eastAsia="Calibri" w:cs="Calibri"/>
              <w:color w:val="003366"/>
            </w:rPr>
            <w:instrText>NUMPAGES</w:instrText>
          </w:r>
          <w:r>
            <w:rPr>
              <w:rFonts w:eastAsia="Calibri" w:cs="Calibri"/>
              <w:color w:val="003366"/>
            </w:rPr>
            <w:fldChar w:fldCharType="separate"/>
          </w:r>
          <w:r w:rsidR="00E72598">
            <w:rPr>
              <w:rFonts w:eastAsia="Calibri" w:cs="Calibri"/>
              <w:noProof/>
              <w:color w:val="003366"/>
            </w:rPr>
            <w:t>12</w:t>
          </w:r>
          <w:r>
            <w:rPr>
              <w:rFonts w:eastAsia="Calibri" w:cs="Calibri"/>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643AC2" w14:paraId="357C2EF2" w14:textId="77777777">
      <w:tc>
        <w:tcPr>
          <w:tcW w:w="0" w:type="auto"/>
          <w:tcMar>
            <w:left w:w="200" w:type="dxa"/>
            <w:right w:w="200" w:type="dxa"/>
          </w:tcMar>
        </w:tcPr>
        <w:p w14:paraId="4E29D278" w14:textId="77777777" w:rsidR="00643AC2" w:rsidRDefault="00000000">
          <w:pPr>
            <w:jc w:val="right"/>
            <w:rPr>
              <w:rFonts w:eastAsia="Calibri" w:cs="Calibri"/>
              <w:color w:val="003366"/>
            </w:rPr>
          </w:pPr>
          <w:r>
            <w:rPr>
              <w:rFonts w:eastAsia="Calibri" w:cs="Calibri"/>
              <w:color w:val="003366"/>
            </w:rPr>
            <w:fldChar w:fldCharType="begin"/>
          </w:r>
          <w:r>
            <w:rPr>
              <w:rFonts w:eastAsia="Calibri" w:cs="Calibri"/>
              <w:color w:val="003366"/>
            </w:rPr>
            <w:instrText>PAGE</w:instrText>
          </w:r>
          <w:r>
            <w:rPr>
              <w:rFonts w:eastAsia="Calibri" w:cs="Calibri"/>
              <w:color w:val="003366"/>
            </w:rPr>
            <w:fldChar w:fldCharType="separate"/>
          </w:r>
          <w:r>
            <w:rPr>
              <w:rFonts w:eastAsia="Calibri" w:cs="Calibri"/>
              <w:color w:val="003366"/>
            </w:rPr>
            <w:t>12</w:t>
          </w:r>
          <w:r>
            <w:rPr>
              <w:rFonts w:eastAsia="Calibri" w:cs="Calibri"/>
              <w:color w:val="003366"/>
            </w:rPr>
            <w:fldChar w:fldCharType="end"/>
          </w:r>
          <w:r>
            <w:rPr>
              <w:rFonts w:eastAsia="Calibri" w:cs="Calibri"/>
              <w:color w:val="003366"/>
            </w:rPr>
            <w:t xml:space="preserve"> | </w:t>
          </w:r>
          <w:r>
            <w:rPr>
              <w:rFonts w:eastAsia="Calibri" w:cs="Calibri"/>
              <w:color w:val="003366"/>
            </w:rPr>
            <w:fldChar w:fldCharType="begin"/>
          </w:r>
          <w:r>
            <w:rPr>
              <w:rFonts w:eastAsia="Calibri" w:cs="Calibri"/>
              <w:color w:val="003366"/>
            </w:rPr>
            <w:instrText>NUMPAGES</w:instrText>
          </w:r>
          <w:r>
            <w:rPr>
              <w:rFonts w:eastAsia="Calibri" w:cs="Calibri"/>
              <w:color w:val="003366"/>
            </w:rPr>
            <w:fldChar w:fldCharType="separate"/>
          </w:r>
          <w:r>
            <w:rPr>
              <w:rFonts w:eastAsia="Calibri" w:cs="Calibri"/>
              <w:color w:val="003366"/>
            </w:rPr>
            <w:t>12</w:t>
          </w:r>
          <w:r>
            <w:rPr>
              <w:rFonts w:eastAsia="Calibri" w:cs="Calibri"/>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060F" w14:textId="77777777" w:rsidR="00DD2807" w:rsidRDefault="00DD2807">
      <w:pPr>
        <w:spacing w:line="240" w:lineRule="auto"/>
      </w:pPr>
      <w:r>
        <w:separator/>
      </w:r>
    </w:p>
  </w:footnote>
  <w:footnote w:type="continuationSeparator" w:id="0">
    <w:p w14:paraId="3098E563" w14:textId="77777777" w:rsidR="00DD2807" w:rsidRDefault="00DD28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424"/>
      <w:gridCol w:w="263"/>
      <w:gridCol w:w="519"/>
    </w:tblGrid>
    <w:tr w:rsidR="00643AC2" w14:paraId="5F011242" w14:textId="77777777">
      <w:tc>
        <w:tcPr>
          <w:tcW w:w="0" w:type="auto"/>
          <w:tcMar>
            <w:right w:w="200" w:type="dxa"/>
          </w:tcMar>
        </w:tcPr>
        <w:p w14:paraId="4EF63481" w14:textId="77777777" w:rsidR="008F2240" w:rsidRDefault="00000000" w:rsidP="008464F8">
          <w:pPr>
            <w:pStyle w:val="Header"/>
            <w:jc w:val="left"/>
            <w:rPr>
              <w:rFonts w:eastAsia="Calibri" w:cs="Calibri"/>
              <w:b w:val="0"/>
              <w:color w:val="003366"/>
            </w:rPr>
          </w:pPr>
          <w:r>
            <w:rPr>
              <w:rFonts w:eastAsia="Calibri" w:cs="Calibri"/>
              <w:b w:val="0"/>
              <w:color w:val="003366"/>
            </w:rPr>
            <w:t>AGENDA - Hearing of Submissions Committee Meeting 9 September 2025</w:t>
          </w:r>
        </w:p>
      </w:tc>
      <w:tc>
        <w:tcPr>
          <w:tcW w:w="0" w:type="auto"/>
          <w:tcMar>
            <w:right w:w="200" w:type="dxa"/>
          </w:tcMar>
        </w:tcPr>
        <w:p w14:paraId="56490BCF" w14:textId="77777777" w:rsidR="008F2240" w:rsidRDefault="008F2240" w:rsidP="008464F8">
          <w:pPr>
            <w:pStyle w:val="Header"/>
            <w:rPr>
              <w:rFonts w:eastAsia="Calibri" w:cs="Calibri"/>
              <w:b w:val="0"/>
              <w:color w:val="003366"/>
            </w:rPr>
          </w:pPr>
        </w:p>
      </w:tc>
      <w:tc>
        <w:tcPr>
          <w:tcW w:w="0" w:type="auto"/>
          <w:tcMar>
            <w:left w:w="200" w:type="dxa"/>
            <w:right w:w="200" w:type="dxa"/>
          </w:tcMar>
        </w:tcPr>
        <w:p w14:paraId="4B56E0F6" w14:textId="77777777" w:rsidR="008F2240" w:rsidRDefault="00000000" w:rsidP="008464F8">
          <w:pPr>
            <w:pStyle w:val="Header"/>
            <w:jc w:val="right"/>
            <w:rPr>
              <w:rFonts w:eastAsia="Calibri" w:cs="Calibri"/>
              <w:b w:val="0"/>
              <w:color w:val="003366"/>
            </w:rPr>
          </w:pPr>
          <w:r>
            <w:rPr>
              <w:rFonts w:eastAsia="Calibri" w:cs="Calibri"/>
              <w:b w:val="0"/>
              <w:color w:val="003366"/>
            </w:rPr>
            <w:t xml:space="preserve"> </w:t>
          </w:r>
        </w:p>
      </w:tc>
    </w:tr>
  </w:tbl>
  <w:p w14:paraId="47266676" w14:textId="77777777" w:rsidR="008F2240" w:rsidRDefault="00000000" w:rsidP="008464F8">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215A6ABE" wp14:editId="24BDC6B4">
          <wp:simplePos x="0" y="0"/>
          <wp:positionH relativeFrom="page">
            <wp:posOffset>0</wp:posOffset>
          </wp:positionH>
          <wp:positionV relativeFrom="page">
            <wp:posOffset>0</wp:posOffset>
          </wp:positionV>
          <wp:extent cx="7560945" cy="772976"/>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7729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152"/>
      <w:gridCol w:w="437"/>
      <w:gridCol w:w="437"/>
    </w:tblGrid>
    <w:tr w:rsidR="00643AC2" w14:paraId="2CCA6A2E" w14:textId="77777777">
      <w:tc>
        <w:tcPr>
          <w:tcW w:w="0" w:type="auto"/>
          <w:tcMar>
            <w:left w:w="200" w:type="dxa"/>
            <w:right w:w="200" w:type="dxa"/>
          </w:tcMar>
        </w:tcPr>
        <w:p w14:paraId="64F8D23A" w14:textId="77777777" w:rsidR="008F2240" w:rsidRDefault="00000000" w:rsidP="008464F8">
          <w:pPr>
            <w:pStyle w:val="Header"/>
            <w:jc w:val="left"/>
            <w:rPr>
              <w:rFonts w:eastAsia="Calibri" w:cs="Calibri"/>
              <w:b w:val="0"/>
              <w:color w:val="003366"/>
            </w:rPr>
          </w:pPr>
          <w:r>
            <w:rPr>
              <w:rFonts w:eastAsia="Calibri" w:cs="Calibri"/>
              <w:b w:val="0"/>
              <w:color w:val="003366"/>
            </w:rPr>
            <w:t>AGENDA - Hearing of Submissions Committee Meeting 9 September 2025</w:t>
          </w:r>
        </w:p>
      </w:tc>
      <w:tc>
        <w:tcPr>
          <w:tcW w:w="0" w:type="auto"/>
          <w:tcMar>
            <w:left w:w="200" w:type="dxa"/>
            <w:right w:w="200" w:type="dxa"/>
          </w:tcMar>
        </w:tcPr>
        <w:p w14:paraId="38A5DAD4" w14:textId="77777777" w:rsidR="008F2240" w:rsidRDefault="008F2240" w:rsidP="008464F8">
          <w:pPr>
            <w:pStyle w:val="Header"/>
            <w:rPr>
              <w:rFonts w:eastAsia="Calibri" w:cs="Calibri"/>
              <w:b w:val="0"/>
              <w:color w:val="003366"/>
            </w:rPr>
          </w:pPr>
        </w:p>
      </w:tc>
      <w:tc>
        <w:tcPr>
          <w:tcW w:w="0" w:type="auto"/>
          <w:tcMar>
            <w:left w:w="200" w:type="dxa"/>
            <w:right w:w="200" w:type="dxa"/>
          </w:tcMar>
        </w:tcPr>
        <w:p w14:paraId="4DC8D619" w14:textId="77777777" w:rsidR="008F2240" w:rsidRDefault="00000000" w:rsidP="008464F8">
          <w:pPr>
            <w:pStyle w:val="Header"/>
            <w:jc w:val="right"/>
            <w:rPr>
              <w:rFonts w:eastAsia="Calibri" w:cs="Calibri"/>
              <w:b w:val="0"/>
              <w:color w:val="003366"/>
            </w:rPr>
          </w:pPr>
          <w:r>
            <w:rPr>
              <w:rFonts w:eastAsia="Calibri" w:cs="Calibri"/>
              <w:b w:val="0"/>
              <w:color w:val="003366"/>
            </w:rPr>
            <w:t xml:space="preserve"> </w:t>
          </w:r>
        </w:p>
      </w:tc>
    </w:tr>
  </w:tbl>
  <w:p w14:paraId="6C582C2B" w14:textId="77777777" w:rsidR="008F2240" w:rsidRDefault="00000000" w:rsidP="008464F8">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1F7CAC67" wp14:editId="0CEEAA10">
          <wp:simplePos x="0" y="0"/>
          <wp:positionH relativeFrom="page">
            <wp:posOffset>0</wp:posOffset>
          </wp:positionH>
          <wp:positionV relativeFrom="page">
            <wp:posOffset>0</wp:posOffset>
          </wp:positionV>
          <wp:extent cx="7560310" cy="77291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7729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E7A0919C">
      <w:start w:val="1"/>
      <w:numFmt w:val="decimal"/>
      <w:lvlText w:val="%1."/>
      <w:lvlJc w:val="left"/>
      <w:pPr>
        <w:ind w:left="720" w:hanging="360"/>
      </w:pPr>
      <w:rPr>
        <w:rFonts w:hint="default"/>
      </w:rPr>
    </w:lvl>
    <w:lvl w:ilvl="1" w:tplc="AB88FB56" w:tentative="1">
      <w:start w:val="1"/>
      <w:numFmt w:val="lowerLetter"/>
      <w:lvlText w:val="%2."/>
      <w:lvlJc w:val="left"/>
      <w:pPr>
        <w:ind w:left="1440" w:hanging="360"/>
      </w:pPr>
    </w:lvl>
    <w:lvl w:ilvl="2" w:tplc="C4AC7756" w:tentative="1">
      <w:start w:val="1"/>
      <w:numFmt w:val="lowerRoman"/>
      <w:lvlText w:val="%3."/>
      <w:lvlJc w:val="right"/>
      <w:pPr>
        <w:ind w:left="2160" w:hanging="180"/>
      </w:pPr>
    </w:lvl>
    <w:lvl w:ilvl="3" w:tplc="9056D4B6" w:tentative="1">
      <w:start w:val="1"/>
      <w:numFmt w:val="decimal"/>
      <w:lvlText w:val="%4."/>
      <w:lvlJc w:val="left"/>
      <w:pPr>
        <w:ind w:left="2880" w:hanging="360"/>
      </w:pPr>
    </w:lvl>
    <w:lvl w:ilvl="4" w:tplc="FF228388" w:tentative="1">
      <w:start w:val="1"/>
      <w:numFmt w:val="lowerLetter"/>
      <w:lvlText w:val="%5."/>
      <w:lvlJc w:val="left"/>
      <w:pPr>
        <w:ind w:left="3600" w:hanging="360"/>
      </w:pPr>
    </w:lvl>
    <w:lvl w:ilvl="5" w:tplc="60F89216" w:tentative="1">
      <w:start w:val="1"/>
      <w:numFmt w:val="lowerRoman"/>
      <w:lvlText w:val="%6."/>
      <w:lvlJc w:val="right"/>
      <w:pPr>
        <w:ind w:left="4320" w:hanging="180"/>
      </w:pPr>
    </w:lvl>
    <w:lvl w:ilvl="6" w:tplc="F11C81DA" w:tentative="1">
      <w:start w:val="1"/>
      <w:numFmt w:val="decimal"/>
      <w:lvlText w:val="%7."/>
      <w:lvlJc w:val="left"/>
      <w:pPr>
        <w:ind w:left="5040" w:hanging="360"/>
      </w:pPr>
    </w:lvl>
    <w:lvl w:ilvl="7" w:tplc="FE0A8194" w:tentative="1">
      <w:start w:val="1"/>
      <w:numFmt w:val="lowerLetter"/>
      <w:lvlText w:val="%8."/>
      <w:lvlJc w:val="left"/>
      <w:pPr>
        <w:ind w:left="5760" w:hanging="360"/>
      </w:pPr>
    </w:lvl>
    <w:lvl w:ilvl="8" w:tplc="9D64A73C"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1B2237FC">
      <w:numFmt w:val="bullet"/>
      <w:lvlText w:val="-"/>
      <w:lvlJc w:val="left"/>
      <w:pPr>
        <w:ind w:left="720" w:hanging="360"/>
      </w:pPr>
      <w:rPr>
        <w:rFonts w:ascii="Calibri" w:eastAsia="Calibri" w:hAnsi="Calibri" w:cs="Calibri" w:hint="default"/>
        <w:b w:val="0"/>
        <w:sz w:val="22"/>
      </w:rPr>
    </w:lvl>
    <w:lvl w:ilvl="1" w:tplc="0AF01C7E">
      <w:start w:val="1"/>
      <w:numFmt w:val="bullet"/>
      <w:lvlText w:val="o"/>
      <w:lvlJc w:val="left"/>
      <w:pPr>
        <w:ind w:left="1440" w:hanging="360"/>
      </w:pPr>
      <w:rPr>
        <w:rFonts w:ascii="Courier New" w:hAnsi="Courier New" w:cs="Courier New" w:hint="default"/>
      </w:rPr>
    </w:lvl>
    <w:lvl w:ilvl="2" w:tplc="4C6C61FC">
      <w:start w:val="1"/>
      <w:numFmt w:val="bullet"/>
      <w:lvlText w:val=""/>
      <w:lvlJc w:val="left"/>
      <w:pPr>
        <w:ind w:left="2160" w:hanging="360"/>
      </w:pPr>
      <w:rPr>
        <w:rFonts w:ascii="Wingdings" w:hAnsi="Wingdings" w:hint="default"/>
      </w:rPr>
    </w:lvl>
    <w:lvl w:ilvl="3" w:tplc="5928AA1E">
      <w:start w:val="1"/>
      <w:numFmt w:val="bullet"/>
      <w:lvlText w:val=""/>
      <w:lvlJc w:val="left"/>
      <w:pPr>
        <w:ind w:left="2880" w:hanging="360"/>
      </w:pPr>
      <w:rPr>
        <w:rFonts w:ascii="Symbol" w:hAnsi="Symbol" w:hint="default"/>
      </w:rPr>
    </w:lvl>
    <w:lvl w:ilvl="4" w:tplc="D00ABC5A">
      <w:start w:val="1"/>
      <w:numFmt w:val="bullet"/>
      <w:lvlText w:val="o"/>
      <w:lvlJc w:val="left"/>
      <w:pPr>
        <w:ind w:left="3600" w:hanging="360"/>
      </w:pPr>
      <w:rPr>
        <w:rFonts w:ascii="Courier New" w:hAnsi="Courier New" w:cs="Courier New" w:hint="default"/>
      </w:rPr>
    </w:lvl>
    <w:lvl w:ilvl="5" w:tplc="73DAD3D8">
      <w:start w:val="1"/>
      <w:numFmt w:val="bullet"/>
      <w:lvlText w:val=""/>
      <w:lvlJc w:val="left"/>
      <w:pPr>
        <w:ind w:left="4320" w:hanging="360"/>
      </w:pPr>
      <w:rPr>
        <w:rFonts w:ascii="Wingdings" w:hAnsi="Wingdings" w:hint="default"/>
      </w:rPr>
    </w:lvl>
    <w:lvl w:ilvl="6" w:tplc="B21EC856">
      <w:start w:val="1"/>
      <w:numFmt w:val="bullet"/>
      <w:lvlText w:val=""/>
      <w:lvlJc w:val="left"/>
      <w:pPr>
        <w:ind w:left="5040" w:hanging="360"/>
      </w:pPr>
      <w:rPr>
        <w:rFonts w:ascii="Symbol" w:hAnsi="Symbol" w:hint="default"/>
      </w:rPr>
    </w:lvl>
    <w:lvl w:ilvl="7" w:tplc="207EF19A">
      <w:start w:val="1"/>
      <w:numFmt w:val="bullet"/>
      <w:lvlText w:val="o"/>
      <w:lvlJc w:val="left"/>
      <w:pPr>
        <w:ind w:left="5760" w:hanging="360"/>
      </w:pPr>
      <w:rPr>
        <w:rFonts w:ascii="Courier New" w:hAnsi="Courier New" w:cs="Courier New" w:hint="default"/>
      </w:rPr>
    </w:lvl>
    <w:lvl w:ilvl="8" w:tplc="43C658AE">
      <w:start w:val="1"/>
      <w:numFmt w:val="bullet"/>
      <w:lvlText w:val=""/>
      <w:lvlJc w:val="left"/>
      <w:pPr>
        <w:ind w:left="6480" w:hanging="360"/>
      </w:pPr>
      <w:rPr>
        <w:rFonts w:ascii="Wingdings" w:hAnsi="Wingdings" w:hint="default"/>
      </w:rPr>
    </w:lvl>
  </w:abstractNum>
  <w:abstractNum w:abstractNumId="3" w15:restartNumberingAfterBreak="0">
    <w:nsid w:val="1AB07E45"/>
    <w:multiLevelType w:val="hybridMultilevel"/>
    <w:tmpl w:val="25A44EFC"/>
    <w:lvl w:ilvl="0" w:tplc="4DD41304">
      <w:start w:val="4"/>
      <w:numFmt w:val="bullet"/>
      <w:lvlText w:val=""/>
      <w:lvlJc w:val="left"/>
      <w:pPr>
        <w:ind w:left="720" w:hanging="360"/>
      </w:pPr>
      <w:rPr>
        <w:rFonts w:ascii="Symbol" w:eastAsia="Times New Roman" w:hAnsi="Symbol" w:cs="Times New Roman" w:hint="default"/>
      </w:rPr>
    </w:lvl>
    <w:lvl w:ilvl="1" w:tplc="DFB228F4" w:tentative="1">
      <w:start w:val="1"/>
      <w:numFmt w:val="bullet"/>
      <w:lvlText w:val="o"/>
      <w:lvlJc w:val="left"/>
      <w:pPr>
        <w:ind w:left="1440" w:hanging="360"/>
      </w:pPr>
      <w:rPr>
        <w:rFonts w:ascii="Courier New" w:hAnsi="Courier New" w:cs="Courier New" w:hint="default"/>
      </w:rPr>
    </w:lvl>
    <w:lvl w:ilvl="2" w:tplc="A5D0B9D2" w:tentative="1">
      <w:start w:val="1"/>
      <w:numFmt w:val="bullet"/>
      <w:lvlText w:val=""/>
      <w:lvlJc w:val="left"/>
      <w:pPr>
        <w:ind w:left="2160" w:hanging="360"/>
      </w:pPr>
      <w:rPr>
        <w:rFonts w:ascii="Wingdings" w:hAnsi="Wingdings" w:hint="default"/>
      </w:rPr>
    </w:lvl>
    <w:lvl w:ilvl="3" w:tplc="22A44BCA" w:tentative="1">
      <w:start w:val="1"/>
      <w:numFmt w:val="bullet"/>
      <w:lvlText w:val=""/>
      <w:lvlJc w:val="left"/>
      <w:pPr>
        <w:ind w:left="2880" w:hanging="360"/>
      </w:pPr>
      <w:rPr>
        <w:rFonts w:ascii="Symbol" w:hAnsi="Symbol" w:hint="default"/>
      </w:rPr>
    </w:lvl>
    <w:lvl w:ilvl="4" w:tplc="E4DC76FA" w:tentative="1">
      <w:start w:val="1"/>
      <w:numFmt w:val="bullet"/>
      <w:lvlText w:val="o"/>
      <w:lvlJc w:val="left"/>
      <w:pPr>
        <w:ind w:left="3600" w:hanging="360"/>
      </w:pPr>
      <w:rPr>
        <w:rFonts w:ascii="Courier New" w:hAnsi="Courier New" w:cs="Courier New" w:hint="default"/>
      </w:rPr>
    </w:lvl>
    <w:lvl w:ilvl="5" w:tplc="F8DE21CC" w:tentative="1">
      <w:start w:val="1"/>
      <w:numFmt w:val="bullet"/>
      <w:lvlText w:val=""/>
      <w:lvlJc w:val="left"/>
      <w:pPr>
        <w:ind w:left="4320" w:hanging="360"/>
      </w:pPr>
      <w:rPr>
        <w:rFonts w:ascii="Wingdings" w:hAnsi="Wingdings" w:hint="default"/>
      </w:rPr>
    </w:lvl>
    <w:lvl w:ilvl="6" w:tplc="E8B634A6" w:tentative="1">
      <w:start w:val="1"/>
      <w:numFmt w:val="bullet"/>
      <w:lvlText w:val=""/>
      <w:lvlJc w:val="left"/>
      <w:pPr>
        <w:ind w:left="5040" w:hanging="360"/>
      </w:pPr>
      <w:rPr>
        <w:rFonts w:ascii="Symbol" w:hAnsi="Symbol" w:hint="default"/>
      </w:rPr>
    </w:lvl>
    <w:lvl w:ilvl="7" w:tplc="2D1CFE94" w:tentative="1">
      <w:start w:val="1"/>
      <w:numFmt w:val="bullet"/>
      <w:lvlText w:val="o"/>
      <w:lvlJc w:val="left"/>
      <w:pPr>
        <w:ind w:left="5760" w:hanging="360"/>
      </w:pPr>
      <w:rPr>
        <w:rFonts w:ascii="Courier New" w:hAnsi="Courier New" w:cs="Courier New" w:hint="default"/>
      </w:rPr>
    </w:lvl>
    <w:lvl w:ilvl="8" w:tplc="1ECA98E6" w:tentative="1">
      <w:start w:val="1"/>
      <w:numFmt w:val="bullet"/>
      <w:lvlText w:val=""/>
      <w:lvlJc w:val="left"/>
      <w:pPr>
        <w:ind w:left="6480" w:hanging="360"/>
      </w:pPr>
      <w:rPr>
        <w:rFonts w:ascii="Wingdings" w:hAnsi="Wingdings" w:hint="default"/>
      </w:rPr>
    </w:lvl>
  </w:abstractNum>
  <w:abstractNum w:abstractNumId="4" w15:restartNumberingAfterBreak="0">
    <w:nsid w:val="24A03A73"/>
    <w:multiLevelType w:val="hybridMultilevel"/>
    <w:tmpl w:val="10943B3C"/>
    <w:lvl w:ilvl="0" w:tplc="EB0250FC">
      <w:start w:val="1"/>
      <w:numFmt w:val="decimal"/>
      <w:lvlText w:val="%1."/>
      <w:lvlJc w:val="left"/>
      <w:pPr>
        <w:ind w:left="786" w:hanging="360"/>
      </w:pPr>
    </w:lvl>
    <w:lvl w:ilvl="1" w:tplc="5DEC96D4" w:tentative="1">
      <w:start w:val="1"/>
      <w:numFmt w:val="lowerLetter"/>
      <w:lvlText w:val="%2."/>
      <w:lvlJc w:val="left"/>
      <w:pPr>
        <w:ind w:left="1506" w:hanging="360"/>
      </w:pPr>
    </w:lvl>
    <w:lvl w:ilvl="2" w:tplc="C5946474" w:tentative="1">
      <w:start w:val="1"/>
      <w:numFmt w:val="lowerRoman"/>
      <w:lvlText w:val="%3."/>
      <w:lvlJc w:val="right"/>
      <w:pPr>
        <w:ind w:left="2226" w:hanging="180"/>
      </w:pPr>
    </w:lvl>
    <w:lvl w:ilvl="3" w:tplc="156653A0" w:tentative="1">
      <w:start w:val="1"/>
      <w:numFmt w:val="decimal"/>
      <w:lvlText w:val="%4."/>
      <w:lvlJc w:val="left"/>
      <w:pPr>
        <w:ind w:left="2946" w:hanging="360"/>
      </w:pPr>
    </w:lvl>
    <w:lvl w:ilvl="4" w:tplc="76CE4CB8" w:tentative="1">
      <w:start w:val="1"/>
      <w:numFmt w:val="lowerLetter"/>
      <w:lvlText w:val="%5."/>
      <w:lvlJc w:val="left"/>
      <w:pPr>
        <w:ind w:left="3666" w:hanging="360"/>
      </w:pPr>
    </w:lvl>
    <w:lvl w:ilvl="5" w:tplc="81562CE2" w:tentative="1">
      <w:start w:val="1"/>
      <w:numFmt w:val="lowerRoman"/>
      <w:lvlText w:val="%6."/>
      <w:lvlJc w:val="right"/>
      <w:pPr>
        <w:ind w:left="4386" w:hanging="180"/>
      </w:pPr>
    </w:lvl>
    <w:lvl w:ilvl="6" w:tplc="660A1AB2" w:tentative="1">
      <w:start w:val="1"/>
      <w:numFmt w:val="decimal"/>
      <w:lvlText w:val="%7."/>
      <w:lvlJc w:val="left"/>
      <w:pPr>
        <w:ind w:left="5106" w:hanging="360"/>
      </w:pPr>
    </w:lvl>
    <w:lvl w:ilvl="7" w:tplc="99806410" w:tentative="1">
      <w:start w:val="1"/>
      <w:numFmt w:val="lowerLetter"/>
      <w:lvlText w:val="%8."/>
      <w:lvlJc w:val="left"/>
      <w:pPr>
        <w:ind w:left="5826" w:hanging="360"/>
      </w:pPr>
    </w:lvl>
    <w:lvl w:ilvl="8" w:tplc="0F744F88" w:tentative="1">
      <w:start w:val="1"/>
      <w:numFmt w:val="lowerRoman"/>
      <w:lvlText w:val="%9."/>
      <w:lvlJc w:val="right"/>
      <w:pPr>
        <w:ind w:left="6546" w:hanging="180"/>
      </w:pPr>
    </w:lvl>
  </w:abstractNum>
  <w:abstractNum w:abstractNumId="5" w15:restartNumberingAfterBreak="0">
    <w:nsid w:val="27DF40B7"/>
    <w:multiLevelType w:val="hybridMultilevel"/>
    <w:tmpl w:val="E334BD8E"/>
    <w:lvl w:ilvl="0" w:tplc="C626493C">
      <w:start w:val="1"/>
      <w:numFmt w:val="bullet"/>
      <w:lvlText w:val=""/>
      <w:lvlJc w:val="left"/>
      <w:pPr>
        <w:ind w:left="720" w:hanging="360"/>
      </w:pPr>
      <w:rPr>
        <w:rFonts w:ascii="Symbol" w:hAnsi="Symbol" w:hint="default"/>
      </w:rPr>
    </w:lvl>
    <w:lvl w:ilvl="1" w:tplc="F1666822" w:tentative="1">
      <w:start w:val="1"/>
      <w:numFmt w:val="bullet"/>
      <w:lvlText w:val="o"/>
      <w:lvlJc w:val="left"/>
      <w:pPr>
        <w:ind w:left="1440" w:hanging="360"/>
      </w:pPr>
      <w:rPr>
        <w:rFonts w:ascii="Courier New" w:hAnsi="Courier New" w:cs="Courier New" w:hint="default"/>
      </w:rPr>
    </w:lvl>
    <w:lvl w:ilvl="2" w:tplc="5192C870" w:tentative="1">
      <w:start w:val="1"/>
      <w:numFmt w:val="bullet"/>
      <w:lvlText w:val=""/>
      <w:lvlJc w:val="left"/>
      <w:pPr>
        <w:ind w:left="2160" w:hanging="360"/>
      </w:pPr>
      <w:rPr>
        <w:rFonts w:ascii="Wingdings" w:hAnsi="Wingdings" w:hint="default"/>
      </w:rPr>
    </w:lvl>
    <w:lvl w:ilvl="3" w:tplc="2ABA9A50" w:tentative="1">
      <w:start w:val="1"/>
      <w:numFmt w:val="bullet"/>
      <w:lvlText w:val=""/>
      <w:lvlJc w:val="left"/>
      <w:pPr>
        <w:ind w:left="2880" w:hanging="360"/>
      </w:pPr>
      <w:rPr>
        <w:rFonts w:ascii="Symbol" w:hAnsi="Symbol" w:hint="default"/>
      </w:rPr>
    </w:lvl>
    <w:lvl w:ilvl="4" w:tplc="989AC728" w:tentative="1">
      <w:start w:val="1"/>
      <w:numFmt w:val="bullet"/>
      <w:lvlText w:val="o"/>
      <w:lvlJc w:val="left"/>
      <w:pPr>
        <w:ind w:left="3600" w:hanging="360"/>
      </w:pPr>
      <w:rPr>
        <w:rFonts w:ascii="Courier New" w:hAnsi="Courier New" w:cs="Courier New" w:hint="default"/>
      </w:rPr>
    </w:lvl>
    <w:lvl w:ilvl="5" w:tplc="F2CE5E3E" w:tentative="1">
      <w:start w:val="1"/>
      <w:numFmt w:val="bullet"/>
      <w:lvlText w:val=""/>
      <w:lvlJc w:val="left"/>
      <w:pPr>
        <w:ind w:left="4320" w:hanging="360"/>
      </w:pPr>
      <w:rPr>
        <w:rFonts w:ascii="Wingdings" w:hAnsi="Wingdings" w:hint="default"/>
      </w:rPr>
    </w:lvl>
    <w:lvl w:ilvl="6" w:tplc="0DE0CD1A" w:tentative="1">
      <w:start w:val="1"/>
      <w:numFmt w:val="bullet"/>
      <w:lvlText w:val=""/>
      <w:lvlJc w:val="left"/>
      <w:pPr>
        <w:ind w:left="5040" w:hanging="360"/>
      </w:pPr>
      <w:rPr>
        <w:rFonts w:ascii="Symbol" w:hAnsi="Symbol" w:hint="default"/>
      </w:rPr>
    </w:lvl>
    <w:lvl w:ilvl="7" w:tplc="EB9C7982" w:tentative="1">
      <w:start w:val="1"/>
      <w:numFmt w:val="bullet"/>
      <w:lvlText w:val="o"/>
      <w:lvlJc w:val="left"/>
      <w:pPr>
        <w:ind w:left="5760" w:hanging="360"/>
      </w:pPr>
      <w:rPr>
        <w:rFonts w:ascii="Courier New" w:hAnsi="Courier New" w:cs="Courier New" w:hint="default"/>
      </w:rPr>
    </w:lvl>
    <w:lvl w:ilvl="8" w:tplc="EBF25A90" w:tentative="1">
      <w:start w:val="1"/>
      <w:numFmt w:val="bullet"/>
      <w:lvlText w:val=""/>
      <w:lvlJc w:val="left"/>
      <w:pPr>
        <w:ind w:left="6480" w:hanging="360"/>
      </w:pPr>
      <w:rPr>
        <w:rFonts w:ascii="Wingdings" w:hAnsi="Wingdings" w:hint="default"/>
      </w:rPr>
    </w:lvl>
  </w:abstractNum>
  <w:abstractNum w:abstractNumId="6" w15:restartNumberingAfterBreak="0">
    <w:nsid w:val="2F034E0C"/>
    <w:multiLevelType w:val="hybridMultilevel"/>
    <w:tmpl w:val="EDBE5A4A"/>
    <w:lvl w:ilvl="0" w:tplc="A5BE1A28">
      <w:start w:val="1"/>
      <w:numFmt w:val="bullet"/>
      <w:lvlText w:val=""/>
      <w:lvlJc w:val="left"/>
      <w:pPr>
        <w:tabs>
          <w:tab w:val="num" w:pos="720"/>
        </w:tabs>
        <w:ind w:left="720" w:hanging="360"/>
      </w:pPr>
      <w:rPr>
        <w:rFonts w:ascii="Wingdings" w:hAnsi="Wingdings" w:hint="default"/>
      </w:rPr>
    </w:lvl>
    <w:lvl w:ilvl="1" w:tplc="EFC01F1C" w:tentative="1">
      <w:start w:val="1"/>
      <w:numFmt w:val="bullet"/>
      <w:lvlText w:val="o"/>
      <w:lvlJc w:val="left"/>
      <w:pPr>
        <w:tabs>
          <w:tab w:val="num" w:pos="1440"/>
        </w:tabs>
        <w:ind w:left="1440" w:hanging="360"/>
      </w:pPr>
      <w:rPr>
        <w:rFonts w:ascii="Courier New" w:hAnsi="Courier New" w:cs="Courier New" w:hint="default"/>
      </w:rPr>
    </w:lvl>
    <w:lvl w:ilvl="2" w:tplc="CF1C10C8" w:tentative="1">
      <w:start w:val="1"/>
      <w:numFmt w:val="bullet"/>
      <w:lvlText w:val=""/>
      <w:lvlJc w:val="left"/>
      <w:pPr>
        <w:tabs>
          <w:tab w:val="num" w:pos="2160"/>
        </w:tabs>
        <w:ind w:left="2160" w:hanging="360"/>
      </w:pPr>
      <w:rPr>
        <w:rFonts w:ascii="Wingdings" w:hAnsi="Wingdings" w:hint="default"/>
      </w:rPr>
    </w:lvl>
    <w:lvl w:ilvl="3" w:tplc="3E58415E" w:tentative="1">
      <w:start w:val="1"/>
      <w:numFmt w:val="bullet"/>
      <w:lvlText w:val=""/>
      <w:lvlJc w:val="left"/>
      <w:pPr>
        <w:tabs>
          <w:tab w:val="num" w:pos="2880"/>
        </w:tabs>
        <w:ind w:left="2880" w:hanging="360"/>
      </w:pPr>
      <w:rPr>
        <w:rFonts w:ascii="Symbol" w:hAnsi="Symbol" w:hint="default"/>
      </w:rPr>
    </w:lvl>
    <w:lvl w:ilvl="4" w:tplc="14D6B924" w:tentative="1">
      <w:start w:val="1"/>
      <w:numFmt w:val="bullet"/>
      <w:lvlText w:val="o"/>
      <w:lvlJc w:val="left"/>
      <w:pPr>
        <w:tabs>
          <w:tab w:val="num" w:pos="3600"/>
        </w:tabs>
        <w:ind w:left="3600" w:hanging="360"/>
      </w:pPr>
      <w:rPr>
        <w:rFonts w:ascii="Courier New" w:hAnsi="Courier New" w:cs="Courier New" w:hint="default"/>
      </w:rPr>
    </w:lvl>
    <w:lvl w:ilvl="5" w:tplc="0AF2234E" w:tentative="1">
      <w:start w:val="1"/>
      <w:numFmt w:val="bullet"/>
      <w:lvlText w:val=""/>
      <w:lvlJc w:val="left"/>
      <w:pPr>
        <w:tabs>
          <w:tab w:val="num" w:pos="4320"/>
        </w:tabs>
        <w:ind w:left="4320" w:hanging="360"/>
      </w:pPr>
      <w:rPr>
        <w:rFonts w:ascii="Wingdings" w:hAnsi="Wingdings" w:hint="default"/>
      </w:rPr>
    </w:lvl>
    <w:lvl w:ilvl="6" w:tplc="D7E4077E" w:tentative="1">
      <w:start w:val="1"/>
      <w:numFmt w:val="bullet"/>
      <w:lvlText w:val=""/>
      <w:lvlJc w:val="left"/>
      <w:pPr>
        <w:tabs>
          <w:tab w:val="num" w:pos="5040"/>
        </w:tabs>
        <w:ind w:left="5040" w:hanging="360"/>
      </w:pPr>
      <w:rPr>
        <w:rFonts w:ascii="Symbol" w:hAnsi="Symbol" w:hint="default"/>
      </w:rPr>
    </w:lvl>
    <w:lvl w:ilvl="7" w:tplc="CF1606AE" w:tentative="1">
      <w:start w:val="1"/>
      <w:numFmt w:val="bullet"/>
      <w:lvlText w:val="o"/>
      <w:lvlJc w:val="left"/>
      <w:pPr>
        <w:tabs>
          <w:tab w:val="num" w:pos="5760"/>
        </w:tabs>
        <w:ind w:left="5760" w:hanging="360"/>
      </w:pPr>
      <w:rPr>
        <w:rFonts w:ascii="Courier New" w:hAnsi="Courier New" w:cs="Courier New" w:hint="default"/>
      </w:rPr>
    </w:lvl>
    <w:lvl w:ilvl="8" w:tplc="BA0C14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36BAE9FC">
      <w:start w:val="1"/>
      <w:numFmt w:val="decimal"/>
      <w:lvlText w:val="%1."/>
      <w:lvlJc w:val="left"/>
      <w:pPr>
        <w:tabs>
          <w:tab w:val="num" w:pos="1080"/>
        </w:tabs>
        <w:ind w:left="1080" w:hanging="720"/>
      </w:pPr>
      <w:rPr>
        <w:rFonts w:hint="default"/>
      </w:rPr>
    </w:lvl>
    <w:lvl w:ilvl="1" w:tplc="118813D6" w:tentative="1">
      <w:start w:val="1"/>
      <w:numFmt w:val="lowerLetter"/>
      <w:lvlText w:val="%2."/>
      <w:lvlJc w:val="left"/>
      <w:pPr>
        <w:tabs>
          <w:tab w:val="num" w:pos="1440"/>
        </w:tabs>
        <w:ind w:left="1440" w:hanging="360"/>
      </w:pPr>
    </w:lvl>
    <w:lvl w:ilvl="2" w:tplc="4732D078" w:tentative="1">
      <w:start w:val="1"/>
      <w:numFmt w:val="lowerRoman"/>
      <w:lvlText w:val="%3."/>
      <w:lvlJc w:val="right"/>
      <w:pPr>
        <w:tabs>
          <w:tab w:val="num" w:pos="2160"/>
        </w:tabs>
        <w:ind w:left="2160" w:hanging="180"/>
      </w:pPr>
    </w:lvl>
    <w:lvl w:ilvl="3" w:tplc="2056052E" w:tentative="1">
      <w:start w:val="1"/>
      <w:numFmt w:val="decimal"/>
      <w:lvlText w:val="%4."/>
      <w:lvlJc w:val="left"/>
      <w:pPr>
        <w:tabs>
          <w:tab w:val="num" w:pos="2880"/>
        </w:tabs>
        <w:ind w:left="2880" w:hanging="360"/>
      </w:pPr>
    </w:lvl>
    <w:lvl w:ilvl="4" w:tplc="04B84202" w:tentative="1">
      <w:start w:val="1"/>
      <w:numFmt w:val="lowerLetter"/>
      <w:lvlText w:val="%5."/>
      <w:lvlJc w:val="left"/>
      <w:pPr>
        <w:tabs>
          <w:tab w:val="num" w:pos="3600"/>
        </w:tabs>
        <w:ind w:left="3600" w:hanging="360"/>
      </w:pPr>
    </w:lvl>
    <w:lvl w:ilvl="5" w:tplc="C1EE8038" w:tentative="1">
      <w:start w:val="1"/>
      <w:numFmt w:val="lowerRoman"/>
      <w:lvlText w:val="%6."/>
      <w:lvlJc w:val="right"/>
      <w:pPr>
        <w:tabs>
          <w:tab w:val="num" w:pos="4320"/>
        </w:tabs>
        <w:ind w:left="4320" w:hanging="180"/>
      </w:pPr>
    </w:lvl>
    <w:lvl w:ilvl="6" w:tplc="7F58F62E" w:tentative="1">
      <w:start w:val="1"/>
      <w:numFmt w:val="decimal"/>
      <w:lvlText w:val="%7."/>
      <w:lvlJc w:val="left"/>
      <w:pPr>
        <w:tabs>
          <w:tab w:val="num" w:pos="5040"/>
        </w:tabs>
        <w:ind w:left="5040" w:hanging="360"/>
      </w:pPr>
    </w:lvl>
    <w:lvl w:ilvl="7" w:tplc="F998FF7C" w:tentative="1">
      <w:start w:val="1"/>
      <w:numFmt w:val="lowerLetter"/>
      <w:lvlText w:val="%8."/>
      <w:lvlJc w:val="left"/>
      <w:pPr>
        <w:tabs>
          <w:tab w:val="num" w:pos="5760"/>
        </w:tabs>
        <w:ind w:left="5760" w:hanging="360"/>
      </w:pPr>
    </w:lvl>
    <w:lvl w:ilvl="8" w:tplc="EB3E68EA" w:tentative="1">
      <w:start w:val="1"/>
      <w:numFmt w:val="lowerRoman"/>
      <w:lvlText w:val="%9."/>
      <w:lvlJc w:val="right"/>
      <w:pPr>
        <w:tabs>
          <w:tab w:val="num" w:pos="6480"/>
        </w:tabs>
        <w:ind w:left="6480" w:hanging="180"/>
      </w:pPr>
    </w:lvl>
  </w:abstractNum>
  <w:abstractNum w:abstractNumId="8" w15:restartNumberingAfterBreak="0">
    <w:nsid w:val="45A475C3"/>
    <w:multiLevelType w:val="hybridMultilevel"/>
    <w:tmpl w:val="56462354"/>
    <w:lvl w:ilvl="0" w:tplc="7BDC3A1E">
      <w:start w:val="1"/>
      <w:numFmt w:val="decimal"/>
      <w:pStyle w:val="Recommendation"/>
      <w:lvlText w:val="%1."/>
      <w:lvlJc w:val="left"/>
      <w:pPr>
        <w:tabs>
          <w:tab w:val="num" w:pos="360"/>
        </w:tabs>
        <w:ind w:left="360" w:hanging="360"/>
      </w:pPr>
    </w:lvl>
    <w:lvl w:ilvl="1" w:tplc="E4BEF4EE" w:tentative="1">
      <w:start w:val="1"/>
      <w:numFmt w:val="lowerLetter"/>
      <w:lvlText w:val="%2."/>
      <w:lvlJc w:val="left"/>
      <w:pPr>
        <w:tabs>
          <w:tab w:val="num" w:pos="1080"/>
        </w:tabs>
        <w:ind w:left="1080" w:hanging="360"/>
      </w:pPr>
    </w:lvl>
    <w:lvl w:ilvl="2" w:tplc="E954C00E" w:tentative="1">
      <w:start w:val="1"/>
      <w:numFmt w:val="lowerRoman"/>
      <w:lvlText w:val="%3."/>
      <w:lvlJc w:val="right"/>
      <w:pPr>
        <w:tabs>
          <w:tab w:val="num" w:pos="1800"/>
        </w:tabs>
        <w:ind w:left="1800" w:hanging="180"/>
      </w:pPr>
    </w:lvl>
    <w:lvl w:ilvl="3" w:tplc="92729BE4" w:tentative="1">
      <w:start w:val="1"/>
      <w:numFmt w:val="decimal"/>
      <w:lvlText w:val="%4."/>
      <w:lvlJc w:val="left"/>
      <w:pPr>
        <w:tabs>
          <w:tab w:val="num" w:pos="2520"/>
        </w:tabs>
        <w:ind w:left="2520" w:hanging="360"/>
      </w:pPr>
    </w:lvl>
    <w:lvl w:ilvl="4" w:tplc="1624DFF6" w:tentative="1">
      <w:start w:val="1"/>
      <w:numFmt w:val="lowerLetter"/>
      <w:lvlText w:val="%5."/>
      <w:lvlJc w:val="left"/>
      <w:pPr>
        <w:tabs>
          <w:tab w:val="num" w:pos="3240"/>
        </w:tabs>
        <w:ind w:left="3240" w:hanging="360"/>
      </w:pPr>
    </w:lvl>
    <w:lvl w:ilvl="5" w:tplc="7C067010" w:tentative="1">
      <w:start w:val="1"/>
      <w:numFmt w:val="lowerRoman"/>
      <w:lvlText w:val="%6."/>
      <w:lvlJc w:val="right"/>
      <w:pPr>
        <w:tabs>
          <w:tab w:val="num" w:pos="3960"/>
        </w:tabs>
        <w:ind w:left="3960" w:hanging="180"/>
      </w:pPr>
    </w:lvl>
    <w:lvl w:ilvl="6" w:tplc="9B547268" w:tentative="1">
      <w:start w:val="1"/>
      <w:numFmt w:val="decimal"/>
      <w:lvlText w:val="%7."/>
      <w:lvlJc w:val="left"/>
      <w:pPr>
        <w:tabs>
          <w:tab w:val="num" w:pos="4680"/>
        </w:tabs>
        <w:ind w:left="4680" w:hanging="360"/>
      </w:pPr>
    </w:lvl>
    <w:lvl w:ilvl="7" w:tplc="991407B2" w:tentative="1">
      <w:start w:val="1"/>
      <w:numFmt w:val="lowerLetter"/>
      <w:lvlText w:val="%8."/>
      <w:lvlJc w:val="left"/>
      <w:pPr>
        <w:tabs>
          <w:tab w:val="num" w:pos="5400"/>
        </w:tabs>
        <w:ind w:left="5400" w:hanging="360"/>
      </w:pPr>
    </w:lvl>
    <w:lvl w:ilvl="8" w:tplc="8C1EE6AC" w:tentative="1">
      <w:start w:val="1"/>
      <w:numFmt w:val="lowerRoman"/>
      <w:lvlText w:val="%9."/>
      <w:lvlJc w:val="right"/>
      <w:pPr>
        <w:tabs>
          <w:tab w:val="num" w:pos="6120"/>
        </w:tabs>
        <w:ind w:left="6120" w:hanging="180"/>
      </w:pPr>
    </w:lvl>
  </w:abstractNum>
  <w:abstractNum w:abstractNumId="9" w15:restartNumberingAfterBreak="0">
    <w:nsid w:val="486F19C5"/>
    <w:multiLevelType w:val="hybridMultilevel"/>
    <w:tmpl w:val="BD947538"/>
    <w:lvl w:ilvl="0" w:tplc="8C16A552">
      <w:start w:val="1"/>
      <w:numFmt w:val="decimal"/>
      <w:lvlText w:val="%1."/>
      <w:lvlJc w:val="left"/>
      <w:pPr>
        <w:tabs>
          <w:tab w:val="num" w:pos="720"/>
        </w:tabs>
        <w:ind w:left="720" w:hanging="360"/>
      </w:pPr>
    </w:lvl>
    <w:lvl w:ilvl="1" w:tplc="E7D2F29E" w:tentative="1">
      <w:start w:val="1"/>
      <w:numFmt w:val="lowerLetter"/>
      <w:lvlText w:val="%2."/>
      <w:lvlJc w:val="left"/>
      <w:pPr>
        <w:tabs>
          <w:tab w:val="num" w:pos="1440"/>
        </w:tabs>
        <w:ind w:left="1440" w:hanging="360"/>
      </w:pPr>
    </w:lvl>
    <w:lvl w:ilvl="2" w:tplc="1C7033F6" w:tentative="1">
      <w:start w:val="1"/>
      <w:numFmt w:val="lowerRoman"/>
      <w:lvlText w:val="%3."/>
      <w:lvlJc w:val="right"/>
      <w:pPr>
        <w:tabs>
          <w:tab w:val="num" w:pos="2160"/>
        </w:tabs>
        <w:ind w:left="2160" w:hanging="180"/>
      </w:pPr>
    </w:lvl>
    <w:lvl w:ilvl="3" w:tplc="E35A8262" w:tentative="1">
      <w:start w:val="1"/>
      <w:numFmt w:val="decimal"/>
      <w:lvlText w:val="%4."/>
      <w:lvlJc w:val="left"/>
      <w:pPr>
        <w:tabs>
          <w:tab w:val="num" w:pos="2880"/>
        </w:tabs>
        <w:ind w:left="2880" w:hanging="360"/>
      </w:pPr>
    </w:lvl>
    <w:lvl w:ilvl="4" w:tplc="6768921C" w:tentative="1">
      <w:start w:val="1"/>
      <w:numFmt w:val="lowerLetter"/>
      <w:lvlText w:val="%5."/>
      <w:lvlJc w:val="left"/>
      <w:pPr>
        <w:tabs>
          <w:tab w:val="num" w:pos="3600"/>
        </w:tabs>
        <w:ind w:left="3600" w:hanging="360"/>
      </w:pPr>
    </w:lvl>
    <w:lvl w:ilvl="5" w:tplc="C89E061A" w:tentative="1">
      <w:start w:val="1"/>
      <w:numFmt w:val="lowerRoman"/>
      <w:lvlText w:val="%6."/>
      <w:lvlJc w:val="right"/>
      <w:pPr>
        <w:tabs>
          <w:tab w:val="num" w:pos="4320"/>
        </w:tabs>
        <w:ind w:left="4320" w:hanging="180"/>
      </w:pPr>
    </w:lvl>
    <w:lvl w:ilvl="6" w:tplc="7BC46F8A" w:tentative="1">
      <w:start w:val="1"/>
      <w:numFmt w:val="decimal"/>
      <w:lvlText w:val="%7."/>
      <w:lvlJc w:val="left"/>
      <w:pPr>
        <w:tabs>
          <w:tab w:val="num" w:pos="5040"/>
        </w:tabs>
        <w:ind w:left="5040" w:hanging="360"/>
      </w:pPr>
    </w:lvl>
    <w:lvl w:ilvl="7" w:tplc="92B47B9E" w:tentative="1">
      <w:start w:val="1"/>
      <w:numFmt w:val="lowerLetter"/>
      <w:lvlText w:val="%8."/>
      <w:lvlJc w:val="left"/>
      <w:pPr>
        <w:tabs>
          <w:tab w:val="num" w:pos="5760"/>
        </w:tabs>
        <w:ind w:left="5760" w:hanging="360"/>
      </w:pPr>
    </w:lvl>
    <w:lvl w:ilvl="8" w:tplc="CFA6A29C" w:tentative="1">
      <w:start w:val="1"/>
      <w:numFmt w:val="lowerRoman"/>
      <w:lvlText w:val="%9."/>
      <w:lvlJc w:val="right"/>
      <w:pPr>
        <w:tabs>
          <w:tab w:val="num" w:pos="6480"/>
        </w:tabs>
        <w:ind w:left="6480" w:hanging="180"/>
      </w:pPr>
    </w:lvl>
  </w:abstractNum>
  <w:abstractNum w:abstractNumId="10" w15:restartNumberingAfterBreak="0">
    <w:nsid w:val="624589BF"/>
    <w:multiLevelType w:val="hybridMultilevel"/>
    <w:tmpl w:val="5D8ADB36"/>
    <w:lvl w:ilvl="0" w:tplc="95FED530">
      <w:start w:val="1"/>
      <w:numFmt w:val="bullet"/>
      <w:lvlText w:val=""/>
      <w:lvlJc w:val="left"/>
      <w:pPr>
        <w:ind w:left="720" w:hanging="360"/>
      </w:pPr>
      <w:rPr>
        <w:rFonts w:ascii="Symbol" w:hAnsi="Symbol" w:hint="default"/>
      </w:rPr>
    </w:lvl>
    <w:lvl w:ilvl="1" w:tplc="18969526">
      <w:start w:val="1"/>
      <w:numFmt w:val="bullet"/>
      <w:lvlText w:val="o"/>
      <w:lvlJc w:val="left"/>
      <w:pPr>
        <w:ind w:left="1440" w:hanging="360"/>
      </w:pPr>
      <w:rPr>
        <w:rFonts w:ascii="Courier New" w:hAnsi="Courier New" w:hint="default"/>
      </w:rPr>
    </w:lvl>
    <w:lvl w:ilvl="2" w:tplc="772EB812">
      <w:start w:val="1"/>
      <w:numFmt w:val="bullet"/>
      <w:lvlText w:val=""/>
      <w:lvlJc w:val="left"/>
      <w:pPr>
        <w:ind w:left="2160" w:hanging="360"/>
      </w:pPr>
      <w:rPr>
        <w:rFonts w:ascii="Wingdings" w:hAnsi="Wingdings" w:hint="default"/>
      </w:rPr>
    </w:lvl>
    <w:lvl w:ilvl="3" w:tplc="154E9046">
      <w:start w:val="1"/>
      <w:numFmt w:val="bullet"/>
      <w:lvlText w:val=""/>
      <w:lvlJc w:val="left"/>
      <w:pPr>
        <w:ind w:left="2880" w:hanging="360"/>
      </w:pPr>
      <w:rPr>
        <w:rFonts w:ascii="Symbol" w:hAnsi="Symbol" w:hint="default"/>
      </w:rPr>
    </w:lvl>
    <w:lvl w:ilvl="4" w:tplc="3788ACC4">
      <w:start w:val="1"/>
      <w:numFmt w:val="bullet"/>
      <w:lvlText w:val="o"/>
      <w:lvlJc w:val="left"/>
      <w:pPr>
        <w:ind w:left="3600" w:hanging="360"/>
      </w:pPr>
      <w:rPr>
        <w:rFonts w:ascii="Courier New" w:hAnsi="Courier New" w:hint="default"/>
      </w:rPr>
    </w:lvl>
    <w:lvl w:ilvl="5" w:tplc="7E6A1EE8">
      <w:start w:val="1"/>
      <w:numFmt w:val="bullet"/>
      <w:lvlText w:val=""/>
      <w:lvlJc w:val="left"/>
      <w:pPr>
        <w:ind w:left="4320" w:hanging="360"/>
      </w:pPr>
      <w:rPr>
        <w:rFonts w:ascii="Wingdings" w:hAnsi="Wingdings" w:hint="default"/>
      </w:rPr>
    </w:lvl>
    <w:lvl w:ilvl="6" w:tplc="F6B0741E">
      <w:start w:val="1"/>
      <w:numFmt w:val="bullet"/>
      <w:lvlText w:val=""/>
      <w:lvlJc w:val="left"/>
      <w:pPr>
        <w:ind w:left="5040" w:hanging="360"/>
      </w:pPr>
      <w:rPr>
        <w:rFonts w:ascii="Symbol" w:hAnsi="Symbol" w:hint="default"/>
      </w:rPr>
    </w:lvl>
    <w:lvl w:ilvl="7" w:tplc="30744F7A">
      <w:start w:val="1"/>
      <w:numFmt w:val="bullet"/>
      <w:lvlText w:val="o"/>
      <w:lvlJc w:val="left"/>
      <w:pPr>
        <w:ind w:left="5760" w:hanging="360"/>
      </w:pPr>
      <w:rPr>
        <w:rFonts w:ascii="Courier New" w:hAnsi="Courier New" w:hint="default"/>
      </w:rPr>
    </w:lvl>
    <w:lvl w:ilvl="8" w:tplc="7BBE931A">
      <w:start w:val="1"/>
      <w:numFmt w:val="bullet"/>
      <w:lvlText w:val=""/>
      <w:lvlJc w:val="left"/>
      <w:pPr>
        <w:ind w:left="6480" w:hanging="360"/>
      </w:pPr>
      <w:rPr>
        <w:rFonts w:ascii="Wingdings" w:hAnsi="Wingdings" w:hint="default"/>
      </w:rPr>
    </w:lvl>
  </w:abstractNum>
  <w:abstractNum w:abstractNumId="11" w15:restartNumberingAfterBreak="0">
    <w:nsid w:val="706B0100"/>
    <w:multiLevelType w:val="hybridMultilevel"/>
    <w:tmpl w:val="40E26F42"/>
    <w:lvl w:ilvl="0" w:tplc="A30EC492">
      <w:start w:val="1"/>
      <w:numFmt w:val="bullet"/>
      <w:lvlText w:val=""/>
      <w:lvlJc w:val="left"/>
      <w:pPr>
        <w:tabs>
          <w:tab w:val="num" w:pos="720"/>
        </w:tabs>
        <w:ind w:left="720" w:hanging="360"/>
      </w:pPr>
      <w:rPr>
        <w:rFonts w:ascii="Symbol" w:hAnsi="Symbol" w:hint="default"/>
      </w:rPr>
    </w:lvl>
    <w:lvl w:ilvl="1" w:tplc="9B64D692" w:tentative="1">
      <w:start w:val="1"/>
      <w:numFmt w:val="bullet"/>
      <w:lvlText w:val="o"/>
      <w:lvlJc w:val="left"/>
      <w:pPr>
        <w:tabs>
          <w:tab w:val="num" w:pos="1440"/>
        </w:tabs>
        <w:ind w:left="1440" w:hanging="360"/>
      </w:pPr>
      <w:rPr>
        <w:rFonts w:ascii="Courier New" w:hAnsi="Courier New" w:cs="Courier New" w:hint="default"/>
      </w:rPr>
    </w:lvl>
    <w:lvl w:ilvl="2" w:tplc="5D3405D6" w:tentative="1">
      <w:start w:val="1"/>
      <w:numFmt w:val="bullet"/>
      <w:lvlText w:val=""/>
      <w:lvlJc w:val="left"/>
      <w:pPr>
        <w:tabs>
          <w:tab w:val="num" w:pos="2160"/>
        </w:tabs>
        <w:ind w:left="2160" w:hanging="360"/>
      </w:pPr>
      <w:rPr>
        <w:rFonts w:ascii="Wingdings" w:hAnsi="Wingdings" w:hint="default"/>
      </w:rPr>
    </w:lvl>
    <w:lvl w:ilvl="3" w:tplc="4586BA6A" w:tentative="1">
      <w:start w:val="1"/>
      <w:numFmt w:val="bullet"/>
      <w:lvlText w:val=""/>
      <w:lvlJc w:val="left"/>
      <w:pPr>
        <w:tabs>
          <w:tab w:val="num" w:pos="2880"/>
        </w:tabs>
        <w:ind w:left="2880" w:hanging="360"/>
      </w:pPr>
      <w:rPr>
        <w:rFonts w:ascii="Symbol" w:hAnsi="Symbol" w:hint="default"/>
      </w:rPr>
    </w:lvl>
    <w:lvl w:ilvl="4" w:tplc="EF0423A2" w:tentative="1">
      <w:start w:val="1"/>
      <w:numFmt w:val="bullet"/>
      <w:lvlText w:val="o"/>
      <w:lvlJc w:val="left"/>
      <w:pPr>
        <w:tabs>
          <w:tab w:val="num" w:pos="3600"/>
        </w:tabs>
        <w:ind w:left="3600" w:hanging="360"/>
      </w:pPr>
      <w:rPr>
        <w:rFonts w:ascii="Courier New" w:hAnsi="Courier New" w:cs="Courier New" w:hint="default"/>
      </w:rPr>
    </w:lvl>
    <w:lvl w:ilvl="5" w:tplc="655E488E" w:tentative="1">
      <w:start w:val="1"/>
      <w:numFmt w:val="bullet"/>
      <w:lvlText w:val=""/>
      <w:lvlJc w:val="left"/>
      <w:pPr>
        <w:tabs>
          <w:tab w:val="num" w:pos="4320"/>
        </w:tabs>
        <w:ind w:left="4320" w:hanging="360"/>
      </w:pPr>
      <w:rPr>
        <w:rFonts w:ascii="Wingdings" w:hAnsi="Wingdings" w:hint="default"/>
      </w:rPr>
    </w:lvl>
    <w:lvl w:ilvl="6" w:tplc="CBECA03A" w:tentative="1">
      <w:start w:val="1"/>
      <w:numFmt w:val="bullet"/>
      <w:lvlText w:val=""/>
      <w:lvlJc w:val="left"/>
      <w:pPr>
        <w:tabs>
          <w:tab w:val="num" w:pos="5040"/>
        </w:tabs>
        <w:ind w:left="5040" w:hanging="360"/>
      </w:pPr>
      <w:rPr>
        <w:rFonts w:ascii="Symbol" w:hAnsi="Symbol" w:hint="default"/>
      </w:rPr>
    </w:lvl>
    <w:lvl w:ilvl="7" w:tplc="5B9E35E6" w:tentative="1">
      <w:start w:val="1"/>
      <w:numFmt w:val="bullet"/>
      <w:lvlText w:val="o"/>
      <w:lvlJc w:val="left"/>
      <w:pPr>
        <w:tabs>
          <w:tab w:val="num" w:pos="5760"/>
        </w:tabs>
        <w:ind w:left="5760" w:hanging="360"/>
      </w:pPr>
      <w:rPr>
        <w:rFonts w:ascii="Courier New" w:hAnsi="Courier New" w:cs="Courier New" w:hint="default"/>
      </w:rPr>
    </w:lvl>
    <w:lvl w:ilvl="8" w:tplc="2D0C8F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F0EAE"/>
    <w:multiLevelType w:val="hybridMultilevel"/>
    <w:tmpl w:val="DAF457B2"/>
    <w:lvl w:ilvl="0" w:tplc="03C613AA">
      <w:start w:val="1"/>
      <w:numFmt w:val="bullet"/>
      <w:lvlText w:val=""/>
      <w:lvlJc w:val="left"/>
      <w:pPr>
        <w:tabs>
          <w:tab w:val="num" w:pos="720"/>
        </w:tabs>
        <w:ind w:left="720" w:hanging="360"/>
      </w:pPr>
      <w:rPr>
        <w:rFonts w:ascii="Wingdings" w:hAnsi="Wingdings" w:hint="default"/>
      </w:rPr>
    </w:lvl>
    <w:lvl w:ilvl="1" w:tplc="9F52865A" w:tentative="1">
      <w:start w:val="1"/>
      <w:numFmt w:val="bullet"/>
      <w:lvlText w:val="o"/>
      <w:lvlJc w:val="left"/>
      <w:pPr>
        <w:tabs>
          <w:tab w:val="num" w:pos="1440"/>
        </w:tabs>
        <w:ind w:left="1440" w:hanging="360"/>
      </w:pPr>
      <w:rPr>
        <w:rFonts w:ascii="Courier New" w:hAnsi="Courier New" w:cs="Courier New" w:hint="default"/>
      </w:rPr>
    </w:lvl>
    <w:lvl w:ilvl="2" w:tplc="CEA8B0FE" w:tentative="1">
      <w:start w:val="1"/>
      <w:numFmt w:val="bullet"/>
      <w:lvlText w:val=""/>
      <w:lvlJc w:val="left"/>
      <w:pPr>
        <w:tabs>
          <w:tab w:val="num" w:pos="2160"/>
        </w:tabs>
        <w:ind w:left="2160" w:hanging="360"/>
      </w:pPr>
      <w:rPr>
        <w:rFonts w:ascii="Wingdings" w:hAnsi="Wingdings" w:hint="default"/>
      </w:rPr>
    </w:lvl>
    <w:lvl w:ilvl="3" w:tplc="773A69CE" w:tentative="1">
      <w:start w:val="1"/>
      <w:numFmt w:val="bullet"/>
      <w:lvlText w:val=""/>
      <w:lvlJc w:val="left"/>
      <w:pPr>
        <w:tabs>
          <w:tab w:val="num" w:pos="2880"/>
        </w:tabs>
        <w:ind w:left="2880" w:hanging="360"/>
      </w:pPr>
      <w:rPr>
        <w:rFonts w:ascii="Symbol" w:hAnsi="Symbol" w:hint="default"/>
      </w:rPr>
    </w:lvl>
    <w:lvl w:ilvl="4" w:tplc="9156FF8A" w:tentative="1">
      <w:start w:val="1"/>
      <w:numFmt w:val="bullet"/>
      <w:lvlText w:val="o"/>
      <w:lvlJc w:val="left"/>
      <w:pPr>
        <w:tabs>
          <w:tab w:val="num" w:pos="3600"/>
        </w:tabs>
        <w:ind w:left="3600" w:hanging="360"/>
      </w:pPr>
      <w:rPr>
        <w:rFonts w:ascii="Courier New" w:hAnsi="Courier New" w:cs="Courier New" w:hint="default"/>
      </w:rPr>
    </w:lvl>
    <w:lvl w:ilvl="5" w:tplc="2004A282" w:tentative="1">
      <w:start w:val="1"/>
      <w:numFmt w:val="bullet"/>
      <w:lvlText w:val=""/>
      <w:lvlJc w:val="left"/>
      <w:pPr>
        <w:tabs>
          <w:tab w:val="num" w:pos="4320"/>
        </w:tabs>
        <w:ind w:left="4320" w:hanging="360"/>
      </w:pPr>
      <w:rPr>
        <w:rFonts w:ascii="Wingdings" w:hAnsi="Wingdings" w:hint="default"/>
      </w:rPr>
    </w:lvl>
    <w:lvl w:ilvl="6" w:tplc="DA2C44F4" w:tentative="1">
      <w:start w:val="1"/>
      <w:numFmt w:val="bullet"/>
      <w:lvlText w:val=""/>
      <w:lvlJc w:val="left"/>
      <w:pPr>
        <w:tabs>
          <w:tab w:val="num" w:pos="5040"/>
        </w:tabs>
        <w:ind w:left="5040" w:hanging="360"/>
      </w:pPr>
      <w:rPr>
        <w:rFonts w:ascii="Symbol" w:hAnsi="Symbol" w:hint="default"/>
      </w:rPr>
    </w:lvl>
    <w:lvl w:ilvl="7" w:tplc="C3261230" w:tentative="1">
      <w:start w:val="1"/>
      <w:numFmt w:val="bullet"/>
      <w:lvlText w:val="o"/>
      <w:lvlJc w:val="left"/>
      <w:pPr>
        <w:tabs>
          <w:tab w:val="num" w:pos="5760"/>
        </w:tabs>
        <w:ind w:left="5760" w:hanging="360"/>
      </w:pPr>
      <w:rPr>
        <w:rFonts w:ascii="Courier New" w:hAnsi="Courier New" w:cs="Courier New" w:hint="default"/>
      </w:rPr>
    </w:lvl>
    <w:lvl w:ilvl="8" w:tplc="153281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F0EAF"/>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65822610">
    <w:abstractNumId w:val="5"/>
  </w:num>
  <w:num w:numId="2" w16cid:durableId="761683989">
    <w:abstractNumId w:val="0"/>
  </w:num>
  <w:num w:numId="3" w16cid:durableId="1328171247">
    <w:abstractNumId w:val="8"/>
  </w:num>
  <w:num w:numId="4" w16cid:durableId="433594015">
    <w:abstractNumId w:val="6"/>
  </w:num>
  <w:num w:numId="5" w16cid:durableId="203448841">
    <w:abstractNumId w:val="11"/>
  </w:num>
  <w:num w:numId="6" w16cid:durableId="166093506">
    <w:abstractNumId w:val="9"/>
  </w:num>
  <w:num w:numId="7" w16cid:durableId="1361933900">
    <w:abstractNumId w:val="7"/>
  </w:num>
  <w:num w:numId="8" w16cid:durableId="946497450">
    <w:abstractNumId w:val="12"/>
  </w:num>
  <w:num w:numId="9" w16cid:durableId="2018653749">
    <w:abstractNumId w:val="4"/>
  </w:num>
  <w:num w:numId="10" w16cid:durableId="241918733">
    <w:abstractNumId w:val="3"/>
  </w:num>
  <w:num w:numId="11" w16cid:durableId="1068112316">
    <w:abstractNumId w:val="1"/>
  </w:num>
  <w:num w:numId="12" w16cid:durableId="516045075">
    <w:abstractNumId w:val="2"/>
  </w:num>
  <w:num w:numId="13" w16cid:durableId="1605461796">
    <w:abstractNumId w:val="10"/>
  </w:num>
  <w:num w:numId="14" w16cid:durableId="9914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17EF9"/>
    <w:rsid w:val="00020DF0"/>
    <w:rsid w:val="00021B13"/>
    <w:rsid w:val="00021DC6"/>
    <w:rsid w:val="000252BB"/>
    <w:rsid w:val="00033D64"/>
    <w:rsid w:val="0003490A"/>
    <w:rsid w:val="0004321D"/>
    <w:rsid w:val="000474B1"/>
    <w:rsid w:val="00047DC5"/>
    <w:rsid w:val="00051553"/>
    <w:rsid w:val="00051F11"/>
    <w:rsid w:val="00051FA3"/>
    <w:rsid w:val="00054535"/>
    <w:rsid w:val="00055D15"/>
    <w:rsid w:val="00057AB7"/>
    <w:rsid w:val="000609BC"/>
    <w:rsid w:val="00065892"/>
    <w:rsid w:val="00072565"/>
    <w:rsid w:val="00074752"/>
    <w:rsid w:val="00077E8A"/>
    <w:rsid w:val="000800A5"/>
    <w:rsid w:val="00082FA0"/>
    <w:rsid w:val="00095FA8"/>
    <w:rsid w:val="000A411C"/>
    <w:rsid w:val="000A4E26"/>
    <w:rsid w:val="000B1AEA"/>
    <w:rsid w:val="000B37F0"/>
    <w:rsid w:val="000B397F"/>
    <w:rsid w:val="000B5DD2"/>
    <w:rsid w:val="000C0B05"/>
    <w:rsid w:val="000C2E62"/>
    <w:rsid w:val="000C6751"/>
    <w:rsid w:val="000D03BE"/>
    <w:rsid w:val="000D1326"/>
    <w:rsid w:val="000D451F"/>
    <w:rsid w:val="000D6D71"/>
    <w:rsid w:val="000E4BA8"/>
    <w:rsid w:val="000E6EC9"/>
    <w:rsid w:val="000E7F38"/>
    <w:rsid w:val="000F0ACE"/>
    <w:rsid w:val="000F2F55"/>
    <w:rsid w:val="000F55E4"/>
    <w:rsid w:val="001026A2"/>
    <w:rsid w:val="00102DFC"/>
    <w:rsid w:val="00113B41"/>
    <w:rsid w:val="00120A51"/>
    <w:rsid w:val="0012240E"/>
    <w:rsid w:val="00124347"/>
    <w:rsid w:val="00132EC7"/>
    <w:rsid w:val="001330C4"/>
    <w:rsid w:val="00143855"/>
    <w:rsid w:val="001440E5"/>
    <w:rsid w:val="00144E69"/>
    <w:rsid w:val="00160918"/>
    <w:rsid w:val="001616E2"/>
    <w:rsid w:val="00163BE0"/>
    <w:rsid w:val="00163E87"/>
    <w:rsid w:val="00171906"/>
    <w:rsid w:val="001758C1"/>
    <w:rsid w:val="001806EC"/>
    <w:rsid w:val="001839E1"/>
    <w:rsid w:val="001909DA"/>
    <w:rsid w:val="001951C5"/>
    <w:rsid w:val="00195446"/>
    <w:rsid w:val="001A1351"/>
    <w:rsid w:val="001A3B21"/>
    <w:rsid w:val="001B514B"/>
    <w:rsid w:val="001C07C6"/>
    <w:rsid w:val="001C4EEF"/>
    <w:rsid w:val="001C58F9"/>
    <w:rsid w:val="001D17DE"/>
    <w:rsid w:val="001D1CC2"/>
    <w:rsid w:val="001D242E"/>
    <w:rsid w:val="001D4131"/>
    <w:rsid w:val="001D446D"/>
    <w:rsid w:val="001E0D30"/>
    <w:rsid w:val="001E557D"/>
    <w:rsid w:val="001F2CAF"/>
    <w:rsid w:val="001F2E48"/>
    <w:rsid w:val="001F31DB"/>
    <w:rsid w:val="0020053E"/>
    <w:rsid w:val="00200724"/>
    <w:rsid w:val="00210C06"/>
    <w:rsid w:val="00212050"/>
    <w:rsid w:val="0021354C"/>
    <w:rsid w:val="0022352D"/>
    <w:rsid w:val="002339C3"/>
    <w:rsid w:val="00233C4C"/>
    <w:rsid w:val="00234F82"/>
    <w:rsid w:val="00236850"/>
    <w:rsid w:val="0023736C"/>
    <w:rsid w:val="00245A64"/>
    <w:rsid w:val="0026636D"/>
    <w:rsid w:val="002712C9"/>
    <w:rsid w:val="00283194"/>
    <w:rsid w:val="0028413B"/>
    <w:rsid w:val="00285B3C"/>
    <w:rsid w:val="00285E48"/>
    <w:rsid w:val="00287C66"/>
    <w:rsid w:val="00297E26"/>
    <w:rsid w:val="002B0489"/>
    <w:rsid w:val="002B3CB3"/>
    <w:rsid w:val="002B535A"/>
    <w:rsid w:val="002C3613"/>
    <w:rsid w:val="002C3832"/>
    <w:rsid w:val="002C40C6"/>
    <w:rsid w:val="002C4644"/>
    <w:rsid w:val="002C4FFB"/>
    <w:rsid w:val="002D3756"/>
    <w:rsid w:val="002D4EDF"/>
    <w:rsid w:val="002D6E92"/>
    <w:rsid w:val="002F088B"/>
    <w:rsid w:val="002F6FF2"/>
    <w:rsid w:val="002F7089"/>
    <w:rsid w:val="003066CE"/>
    <w:rsid w:val="00311A58"/>
    <w:rsid w:val="00312D41"/>
    <w:rsid w:val="00313990"/>
    <w:rsid w:val="00314F39"/>
    <w:rsid w:val="00317885"/>
    <w:rsid w:val="003202E2"/>
    <w:rsid w:val="0032316F"/>
    <w:rsid w:val="00324C34"/>
    <w:rsid w:val="00325DAD"/>
    <w:rsid w:val="003330CB"/>
    <w:rsid w:val="0033594E"/>
    <w:rsid w:val="00341C2C"/>
    <w:rsid w:val="00342DA0"/>
    <w:rsid w:val="0034772E"/>
    <w:rsid w:val="00347A39"/>
    <w:rsid w:val="003541F1"/>
    <w:rsid w:val="003608E4"/>
    <w:rsid w:val="00361CDC"/>
    <w:rsid w:val="003628C3"/>
    <w:rsid w:val="003643DA"/>
    <w:rsid w:val="0036634E"/>
    <w:rsid w:val="00366494"/>
    <w:rsid w:val="0036657F"/>
    <w:rsid w:val="00367300"/>
    <w:rsid w:val="0037204F"/>
    <w:rsid w:val="003729AB"/>
    <w:rsid w:val="00373DA4"/>
    <w:rsid w:val="00374E8B"/>
    <w:rsid w:val="00374FDB"/>
    <w:rsid w:val="00380BEE"/>
    <w:rsid w:val="00380FD0"/>
    <w:rsid w:val="00391FB6"/>
    <w:rsid w:val="00396F7A"/>
    <w:rsid w:val="00397CE1"/>
    <w:rsid w:val="003A4695"/>
    <w:rsid w:val="003B445C"/>
    <w:rsid w:val="003C1B7F"/>
    <w:rsid w:val="003D1CE3"/>
    <w:rsid w:val="003D5E22"/>
    <w:rsid w:val="003D6760"/>
    <w:rsid w:val="003E0497"/>
    <w:rsid w:val="003E51FC"/>
    <w:rsid w:val="003F055D"/>
    <w:rsid w:val="003F2171"/>
    <w:rsid w:val="003F301A"/>
    <w:rsid w:val="00405565"/>
    <w:rsid w:val="004072E0"/>
    <w:rsid w:val="00411BDA"/>
    <w:rsid w:val="00414469"/>
    <w:rsid w:val="00415276"/>
    <w:rsid w:val="0041666C"/>
    <w:rsid w:val="00420D00"/>
    <w:rsid w:val="00425E27"/>
    <w:rsid w:val="004273F8"/>
    <w:rsid w:val="00430F57"/>
    <w:rsid w:val="00436782"/>
    <w:rsid w:val="0044215B"/>
    <w:rsid w:val="00442B99"/>
    <w:rsid w:val="0044358A"/>
    <w:rsid w:val="00445102"/>
    <w:rsid w:val="00447308"/>
    <w:rsid w:val="00451CBE"/>
    <w:rsid w:val="004560B7"/>
    <w:rsid w:val="00460A78"/>
    <w:rsid w:val="00463D2F"/>
    <w:rsid w:val="00463DFB"/>
    <w:rsid w:val="0046435D"/>
    <w:rsid w:val="00476535"/>
    <w:rsid w:val="0048754B"/>
    <w:rsid w:val="004878D5"/>
    <w:rsid w:val="00491306"/>
    <w:rsid w:val="004A014A"/>
    <w:rsid w:val="004A0249"/>
    <w:rsid w:val="004A076E"/>
    <w:rsid w:val="004B5AC4"/>
    <w:rsid w:val="004B7C55"/>
    <w:rsid w:val="004C430C"/>
    <w:rsid w:val="004C659E"/>
    <w:rsid w:val="004D0ECF"/>
    <w:rsid w:val="004D6E00"/>
    <w:rsid w:val="004E4B34"/>
    <w:rsid w:val="004E56C0"/>
    <w:rsid w:val="004E6EAF"/>
    <w:rsid w:val="004F4091"/>
    <w:rsid w:val="00502ED3"/>
    <w:rsid w:val="00503DF6"/>
    <w:rsid w:val="00504746"/>
    <w:rsid w:val="00511CB2"/>
    <w:rsid w:val="0051308F"/>
    <w:rsid w:val="005208ED"/>
    <w:rsid w:val="00521C56"/>
    <w:rsid w:val="0052694E"/>
    <w:rsid w:val="005274A4"/>
    <w:rsid w:val="005278DD"/>
    <w:rsid w:val="00545350"/>
    <w:rsid w:val="005459CF"/>
    <w:rsid w:val="00546FFC"/>
    <w:rsid w:val="0054779C"/>
    <w:rsid w:val="00552094"/>
    <w:rsid w:val="0055486F"/>
    <w:rsid w:val="00556300"/>
    <w:rsid w:val="0055736C"/>
    <w:rsid w:val="00562E4A"/>
    <w:rsid w:val="00566F95"/>
    <w:rsid w:val="005718CF"/>
    <w:rsid w:val="005810B9"/>
    <w:rsid w:val="00581C70"/>
    <w:rsid w:val="005825B7"/>
    <w:rsid w:val="00582668"/>
    <w:rsid w:val="005826B3"/>
    <w:rsid w:val="00584B93"/>
    <w:rsid w:val="005879B4"/>
    <w:rsid w:val="00590689"/>
    <w:rsid w:val="00590E4E"/>
    <w:rsid w:val="0059267E"/>
    <w:rsid w:val="00594F31"/>
    <w:rsid w:val="00596473"/>
    <w:rsid w:val="005A38ED"/>
    <w:rsid w:val="005A6948"/>
    <w:rsid w:val="005A7E40"/>
    <w:rsid w:val="005B17CE"/>
    <w:rsid w:val="005B2D35"/>
    <w:rsid w:val="005B4792"/>
    <w:rsid w:val="005B7069"/>
    <w:rsid w:val="005C3014"/>
    <w:rsid w:val="005C41AE"/>
    <w:rsid w:val="005D2A4E"/>
    <w:rsid w:val="005D592B"/>
    <w:rsid w:val="005D6753"/>
    <w:rsid w:val="005E3AB1"/>
    <w:rsid w:val="005E3C6B"/>
    <w:rsid w:val="005F118A"/>
    <w:rsid w:val="005F50BD"/>
    <w:rsid w:val="005F5496"/>
    <w:rsid w:val="005F7F81"/>
    <w:rsid w:val="006040F0"/>
    <w:rsid w:val="00604CA3"/>
    <w:rsid w:val="0061020D"/>
    <w:rsid w:val="00610445"/>
    <w:rsid w:val="006127F7"/>
    <w:rsid w:val="00620563"/>
    <w:rsid w:val="00620DD2"/>
    <w:rsid w:val="006212DE"/>
    <w:rsid w:val="00622842"/>
    <w:rsid w:val="00622F1D"/>
    <w:rsid w:val="006234BF"/>
    <w:rsid w:val="00625504"/>
    <w:rsid w:val="00627722"/>
    <w:rsid w:val="00631E71"/>
    <w:rsid w:val="0063414F"/>
    <w:rsid w:val="0063533B"/>
    <w:rsid w:val="00643AC2"/>
    <w:rsid w:val="006465EF"/>
    <w:rsid w:val="00650D75"/>
    <w:rsid w:val="006519AE"/>
    <w:rsid w:val="00655E34"/>
    <w:rsid w:val="006624A1"/>
    <w:rsid w:val="00664FEE"/>
    <w:rsid w:val="006656F3"/>
    <w:rsid w:val="006662F0"/>
    <w:rsid w:val="00673C4F"/>
    <w:rsid w:val="0067512A"/>
    <w:rsid w:val="00677293"/>
    <w:rsid w:val="00680008"/>
    <w:rsid w:val="0068099B"/>
    <w:rsid w:val="00681359"/>
    <w:rsid w:val="006850B9"/>
    <w:rsid w:val="00685ED5"/>
    <w:rsid w:val="00690357"/>
    <w:rsid w:val="00691504"/>
    <w:rsid w:val="006920DE"/>
    <w:rsid w:val="006921B0"/>
    <w:rsid w:val="00692F82"/>
    <w:rsid w:val="00693EDB"/>
    <w:rsid w:val="006A231A"/>
    <w:rsid w:val="006A2F5B"/>
    <w:rsid w:val="006A40E7"/>
    <w:rsid w:val="006A4D2F"/>
    <w:rsid w:val="006B639A"/>
    <w:rsid w:val="006B679E"/>
    <w:rsid w:val="006D06B2"/>
    <w:rsid w:val="006D279D"/>
    <w:rsid w:val="006E2975"/>
    <w:rsid w:val="006E506A"/>
    <w:rsid w:val="006F4900"/>
    <w:rsid w:val="006F6945"/>
    <w:rsid w:val="006F6D50"/>
    <w:rsid w:val="006F76D8"/>
    <w:rsid w:val="00700005"/>
    <w:rsid w:val="00701B99"/>
    <w:rsid w:val="00707224"/>
    <w:rsid w:val="0071350B"/>
    <w:rsid w:val="00714EF1"/>
    <w:rsid w:val="00716CFE"/>
    <w:rsid w:val="00721E4C"/>
    <w:rsid w:val="00723725"/>
    <w:rsid w:val="00724991"/>
    <w:rsid w:val="00724EC7"/>
    <w:rsid w:val="00726638"/>
    <w:rsid w:val="00730442"/>
    <w:rsid w:val="007315A1"/>
    <w:rsid w:val="007410A9"/>
    <w:rsid w:val="007420CF"/>
    <w:rsid w:val="0074501C"/>
    <w:rsid w:val="0074698A"/>
    <w:rsid w:val="00747AF8"/>
    <w:rsid w:val="007505BE"/>
    <w:rsid w:val="007519D9"/>
    <w:rsid w:val="00751EB1"/>
    <w:rsid w:val="00755B3E"/>
    <w:rsid w:val="00756D14"/>
    <w:rsid w:val="00757013"/>
    <w:rsid w:val="00762928"/>
    <w:rsid w:val="0077462A"/>
    <w:rsid w:val="00776DE4"/>
    <w:rsid w:val="0077737F"/>
    <w:rsid w:val="00777777"/>
    <w:rsid w:val="007802C0"/>
    <w:rsid w:val="00782587"/>
    <w:rsid w:val="00782B33"/>
    <w:rsid w:val="00787F65"/>
    <w:rsid w:val="00791A24"/>
    <w:rsid w:val="00793F77"/>
    <w:rsid w:val="00795F7E"/>
    <w:rsid w:val="007A0AAB"/>
    <w:rsid w:val="007A2EA2"/>
    <w:rsid w:val="007A3B46"/>
    <w:rsid w:val="007A4961"/>
    <w:rsid w:val="007A5E78"/>
    <w:rsid w:val="007B1838"/>
    <w:rsid w:val="007C5F03"/>
    <w:rsid w:val="007D61CA"/>
    <w:rsid w:val="007E45FF"/>
    <w:rsid w:val="007F083E"/>
    <w:rsid w:val="007F0E04"/>
    <w:rsid w:val="007F435A"/>
    <w:rsid w:val="008011BA"/>
    <w:rsid w:val="00806C1A"/>
    <w:rsid w:val="008123E6"/>
    <w:rsid w:val="008124CD"/>
    <w:rsid w:val="008142B6"/>
    <w:rsid w:val="00823662"/>
    <w:rsid w:val="00826C2E"/>
    <w:rsid w:val="00826F0B"/>
    <w:rsid w:val="00831504"/>
    <w:rsid w:val="008320D8"/>
    <w:rsid w:val="00833230"/>
    <w:rsid w:val="00837BF8"/>
    <w:rsid w:val="00842536"/>
    <w:rsid w:val="00843860"/>
    <w:rsid w:val="0084469E"/>
    <w:rsid w:val="008464F8"/>
    <w:rsid w:val="0084669C"/>
    <w:rsid w:val="0085234E"/>
    <w:rsid w:val="008558D4"/>
    <w:rsid w:val="008625D2"/>
    <w:rsid w:val="0086695D"/>
    <w:rsid w:val="00874487"/>
    <w:rsid w:val="00885C8B"/>
    <w:rsid w:val="008877FE"/>
    <w:rsid w:val="0089657B"/>
    <w:rsid w:val="008A1561"/>
    <w:rsid w:val="008A7EC8"/>
    <w:rsid w:val="008B1172"/>
    <w:rsid w:val="008B31A6"/>
    <w:rsid w:val="008B5FE2"/>
    <w:rsid w:val="008C059E"/>
    <w:rsid w:val="008D0E95"/>
    <w:rsid w:val="008D2D5D"/>
    <w:rsid w:val="008D6C69"/>
    <w:rsid w:val="008E1426"/>
    <w:rsid w:val="008E3E4F"/>
    <w:rsid w:val="008E63D7"/>
    <w:rsid w:val="008F16A1"/>
    <w:rsid w:val="008F1E10"/>
    <w:rsid w:val="008F2240"/>
    <w:rsid w:val="008F2E77"/>
    <w:rsid w:val="008F3A02"/>
    <w:rsid w:val="008F4CF2"/>
    <w:rsid w:val="00900060"/>
    <w:rsid w:val="009151E2"/>
    <w:rsid w:val="00915E28"/>
    <w:rsid w:val="00926024"/>
    <w:rsid w:val="009261AE"/>
    <w:rsid w:val="009274B9"/>
    <w:rsid w:val="009279F0"/>
    <w:rsid w:val="00930651"/>
    <w:rsid w:val="009319E2"/>
    <w:rsid w:val="00936D8F"/>
    <w:rsid w:val="00943E1F"/>
    <w:rsid w:val="00944D0D"/>
    <w:rsid w:val="00954E9B"/>
    <w:rsid w:val="0096095B"/>
    <w:rsid w:val="00966943"/>
    <w:rsid w:val="009834A0"/>
    <w:rsid w:val="009908BE"/>
    <w:rsid w:val="00991519"/>
    <w:rsid w:val="00991684"/>
    <w:rsid w:val="00991F89"/>
    <w:rsid w:val="009931A0"/>
    <w:rsid w:val="00994BFF"/>
    <w:rsid w:val="009A167E"/>
    <w:rsid w:val="009A6B63"/>
    <w:rsid w:val="009A72A4"/>
    <w:rsid w:val="009B10B2"/>
    <w:rsid w:val="009B119C"/>
    <w:rsid w:val="009B7157"/>
    <w:rsid w:val="009C20EE"/>
    <w:rsid w:val="009D0345"/>
    <w:rsid w:val="009D0E61"/>
    <w:rsid w:val="009D4268"/>
    <w:rsid w:val="009D6425"/>
    <w:rsid w:val="009D6D87"/>
    <w:rsid w:val="009E3D2F"/>
    <w:rsid w:val="009E5BC1"/>
    <w:rsid w:val="009E6FF4"/>
    <w:rsid w:val="009F16F9"/>
    <w:rsid w:val="009F487D"/>
    <w:rsid w:val="009F530A"/>
    <w:rsid w:val="009F7D3C"/>
    <w:rsid w:val="00A00404"/>
    <w:rsid w:val="00A01094"/>
    <w:rsid w:val="00A07429"/>
    <w:rsid w:val="00A11A83"/>
    <w:rsid w:val="00A123A3"/>
    <w:rsid w:val="00A14366"/>
    <w:rsid w:val="00A1568F"/>
    <w:rsid w:val="00A2250C"/>
    <w:rsid w:val="00A275B1"/>
    <w:rsid w:val="00A305BB"/>
    <w:rsid w:val="00A321A9"/>
    <w:rsid w:val="00A400BE"/>
    <w:rsid w:val="00A52FDD"/>
    <w:rsid w:val="00A53883"/>
    <w:rsid w:val="00A55DB1"/>
    <w:rsid w:val="00A60E7A"/>
    <w:rsid w:val="00A61E89"/>
    <w:rsid w:val="00A6360C"/>
    <w:rsid w:val="00A748DB"/>
    <w:rsid w:val="00A77456"/>
    <w:rsid w:val="00A77B3E"/>
    <w:rsid w:val="00A85FCE"/>
    <w:rsid w:val="00AA5DC1"/>
    <w:rsid w:val="00AB18D5"/>
    <w:rsid w:val="00AB36C2"/>
    <w:rsid w:val="00AB3E94"/>
    <w:rsid w:val="00AC4268"/>
    <w:rsid w:val="00AC793C"/>
    <w:rsid w:val="00AD41C9"/>
    <w:rsid w:val="00AF2C49"/>
    <w:rsid w:val="00AF4B1A"/>
    <w:rsid w:val="00B01F47"/>
    <w:rsid w:val="00B047DE"/>
    <w:rsid w:val="00B06A24"/>
    <w:rsid w:val="00B115C9"/>
    <w:rsid w:val="00B1438F"/>
    <w:rsid w:val="00B16202"/>
    <w:rsid w:val="00B16B0A"/>
    <w:rsid w:val="00B20993"/>
    <w:rsid w:val="00B239C4"/>
    <w:rsid w:val="00B23FB8"/>
    <w:rsid w:val="00B421A5"/>
    <w:rsid w:val="00B43A0A"/>
    <w:rsid w:val="00B440E9"/>
    <w:rsid w:val="00B46B08"/>
    <w:rsid w:val="00B47519"/>
    <w:rsid w:val="00B50F47"/>
    <w:rsid w:val="00B510B2"/>
    <w:rsid w:val="00B60493"/>
    <w:rsid w:val="00B65786"/>
    <w:rsid w:val="00B67051"/>
    <w:rsid w:val="00B67602"/>
    <w:rsid w:val="00B67E51"/>
    <w:rsid w:val="00B74A01"/>
    <w:rsid w:val="00B77FDD"/>
    <w:rsid w:val="00B82E53"/>
    <w:rsid w:val="00B914A7"/>
    <w:rsid w:val="00BA1AA5"/>
    <w:rsid w:val="00BA2F6A"/>
    <w:rsid w:val="00BA32B9"/>
    <w:rsid w:val="00BA7629"/>
    <w:rsid w:val="00BB5F13"/>
    <w:rsid w:val="00BB6557"/>
    <w:rsid w:val="00BB7E41"/>
    <w:rsid w:val="00BC034F"/>
    <w:rsid w:val="00BC11BE"/>
    <w:rsid w:val="00BC1B12"/>
    <w:rsid w:val="00BC5C3E"/>
    <w:rsid w:val="00BD198D"/>
    <w:rsid w:val="00BD2ADD"/>
    <w:rsid w:val="00BD34A4"/>
    <w:rsid w:val="00BD3CCF"/>
    <w:rsid w:val="00BE4A81"/>
    <w:rsid w:val="00BE755F"/>
    <w:rsid w:val="00BF1EDD"/>
    <w:rsid w:val="00BF708E"/>
    <w:rsid w:val="00C00652"/>
    <w:rsid w:val="00C1275E"/>
    <w:rsid w:val="00C13966"/>
    <w:rsid w:val="00C170E4"/>
    <w:rsid w:val="00C2057E"/>
    <w:rsid w:val="00C223B2"/>
    <w:rsid w:val="00C27E2F"/>
    <w:rsid w:val="00C328B8"/>
    <w:rsid w:val="00C33E2C"/>
    <w:rsid w:val="00C37B96"/>
    <w:rsid w:val="00C41DB6"/>
    <w:rsid w:val="00C44247"/>
    <w:rsid w:val="00C45A9F"/>
    <w:rsid w:val="00C507ED"/>
    <w:rsid w:val="00C50E33"/>
    <w:rsid w:val="00C54073"/>
    <w:rsid w:val="00C568DE"/>
    <w:rsid w:val="00C57F96"/>
    <w:rsid w:val="00C603F6"/>
    <w:rsid w:val="00C6109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ACE"/>
    <w:rsid w:val="00CC5A34"/>
    <w:rsid w:val="00CD180C"/>
    <w:rsid w:val="00CD2BB4"/>
    <w:rsid w:val="00CF0751"/>
    <w:rsid w:val="00CF096F"/>
    <w:rsid w:val="00CF2208"/>
    <w:rsid w:val="00CF51E1"/>
    <w:rsid w:val="00D03FA9"/>
    <w:rsid w:val="00D05782"/>
    <w:rsid w:val="00D13D8A"/>
    <w:rsid w:val="00D148EB"/>
    <w:rsid w:val="00D16CD5"/>
    <w:rsid w:val="00D27E8B"/>
    <w:rsid w:val="00D30D31"/>
    <w:rsid w:val="00D31A76"/>
    <w:rsid w:val="00D32271"/>
    <w:rsid w:val="00D32571"/>
    <w:rsid w:val="00D342F0"/>
    <w:rsid w:val="00D41554"/>
    <w:rsid w:val="00D458B8"/>
    <w:rsid w:val="00D46A2C"/>
    <w:rsid w:val="00D50900"/>
    <w:rsid w:val="00D53B77"/>
    <w:rsid w:val="00D57A97"/>
    <w:rsid w:val="00D60545"/>
    <w:rsid w:val="00D62424"/>
    <w:rsid w:val="00D632B7"/>
    <w:rsid w:val="00D646B0"/>
    <w:rsid w:val="00D67582"/>
    <w:rsid w:val="00D70DEB"/>
    <w:rsid w:val="00D76BE7"/>
    <w:rsid w:val="00D77A36"/>
    <w:rsid w:val="00D81016"/>
    <w:rsid w:val="00D82BAF"/>
    <w:rsid w:val="00D85AC9"/>
    <w:rsid w:val="00D86BAF"/>
    <w:rsid w:val="00D943C0"/>
    <w:rsid w:val="00D97F21"/>
    <w:rsid w:val="00DA1C16"/>
    <w:rsid w:val="00DA207E"/>
    <w:rsid w:val="00DA6550"/>
    <w:rsid w:val="00DB137D"/>
    <w:rsid w:val="00DB143C"/>
    <w:rsid w:val="00DB525B"/>
    <w:rsid w:val="00DB56A1"/>
    <w:rsid w:val="00DB630C"/>
    <w:rsid w:val="00DC71D0"/>
    <w:rsid w:val="00DD12ED"/>
    <w:rsid w:val="00DD2807"/>
    <w:rsid w:val="00DD5774"/>
    <w:rsid w:val="00DD5A0B"/>
    <w:rsid w:val="00DD72E4"/>
    <w:rsid w:val="00DE1C81"/>
    <w:rsid w:val="00DE44EE"/>
    <w:rsid w:val="00DE602E"/>
    <w:rsid w:val="00DE7BB3"/>
    <w:rsid w:val="00DF3E16"/>
    <w:rsid w:val="00E04508"/>
    <w:rsid w:val="00E0764C"/>
    <w:rsid w:val="00E107FD"/>
    <w:rsid w:val="00E11FB6"/>
    <w:rsid w:val="00E13FB2"/>
    <w:rsid w:val="00E153D8"/>
    <w:rsid w:val="00E17023"/>
    <w:rsid w:val="00E2228B"/>
    <w:rsid w:val="00E22944"/>
    <w:rsid w:val="00E3341A"/>
    <w:rsid w:val="00E33CE7"/>
    <w:rsid w:val="00E35228"/>
    <w:rsid w:val="00E37F9D"/>
    <w:rsid w:val="00E42313"/>
    <w:rsid w:val="00E44DFD"/>
    <w:rsid w:val="00E46C9E"/>
    <w:rsid w:val="00E52737"/>
    <w:rsid w:val="00E53F02"/>
    <w:rsid w:val="00E5537D"/>
    <w:rsid w:val="00E555B1"/>
    <w:rsid w:val="00E559A1"/>
    <w:rsid w:val="00E57095"/>
    <w:rsid w:val="00E63A60"/>
    <w:rsid w:val="00E71F33"/>
    <w:rsid w:val="00E72598"/>
    <w:rsid w:val="00E73B7C"/>
    <w:rsid w:val="00E7438B"/>
    <w:rsid w:val="00E8464E"/>
    <w:rsid w:val="00E9185B"/>
    <w:rsid w:val="00E964DF"/>
    <w:rsid w:val="00EA1F55"/>
    <w:rsid w:val="00EB02AD"/>
    <w:rsid w:val="00EB0450"/>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615"/>
    <w:rsid w:val="00EE3316"/>
    <w:rsid w:val="00EE3AE1"/>
    <w:rsid w:val="00EE79F3"/>
    <w:rsid w:val="00EF0D9A"/>
    <w:rsid w:val="00F0139D"/>
    <w:rsid w:val="00F04B21"/>
    <w:rsid w:val="00F10414"/>
    <w:rsid w:val="00F243A1"/>
    <w:rsid w:val="00F25BFB"/>
    <w:rsid w:val="00F35FB6"/>
    <w:rsid w:val="00F459B1"/>
    <w:rsid w:val="00F465CD"/>
    <w:rsid w:val="00F5698A"/>
    <w:rsid w:val="00F57FF0"/>
    <w:rsid w:val="00F65698"/>
    <w:rsid w:val="00F66A24"/>
    <w:rsid w:val="00F66B0A"/>
    <w:rsid w:val="00F67168"/>
    <w:rsid w:val="00F705CC"/>
    <w:rsid w:val="00F765FF"/>
    <w:rsid w:val="00F76622"/>
    <w:rsid w:val="00F77AE2"/>
    <w:rsid w:val="00F8046D"/>
    <w:rsid w:val="00F80C95"/>
    <w:rsid w:val="00F80CD4"/>
    <w:rsid w:val="00F818BB"/>
    <w:rsid w:val="00F81A79"/>
    <w:rsid w:val="00F842CD"/>
    <w:rsid w:val="00F93CA5"/>
    <w:rsid w:val="00F94613"/>
    <w:rsid w:val="00FA50C5"/>
    <w:rsid w:val="00FA5512"/>
    <w:rsid w:val="00FA5848"/>
    <w:rsid w:val="00FA706F"/>
    <w:rsid w:val="00FB02BF"/>
    <w:rsid w:val="00FB1298"/>
    <w:rsid w:val="00FB1F79"/>
    <w:rsid w:val="00FB47CD"/>
    <w:rsid w:val="00FB754D"/>
    <w:rsid w:val="00FB7F73"/>
    <w:rsid w:val="00FC08F4"/>
    <w:rsid w:val="00FC3293"/>
    <w:rsid w:val="00FE47A3"/>
    <w:rsid w:val="00FE503A"/>
    <w:rsid w:val="00FE5A1C"/>
    <w:rsid w:val="00FF25C8"/>
    <w:rsid w:val="00FF2B99"/>
    <w:rsid w:val="00FF2E8B"/>
    <w:rsid w:val="00FF5C33"/>
    <w:rsid w:val="00FF660D"/>
    <w:rsid w:val="00FF6804"/>
    <w:rsid w:val="00FF7631"/>
    <w:rsid w:val="0322DFD7"/>
    <w:rsid w:val="0346D5EE"/>
    <w:rsid w:val="03FCC208"/>
    <w:rsid w:val="052ADF10"/>
    <w:rsid w:val="06BB6131"/>
    <w:rsid w:val="07EC2E42"/>
    <w:rsid w:val="0FE6DC73"/>
    <w:rsid w:val="114D4BF2"/>
    <w:rsid w:val="124153E2"/>
    <w:rsid w:val="15B158AF"/>
    <w:rsid w:val="18651016"/>
    <w:rsid w:val="1883DE17"/>
    <w:rsid w:val="18D04E7A"/>
    <w:rsid w:val="1A7D5D4D"/>
    <w:rsid w:val="1C6C4829"/>
    <w:rsid w:val="1D27A271"/>
    <w:rsid w:val="1E9A0C50"/>
    <w:rsid w:val="225946F8"/>
    <w:rsid w:val="247E1DF0"/>
    <w:rsid w:val="25253AF8"/>
    <w:rsid w:val="2D262404"/>
    <w:rsid w:val="2F347886"/>
    <w:rsid w:val="2FA1AB94"/>
    <w:rsid w:val="31C06BC9"/>
    <w:rsid w:val="32FE4E5A"/>
    <w:rsid w:val="35C1AEF5"/>
    <w:rsid w:val="3744E0BB"/>
    <w:rsid w:val="43A051FA"/>
    <w:rsid w:val="445753AF"/>
    <w:rsid w:val="46693832"/>
    <w:rsid w:val="46FD5C0B"/>
    <w:rsid w:val="478B5B58"/>
    <w:rsid w:val="4E2C39C0"/>
    <w:rsid w:val="5376D5A5"/>
    <w:rsid w:val="547A0BCA"/>
    <w:rsid w:val="55156A16"/>
    <w:rsid w:val="58488850"/>
    <w:rsid w:val="585199A6"/>
    <w:rsid w:val="591898FA"/>
    <w:rsid w:val="5D1959B7"/>
    <w:rsid w:val="60D3C5D5"/>
    <w:rsid w:val="6252FA83"/>
    <w:rsid w:val="6328C4B6"/>
    <w:rsid w:val="696E2625"/>
    <w:rsid w:val="6B9F0DB8"/>
    <w:rsid w:val="6D6DDABF"/>
    <w:rsid w:val="6E7763E4"/>
    <w:rsid w:val="717BF639"/>
    <w:rsid w:val="718D0E14"/>
    <w:rsid w:val="7226D2FB"/>
    <w:rsid w:val="737A767F"/>
    <w:rsid w:val="78932977"/>
    <w:rsid w:val="7E15EEEE"/>
    <w:rsid w:val="7F6E0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50162"/>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laceholder">
    <w:name w:val="Placeholder"/>
    <w:basedOn w:val="Normal"/>
    <w:link w:val="PlaceholderChar"/>
    <w:qFormat/>
    <w:rsid w:val="00341C2C"/>
    <w:rPr>
      <w:i/>
      <w:iCs/>
      <w:color w:val="808080" w:themeColor="background1" w:themeShade="80"/>
      <w:sz w:val="16"/>
      <w:szCs w:val="16"/>
    </w:rPr>
  </w:style>
  <w:style w:type="character" w:customStyle="1" w:styleId="PlaceholderChar">
    <w:name w:val="Placeholder Char"/>
    <w:basedOn w:val="DefaultParagraphFont"/>
    <w:link w:val="Placeholder"/>
    <w:rsid w:val="00341C2C"/>
    <w:rPr>
      <w:rFonts w:ascii="Calibri" w:hAnsi="Calibri"/>
      <w:i/>
      <w:iCs/>
      <w:color w:val="808080" w:themeColor="background1" w:themeShade="80"/>
      <w:sz w:val="16"/>
      <w:szCs w:val="16"/>
      <w:lang w:eastAsia="en-US"/>
    </w:rPr>
  </w:style>
  <w:style w:type="character" w:customStyle="1" w:styleId="normaltextrun">
    <w:name w:val="normaltextrun"/>
    <w:basedOn w:val="DefaultParagraphFont"/>
    <w:rsid w:val="00B20B2D"/>
  </w:style>
  <w:style w:type="paragraph" w:customStyle="1" w:styleId="SubHeading">
    <w:name w:val="Sub Heading"/>
    <w:basedOn w:val="Normal"/>
    <w:link w:val="SubHeadingChar"/>
    <w:qFormat/>
    <w:rsid w:val="004C2CAB"/>
    <w:pPr>
      <w:spacing w:before="120" w:after="120"/>
    </w:pPr>
    <w:rPr>
      <w:b/>
      <w:bCs/>
    </w:rPr>
  </w:style>
  <w:style w:type="character" w:customStyle="1" w:styleId="SubHeadingChar">
    <w:name w:val="Sub Heading Char"/>
    <w:basedOn w:val="DefaultParagraphFont"/>
    <w:link w:val="SubHeading"/>
    <w:rsid w:val="004C2CAB"/>
    <w:rPr>
      <w:rFonts w:ascii="Calibri" w:hAnsi="Calibri"/>
      <w:b/>
      <w:bCs/>
      <w:sz w:val="24"/>
      <w:szCs w:val="24"/>
      <w:lang w:eastAsia="en-US"/>
    </w:rPr>
  </w:style>
  <w:style w:type="paragraph" w:styleId="TOC1">
    <w:name w:val="toc 1"/>
    <w:basedOn w:val="Normal"/>
    <w:next w:val="Normal"/>
    <w:autoRedefine/>
    <w:uiPriority w:val="39"/>
    <w:rsid w:val="000F3DF7"/>
    <w:pPr>
      <w:tabs>
        <w:tab w:val="left" w:pos="200"/>
        <w:tab w:val="right" w:leader="dot" w:pos="9014"/>
      </w:tabs>
      <w:spacing w:after="100"/>
      <w:ind w:left="200" w:hanging="200"/>
    </w:pPr>
    <w:rPr>
      <w:rFonts w:eastAsia="Calibri" w:cs="Calibri"/>
      <w:color w:val="000000"/>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fc28f33cb2b797d1d3a97fe5d65be526">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156b1c37feb08b36b7b56f1c796fbdca"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94;#Operational Activities|f4a3d0f7-1fe3-46cb-aee3-32261ac21388" ma:fieldId="{20f84bba-9060-45b4-af56-8ee102a52dcb}" ma:sspId="df0da9af-39e6-461a-ae38-00e505ac4b4c" ma:termSetId="71c3a959-f331-42aa-af14-25d5e89fe4ec" ma:anchorId="48d55849-5e2a-4429-922d-3d70f4348a2f"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CD5SPJVDT3VD-1337855396-6381</_dlc_DocId>
    <_dlc_DocIdUrl xmlns="b348f65f-5825-4daf-b519-e2376c4cf5d1">
      <Url>https://whittlesea.sharepoint.com/sites/act_corpmgmt_exec/_layouts/15/DocIdRedir.aspx?ID=CD5SPJVDT3VD-1337855396-6381</Url>
      <Description>CD5SPJVDT3VD-1337855396-6381</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2025-09-04T02:01:53+00:00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mso-contentType ?>
<SharedContentType xmlns="Microsoft.SharePoint.Taxonomy.ContentTypeSync" SourceId="df0da9af-39e6-461a-ae38-00e505ac4b4c" ContentTypeId="0x010100572B4375B7CC3C40A226C1670C28232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00CA3-A17D-4614-B879-62F12DFBB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3.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3FCC2D45-1A72-428F-A410-A7B973D152D7}">
  <ds:schemaRefs>
    <ds:schemaRef ds:uri="Microsoft.SharePoint.Taxonomy.ContentTypeSync"/>
  </ds:schemaRefs>
</ds:datastoreItem>
</file>

<file path=customXml/itemProps5.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6.xml><?xml version="1.0" encoding="utf-8"?>
<ds:datastoreItem xmlns:ds="http://schemas.openxmlformats.org/officeDocument/2006/customXml" ds:itemID="{6BF6712F-022C-4C70-B0A8-60C19D0D9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cp:lastModifiedBy>Justine Smith</cp:lastModifiedBy>
  <cp:revision>5</cp:revision>
  <dcterms:created xsi:type="dcterms:W3CDTF">2025-09-04T03:37:00Z</dcterms:created>
  <dcterms:modified xsi:type="dcterms:W3CDTF">2025-09-04T04:14:00Z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c95c249c-8d4d-4c4d-92a0-40043fc7fa94</vt:lpwstr>
  </property>
  <property fmtid="{D5CDD505-2E9C-101B-9397-08002B2CF9AE}" pid="5" name="MediaServiceImageTags">
    <vt:lpwstr/>
  </property>
  <property fmtid="{D5CDD505-2E9C-101B-9397-08002B2CF9AE}" pid="6" name="FinancialYear">
    <vt:lpwstr>4;#[N/A]|dd2f88cc-312b-4cb2-a7ea-fdba864b80a1</vt:lpwstr>
  </property>
</Properties>
</file>