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pict>
          <v:group style="position:absolute;margin-left:0pt;margin-top:0pt;width:595.35pt;height:840.75pt;mso-position-horizontal-relative:page;mso-position-vertical-relative:page;z-index:-10912" coordorigin="0,0" coordsize="11907,16815">
            <v:shape style="position:absolute;left:0;top:0;width:11907;height:16815" type="#_x0000_t75" stroked="false">
              <v:imagedata r:id="rId5" o:title=""/>
            </v:shape>
            <v:shape style="position:absolute;left:851;top:1151;width:3345;height:1113" type="#_x0000_t75" stroked="false">
              <v:imagedata r:id="rId6" o:title=""/>
            </v:shape>
            <v:shape style="position:absolute;left:4536;top:988;width:2495;height:1275" type="#_x0000_t75" stroked="false">
              <v:imagedata r:id="rId7" o:title=""/>
            </v:shape>
            <v:shape style="position:absolute;left:7371;top:1231;width:3379;height:1032" type="#_x0000_t75" stroked="false">
              <v:imagedata r:id="rId8" o:title=""/>
            </v:shape>
            <w10:wrap type="none"/>
          </v:group>
        </w:pic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4"/>
        <w:rPr>
          <w:rFonts w:ascii="Times New Roman"/>
          <w:sz w:val="21"/>
        </w:rPr>
      </w:pPr>
    </w:p>
    <w:p>
      <w:pPr>
        <w:spacing w:line="1201" w:lineRule="exact" w:before="0"/>
        <w:ind w:left="113" w:right="0" w:firstLine="0"/>
        <w:jc w:val="left"/>
        <w:rPr>
          <w:sz w:val="108"/>
        </w:rPr>
      </w:pPr>
      <w:r>
        <w:rPr>
          <w:sz w:val="108"/>
        </w:rPr>
        <w:t>Agenda</w:t>
      </w:r>
    </w:p>
    <w:p>
      <w:pPr>
        <w:spacing w:before="0"/>
        <w:ind w:left="113" w:right="0" w:firstLine="0"/>
        <w:jc w:val="left"/>
        <w:rPr>
          <w:sz w:val="40"/>
        </w:rPr>
      </w:pPr>
      <w:r>
        <w:rPr>
          <w:spacing w:val="17"/>
          <w:sz w:val="40"/>
        </w:rPr>
        <w:t>Joint </w:t>
      </w:r>
      <w:r>
        <w:rPr>
          <w:spacing w:val="18"/>
          <w:sz w:val="40"/>
        </w:rPr>
        <w:t>Council</w:t>
      </w:r>
      <w:r>
        <w:rPr>
          <w:spacing w:val="76"/>
          <w:sz w:val="40"/>
        </w:rPr>
        <w:t> </w:t>
      </w:r>
      <w:r>
        <w:rPr>
          <w:spacing w:val="18"/>
          <w:sz w:val="40"/>
        </w:rPr>
        <w:t>Meeting</w:t>
      </w:r>
    </w:p>
    <w:p>
      <w:pPr>
        <w:spacing w:before="0"/>
        <w:ind w:left="113" w:right="0" w:firstLine="0"/>
        <w:jc w:val="left"/>
        <w:rPr>
          <w:sz w:val="32"/>
        </w:rPr>
      </w:pPr>
      <w:r>
        <w:rPr>
          <w:spacing w:val="18"/>
          <w:sz w:val="32"/>
        </w:rPr>
        <w:t>Tuesday </w:t>
      </w:r>
      <w:r>
        <w:rPr>
          <w:sz w:val="32"/>
        </w:rPr>
        <w:t>3 </w:t>
      </w:r>
      <w:r>
        <w:rPr>
          <w:spacing w:val="18"/>
          <w:sz w:val="32"/>
        </w:rPr>
        <w:t>October </w:t>
      </w:r>
      <w:r>
        <w:rPr>
          <w:spacing w:val="16"/>
          <w:sz w:val="32"/>
        </w:rPr>
        <w:t>2023 </w:t>
      </w:r>
      <w:r>
        <w:rPr>
          <w:spacing w:val="10"/>
          <w:sz w:val="32"/>
        </w:rPr>
        <w:t>at </w:t>
      </w:r>
      <w:r>
        <w:rPr>
          <w:spacing w:val="16"/>
          <w:sz w:val="32"/>
        </w:rPr>
        <w:t>5:00</w:t>
      </w:r>
      <w:r>
        <w:rPr>
          <w:spacing w:val="15"/>
          <w:sz w:val="32"/>
        </w:rPr>
        <w:t> </w:t>
      </w:r>
      <w:r>
        <w:rPr>
          <w:spacing w:val="10"/>
          <w:sz w:val="32"/>
        </w:rPr>
        <w:t>pm</w:t>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2"/>
        <w:rPr>
          <w:sz w:val="27"/>
        </w:rPr>
      </w:pPr>
    </w:p>
    <w:p>
      <w:pPr>
        <w:pStyle w:val="BodyText"/>
        <w:ind w:left="113" w:right="319"/>
      </w:pPr>
      <w:r>
        <w:rPr/>
        <w:t>You are advised that a Joint Council Meeting between Whittlesea City Council, Hume City Council and Mitchell Shire Council has been called via Council resolutions for Tuesday 3 October 2023 at 5:00 pm for the transaction of the following business.</w:t>
      </w:r>
    </w:p>
    <w:p>
      <w:pPr>
        <w:pStyle w:val="BodyText"/>
      </w:pPr>
    </w:p>
    <w:p>
      <w:pPr>
        <w:pStyle w:val="BodyText"/>
        <w:ind w:left="113" w:right="463"/>
      </w:pPr>
      <w:r>
        <w:rPr/>
        <w:t>This meeting will be held in the Whittlesea City Council Chamber at Civic Centre, 25 Ferres Blvd, South Morang and will be </w:t>
      </w:r>
      <w:hyperlink r:id="rId9">
        <w:r>
          <w:rPr>
            <w:color w:val="0000FF"/>
            <w:u w:val="single" w:color="0000FF"/>
          </w:rPr>
          <w:t>livestreamed via Council’s website</w:t>
        </w:r>
      </w:hyperlink>
      <w:r>
        <w:rPr/>
        <w:t>.</w:t>
      </w:r>
    </w:p>
    <w:p>
      <w:pPr>
        <w:spacing w:after="0"/>
        <w:sectPr>
          <w:type w:val="continuous"/>
          <w:pgSz w:w="11910" w:h="16840"/>
          <w:pgMar w:top="1600" w:bottom="280" w:left="880" w:right="1120"/>
        </w:sectPr>
      </w:pPr>
    </w:p>
    <w:p>
      <w:pPr>
        <w:pStyle w:val="BodyText"/>
        <w:rPr>
          <w:sz w:val="20"/>
        </w:rPr>
      </w:pPr>
    </w:p>
    <w:p>
      <w:pPr>
        <w:pStyle w:val="BodyText"/>
        <w:rPr>
          <w:sz w:val="20"/>
        </w:rPr>
      </w:pPr>
    </w:p>
    <w:p>
      <w:pPr>
        <w:pStyle w:val="BodyText"/>
        <w:spacing w:before="10"/>
        <w:rPr>
          <w:sz w:val="20"/>
        </w:rPr>
      </w:pPr>
    </w:p>
    <w:p>
      <w:pPr>
        <w:spacing w:line="834" w:lineRule="exact" w:before="0"/>
        <w:ind w:left="366" w:right="0" w:firstLine="0"/>
        <w:jc w:val="left"/>
        <w:rPr>
          <w:sz w:val="72"/>
        </w:rPr>
      </w:pPr>
      <w:r>
        <w:rPr>
          <w:sz w:val="72"/>
        </w:rPr>
        <w:t>Councillors / Administrators</w:t>
      </w:r>
    </w:p>
    <w:p>
      <w:pPr>
        <w:tabs>
          <w:tab w:pos="3201" w:val="left" w:leader="none"/>
        </w:tabs>
        <w:spacing w:before="360"/>
        <w:ind w:left="366" w:right="0" w:firstLine="0"/>
        <w:jc w:val="left"/>
        <w:rPr>
          <w:sz w:val="28"/>
        </w:rPr>
      </w:pPr>
      <w:r>
        <w:rPr>
          <w:sz w:val="28"/>
        </w:rPr>
        <w:t>Cr</w:t>
      </w:r>
      <w:r>
        <w:rPr>
          <w:spacing w:val="-3"/>
          <w:sz w:val="28"/>
        </w:rPr>
        <w:t> </w:t>
      </w:r>
      <w:r>
        <w:rPr>
          <w:sz w:val="28"/>
        </w:rPr>
        <w:t>Joseph</w:t>
      </w:r>
      <w:r>
        <w:rPr>
          <w:spacing w:val="-2"/>
          <w:sz w:val="28"/>
        </w:rPr>
        <w:t> </w:t>
      </w:r>
      <w:r>
        <w:rPr>
          <w:sz w:val="28"/>
        </w:rPr>
        <w:t>Haweil</w:t>
        <w:tab/>
        <w:t>Mayor, Hume City</w:t>
      </w:r>
      <w:r>
        <w:rPr>
          <w:spacing w:val="-3"/>
          <w:sz w:val="28"/>
        </w:rPr>
        <w:t> </w:t>
      </w:r>
      <w:r>
        <w:rPr>
          <w:sz w:val="28"/>
        </w:rPr>
        <w:t>Council</w:t>
      </w:r>
    </w:p>
    <w:p>
      <w:pPr>
        <w:tabs>
          <w:tab w:pos="3201" w:val="left" w:leader="none"/>
        </w:tabs>
        <w:spacing w:line="408" w:lineRule="auto" w:before="240"/>
        <w:ind w:left="366" w:right="2853" w:firstLine="0"/>
        <w:jc w:val="left"/>
        <w:rPr>
          <w:sz w:val="28"/>
        </w:rPr>
      </w:pPr>
      <w:r>
        <w:rPr>
          <w:sz w:val="28"/>
        </w:rPr>
        <w:t>Cr</w:t>
      </w:r>
      <w:r>
        <w:rPr>
          <w:spacing w:val="-3"/>
          <w:sz w:val="28"/>
        </w:rPr>
        <w:t> </w:t>
      </w:r>
      <w:r>
        <w:rPr>
          <w:sz w:val="28"/>
        </w:rPr>
        <w:t>Karen</w:t>
      </w:r>
      <w:r>
        <w:rPr>
          <w:spacing w:val="-3"/>
          <w:sz w:val="28"/>
        </w:rPr>
        <w:t> </w:t>
      </w:r>
      <w:r>
        <w:rPr>
          <w:sz w:val="28"/>
        </w:rPr>
        <w:t>Sherry</w:t>
        <w:tab/>
        <w:t>Deputy Mayor, Hume City Council Cr</w:t>
      </w:r>
      <w:r>
        <w:rPr>
          <w:spacing w:val="-2"/>
          <w:sz w:val="28"/>
        </w:rPr>
        <w:t> </w:t>
      </w:r>
      <w:r>
        <w:rPr>
          <w:sz w:val="28"/>
        </w:rPr>
        <w:t>Jim</w:t>
      </w:r>
      <w:r>
        <w:rPr>
          <w:spacing w:val="-1"/>
          <w:sz w:val="28"/>
        </w:rPr>
        <w:t> </w:t>
      </w:r>
      <w:r>
        <w:rPr>
          <w:sz w:val="28"/>
        </w:rPr>
        <w:t>Overend</w:t>
        <w:tab/>
        <w:t>Councillor, Hume City</w:t>
      </w:r>
      <w:r>
        <w:rPr>
          <w:spacing w:val="-6"/>
          <w:sz w:val="28"/>
        </w:rPr>
        <w:t> </w:t>
      </w:r>
      <w:r>
        <w:rPr>
          <w:sz w:val="28"/>
        </w:rPr>
        <w:t>Council</w:t>
      </w:r>
    </w:p>
    <w:p>
      <w:pPr>
        <w:tabs>
          <w:tab w:pos="3201" w:val="left" w:leader="none"/>
        </w:tabs>
        <w:spacing w:line="408" w:lineRule="auto" w:before="1"/>
        <w:ind w:left="366" w:right="2146" w:firstLine="0"/>
        <w:jc w:val="left"/>
        <w:rPr>
          <w:sz w:val="28"/>
        </w:rPr>
      </w:pPr>
      <w:r>
        <w:rPr>
          <w:sz w:val="28"/>
        </w:rPr>
        <w:t>Lydia</w:t>
      </w:r>
      <w:r>
        <w:rPr>
          <w:spacing w:val="-3"/>
          <w:sz w:val="28"/>
        </w:rPr>
        <w:t> </w:t>
      </w:r>
      <w:r>
        <w:rPr>
          <w:sz w:val="28"/>
        </w:rPr>
        <w:t>Wilson</w:t>
        <w:tab/>
        <w:t>Chair of Council, Whittlesea City Council Peita</w:t>
      </w:r>
      <w:r>
        <w:rPr>
          <w:spacing w:val="-1"/>
          <w:sz w:val="28"/>
        </w:rPr>
        <w:t> </w:t>
      </w:r>
      <w:r>
        <w:rPr>
          <w:sz w:val="28"/>
        </w:rPr>
        <w:t>Duncan</w:t>
        <w:tab/>
        <w:t>Administrator, Whittlesea City Council Christian</w:t>
      </w:r>
      <w:r>
        <w:rPr>
          <w:spacing w:val="-3"/>
          <w:sz w:val="28"/>
        </w:rPr>
        <w:t> </w:t>
      </w:r>
      <w:r>
        <w:rPr>
          <w:sz w:val="28"/>
        </w:rPr>
        <w:t>Zahra</w:t>
      </w:r>
      <w:r>
        <w:rPr>
          <w:spacing w:val="-4"/>
          <w:sz w:val="28"/>
        </w:rPr>
        <w:t> </w:t>
      </w:r>
      <w:r>
        <w:rPr>
          <w:sz w:val="28"/>
        </w:rPr>
        <w:t>AM</w:t>
        <w:tab/>
        <w:t>Administrator, Whittlesea City Council Cr</w:t>
      </w:r>
      <w:r>
        <w:rPr>
          <w:spacing w:val="-3"/>
          <w:sz w:val="28"/>
        </w:rPr>
        <w:t> </w:t>
      </w:r>
      <w:r>
        <w:rPr>
          <w:sz w:val="28"/>
        </w:rPr>
        <w:t>Fiona</w:t>
      </w:r>
      <w:r>
        <w:rPr>
          <w:spacing w:val="-3"/>
          <w:sz w:val="28"/>
        </w:rPr>
        <w:t> </w:t>
      </w:r>
      <w:r>
        <w:rPr>
          <w:sz w:val="28"/>
        </w:rPr>
        <w:t>Stevens</w:t>
        <w:tab/>
        <w:t>Mayor, Mitchell Shire</w:t>
      </w:r>
      <w:r>
        <w:rPr>
          <w:spacing w:val="-4"/>
          <w:sz w:val="28"/>
        </w:rPr>
        <w:t> </w:t>
      </w:r>
      <w:r>
        <w:rPr>
          <w:sz w:val="28"/>
        </w:rPr>
        <w:t>Council</w:t>
      </w:r>
    </w:p>
    <w:p>
      <w:pPr>
        <w:tabs>
          <w:tab w:pos="3201" w:val="left" w:leader="none"/>
        </w:tabs>
        <w:spacing w:line="408" w:lineRule="auto" w:before="3"/>
        <w:ind w:left="366" w:right="2462" w:firstLine="0"/>
        <w:jc w:val="left"/>
        <w:rPr>
          <w:sz w:val="28"/>
        </w:rPr>
      </w:pPr>
      <w:r>
        <w:rPr>
          <w:sz w:val="28"/>
        </w:rPr>
        <w:t>Cr</w:t>
      </w:r>
      <w:r>
        <w:rPr>
          <w:spacing w:val="-3"/>
          <w:sz w:val="28"/>
        </w:rPr>
        <w:t> </w:t>
      </w:r>
      <w:r>
        <w:rPr>
          <w:sz w:val="28"/>
        </w:rPr>
        <w:t>Louise</w:t>
      </w:r>
      <w:r>
        <w:rPr>
          <w:spacing w:val="-3"/>
          <w:sz w:val="28"/>
        </w:rPr>
        <w:t> </w:t>
      </w:r>
      <w:r>
        <w:rPr>
          <w:sz w:val="28"/>
        </w:rPr>
        <w:t>Bannister</w:t>
        <w:tab/>
        <w:t>Deputy Mayor, Mitchell Shire Council Cr</w:t>
      </w:r>
      <w:r>
        <w:rPr>
          <w:spacing w:val="-2"/>
          <w:sz w:val="28"/>
        </w:rPr>
        <w:t> </w:t>
      </w:r>
      <w:r>
        <w:rPr>
          <w:sz w:val="28"/>
        </w:rPr>
        <w:t>Rob</w:t>
      </w:r>
      <w:r>
        <w:rPr>
          <w:spacing w:val="-1"/>
          <w:sz w:val="28"/>
        </w:rPr>
        <w:t> </w:t>
      </w:r>
      <w:r>
        <w:rPr>
          <w:sz w:val="28"/>
        </w:rPr>
        <w:t>Eldridge</w:t>
        <w:tab/>
        <w:t>Councillor, Mitchell Shire</w:t>
      </w:r>
      <w:r>
        <w:rPr>
          <w:spacing w:val="-7"/>
          <w:sz w:val="28"/>
        </w:rPr>
        <w:t> </w:t>
      </w:r>
      <w:r>
        <w:rPr>
          <w:sz w:val="28"/>
        </w:rPr>
        <w:t>Council</w:t>
      </w:r>
    </w:p>
    <w:p>
      <w:pPr>
        <w:spacing w:before="122"/>
        <w:ind w:left="366" w:right="0" w:firstLine="0"/>
        <w:jc w:val="left"/>
        <w:rPr>
          <w:sz w:val="72"/>
        </w:rPr>
      </w:pPr>
      <w:r>
        <w:rPr>
          <w:sz w:val="72"/>
        </w:rPr>
        <w:t>Senior Officers</w:t>
      </w:r>
    </w:p>
    <w:p>
      <w:pPr>
        <w:tabs>
          <w:tab w:pos="3201" w:val="left" w:leader="none"/>
        </w:tabs>
        <w:spacing w:line="408" w:lineRule="auto" w:before="360"/>
        <w:ind w:left="366" w:right="1364" w:firstLine="0"/>
        <w:jc w:val="left"/>
        <w:rPr>
          <w:sz w:val="28"/>
        </w:rPr>
      </w:pPr>
      <w:r>
        <w:rPr>
          <w:sz w:val="28"/>
        </w:rPr>
        <w:t>Craig</w:t>
      </w:r>
      <w:r>
        <w:rPr>
          <w:spacing w:val="-3"/>
          <w:sz w:val="28"/>
        </w:rPr>
        <w:t> </w:t>
      </w:r>
      <w:r>
        <w:rPr>
          <w:sz w:val="28"/>
        </w:rPr>
        <w:t>Lloyd</w:t>
        <w:tab/>
        <w:t>Chief Executive Officer, Whittlesea City Council Sheena</w:t>
      </w:r>
      <w:r>
        <w:rPr>
          <w:spacing w:val="-1"/>
          <w:sz w:val="28"/>
        </w:rPr>
        <w:t> </w:t>
      </w:r>
      <w:r>
        <w:rPr>
          <w:sz w:val="28"/>
        </w:rPr>
        <w:t>Frost</w:t>
        <w:tab/>
        <w:t>Chief Executive Officer, Hume City Council Brett</w:t>
      </w:r>
      <w:r>
        <w:rPr>
          <w:spacing w:val="-2"/>
          <w:sz w:val="28"/>
        </w:rPr>
        <w:t> </w:t>
      </w:r>
      <w:r>
        <w:rPr>
          <w:sz w:val="28"/>
        </w:rPr>
        <w:t>Luxford</w:t>
        <w:tab/>
        <w:t>Chief Executive Officer, Mitchell Shire</w:t>
      </w:r>
      <w:r>
        <w:rPr>
          <w:spacing w:val="-17"/>
          <w:sz w:val="28"/>
        </w:rPr>
        <w:t> </w:t>
      </w:r>
      <w:r>
        <w:rPr>
          <w:sz w:val="28"/>
        </w:rPr>
        <w:t>Council</w:t>
      </w:r>
    </w:p>
    <w:p>
      <w:pPr>
        <w:tabs>
          <w:tab w:pos="3202" w:val="left" w:leader="none"/>
        </w:tabs>
        <w:spacing w:line="427" w:lineRule="auto" w:before="2"/>
        <w:ind w:left="366" w:right="103" w:firstLine="0"/>
        <w:jc w:val="left"/>
        <w:rPr>
          <w:sz w:val="28"/>
        </w:rPr>
      </w:pPr>
      <w:r>
        <w:rPr>
          <w:sz w:val="28"/>
        </w:rPr>
        <w:t>Emma</w:t>
      </w:r>
      <w:r>
        <w:rPr>
          <w:spacing w:val="-3"/>
          <w:sz w:val="28"/>
        </w:rPr>
        <w:t> </w:t>
      </w:r>
      <w:r>
        <w:rPr>
          <w:sz w:val="28"/>
        </w:rPr>
        <w:t>Appleton</w:t>
        <w:tab/>
        <w:t>Director Planning &amp; Development, Whittlesea City Council Rachel Dapiran</w:t>
        <w:tab/>
        <w:t>Director of City Planning &amp; Places, Hume City</w:t>
      </w:r>
      <w:r>
        <w:rPr>
          <w:spacing w:val="-15"/>
          <w:sz w:val="28"/>
        </w:rPr>
        <w:t> </w:t>
      </w:r>
      <w:r>
        <w:rPr>
          <w:sz w:val="28"/>
        </w:rPr>
        <w:t>Council</w:t>
      </w:r>
    </w:p>
    <w:p>
      <w:pPr>
        <w:tabs>
          <w:tab w:pos="3201" w:val="left" w:leader="none"/>
        </w:tabs>
        <w:spacing w:before="1"/>
        <w:ind w:left="366" w:right="0" w:firstLine="0"/>
        <w:jc w:val="left"/>
        <w:rPr>
          <w:sz w:val="28"/>
        </w:rPr>
      </w:pPr>
      <w:r>
        <w:rPr>
          <w:sz w:val="28"/>
        </w:rPr>
        <w:t>Tim</w:t>
      </w:r>
      <w:r>
        <w:rPr>
          <w:spacing w:val="-1"/>
          <w:sz w:val="28"/>
        </w:rPr>
        <w:t> </w:t>
      </w:r>
      <w:r>
        <w:rPr>
          <w:sz w:val="28"/>
        </w:rPr>
        <w:t>Partridge</w:t>
        <w:tab/>
        <w:t>Acting Director Economy, Growth &amp;</w:t>
      </w:r>
      <w:r>
        <w:rPr>
          <w:spacing w:val="-7"/>
          <w:sz w:val="28"/>
        </w:rPr>
        <w:t> </w:t>
      </w:r>
      <w:r>
        <w:rPr>
          <w:sz w:val="28"/>
        </w:rPr>
        <w:t>Infrastructure</w:t>
      </w:r>
    </w:p>
    <w:p>
      <w:pPr>
        <w:spacing w:before="27"/>
        <w:ind w:left="3201" w:right="0" w:firstLine="0"/>
        <w:jc w:val="left"/>
        <w:rPr>
          <w:sz w:val="28"/>
        </w:rPr>
      </w:pPr>
      <w:r>
        <w:rPr>
          <w:sz w:val="28"/>
        </w:rPr>
        <w:t>Mitchell Shire Council</w:t>
      </w:r>
    </w:p>
    <w:p>
      <w:pPr>
        <w:pStyle w:val="BodyText"/>
        <w:spacing w:before="10"/>
        <w:rPr>
          <w:sz w:val="21"/>
        </w:rPr>
      </w:pPr>
    </w:p>
    <w:p>
      <w:pPr>
        <w:tabs>
          <w:tab w:pos="3202" w:val="left" w:leader="none"/>
        </w:tabs>
        <w:spacing w:before="1"/>
        <w:ind w:left="366" w:right="0" w:firstLine="0"/>
        <w:jc w:val="left"/>
        <w:rPr>
          <w:sz w:val="28"/>
        </w:rPr>
      </w:pPr>
      <w:r>
        <w:rPr>
          <w:sz w:val="28"/>
        </w:rPr>
        <w:t>Jacinta</w:t>
      </w:r>
      <w:r>
        <w:rPr>
          <w:spacing w:val="-2"/>
          <w:sz w:val="28"/>
        </w:rPr>
        <w:t> </w:t>
      </w:r>
      <w:r>
        <w:rPr>
          <w:sz w:val="28"/>
        </w:rPr>
        <w:t>Stevens</w:t>
        <w:tab/>
        <w:t>Executive Manager Office of Council &amp; CEO,</w:t>
      </w:r>
      <w:r>
        <w:rPr>
          <w:spacing w:val="-17"/>
          <w:sz w:val="28"/>
        </w:rPr>
        <w:t> </w:t>
      </w:r>
      <w:r>
        <w:rPr>
          <w:sz w:val="28"/>
        </w:rPr>
        <w:t>Whittlesea</w:t>
      </w:r>
    </w:p>
    <w:p>
      <w:pPr>
        <w:spacing w:before="27"/>
        <w:ind w:left="3201" w:right="0" w:firstLine="0"/>
        <w:jc w:val="left"/>
        <w:rPr>
          <w:sz w:val="28"/>
        </w:rPr>
      </w:pPr>
      <w:r>
        <w:rPr>
          <w:sz w:val="28"/>
        </w:rPr>
        <w:t>City Council</w:t>
      </w:r>
    </w:p>
    <w:p>
      <w:pPr>
        <w:spacing w:after="0"/>
        <w:jc w:val="left"/>
        <w:rPr>
          <w:sz w:val="28"/>
        </w:rPr>
        <w:sectPr>
          <w:headerReference w:type="default" r:id="rId10"/>
          <w:footerReference w:type="default" r:id="rId11"/>
          <w:pgSz w:w="11910" w:h="16840"/>
          <w:pgMar w:header="503" w:footer="498" w:top="740" w:bottom="680" w:left="880" w:right="1120"/>
          <w:pgNumType w:start="2"/>
        </w:sectPr>
      </w:pPr>
    </w:p>
    <w:p>
      <w:pPr>
        <w:pStyle w:val="BodyText"/>
        <w:rPr>
          <w:sz w:val="20"/>
        </w:rPr>
      </w:pPr>
    </w:p>
    <w:p>
      <w:pPr>
        <w:pStyle w:val="BodyText"/>
        <w:rPr>
          <w:sz w:val="20"/>
        </w:rPr>
      </w:pPr>
    </w:p>
    <w:p>
      <w:pPr>
        <w:spacing w:before="209"/>
        <w:ind w:left="366" w:right="0" w:firstLine="0"/>
        <w:jc w:val="left"/>
        <w:rPr>
          <w:sz w:val="32"/>
        </w:rPr>
      </w:pPr>
      <w:r>
        <w:rPr>
          <w:sz w:val="32"/>
        </w:rPr>
        <w:t>Order of Business</w:t>
      </w:r>
    </w:p>
    <w:p>
      <w:pPr>
        <w:pStyle w:val="BodyText"/>
      </w:pPr>
    </w:p>
    <w:p>
      <w:pPr>
        <w:pStyle w:val="BodyText"/>
        <w:ind w:left="366"/>
      </w:pPr>
      <w:r>
        <w:rPr/>
        <w:t>The Chief Executive Officer submits the following business:</w:t>
      </w:r>
    </w:p>
    <w:sdt>
      <w:sdtPr>
        <w:docPartObj>
          <w:docPartGallery w:val="Table of Contents"/>
          <w:docPartUnique/>
        </w:docPartObj>
      </w:sdtPr>
      <w:sdtEndPr/>
      <w:sdtContent>
        <w:p>
          <w:pPr>
            <w:pStyle w:val="TOC1"/>
            <w:numPr>
              <w:ilvl w:val="0"/>
              <w:numId w:val="1"/>
            </w:numPr>
            <w:tabs>
              <w:tab w:pos="567" w:val="left" w:leader="none"/>
              <w:tab w:pos="9259" w:val="left" w:leader="dot"/>
            </w:tabs>
            <w:spacing w:line="240" w:lineRule="auto" w:before="293" w:after="0"/>
            <w:ind w:left="566" w:right="0" w:hanging="199"/>
            <w:jc w:val="left"/>
          </w:pPr>
          <w:hyperlink w:history="true" w:anchor="_bookmark0">
            <w:r>
              <w:rPr/>
              <w:t>Opening</w:t>
              <w:tab/>
              <w:t>4</w:t>
            </w:r>
          </w:hyperlink>
        </w:p>
        <w:p>
          <w:pPr>
            <w:pStyle w:val="TOC2"/>
            <w:numPr>
              <w:ilvl w:val="1"/>
              <w:numId w:val="1"/>
            </w:numPr>
            <w:tabs>
              <w:tab w:pos="1048" w:val="left" w:leader="none"/>
              <w:tab w:pos="9258" w:val="left" w:leader="dot"/>
            </w:tabs>
            <w:spacing w:line="240" w:lineRule="auto" w:before="146" w:after="0"/>
            <w:ind w:left="1047" w:right="0" w:hanging="380"/>
            <w:jc w:val="left"/>
          </w:pPr>
          <w:hyperlink w:history="true" w:anchor="_bookmark1">
            <w:r>
              <w:rPr/>
              <w:t>Meeting Opening</w:t>
            </w:r>
            <w:r>
              <w:rPr>
                <w:spacing w:val="-7"/>
              </w:rPr>
              <w:t> </w:t>
            </w:r>
            <w:r>
              <w:rPr/>
              <w:t>and</w:t>
            </w:r>
            <w:r>
              <w:rPr>
                <w:spacing w:val="-4"/>
              </w:rPr>
              <w:t> </w:t>
            </w:r>
            <w:r>
              <w:rPr/>
              <w:t>Introductions</w:t>
              <w:tab/>
              <w:t>4</w:t>
            </w:r>
          </w:hyperlink>
        </w:p>
        <w:p>
          <w:pPr>
            <w:pStyle w:val="TOC2"/>
            <w:numPr>
              <w:ilvl w:val="1"/>
              <w:numId w:val="1"/>
            </w:numPr>
            <w:tabs>
              <w:tab w:pos="1048" w:val="left" w:leader="none"/>
              <w:tab w:pos="9258" w:val="left" w:leader="dot"/>
            </w:tabs>
            <w:spacing w:line="240" w:lineRule="auto" w:before="147" w:after="0"/>
            <w:ind w:left="1047" w:right="0" w:hanging="380"/>
            <w:jc w:val="left"/>
          </w:pPr>
          <w:hyperlink w:history="true" w:anchor="_bookmark2">
            <w:r>
              <w:rPr/>
              <w:t>Acknowledgement of Traditional</w:t>
            </w:r>
            <w:r>
              <w:rPr>
                <w:spacing w:val="-11"/>
              </w:rPr>
              <w:t> </w:t>
            </w:r>
            <w:r>
              <w:rPr/>
              <w:t>Owners</w:t>
            </w:r>
            <w:r>
              <w:rPr>
                <w:spacing w:val="-5"/>
              </w:rPr>
              <w:t> </w:t>
            </w:r>
            <w:r>
              <w:rPr/>
              <w:t>Statement</w:t>
              <w:tab/>
              <w:t>4</w:t>
            </w:r>
          </w:hyperlink>
        </w:p>
        <w:p>
          <w:pPr>
            <w:pStyle w:val="TOC2"/>
            <w:numPr>
              <w:ilvl w:val="1"/>
              <w:numId w:val="1"/>
            </w:numPr>
            <w:tabs>
              <w:tab w:pos="1048" w:val="left" w:leader="none"/>
              <w:tab w:pos="9260" w:val="left" w:leader="dot"/>
            </w:tabs>
            <w:spacing w:line="240" w:lineRule="auto" w:before="146" w:after="0"/>
            <w:ind w:left="1047" w:right="0" w:hanging="380"/>
            <w:jc w:val="left"/>
          </w:pPr>
          <w:hyperlink w:history="true" w:anchor="_bookmark3">
            <w:r>
              <w:rPr/>
              <w:t>Diversity and Good</w:t>
            </w:r>
            <w:r>
              <w:rPr>
                <w:spacing w:val="-5"/>
              </w:rPr>
              <w:t> </w:t>
            </w:r>
            <w:r>
              <w:rPr/>
              <w:t>Governance</w:t>
            </w:r>
            <w:r>
              <w:rPr>
                <w:spacing w:val="-2"/>
              </w:rPr>
              <w:t> </w:t>
            </w:r>
            <w:r>
              <w:rPr/>
              <w:t>Statement</w:t>
              <w:tab/>
              <w:t>4</w:t>
            </w:r>
          </w:hyperlink>
        </w:p>
        <w:p>
          <w:pPr>
            <w:pStyle w:val="TOC2"/>
            <w:numPr>
              <w:ilvl w:val="1"/>
              <w:numId w:val="1"/>
            </w:numPr>
            <w:tabs>
              <w:tab w:pos="1048" w:val="left" w:leader="none"/>
              <w:tab w:pos="9259" w:val="left" w:leader="dot"/>
            </w:tabs>
            <w:spacing w:line="240" w:lineRule="auto" w:before="147" w:after="0"/>
            <w:ind w:left="1047" w:right="0" w:hanging="380"/>
            <w:jc w:val="left"/>
          </w:pPr>
          <w:hyperlink w:history="true" w:anchor="_bookmark4">
            <w:r>
              <w:rPr/>
              <w:t>Attendance</w:t>
              <w:tab/>
              <w:t>5</w:t>
            </w:r>
          </w:hyperlink>
        </w:p>
        <w:p>
          <w:pPr>
            <w:pStyle w:val="TOC1"/>
            <w:numPr>
              <w:ilvl w:val="0"/>
              <w:numId w:val="1"/>
            </w:numPr>
            <w:tabs>
              <w:tab w:pos="567" w:val="left" w:leader="none"/>
              <w:tab w:pos="9258" w:val="left" w:leader="dot"/>
            </w:tabs>
            <w:spacing w:line="240" w:lineRule="auto" w:before="146" w:after="0"/>
            <w:ind w:left="566" w:right="0" w:hanging="199"/>
            <w:jc w:val="left"/>
          </w:pPr>
          <w:hyperlink w:history="true" w:anchor="_bookmark5">
            <w:r>
              <w:rPr/>
              <w:t>Declarations of Conflict</w:t>
            </w:r>
            <w:r>
              <w:rPr>
                <w:spacing w:val="-8"/>
              </w:rPr>
              <w:t> </w:t>
            </w:r>
            <w:r>
              <w:rPr/>
              <w:t>of</w:t>
            </w:r>
            <w:r>
              <w:rPr>
                <w:spacing w:val="-2"/>
              </w:rPr>
              <w:t> </w:t>
            </w:r>
            <w:r>
              <w:rPr/>
              <w:t>Interest</w:t>
              <w:tab/>
              <w:t>5</w:t>
            </w:r>
          </w:hyperlink>
        </w:p>
        <w:p>
          <w:pPr>
            <w:pStyle w:val="TOC1"/>
            <w:numPr>
              <w:ilvl w:val="0"/>
              <w:numId w:val="1"/>
            </w:numPr>
            <w:tabs>
              <w:tab w:pos="567" w:val="left" w:leader="none"/>
              <w:tab w:pos="9259" w:val="left" w:leader="dot"/>
            </w:tabs>
            <w:spacing w:line="240" w:lineRule="auto" w:before="147" w:after="0"/>
            <w:ind w:left="566" w:right="0" w:hanging="199"/>
            <w:jc w:val="left"/>
          </w:pPr>
          <w:hyperlink w:history="true" w:anchor="_bookmark6">
            <w:r>
              <w:rPr/>
              <w:t>Officers'</w:t>
            </w:r>
            <w:r>
              <w:rPr>
                <w:spacing w:val="-4"/>
              </w:rPr>
              <w:t> </w:t>
            </w:r>
            <w:r>
              <w:rPr/>
              <w:t>Reports</w:t>
              <w:tab/>
              <w:t>6</w:t>
            </w:r>
          </w:hyperlink>
        </w:p>
        <w:p>
          <w:pPr>
            <w:pStyle w:val="TOC2"/>
            <w:numPr>
              <w:ilvl w:val="1"/>
              <w:numId w:val="1"/>
            </w:numPr>
            <w:tabs>
              <w:tab w:pos="1048" w:val="left" w:leader="none"/>
              <w:tab w:pos="9260" w:val="left" w:leader="dot"/>
            </w:tabs>
            <w:spacing w:line="240" w:lineRule="auto" w:before="146" w:after="0"/>
            <w:ind w:left="1047" w:right="0" w:hanging="380"/>
            <w:jc w:val="left"/>
          </w:pPr>
          <w:hyperlink w:history="true" w:anchor="_bookmark7">
            <w:r>
              <w:rPr/>
              <w:t>Connected</w:t>
            </w:r>
            <w:r>
              <w:rPr>
                <w:spacing w:val="-2"/>
              </w:rPr>
              <w:t> </w:t>
            </w:r>
            <w:r>
              <w:rPr/>
              <w:t>Communities</w:t>
              <w:tab/>
              <w:t>6</w:t>
            </w:r>
          </w:hyperlink>
        </w:p>
        <w:p>
          <w:pPr>
            <w:pStyle w:val="TOC3"/>
            <w:tabs>
              <w:tab w:pos="9258" w:val="left" w:leader="dot"/>
            </w:tabs>
            <w:spacing w:line="360" w:lineRule="auto"/>
          </w:pPr>
          <w:hyperlink w:history="true" w:anchor="_bookmark8">
            <w:r>
              <w:rPr/>
              <w:t>3.1.1 Joint Council Meeting for the Regional Partnership: Cloverton Metropolitan Activity</w:t>
            </w:r>
          </w:hyperlink>
          <w:hyperlink w:history="true" w:anchor="_bookmark8">
            <w:r>
              <w:rPr/>
              <w:t> Centre</w:t>
              <w:tab/>
              <w:t>6</w:t>
            </w:r>
          </w:hyperlink>
        </w:p>
        <w:p>
          <w:pPr>
            <w:pStyle w:val="TOC1"/>
            <w:numPr>
              <w:ilvl w:val="0"/>
              <w:numId w:val="1"/>
            </w:numPr>
            <w:tabs>
              <w:tab w:pos="567" w:val="left" w:leader="none"/>
              <w:tab w:pos="9137" w:val="left" w:leader="dot"/>
            </w:tabs>
            <w:spacing w:line="240" w:lineRule="auto" w:before="0" w:after="0"/>
            <w:ind w:left="566" w:right="0" w:hanging="199"/>
            <w:jc w:val="left"/>
          </w:pPr>
          <w:hyperlink w:history="true" w:anchor="_bookmark9">
            <w:r>
              <w:rPr/>
              <w:t>Closure</w:t>
              <w:tab/>
              <w:t>13</w:t>
            </w:r>
          </w:hyperlink>
        </w:p>
      </w:sdtContent>
    </w:sdt>
    <w:p>
      <w:pPr>
        <w:spacing w:after="0" w:line="240" w:lineRule="auto"/>
        <w:jc w:val="left"/>
        <w:sectPr>
          <w:pgSz w:w="11910" w:h="16840"/>
          <w:pgMar w:header="503" w:footer="498" w:top="740" w:bottom="680" w:left="880" w:right="1120"/>
        </w:sectPr>
      </w:pPr>
    </w:p>
    <w:p>
      <w:pPr>
        <w:pStyle w:val="BodyText"/>
        <w:rPr>
          <w:sz w:val="28"/>
        </w:rPr>
      </w:pPr>
    </w:p>
    <w:p>
      <w:pPr>
        <w:pStyle w:val="BodyText"/>
        <w:spacing w:before="1"/>
        <w:rPr>
          <w:sz w:val="29"/>
        </w:rPr>
      </w:pPr>
    </w:p>
    <w:p>
      <w:pPr>
        <w:pStyle w:val="Heading1"/>
        <w:numPr>
          <w:ilvl w:val="0"/>
          <w:numId w:val="2"/>
        </w:numPr>
        <w:tabs>
          <w:tab w:pos="966" w:val="left" w:leader="none"/>
          <w:tab w:pos="968" w:val="left" w:leader="none"/>
        </w:tabs>
        <w:spacing w:line="240" w:lineRule="auto" w:before="0" w:after="0"/>
        <w:ind w:left="967" w:right="0" w:hanging="600"/>
        <w:jc w:val="left"/>
      </w:pPr>
      <w:bookmarkStart w:name="1  Opening" w:id="1"/>
      <w:bookmarkEnd w:id="1"/>
      <w:r>
        <w:rPr>
          <w:b w:val="0"/>
        </w:rPr>
      </w:r>
      <w:bookmarkStart w:name="_bookmark0" w:id="2"/>
      <w:bookmarkEnd w:id="2"/>
      <w:r>
        <w:rPr>
          <w:b w:val="0"/>
        </w:rPr>
      </w:r>
      <w:bookmarkStart w:name="_bookmark0" w:id="3"/>
      <w:bookmarkEnd w:id="3"/>
      <w:r>
        <w:rPr/>
        <w:t>Openi</w:t>
      </w:r>
      <w:r>
        <w:rPr/>
        <w:t>ng</w:t>
      </w:r>
    </w:p>
    <w:p>
      <w:pPr>
        <w:pStyle w:val="Heading2"/>
        <w:numPr>
          <w:ilvl w:val="1"/>
          <w:numId w:val="2"/>
        </w:numPr>
        <w:tabs>
          <w:tab w:pos="966" w:val="left" w:leader="none"/>
          <w:tab w:pos="968" w:val="left" w:leader="none"/>
        </w:tabs>
        <w:spacing w:line="240" w:lineRule="auto" w:before="0" w:after="0"/>
        <w:ind w:left="967" w:right="0" w:hanging="600"/>
        <w:jc w:val="left"/>
      </w:pPr>
      <w:bookmarkStart w:name="1.1  Meeting Opening and Introductions" w:id="4"/>
      <w:bookmarkEnd w:id="4"/>
      <w:r>
        <w:rPr>
          <w:b w:val="0"/>
        </w:rPr>
      </w:r>
      <w:bookmarkStart w:name="_bookmark1" w:id="5"/>
      <w:bookmarkEnd w:id="5"/>
      <w:r>
        <w:rPr>
          <w:b w:val="0"/>
        </w:rPr>
      </w:r>
      <w:bookmarkStart w:name="_bookmark1" w:id="6"/>
      <w:bookmarkEnd w:id="6"/>
      <w:r>
        <w:rPr/>
        <w:t>Me</w:t>
      </w:r>
      <w:r>
        <w:rPr/>
        <w:t>eting Opening and</w:t>
      </w:r>
      <w:r>
        <w:rPr>
          <w:spacing w:val="-3"/>
        </w:rPr>
        <w:t> </w:t>
      </w:r>
      <w:r>
        <w:rPr/>
        <w:t>Introductions</w:t>
      </w:r>
    </w:p>
    <w:p>
      <w:pPr>
        <w:pStyle w:val="BodyText"/>
        <w:ind w:left="366" w:right="194"/>
      </w:pPr>
      <w:r>
        <w:rPr/>
        <w:t>The Chair, Cr Joseph Haweil, Mayor, Hume City Council will open the meeting and introduce the Councillors and Administrators in attendance:</w:t>
      </w:r>
    </w:p>
    <w:p>
      <w:pPr>
        <w:pStyle w:val="BodyText"/>
      </w:pPr>
    </w:p>
    <w:p>
      <w:pPr>
        <w:spacing w:before="0"/>
        <w:ind w:left="366" w:right="0" w:firstLine="0"/>
        <w:jc w:val="left"/>
        <w:rPr>
          <w:i/>
          <w:sz w:val="24"/>
        </w:rPr>
      </w:pPr>
      <w:r>
        <w:rPr>
          <w:i/>
          <w:sz w:val="24"/>
        </w:rPr>
        <w:t>From Whittlesea City Council:</w:t>
      </w:r>
    </w:p>
    <w:p>
      <w:pPr>
        <w:pStyle w:val="BodyText"/>
        <w:spacing w:line="276" w:lineRule="auto"/>
        <w:ind w:left="967" w:right="5584"/>
      </w:pPr>
      <w:r>
        <w:rPr/>
        <w:t>Chair Administrator, Lydia Wilson Administrator, Peita Duncan Administrator, Christian Zahra AM</w:t>
      </w:r>
    </w:p>
    <w:p>
      <w:pPr>
        <w:spacing w:before="0"/>
        <w:ind w:left="366" w:right="0" w:firstLine="0"/>
        <w:jc w:val="left"/>
        <w:rPr>
          <w:i/>
          <w:sz w:val="24"/>
        </w:rPr>
      </w:pPr>
      <w:r>
        <w:rPr>
          <w:i/>
          <w:sz w:val="24"/>
        </w:rPr>
        <w:t>From Mitchell Shire Council:</w:t>
      </w:r>
    </w:p>
    <w:p>
      <w:pPr>
        <w:pStyle w:val="BodyText"/>
        <w:ind w:left="967"/>
      </w:pPr>
      <w:r>
        <w:rPr/>
        <w:t>Mayor, Cr Fiona Stevens</w:t>
      </w:r>
    </w:p>
    <w:p>
      <w:pPr>
        <w:pStyle w:val="BodyText"/>
        <w:spacing w:line="276" w:lineRule="auto" w:before="44"/>
        <w:ind w:left="967" w:right="5535"/>
      </w:pPr>
      <w:r>
        <w:rPr/>
        <w:t>Deputy Mayor, Cr Louise Bannister Cr Rob Eldridge</w:t>
      </w:r>
    </w:p>
    <w:p>
      <w:pPr>
        <w:spacing w:before="0"/>
        <w:ind w:left="366" w:right="0" w:firstLine="0"/>
        <w:jc w:val="left"/>
        <w:rPr>
          <w:i/>
          <w:sz w:val="24"/>
        </w:rPr>
      </w:pPr>
      <w:r>
        <w:rPr>
          <w:i/>
          <w:sz w:val="24"/>
        </w:rPr>
        <w:t>From Hume City Council:</w:t>
      </w:r>
    </w:p>
    <w:p>
      <w:pPr>
        <w:pStyle w:val="BodyText"/>
        <w:spacing w:line="276" w:lineRule="auto"/>
        <w:ind w:left="967" w:right="5886"/>
      </w:pPr>
      <w:r>
        <w:rPr/>
        <w:t>Deputy Mayor, Cr Karen Sherry Cr Jim Overend</w:t>
      </w:r>
    </w:p>
    <w:p>
      <w:pPr>
        <w:pStyle w:val="BodyText"/>
      </w:pPr>
    </w:p>
    <w:p>
      <w:pPr>
        <w:pStyle w:val="BodyText"/>
        <w:ind w:left="366"/>
      </w:pPr>
      <w:r>
        <w:rPr/>
        <w:t>The Chair will also introduce Officers in attendance:</w:t>
      </w:r>
    </w:p>
    <w:p>
      <w:pPr>
        <w:pStyle w:val="BodyText"/>
      </w:pPr>
    </w:p>
    <w:p>
      <w:pPr>
        <w:pStyle w:val="BodyText"/>
        <w:ind w:left="967" w:right="3079"/>
      </w:pPr>
      <w:r>
        <w:rPr/>
        <w:t>Chief Executive Officer, Craig Lloyd, Whittlesea City Council Chief Executive Officer, Sheena Frost, Hume City Council Chief Executive Officer, Brett Luxford, Mitchell Shire Council</w:t>
      </w:r>
    </w:p>
    <w:p>
      <w:pPr>
        <w:pStyle w:val="BodyText"/>
        <w:ind w:left="967" w:right="1380"/>
      </w:pPr>
      <w:r>
        <w:rPr/>
        <w:t>Director Planning and Development, Emma Appleton, Whittlesea City Council Director of City Planning &amp; Places, Rachel Dapiran, Hume City Council</w:t>
      </w:r>
    </w:p>
    <w:p>
      <w:pPr>
        <w:pStyle w:val="BodyText"/>
        <w:ind w:left="967" w:right="154"/>
      </w:pPr>
      <w:r>
        <w:rPr/>
        <w:t>Acting Director Economy, Growth and Infrastructure, Tim Partridge, Mitchell Shire Council Executive Manager Office of Council and CEO, Jacinta Stevens, Whittlesea City Council</w:t>
      </w:r>
    </w:p>
    <w:p>
      <w:pPr>
        <w:pStyle w:val="BodyText"/>
      </w:pPr>
    </w:p>
    <w:p>
      <w:pPr>
        <w:pStyle w:val="Heading2"/>
        <w:numPr>
          <w:ilvl w:val="1"/>
          <w:numId w:val="2"/>
        </w:numPr>
        <w:tabs>
          <w:tab w:pos="966" w:val="left" w:leader="none"/>
          <w:tab w:pos="968" w:val="left" w:leader="none"/>
        </w:tabs>
        <w:spacing w:line="240" w:lineRule="auto" w:before="0" w:after="0"/>
        <w:ind w:left="967" w:right="0" w:hanging="600"/>
        <w:jc w:val="left"/>
      </w:pPr>
      <w:bookmarkStart w:name="1.2  Acknowledgement of Traditional Owne" w:id="7"/>
      <w:bookmarkEnd w:id="7"/>
      <w:r>
        <w:rPr>
          <w:b w:val="0"/>
        </w:rPr>
      </w:r>
      <w:bookmarkStart w:name="_bookmark2" w:id="8"/>
      <w:bookmarkEnd w:id="8"/>
      <w:r>
        <w:rPr>
          <w:b w:val="0"/>
        </w:rPr>
      </w:r>
      <w:bookmarkStart w:name="_bookmark2" w:id="9"/>
      <w:bookmarkEnd w:id="9"/>
      <w:r>
        <w:rPr/>
        <w:t>Acknow</w:t>
      </w:r>
      <w:r>
        <w:rPr/>
        <w:t>ledgement of Traditional Owners</w:t>
      </w:r>
      <w:r>
        <w:rPr>
          <w:spacing w:val="-3"/>
        </w:rPr>
        <w:t> </w:t>
      </w:r>
      <w:r>
        <w:rPr/>
        <w:t>Statement</w:t>
      </w:r>
    </w:p>
    <w:p>
      <w:pPr>
        <w:pStyle w:val="BodyText"/>
        <w:ind w:left="366"/>
      </w:pPr>
      <w:r>
        <w:rPr/>
        <w:t>The Chair will read the following statement:</w:t>
      </w:r>
    </w:p>
    <w:p>
      <w:pPr>
        <w:pStyle w:val="BodyText"/>
      </w:pPr>
    </w:p>
    <w:p>
      <w:pPr>
        <w:spacing w:before="0"/>
        <w:ind w:left="366" w:right="394" w:firstLine="0"/>
        <w:jc w:val="both"/>
        <w:rPr>
          <w:i/>
          <w:sz w:val="24"/>
        </w:rPr>
      </w:pPr>
      <w:r>
        <w:rPr>
          <w:i/>
          <w:sz w:val="24"/>
        </w:rPr>
        <w:t>“On behalf of Council, I recognise the rich Aboriginal heritage of this country and acknowledge </w:t>
      </w:r>
      <w:r>
        <w:rPr>
          <w:i/>
          <w:sz w:val="24"/>
        </w:rPr>
        <w:t>the Wurundjeri Willum Clan and Taungurung People as the Traditional Owners of lands within the City of Whittlesea.</w:t>
      </w:r>
    </w:p>
    <w:p>
      <w:pPr>
        <w:pStyle w:val="BodyText"/>
        <w:rPr>
          <w:i/>
        </w:rPr>
      </w:pPr>
    </w:p>
    <w:p>
      <w:pPr>
        <w:spacing w:before="0"/>
        <w:ind w:left="366" w:right="0" w:firstLine="0"/>
        <w:jc w:val="left"/>
        <w:rPr>
          <w:i/>
          <w:sz w:val="24"/>
        </w:rPr>
      </w:pPr>
      <w:r>
        <w:rPr>
          <w:i/>
          <w:sz w:val="24"/>
        </w:rPr>
        <w:t>I would also like to acknowledge Elders past, present and emerging.”</w:t>
      </w:r>
    </w:p>
    <w:p>
      <w:pPr>
        <w:pStyle w:val="BodyText"/>
        <w:rPr>
          <w:i/>
        </w:rPr>
      </w:pPr>
    </w:p>
    <w:p>
      <w:pPr>
        <w:pStyle w:val="Heading2"/>
        <w:numPr>
          <w:ilvl w:val="1"/>
          <w:numId w:val="2"/>
        </w:numPr>
        <w:tabs>
          <w:tab w:pos="1086" w:val="left" w:leader="none"/>
          <w:tab w:pos="1088" w:val="left" w:leader="none"/>
        </w:tabs>
        <w:spacing w:line="240" w:lineRule="auto" w:before="0" w:after="0"/>
        <w:ind w:left="1087" w:right="0" w:hanging="720"/>
        <w:jc w:val="left"/>
      </w:pPr>
      <w:bookmarkStart w:name="1.3  Diversity and Good Governance State" w:id="10"/>
      <w:bookmarkEnd w:id="10"/>
      <w:r>
        <w:rPr>
          <w:b w:val="0"/>
        </w:rPr>
      </w:r>
      <w:bookmarkStart w:name="_bookmark3" w:id="11"/>
      <w:bookmarkEnd w:id="11"/>
      <w:r>
        <w:rPr>
          <w:b w:val="0"/>
        </w:rPr>
      </w:r>
      <w:bookmarkStart w:name="_bookmark3" w:id="12"/>
      <w:bookmarkEnd w:id="12"/>
      <w:r>
        <w:rPr/>
        <w:t>Div</w:t>
      </w:r>
      <w:r>
        <w:rPr/>
        <w:t>ersity and Good Governance</w:t>
      </w:r>
      <w:r>
        <w:rPr>
          <w:spacing w:val="-1"/>
        </w:rPr>
        <w:t> </w:t>
      </w:r>
      <w:r>
        <w:rPr/>
        <w:t>Statement</w:t>
      </w:r>
    </w:p>
    <w:p>
      <w:pPr>
        <w:pStyle w:val="BodyText"/>
        <w:ind w:left="366"/>
      </w:pPr>
      <w:r>
        <w:rPr/>
        <w:t>The Chair will read the following statement:</w:t>
      </w:r>
    </w:p>
    <w:p>
      <w:pPr>
        <w:pStyle w:val="BodyText"/>
      </w:pPr>
    </w:p>
    <w:p>
      <w:pPr>
        <w:spacing w:before="0"/>
        <w:ind w:left="366" w:right="416" w:firstLine="0"/>
        <w:jc w:val="left"/>
        <w:rPr>
          <w:i/>
          <w:sz w:val="24"/>
        </w:rPr>
      </w:pPr>
      <w:r>
        <w:rPr>
          <w:i/>
          <w:sz w:val="24"/>
        </w:rPr>
        <w:t>“We are proud of our diversity and the many cultures, faiths and beliefs that make up our </w:t>
      </w:r>
      <w:r>
        <w:rPr>
          <w:i/>
          <w:sz w:val="24"/>
        </w:rPr>
        <w:t>community. We strive to be an inclusive welcoming Cities that fosters active participation, wellbeing and connection to each other and this land. We collectively commit to making informed decisions to benefit the people of the three municipalities now and into the future to support our communities visions.”</w:t>
      </w:r>
    </w:p>
    <w:p>
      <w:pPr>
        <w:spacing w:after="0"/>
        <w:jc w:val="left"/>
        <w:rPr>
          <w:sz w:val="24"/>
        </w:rPr>
        <w:sectPr>
          <w:pgSz w:w="11910" w:h="16840"/>
          <w:pgMar w:header="503" w:footer="498" w:top="740" w:bottom="680" w:left="880" w:right="1120"/>
        </w:sectPr>
      </w:pPr>
    </w:p>
    <w:p>
      <w:pPr>
        <w:pStyle w:val="BodyText"/>
        <w:rPr>
          <w:i/>
          <w:sz w:val="20"/>
        </w:rPr>
      </w:pPr>
    </w:p>
    <w:p>
      <w:pPr>
        <w:pStyle w:val="BodyText"/>
        <w:rPr>
          <w:i/>
          <w:sz w:val="20"/>
        </w:rPr>
      </w:pPr>
    </w:p>
    <w:p>
      <w:pPr>
        <w:pStyle w:val="Heading2"/>
        <w:numPr>
          <w:ilvl w:val="1"/>
          <w:numId w:val="2"/>
        </w:numPr>
        <w:tabs>
          <w:tab w:pos="966" w:val="left" w:leader="none"/>
          <w:tab w:pos="968" w:val="left" w:leader="none"/>
        </w:tabs>
        <w:spacing w:line="240" w:lineRule="auto" w:before="209" w:after="0"/>
        <w:ind w:left="967" w:right="0" w:hanging="600"/>
        <w:jc w:val="left"/>
      </w:pPr>
      <w:bookmarkStart w:name="1.5  Attendance" w:id="13"/>
      <w:bookmarkEnd w:id="13"/>
      <w:r>
        <w:rPr>
          <w:b w:val="0"/>
        </w:rPr>
      </w:r>
      <w:bookmarkStart w:name="_bookmark4" w:id="14"/>
      <w:bookmarkEnd w:id="14"/>
      <w:r>
        <w:rPr>
          <w:b w:val="0"/>
        </w:rPr>
      </w:r>
      <w:bookmarkStart w:name="_bookmark4" w:id="15"/>
      <w:bookmarkEnd w:id="15"/>
      <w:r>
        <w:rPr/>
        <w:t>At</w:t>
      </w:r>
      <w:r>
        <w:rPr/>
        <w:t>tendance</w:t>
      </w:r>
    </w:p>
    <w:p>
      <w:pPr>
        <w:pStyle w:val="BodyText"/>
        <w:spacing w:before="8"/>
        <w:rPr>
          <w:b/>
          <w:sz w:val="19"/>
        </w:rPr>
      </w:pPr>
    </w:p>
    <w:p>
      <w:pPr>
        <w:pStyle w:val="Heading1"/>
        <w:numPr>
          <w:ilvl w:val="0"/>
          <w:numId w:val="2"/>
        </w:numPr>
        <w:tabs>
          <w:tab w:pos="967" w:val="left" w:leader="none"/>
          <w:tab w:pos="968" w:val="left" w:leader="none"/>
        </w:tabs>
        <w:spacing w:line="240" w:lineRule="auto" w:before="0" w:after="0"/>
        <w:ind w:left="967" w:right="0" w:hanging="600"/>
        <w:jc w:val="left"/>
      </w:pPr>
      <w:bookmarkStart w:name="2  Declarations of Conflict of Interest" w:id="16"/>
      <w:bookmarkEnd w:id="16"/>
      <w:r>
        <w:rPr>
          <w:b w:val="0"/>
        </w:rPr>
      </w:r>
      <w:bookmarkStart w:name="_bookmark5" w:id="17"/>
      <w:bookmarkEnd w:id="17"/>
      <w:r>
        <w:rPr>
          <w:b w:val="0"/>
        </w:rPr>
      </w:r>
      <w:bookmarkStart w:name="_bookmark5" w:id="18"/>
      <w:bookmarkEnd w:id="18"/>
      <w:r>
        <w:rPr/>
        <w:t>D</w:t>
      </w:r>
      <w:r>
        <w:rPr/>
        <w:t>eclarations of Conflict of</w:t>
      </w:r>
      <w:r>
        <w:rPr>
          <w:spacing w:val="-1"/>
        </w:rPr>
        <w:t> </w:t>
      </w:r>
      <w:r>
        <w:rPr/>
        <w:t>Interest</w:t>
      </w:r>
    </w:p>
    <w:p>
      <w:pPr>
        <w:spacing w:after="0" w:line="240" w:lineRule="auto"/>
        <w:jc w:val="left"/>
        <w:sectPr>
          <w:pgSz w:w="11910" w:h="16840"/>
          <w:pgMar w:header="503" w:footer="498" w:top="740" w:bottom="680" w:left="880" w:right="1120"/>
        </w:sectPr>
      </w:pPr>
    </w:p>
    <w:p>
      <w:pPr>
        <w:pStyle w:val="BodyText"/>
        <w:rPr>
          <w:b/>
          <w:sz w:val="20"/>
        </w:rPr>
      </w:pPr>
    </w:p>
    <w:p>
      <w:pPr>
        <w:pStyle w:val="BodyText"/>
        <w:rPr>
          <w:b/>
          <w:sz w:val="20"/>
        </w:rPr>
      </w:pPr>
    </w:p>
    <w:p>
      <w:pPr>
        <w:pStyle w:val="Heading1"/>
        <w:numPr>
          <w:ilvl w:val="0"/>
          <w:numId w:val="2"/>
        </w:numPr>
        <w:tabs>
          <w:tab w:pos="1159" w:val="left" w:leader="none"/>
          <w:tab w:pos="1161" w:val="left" w:leader="none"/>
        </w:tabs>
        <w:spacing w:line="240" w:lineRule="auto" w:before="209" w:after="0"/>
        <w:ind w:left="1160" w:right="0" w:hanging="600"/>
        <w:jc w:val="left"/>
      </w:pPr>
      <w:bookmarkStart w:name="3  Officers' Reports" w:id="19"/>
      <w:bookmarkEnd w:id="19"/>
      <w:r>
        <w:rPr>
          <w:b w:val="0"/>
        </w:rPr>
      </w:r>
      <w:bookmarkStart w:name="_bookmark6" w:id="20"/>
      <w:bookmarkEnd w:id="20"/>
      <w:r>
        <w:rPr>
          <w:b w:val="0"/>
        </w:rPr>
      </w:r>
      <w:bookmarkStart w:name="_bookmark6" w:id="21"/>
      <w:bookmarkEnd w:id="21"/>
      <w:r>
        <w:rPr/>
        <w:t>O</w:t>
      </w:r>
      <w:r>
        <w:rPr/>
        <w:t>fficers'</w:t>
      </w:r>
      <w:r>
        <w:rPr>
          <w:spacing w:val="-1"/>
        </w:rPr>
        <w:t> </w:t>
      </w:r>
      <w:r>
        <w:rPr/>
        <w:t>Reports</w:t>
      </w:r>
    </w:p>
    <w:p>
      <w:pPr>
        <w:pStyle w:val="Heading2"/>
        <w:numPr>
          <w:ilvl w:val="1"/>
          <w:numId w:val="2"/>
        </w:numPr>
        <w:tabs>
          <w:tab w:pos="1159" w:val="left" w:leader="none"/>
          <w:tab w:pos="1161" w:val="left" w:leader="none"/>
        </w:tabs>
        <w:spacing w:line="240" w:lineRule="auto" w:before="0" w:after="0"/>
        <w:ind w:left="1160" w:right="0" w:hanging="600"/>
        <w:jc w:val="left"/>
      </w:pPr>
      <w:bookmarkStart w:name="3.1  Connected Communities" w:id="22"/>
      <w:bookmarkEnd w:id="22"/>
      <w:r>
        <w:rPr>
          <w:b w:val="0"/>
        </w:rPr>
      </w:r>
      <w:bookmarkStart w:name="_bookmark7" w:id="23"/>
      <w:bookmarkEnd w:id="23"/>
      <w:r>
        <w:rPr>
          <w:b w:val="0"/>
        </w:rPr>
      </w:r>
      <w:bookmarkStart w:name="_bookmark7" w:id="24"/>
      <w:bookmarkEnd w:id="24"/>
      <w:r>
        <w:rPr/>
        <w:t>Conn</w:t>
      </w:r>
      <w:r>
        <w:rPr/>
        <w:t>ected</w:t>
      </w:r>
      <w:r>
        <w:rPr>
          <w:spacing w:val="-2"/>
        </w:rPr>
        <w:t> </w:t>
      </w:r>
      <w:r>
        <w:rPr/>
        <w:t>Communities</w:t>
      </w:r>
    </w:p>
    <w:p>
      <w:pPr>
        <w:pStyle w:val="BodyText"/>
        <w:rPr>
          <w:b/>
          <w:sz w:val="28"/>
        </w:rPr>
      </w:pPr>
    </w:p>
    <w:p>
      <w:pPr>
        <w:spacing w:before="0"/>
        <w:ind w:left="560" w:right="573" w:firstLine="0"/>
        <w:jc w:val="left"/>
        <w:rPr>
          <w:b/>
          <w:sz w:val="28"/>
        </w:rPr>
      </w:pPr>
      <w:bookmarkStart w:name="3.1.1  Joint Council Meeting for the Reg" w:id="25"/>
      <w:bookmarkEnd w:id="25"/>
      <w:r>
        <w:rPr/>
      </w:r>
      <w:bookmarkStart w:name="_bookmark8" w:id="26"/>
      <w:bookmarkEnd w:id="26"/>
      <w:r>
        <w:rPr/>
      </w:r>
      <w:r>
        <w:rPr>
          <w:b/>
          <w:color w:val="003166"/>
          <w:sz w:val="28"/>
        </w:rPr>
        <w:t>Joint Council Meeting for the Regional Partnership: Cloverton Metropolitan Activity Centre</w:t>
      </w:r>
    </w:p>
    <w:p>
      <w:pPr>
        <w:pStyle w:val="BodyText"/>
        <w:rPr>
          <w:b/>
        </w:rPr>
      </w:pPr>
    </w:p>
    <w:p>
      <w:pPr>
        <w:tabs>
          <w:tab w:pos="3111" w:val="left" w:leader="none"/>
        </w:tabs>
        <w:spacing w:before="0"/>
        <w:ind w:left="560" w:right="0" w:firstLine="0"/>
        <w:jc w:val="left"/>
        <w:rPr>
          <w:sz w:val="24"/>
        </w:rPr>
      </w:pPr>
      <w:r>
        <w:rPr>
          <w:b/>
          <w:sz w:val="24"/>
        </w:rPr>
        <w:t>Responsible</w:t>
      </w:r>
      <w:r>
        <w:rPr>
          <w:b/>
          <w:spacing w:val="-2"/>
          <w:sz w:val="24"/>
        </w:rPr>
        <w:t> </w:t>
      </w:r>
      <w:r>
        <w:rPr>
          <w:b/>
          <w:sz w:val="24"/>
        </w:rPr>
        <w:t>Officer:</w:t>
        <w:tab/>
      </w:r>
      <w:r>
        <w:rPr>
          <w:sz w:val="24"/>
        </w:rPr>
        <w:t>Executive Manager Office of Council &amp; CEO, Whittlesea</w:t>
      </w:r>
      <w:r>
        <w:rPr>
          <w:spacing w:val="-10"/>
          <w:sz w:val="24"/>
        </w:rPr>
        <w:t> </w:t>
      </w:r>
      <w:r>
        <w:rPr>
          <w:sz w:val="24"/>
        </w:rPr>
        <w:t>City</w:t>
      </w:r>
    </w:p>
    <w:p>
      <w:pPr>
        <w:pStyle w:val="BodyText"/>
        <w:ind w:left="3111"/>
      </w:pPr>
      <w:r>
        <w:rPr/>
        <w:t>Council</w:t>
      </w:r>
    </w:p>
    <w:p>
      <w:pPr>
        <w:pStyle w:val="BodyText"/>
      </w:pPr>
    </w:p>
    <w:p>
      <w:pPr>
        <w:pStyle w:val="BodyText"/>
        <w:tabs>
          <w:tab w:pos="3111" w:val="left" w:leader="none"/>
        </w:tabs>
        <w:ind w:left="3111" w:right="1138" w:hanging="2552"/>
      </w:pPr>
      <w:r>
        <w:rPr>
          <w:b/>
        </w:rPr>
        <w:t>Author:</w:t>
        <w:tab/>
      </w:r>
      <w:r>
        <w:rPr/>
        <w:t>Director Planning &amp; Development, Whittlesea City Council Director of City Planning &amp; Places, Hume City</w:t>
      </w:r>
      <w:r>
        <w:rPr>
          <w:spacing w:val="-15"/>
        </w:rPr>
        <w:t> </w:t>
      </w:r>
      <w:r>
        <w:rPr/>
        <w:t>Council</w:t>
      </w:r>
    </w:p>
    <w:p>
      <w:pPr>
        <w:pStyle w:val="BodyText"/>
        <w:ind w:left="3111" w:right="420"/>
      </w:pPr>
      <w:r>
        <w:rPr/>
        <w:t>Acting Director Economy, Growth &amp; Infrastructure, Mitchell Shire Council</w:t>
      </w:r>
    </w:p>
    <w:p>
      <w:pPr>
        <w:pStyle w:val="BodyText"/>
      </w:pPr>
    </w:p>
    <w:p>
      <w:pPr>
        <w:spacing w:before="0"/>
        <w:ind w:left="560" w:right="0" w:firstLine="0"/>
        <w:jc w:val="left"/>
        <w:rPr>
          <w:b/>
          <w:sz w:val="24"/>
        </w:rPr>
      </w:pPr>
      <w:r>
        <w:rPr>
          <w:b/>
          <w:sz w:val="24"/>
        </w:rPr>
        <w:t>Attachments:</w:t>
      </w:r>
    </w:p>
    <w:p>
      <w:pPr>
        <w:pStyle w:val="BodyText"/>
        <w:rPr>
          <w:b/>
        </w:rPr>
      </w:pPr>
    </w:p>
    <w:p>
      <w:pPr>
        <w:pStyle w:val="ListParagraph"/>
        <w:numPr>
          <w:ilvl w:val="0"/>
          <w:numId w:val="3"/>
        </w:numPr>
        <w:tabs>
          <w:tab w:pos="1127" w:val="left" w:leader="none"/>
          <w:tab w:pos="1128" w:val="left" w:leader="none"/>
        </w:tabs>
        <w:spacing w:line="240" w:lineRule="auto" w:before="0" w:after="0"/>
        <w:ind w:left="1127" w:right="665" w:hanging="567"/>
        <w:jc w:val="left"/>
        <w:rPr>
          <w:sz w:val="24"/>
        </w:rPr>
      </w:pPr>
      <w:r>
        <w:rPr>
          <w:sz w:val="24"/>
        </w:rPr>
        <w:t>Attachment 1 Locational Map of Cloverton Metropolitan Activity Centre [</w:t>
      </w:r>
      <w:r>
        <w:rPr>
          <w:b/>
          <w:sz w:val="24"/>
        </w:rPr>
        <w:t>3.1.1.1 </w:t>
      </w:r>
      <w:r>
        <w:rPr>
          <w:sz w:val="24"/>
        </w:rPr>
        <w:t>- 1 page]</w:t>
      </w:r>
    </w:p>
    <w:p>
      <w:pPr>
        <w:pStyle w:val="ListParagraph"/>
        <w:numPr>
          <w:ilvl w:val="0"/>
          <w:numId w:val="3"/>
        </w:numPr>
        <w:tabs>
          <w:tab w:pos="1127" w:val="left" w:leader="none"/>
          <w:tab w:pos="1128" w:val="left" w:leader="none"/>
        </w:tabs>
        <w:spacing w:line="240" w:lineRule="auto" w:before="0" w:after="0"/>
        <w:ind w:left="1127" w:right="0" w:hanging="567"/>
        <w:jc w:val="left"/>
        <w:rPr>
          <w:sz w:val="24"/>
        </w:rPr>
      </w:pPr>
      <w:r>
        <w:rPr>
          <w:sz w:val="24"/>
        </w:rPr>
        <w:t>Attachment 2 Vision Principles [</w:t>
      </w:r>
      <w:r>
        <w:rPr>
          <w:b/>
          <w:sz w:val="24"/>
        </w:rPr>
        <w:t>3.1.1.2 </w:t>
      </w:r>
      <w:r>
        <w:rPr>
          <w:sz w:val="24"/>
        </w:rPr>
        <w:t>- 1</w:t>
      </w:r>
      <w:r>
        <w:rPr>
          <w:spacing w:val="-4"/>
          <w:sz w:val="24"/>
        </w:rPr>
        <w:t> </w:t>
      </w:r>
      <w:r>
        <w:rPr>
          <w:sz w:val="24"/>
        </w:rPr>
        <w:t>page]</w:t>
      </w:r>
    </w:p>
    <w:p>
      <w:pPr>
        <w:tabs>
          <w:tab w:pos="9614" w:val="left" w:leader="none"/>
        </w:tabs>
        <w:spacing w:before="120"/>
        <w:ind w:left="530" w:right="0" w:firstLine="0"/>
        <w:jc w:val="left"/>
        <w:rPr>
          <w:b/>
          <w:sz w:val="24"/>
        </w:rPr>
      </w:pPr>
      <w:r>
        <w:rPr>
          <w:b/>
          <w:color w:val="FFFFFF"/>
          <w:spacing w:val="-26"/>
          <w:sz w:val="24"/>
          <w:shd w:fill="003166" w:color="auto" w:val="clear"/>
        </w:rPr>
        <w:t> </w:t>
      </w:r>
      <w:r>
        <w:rPr>
          <w:b/>
          <w:color w:val="FFFFFF"/>
          <w:sz w:val="24"/>
          <w:shd w:fill="003166" w:color="auto" w:val="clear"/>
        </w:rPr>
        <w:t>Purpose</w:t>
        <w:tab/>
      </w:r>
    </w:p>
    <w:p>
      <w:pPr>
        <w:pStyle w:val="BodyText"/>
        <w:spacing w:line="276" w:lineRule="auto" w:before="164"/>
        <w:ind w:left="560" w:right="614"/>
      </w:pPr>
      <w:r>
        <w:rPr/>
        <w:t>For Hume City Council, Whittlesea City Council and Mitchell Shire Council to formally endorse the Regional Partnership to continue its joint work and advocacy to the Victorian Government and the landowners to support the planning and delivery of the Cloverton Metropolitan Activity Centre (MAC).</w:t>
      </w:r>
    </w:p>
    <w:p>
      <w:pPr>
        <w:tabs>
          <w:tab w:pos="9614" w:val="left" w:leader="none"/>
        </w:tabs>
        <w:spacing w:before="120"/>
        <w:ind w:left="530" w:right="0" w:firstLine="0"/>
        <w:jc w:val="left"/>
        <w:rPr>
          <w:b/>
          <w:sz w:val="24"/>
        </w:rPr>
      </w:pPr>
      <w:r>
        <w:rPr>
          <w:b/>
          <w:color w:val="FFFFFF"/>
          <w:spacing w:val="-26"/>
          <w:sz w:val="24"/>
          <w:shd w:fill="003166" w:color="auto" w:val="clear"/>
        </w:rPr>
        <w:t> </w:t>
      </w:r>
      <w:r>
        <w:rPr>
          <w:b/>
          <w:color w:val="FFFFFF"/>
          <w:sz w:val="24"/>
          <w:shd w:fill="003166" w:color="auto" w:val="clear"/>
        </w:rPr>
        <w:t>Brief</w:t>
      </w:r>
      <w:r>
        <w:rPr>
          <w:b/>
          <w:color w:val="FFFFFF"/>
          <w:spacing w:val="-6"/>
          <w:sz w:val="24"/>
          <w:shd w:fill="003166" w:color="auto" w:val="clear"/>
        </w:rPr>
        <w:t> </w:t>
      </w:r>
      <w:r>
        <w:rPr>
          <w:b/>
          <w:color w:val="FFFFFF"/>
          <w:sz w:val="24"/>
          <w:shd w:fill="003166" w:color="auto" w:val="clear"/>
        </w:rPr>
        <w:t>Overview</w:t>
        <w:tab/>
      </w:r>
    </w:p>
    <w:p>
      <w:pPr>
        <w:pStyle w:val="BodyText"/>
        <w:spacing w:line="276" w:lineRule="auto" w:before="164"/>
        <w:ind w:left="560" w:right="727"/>
      </w:pPr>
      <w:r>
        <w:rPr/>
        <w:t>The Cloverton MAC straddles the boundaries of Hume, Whittlesea and Mitchell Councils (refer </w:t>
      </w:r>
      <w:r>
        <w:rPr>
          <w:b/>
        </w:rPr>
        <w:t>Attachment 1</w:t>
      </w:r>
      <w:r>
        <w:rPr/>
        <w:t>). The Cloverton MAC is a unique opportunity to become the new capital of the northern growth corridor. At 5 hectares, Cloverton MAC will service a catchment of approximately 380,000 residents across the three council areas. It will also sustain an estimated 7,500 jobs within the MAC, and approximately 50,000 jobs more broadly.</w:t>
      </w:r>
    </w:p>
    <w:p>
      <w:pPr>
        <w:pStyle w:val="BodyText"/>
        <w:spacing w:before="7"/>
        <w:rPr>
          <w:sz w:val="27"/>
        </w:rPr>
      </w:pPr>
    </w:p>
    <w:p>
      <w:pPr>
        <w:pStyle w:val="BodyText"/>
        <w:spacing w:line="276" w:lineRule="auto"/>
        <w:ind w:left="560" w:right="548"/>
      </w:pPr>
      <w:r>
        <w:rPr/>
        <w:t>The Cloverton MAC is relatively small and roughly half the size of the commercial areas of Box Hill and Dandenong that have a similar role and include regional infrastructure comparable to that proposed (and needed) at Cloverton. This highlights the need for an innovative approach to the co-location of services and facilities on the smaller footprint of this MAC.</w:t>
      </w:r>
    </w:p>
    <w:p>
      <w:pPr>
        <w:pStyle w:val="BodyText"/>
        <w:spacing w:before="7"/>
        <w:rPr>
          <w:sz w:val="27"/>
        </w:rPr>
      </w:pPr>
    </w:p>
    <w:p>
      <w:pPr>
        <w:pStyle w:val="BodyText"/>
        <w:spacing w:line="276" w:lineRule="auto"/>
        <w:ind w:left="560" w:right="507"/>
      </w:pPr>
      <w:r>
        <w:rPr/>
        <w:t>The growth area setting of the Cloverton MAC provides a rare opportunity to integrate the facilities and services the community will need to thrive.</w:t>
      </w:r>
    </w:p>
    <w:p>
      <w:pPr>
        <w:spacing w:after="0" w:line="276" w:lineRule="auto"/>
        <w:sectPr>
          <w:footerReference w:type="default" r:id="rId12"/>
          <w:pgSz w:w="11910" w:h="16840"/>
          <w:pgMar w:footer="498" w:header="503" w:top="740" w:bottom="680" w:left="880" w:right="1119"/>
          <w:pgNumType w:start="6"/>
        </w:sectPr>
      </w:pPr>
    </w:p>
    <w:p>
      <w:pPr>
        <w:pStyle w:val="BodyText"/>
        <w:rPr>
          <w:sz w:val="20"/>
        </w:rPr>
      </w:pPr>
    </w:p>
    <w:p>
      <w:pPr>
        <w:pStyle w:val="BodyText"/>
        <w:rPr>
          <w:sz w:val="20"/>
        </w:rPr>
      </w:pPr>
    </w:p>
    <w:p>
      <w:pPr>
        <w:pStyle w:val="BodyText"/>
        <w:spacing w:line="276" w:lineRule="auto" w:before="209"/>
        <w:ind w:left="560" w:right="531"/>
      </w:pPr>
      <w:r>
        <w:rPr/>
        <w:t>Under a Memorandum of Understanding (MOU) between the three councils, officers have been working collaboratively in a Regional Partnership on the planning for the Cloverton MAC.</w:t>
      </w:r>
    </w:p>
    <w:p>
      <w:pPr>
        <w:pStyle w:val="BodyText"/>
        <w:spacing w:before="7"/>
        <w:rPr>
          <w:sz w:val="27"/>
        </w:rPr>
      </w:pPr>
    </w:p>
    <w:p>
      <w:pPr>
        <w:pStyle w:val="BodyText"/>
        <w:ind w:left="560"/>
      </w:pPr>
      <w:r>
        <w:rPr/>
        <w:t>The three councils have now resolved to hold this joint council meeting to:</w:t>
      </w:r>
    </w:p>
    <w:p>
      <w:pPr>
        <w:pStyle w:val="ListParagraph"/>
        <w:numPr>
          <w:ilvl w:val="1"/>
          <w:numId w:val="3"/>
        </w:numPr>
        <w:tabs>
          <w:tab w:pos="1339" w:val="left" w:leader="none"/>
          <w:tab w:pos="1340" w:val="left" w:leader="none"/>
        </w:tabs>
        <w:spacing w:line="240" w:lineRule="auto" w:before="44" w:after="0"/>
        <w:ind w:left="1340" w:right="0" w:hanging="360"/>
        <w:jc w:val="left"/>
        <w:rPr>
          <w:sz w:val="24"/>
        </w:rPr>
      </w:pPr>
      <w:r>
        <w:rPr>
          <w:sz w:val="24"/>
        </w:rPr>
        <w:t>confirm the strategic importance of Cloverton MAC to all three</w:t>
      </w:r>
      <w:r>
        <w:rPr>
          <w:spacing w:val="-14"/>
          <w:sz w:val="24"/>
        </w:rPr>
        <w:t> </w:t>
      </w:r>
      <w:r>
        <w:rPr>
          <w:sz w:val="24"/>
        </w:rPr>
        <w:t>councils;</w:t>
      </w:r>
    </w:p>
    <w:p>
      <w:pPr>
        <w:pStyle w:val="ListParagraph"/>
        <w:numPr>
          <w:ilvl w:val="1"/>
          <w:numId w:val="3"/>
        </w:numPr>
        <w:tabs>
          <w:tab w:pos="1339" w:val="left" w:leader="none"/>
          <w:tab w:pos="1340" w:val="left" w:leader="none"/>
        </w:tabs>
        <w:spacing w:line="240" w:lineRule="auto" w:before="44" w:after="0"/>
        <w:ind w:left="1340" w:right="0" w:hanging="360"/>
        <w:jc w:val="left"/>
        <w:rPr>
          <w:sz w:val="24"/>
        </w:rPr>
      </w:pPr>
      <w:r>
        <w:rPr>
          <w:sz w:val="24"/>
        </w:rPr>
        <w:t>formally endorse the Regional</w:t>
      </w:r>
      <w:r>
        <w:rPr>
          <w:spacing w:val="-2"/>
          <w:sz w:val="24"/>
        </w:rPr>
        <w:t> </w:t>
      </w:r>
      <w:r>
        <w:rPr>
          <w:sz w:val="24"/>
        </w:rPr>
        <w:t>Partnership;</w:t>
      </w:r>
    </w:p>
    <w:p>
      <w:pPr>
        <w:pStyle w:val="ListParagraph"/>
        <w:numPr>
          <w:ilvl w:val="1"/>
          <w:numId w:val="3"/>
        </w:numPr>
        <w:tabs>
          <w:tab w:pos="1339" w:val="left" w:leader="none"/>
          <w:tab w:pos="1340" w:val="left" w:leader="none"/>
        </w:tabs>
        <w:spacing w:line="273" w:lineRule="auto" w:before="44" w:after="0"/>
        <w:ind w:left="1340" w:right="365" w:hanging="360"/>
        <w:jc w:val="left"/>
        <w:rPr>
          <w:sz w:val="24"/>
        </w:rPr>
      </w:pPr>
      <w:r>
        <w:rPr>
          <w:sz w:val="24"/>
        </w:rPr>
        <w:t>formally endorse the high-level vision and principles that underpin the Partnership’s approach to the planning of the Cloverton MAC (refer </w:t>
      </w:r>
      <w:r>
        <w:rPr>
          <w:b/>
          <w:sz w:val="24"/>
        </w:rPr>
        <w:t>Attachment 2</w:t>
      </w:r>
      <w:r>
        <w:rPr>
          <w:sz w:val="24"/>
        </w:rPr>
        <w:t>);</w:t>
      </w:r>
      <w:r>
        <w:rPr>
          <w:spacing w:val="-15"/>
          <w:sz w:val="24"/>
        </w:rPr>
        <w:t> </w:t>
      </w:r>
      <w:r>
        <w:rPr>
          <w:sz w:val="24"/>
        </w:rPr>
        <w:t>and</w:t>
      </w:r>
    </w:p>
    <w:p>
      <w:pPr>
        <w:pStyle w:val="ListParagraph"/>
        <w:numPr>
          <w:ilvl w:val="1"/>
          <w:numId w:val="3"/>
        </w:numPr>
        <w:tabs>
          <w:tab w:pos="1339" w:val="left" w:leader="none"/>
          <w:tab w:pos="1340" w:val="left" w:leader="none"/>
        </w:tabs>
        <w:spacing w:line="273" w:lineRule="auto" w:before="6" w:after="0"/>
        <w:ind w:left="1340" w:right="560" w:hanging="360"/>
        <w:jc w:val="left"/>
        <w:rPr>
          <w:sz w:val="24"/>
        </w:rPr>
      </w:pPr>
      <w:r>
        <w:rPr>
          <w:sz w:val="24"/>
        </w:rPr>
        <w:t>to seek coordination and assistance from the Victorian Government in Cloverton’s planning and</w:t>
      </w:r>
      <w:r>
        <w:rPr>
          <w:spacing w:val="-3"/>
          <w:sz w:val="24"/>
        </w:rPr>
        <w:t> </w:t>
      </w:r>
      <w:r>
        <w:rPr>
          <w:sz w:val="24"/>
        </w:rPr>
        <w:t>delivery.</w:t>
      </w:r>
    </w:p>
    <w:p>
      <w:pPr>
        <w:tabs>
          <w:tab w:pos="9614" w:val="left" w:leader="none"/>
        </w:tabs>
        <w:spacing w:before="125"/>
        <w:ind w:left="530" w:right="0" w:firstLine="0"/>
        <w:jc w:val="left"/>
        <w:rPr>
          <w:b/>
          <w:sz w:val="24"/>
        </w:rPr>
      </w:pPr>
      <w:r>
        <w:rPr>
          <w:b/>
          <w:color w:val="FFFFFF"/>
          <w:spacing w:val="-26"/>
          <w:sz w:val="24"/>
          <w:shd w:fill="003166" w:color="auto" w:val="clear"/>
        </w:rPr>
        <w:t> </w:t>
      </w:r>
      <w:r>
        <w:rPr>
          <w:b/>
          <w:color w:val="FFFFFF"/>
          <w:sz w:val="24"/>
          <w:shd w:fill="003166" w:color="auto" w:val="clear"/>
        </w:rPr>
        <w:t>Recommendation</w:t>
        <w:tab/>
      </w:r>
    </w:p>
    <w:p>
      <w:pPr>
        <w:spacing w:before="164"/>
        <w:ind w:left="560" w:right="0" w:firstLine="0"/>
        <w:jc w:val="left"/>
        <w:rPr>
          <w:b/>
          <w:sz w:val="24"/>
        </w:rPr>
      </w:pPr>
      <w:r>
        <w:rPr>
          <w:b/>
          <w:sz w:val="24"/>
        </w:rPr>
        <w:t>THAT Hume City Council, Whittlesea City Council and Mitchell Shire Council:</w:t>
      </w:r>
    </w:p>
    <w:p>
      <w:pPr>
        <w:pStyle w:val="ListParagraph"/>
        <w:numPr>
          <w:ilvl w:val="0"/>
          <w:numId w:val="4"/>
        </w:numPr>
        <w:tabs>
          <w:tab w:pos="1282" w:val="left" w:leader="none"/>
          <w:tab w:pos="1283" w:val="left" w:leader="none"/>
        </w:tabs>
        <w:spacing w:line="240" w:lineRule="auto" w:before="44" w:after="0"/>
        <w:ind w:left="1283" w:right="0" w:hanging="440"/>
        <w:jc w:val="left"/>
        <w:rPr>
          <w:b/>
          <w:sz w:val="24"/>
        </w:rPr>
      </w:pPr>
      <w:r>
        <w:rPr>
          <w:b/>
          <w:sz w:val="24"/>
        </w:rPr>
        <w:t>Note this joint Council meeting is being held in accordance with section 62 of</w:t>
      </w:r>
      <w:r>
        <w:rPr>
          <w:b/>
          <w:spacing w:val="-19"/>
          <w:sz w:val="24"/>
        </w:rPr>
        <w:t> </w:t>
      </w:r>
      <w:r>
        <w:rPr>
          <w:b/>
          <w:sz w:val="24"/>
        </w:rPr>
        <w:t>the</w:t>
      </w:r>
    </w:p>
    <w:p>
      <w:pPr>
        <w:pStyle w:val="Heading3"/>
        <w:rPr>
          <w:i w:val="0"/>
        </w:rPr>
      </w:pPr>
      <w:r>
        <w:rPr>
          <w:i/>
        </w:rPr>
        <w:t>Local Government Act 2020</w:t>
      </w:r>
      <w:r>
        <w:rPr>
          <w:i w:val="0"/>
        </w:rPr>
        <w:t>.</w:t>
      </w:r>
    </w:p>
    <w:p>
      <w:pPr>
        <w:pStyle w:val="ListParagraph"/>
        <w:numPr>
          <w:ilvl w:val="0"/>
          <w:numId w:val="4"/>
        </w:numPr>
        <w:tabs>
          <w:tab w:pos="1282" w:val="left" w:leader="none"/>
          <w:tab w:pos="1283" w:val="left" w:leader="none"/>
        </w:tabs>
        <w:spacing w:line="276" w:lineRule="auto" w:before="44" w:after="0"/>
        <w:ind w:left="1283" w:right="506" w:hanging="440"/>
        <w:jc w:val="left"/>
        <w:rPr>
          <w:b/>
          <w:sz w:val="24"/>
        </w:rPr>
      </w:pPr>
      <w:r>
        <w:rPr>
          <w:b/>
          <w:sz w:val="24"/>
        </w:rPr>
        <w:t>Acknowledge the significant opportunity that the Cloverton MAC presents and its strategic role in Melbourne’s northern growth</w:t>
      </w:r>
      <w:r>
        <w:rPr>
          <w:b/>
          <w:spacing w:val="-5"/>
          <w:sz w:val="24"/>
        </w:rPr>
        <w:t> </w:t>
      </w:r>
      <w:r>
        <w:rPr>
          <w:b/>
          <w:sz w:val="24"/>
        </w:rPr>
        <w:t>corridor.</w:t>
      </w:r>
    </w:p>
    <w:p>
      <w:pPr>
        <w:pStyle w:val="ListParagraph"/>
        <w:numPr>
          <w:ilvl w:val="0"/>
          <w:numId w:val="4"/>
        </w:numPr>
        <w:tabs>
          <w:tab w:pos="1282" w:val="left" w:leader="none"/>
          <w:tab w:pos="1283" w:val="left" w:leader="none"/>
        </w:tabs>
        <w:spacing w:line="276" w:lineRule="auto" w:before="0" w:after="0"/>
        <w:ind w:left="1283" w:right="692" w:hanging="440"/>
        <w:jc w:val="left"/>
        <w:rPr>
          <w:b/>
          <w:sz w:val="24"/>
        </w:rPr>
      </w:pPr>
      <w:r>
        <w:rPr>
          <w:b/>
          <w:sz w:val="24"/>
        </w:rPr>
        <w:t>Endorse the Regional Partnership as a unified voice of the three councils for the planning of the Cloverton</w:t>
      </w:r>
      <w:r>
        <w:rPr>
          <w:b/>
          <w:spacing w:val="-1"/>
          <w:sz w:val="24"/>
        </w:rPr>
        <w:t> </w:t>
      </w:r>
      <w:r>
        <w:rPr>
          <w:b/>
          <w:sz w:val="24"/>
        </w:rPr>
        <w:t>MAC.</w:t>
      </w:r>
    </w:p>
    <w:p>
      <w:pPr>
        <w:pStyle w:val="ListParagraph"/>
        <w:numPr>
          <w:ilvl w:val="0"/>
          <w:numId w:val="4"/>
        </w:numPr>
        <w:tabs>
          <w:tab w:pos="1282" w:val="left" w:leader="none"/>
          <w:tab w:pos="1283" w:val="left" w:leader="none"/>
        </w:tabs>
        <w:spacing w:line="276" w:lineRule="auto" w:before="0" w:after="0"/>
        <w:ind w:left="1283" w:right="600" w:hanging="440"/>
        <w:jc w:val="left"/>
        <w:rPr>
          <w:b/>
          <w:sz w:val="24"/>
        </w:rPr>
      </w:pPr>
      <w:r>
        <w:rPr>
          <w:b/>
          <w:sz w:val="24"/>
        </w:rPr>
        <w:t>Endorse the vision and principles underpinning the Partnerships approach to the planning of the Cloverton MAC as detailed in Attachment 2 of this</w:t>
      </w:r>
      <w:r>
        <w:rPr>
          <w:b/>
          <w:spacing w:val="-12"/>
          <w:sz w:val="24"/>
        </w:rPr>
        <w:t> </w:t>
      </w:r>
      <w:r>
        <w:rPr>
          <w:b/>
          <w:sz w:val="24"/>
        </w:rPr>
        <w:t>report.</w:t>
      </w:r>
    </w:p>
    <w:p>
      <w:pPr>
        <w:pStyle w:val="ListParagraph"/>
        <w:numPr>
          <w:ilvl w:val="0"/>
          <w:numId w:val="4"/>
        </w:numPr>
        <w:tabs>
          <w:tab w:pos="1282" w:val="left" w:leader="none"/>
          <w:tab w:pos="1283" w:val="left" w:leader="none"/>
        </w:tabs>
        <w:spacing w:line="276" w:lineRule="auto" w:before="0" w:after="0"/>
        <w:ind w:left="1283" w:right="365" w:hanging="440"/>
        <w:jc w:val="left"/>
        <w:rPr>
          <w:b/>
          <w:sz w:val="24"/>
        </w:rPr>
      </w:pPr>
      <w:r>
        <w:rPr>
          <w:b/>
          <w:sz w:val="24"/>
        </w:rPr>
        <w:t>Endorse the Partnership of Hume Council, Whittlesea Council and Mitchell Shire Council advocating for coordination and assistance from the Victorian Government for the planning and delivery of the Cloverton MAC in a genuine spirit of partnership.</w:t>
      </w:r>
    </w:p>
    <w:p>
      <w:pPr>
        <w:pStyle w:val="ListParagraph"/>
        <w:numPr>
          <w:ilvl w:val="0"/>
          <w:numId w:val="4"/>
        </w:numPr>
        <w:tabs>
          <w:tab w:pos="1282" w:val="left" w:leader="none"/>
          <w:tab w:pos="1283" w:val="left" w:leader="none"/>
        </w:tabs>
        <w:spacing w:line="276" w:lineRule="auto" w:before="0" w:after="0"/>
        <w:ind w:left="1283" w:right="326" w:hanging="440"/>
        <w:jc w:val="left"/>
        <w:rPr>
          <w:b/>
          <w:sz w:val="24"/>
        </w:rPr>
      </w:pPr>
      <w:r>
        <w:rPr>
          <w:b/>
          <w:sz w:val="24"/>
        </w:rPr>
        <w:t>Resolve the Mayor of Hume Council, Chair Administrator of Whittlesea Council and Mayor of Mitchell Shire Council sign a joint letter to the Premier of Victoria and key Ministers seeking State Government support to partner with the Regional Partnership around the coordination, planning and implementation of the Cloverton Metropolitan Activity Centre and recognising the area for its state significance.</w:t>
      </w:r>
    </w:p>
    <w:p>
      <w:pPr>
        <w:pStyle w:val="ListParagraph"/>
        <w:numPr>
          <w:ilvl w:val="0"/>
          <w:numId w:val="4"/>
        </w:numPr>
        <w:tabs>
          <w:tab w:pos="1282" w:val="left" w:leader="none"/>
          <w:tab w:pos="1283" w:val="left" w:leader="none"/>
        </w:tabs>
        <w:spacing w:line="240" w:lineRule="auto" w:before="0" w:after="0"/>
        <w:ind w:left="1283" w:right="0" w:hanging="440"/>
        <w:jc w:val="left"/>
        <w:rPr>
          <w:b/>
          <w:sz w:val="24"/>
        </w:rPr>
      </w:pPr>
      <w:r>
        <w:rPr>
          <w:b/>
          <w:sz w:val="24"/>
        </w:rPr>
        <w:t>Resolve to issue a joint media</w:t>
      </w:r>
      <w:r>
        <w:rPr>
          <w:b/>
          <w:spacing w:val="-1"/>
          <w:sz w:val="24"/>
        </w:rPr>
        <w:t> </w:t>
      </w:r>
      <w:r>
        <w:rPr>
          <w:b/>
          <w:sz w:val="24"/>
        </w:rPr>
        <w:t>statement.</w:t>
      </w:r>
    </w:p>
    <w:p>
      <w:pPr>
        <w:tabs>
          <w:tab w:pos="9614" w:val="left" w:leader="none"/>
        </w:tabs>
        <w:spacing w:before="164"/>
        <w:ind w:left="560" w:right="0" w:hanging="29"/>
        <w:jc w:val="left"/>
        <w:rPr>
          <w:b/>
          <w:sz w:val="24"/>
        </w:rPr>
      </w:pPr>
      <w:r>
        <w:rPr>
          <w:b/>
          <w:color w:val="FFFFFF"/>
          <w:spacing w:val="-26"/>
          <w:sz w:val="24"/>
          <w:shd w:fill="003166" w:color="auto" w:val="clear"/>
        </w:rPr>
        <w:t> </w:t>
      </w:r>
      <w:r>
        <w:rPr>
          <w:b/>
          <w:color w:val="FFFFFF"/>
          <w:sz w:val="24"/>
          <w:shd w:fill="003166" w:color="auto" w:val="clear"/>
        </w:rPr>
        <w:t>Key</w:t>
      </w:r>
      <w:r>
        <w:rPr>
          <w:b/>
          <w:color w:val="FFFFFF"/>
          <w:spacing w:val="-6"/>
          <w:sz w:val="24"/>
          <w:shd w:fill="003166" w:color="auto" w:val="clear"/>
        </w:rPr>
        <w:t> </w:t>
      </w:r>
      <w:r>
        <w:rPr>
          <w:b/>
          <w:color w:val="FFFFFF"/>
          <w:sz w:val="24"/>
          <w:shd w:fill="003166" w:color="auto" w:val="clear"/>
        </w:rPr>
        <w:t>Information</w:t>
        <w:tab/>
      </w:r>
    </w:p>
    <w:p>
      <w:pPr>
        <w:pStyle w:val="BodyText"/>
        <w:spacing w:line="276" w:lineRule="auto" w:before="164"/>
        <w:ind w:left="560" w:right="385"/>
      </w:pPr>
      <w:r>
        <w:rPr/>
        <w:t>The Cloverton MAC is identified in Plan Melbourne as a future Metropolitan Activity Centre. Located where Hume, Whittlesea and Mitchell meet, the MAC will play a crucial role in Melbourne’s northern growth corridor.</w:t>
      </w:r>
    </w:p>
    <w:p>
      <w:pPr>
        <w:spacing w:after="0" w:line="276" w:lineRule="auto"/>
        <w:sectPr>
          <w:pgSz w:w="11910" w:h="16840"/>
          <w:pgMar w:header="503" w:footer="498" w:top="740" w:bottom="680" w:left="880" w:right="1119"/>
        </w:sectPr>
      </w:pPr>
    </w:p>
    <w:p>
      <w:pPr>
        <w:pStyle w:val="BodyText"/>
        <w:rPr>
          <w:sz w:val="20"/>
        </w:rPr>
      </w:pPr>
    </w:p>
    <w:p>
      <w:pPr>
        <w:pStyle w:val="BodyText"/>
        <w:rPr>
          <w:sz w:val="20"/>
        </w:rPr>
      </w:pPr>
    </w:p>
    <w:p>
      <w:pPr>
        <w:pStyle w:val="BodyText"/>
        <w:spacing w:line="276" w:lineRule="auto" w:before="209"/>
        <w:ind w:left="560" w:right="329"/>
      </w:pPr>
      <w:r>
        <w:rPr/>
        <w:t>If planned strategically, the Cloverton MAC will play the role of a capital city of the outer north, becoming the primary source of job opportunities and community services for the growing suburbs of Mickleham, Kalkallo, Donnybrook, Beveridge and Wallan, and including major employers in the health, education and government sectors. The Cloverton MAC will be home to an estimated 10,000 residents in the city centre and service approximately 370,000 residents in the wider area. The MAC alone will sustain an estimated 7,500 jobs and approximately 50,000 jobs more broadly.</w:t>
      </w:r>
    </w:p>
    <w:p>
      <w:pPr>
        <w:pStyle w:val="BodyText"/>
        <w:spacing w:before="7"/>
        <w:rPr>
          <w:sz w:val="27"/>
        </w:rPr>
      </w:pPr>
    </w:p>
    <w:p>
      <w:pPr>
        <w:pStyle w:val="BodyText"/>
        <w:spacing w:line="276" w:lineRule="auto"/>
        <w:ind w:left="560" w:right="387"/>
      </w:pPr>
      <w:r>
        <w:rPr/>
        <w:t>The original masterplan for the MAC, which included in the Lockerbie Precinct Structure Plan, is now over a decade old and no longer matches what we expect for our communities. To ensure development of the MAC is better aligned with community needs, the three Councils must work together and with key stakeholders to prepare an updated masterplan.</w:t>
      </w:r>
    </w:p>
    <w:p>
      <w:pPr>
        <w:pStyle w:val="BodyText"/>
        <w:spacing w:before="7"/>
        <w:rPr>
          <w:sz w:val="27"/>
        </w:rPr>
      </w:pPr>
    </w:p>
    <w:p>
      <w:pPr>
        <w:pStyle w:val="BodyText"/>
        <w:spacing w:line="276" w:lineRule="auto"/>
        <w:ind w:left="560" w:right="321"/>
      </w:pPr>
      <w:r>
        <w:rPr/>
        <w:t>The growth area setting of the Cloverton MAC provides both challenges and enormous opportunities. To meet the opportunity of enabling a place for a thriving community, challenges both short and long term will require a coordinated collaborative approach. Recognising the significance of the opportunity and the need to work together, officers from all three Councils have been working collaboratively as a first-of its-kind Regional Partnership. The Regional Partnership has been formalised through a MOU signed by the three CEOs.</w:t>
      </w:r>
    </w:p>
    <w:p>
      <w:pPr>
        <w:pStyle w:val="BodyText"/>
        <w:spacing w:before="7"/>
        <w:rPr>
          <w:sz w:val="27"/>
        </w:rPr>
      </w:pPr>
    </w:p>
    <w:p>
      <w:pPr>
        <w:pStyle w:val="BodyText"/>
        <w:spacing w:line="276" w:lineRule="auto" w:before="1"/>
        <w:ind w:left="560" w:right="427"/>
      </w:pPr>
      <w:r>
        <w:rPr/>
        <w:t>The site of the MAC is owned by a single developer, Stockland, who have begun working on a new masterplan for the MAC with members of the Regional Partnership. This process seeks to build on the previous planning work and respond to the MAC’s updated vision and current planning practices, particularly around sustainability and innovation. High level vision and principles (</w:t>
      </w:r>
      <w:r>
        <w:rPr>
          <w:b/>
        </w:rPr>
        <w:t>Attachment 2</w:t>
      </w:r>
      <w:r>
        <w:rPr/>
        <w:t>) have been prepared to guide the Partnership’s input and approach to the planning of the Cloverton MAC.</w:t>
      </w:r>
    </w:p>
    <w:p>
      <w:pPr>
        <w:pStyle w:val="BodyText"/>
        <w:spacing w:before="7"/>
        <w:rPr>
          <w:sz w:val="27"/>
        </w:rPr>
      </w:pPr>
    </w:p>
    <w:p>
      <w:pPr>
        <w:pStyle w:val="BodyText"/>
        <w:spacing w:line="276" w:lineRule="auto"/>
        <w:ind w:left="560" w:right="449"/>
      </w:pPr>
      <w:r>
        <w:rPr/>
        <w:t>Given the strategic role the Cloverton MAC will play in the wider northern growth corridor, each of the three Councils have separately resolved to hold and participate in this joint meeting of the Hume City Council, Whittlesea City Council and Mitchell Shire Council under Section 62 of the </w:t>
      </w:r>
      <w:r>
        <w:rPr>
          <w:i/>
        </w:rPr>
        <w:t>Local Government Act 2020</w:t>
      </w:r>
      <w:r>
        <w:rPr/>
        <w:t>. The resolution also endorsed the terms of reference for the operation of this joint meeting.</w:t>
      </w:r>
    </w:p>
    <w:p>
      <w:pPr>
        <w:pStyle w:val="BodyText"/>
        <w:spacing w:before="7"/>
        <w:rPr>
          <w:sz w:val="27"/>
        </w:rPr>
      </w:pPr>
    </w:p>
    <w:p>
      <w:pPr>
        <w:pStyle w:val="BodyText"/>
        <w:spacing w:line="276" w:lineRule="auto"/>
        <w:ind w:left="560" w:right="1030"/>
      </w:pPr>
      <w:r>
        <w:rPr/>
        <w:t>The commitment demonstrated through this joint council meeting and endorsing the Regional Partnership ensures:</w:t>
      </w:r>
    </w:p>
    <w:p>
      <w:pPr>
        <w:pStyle w:val="ListParagraph"/>
        <w:numPr>
          <w:ilvl w:val="0"/>
          <w:numId w:val="5"/>
        </w:numPr>
        <w:tabs>
          <w:tab w:pos="1339" w:val="left" w:leader="none"/>
          <w:tab w:pos="1340" w:val="left" w:leader="none"/>
        </w:tabs>
        <w:spacing w:line="273" w:lineRule="auto" w:before="0" w:after="0"/>
        <w:ind w:left="1340" w:right="447" w:hanging="360"/>
        <w:jc w:val="left"/>
        <w:rPr>
          <w:sz w:val="24"/>
        </w:rPr>
      </w:pPr>
      <w:r>
        <w:rPr>
          <w:sz w:val="24"/>
        </w:rPr>
        <w:t>a unified position in advocating to State Government for planning and coordination to deliver the outcomes sought;</w:t>
      </w:r>
      <w:r>
        <w:rPr>
          <w:spacing w:val="-5"/>
          <w:sz w:val="24"/>
        </w:rPr>
        <w:t> </w:t>
      </w:r>
      <w:r>
        <w:rPr>
          <w:sz w:val="24"/>
        </w:rPr>
        <w:t>and</w:t>
      </w:r>
    </w:p>
    <w:p>
      <w:pPr>
        <w:pStyle w:val="ListParagraph"/>
        <w:numPr>
          <w:ilvl w:val="0"/>
          <w:numId w:val="5"/>
        </w:numPr>
        <w:tabs>
          <w:tab w:pos="1339" w:val="left" w:leader="none"/>
          <w:tab w:pos="1340" w:val="left" w:leader="none"/>
        </w:tabs>
        <w:spacing w:line="276" w:lineRule="auto" w:before="6" w:after="0"/>
        <w:ind w:left="1340" w:right="334" w:hanging="360"/>
        <w:jc w:val="left"/>
        <w:rPr>
          <w:sz w:val="24"/>
        </w:rPr>
      </w:pPr>
      <w:r>
        <w:rPr>
          <w:sz w:val="24"/>
        </w:rPr>
        <w:t>endorses the continued involvement of officers from across all three councils to deliver the outcomes of the MAC, in partnership with the State Government and the landowner.</w:t>
      </w:r>
    </w:p>
    <w:p>
      <w:pPr>
        <w:spacing w:after="0" w:line="276" w:lineRule="auto"/>
        <w:jc w:val="left"/>
        <w:rPr>
          <w:sz w:val="24"/>
        </w:rPr>
        <w:sectPr>
          <w:pgSz w:w="11910" w:h="16840"/>
          <w:pgMar w:header="503" w:footer="498" w:top="740" w:bottom="680" w:left="880" w:right="1119"/>
        </w:sectPr>
      </w:pPr>
    </w:p>
    <w:p>
      <w:pPr>
        <w:pStyle w:val="BodyText"/>
        <w:rPr>
          <w:sz w:val="20"/>
        </w:rPr>
      </w:pPr>
    </w:p>
    <w:p>
      <w:pPr>
        <w:pStyle w:val="BodyText"/>
        <w:rPr>
          <w:sz w:val="20"/>
        </w:rPr>
      </w:pPr>
    </w:p>
    <w:p>
      <w:pPr>
        <w:tabs>
          <w:tab w:pos="9614" w:val="left" w:leader="none"/>
        </w:tabs>
        <w:spacing w:before="209"/>
        <w:ind w:left="530" w:right="0" w:firstLine="0"/>
        <w:jc w:val="left"/>
        <w:rPr>
          <w:b/>
          <w:sz w:val="24"/>
        </w:rPr>
      </w:pPr>
      <w:r>
        <w:rPr>
          <w:b/>
          <w:color w:val="FFFFFF"/>
          <w:spacing w:val="-26"/>
          <w:sz w:val="24"/>
          <w:shd w:fill="003166" w:color="auto" w:val="clear"/>
        </w:rPr>
        <w:t> </w:t>
      </w:r>
      <w:r>
        <w:rPr>
          <w:b/>
          <w:color w:val="FFFFFF"/>
          <w:sz w:val="24"/>
          <w:shd w:fill="003166" w:color="auto" w:val="clear"/>
        </w:rPr>
        <w:t>Community Consultation and</w:t>
      </w:r>
      <w:r>
        <w:rPr>
          <w:b/>
          <w:color w:val="FFFFFF"/>
          <w:spacing w:val="-16"/>
          <w:sz w:val="24"/>
          <w:shd w:fill="003166" w:color="auto" w:val="clear"/>
        </w:rPr>
        <w:t> </w:t>
      </w:r>
      <w:r>
        <w:rPr>
          <w:b/>
          <w:color w:val="FFFFFF"/>
          <w:sz w:val="24"/>
          <w:shd w:fill="003166" w:color="auto" w:val="clear"/>
        </w:rPr>
        <w:t>Engagement</w:t>
        <w:tab/>
      </w:r>
    </w:p>
    <w:p>
      <w:pPr>
        <w:pStyle w:val="BodyText"/>
        <w:spacing w:line="276" w:lineRule="auto" w:before="164"/>
        <w:ind w:left="560" w:right="519"/>
      </w:pPr>
      <w:r>
        <w:rPr/>
        <w:t>This joint council meeting is a public meeting and notice of the meeting has been provided on the three council websites.</w:t>
      </w:r>
    </w:p>
    <w:p>
      <w:pPr>
        <w:tabs>
          <w:tab w:pos="9614" w:val="left" w:leader="none"/>
        </w:tabs>
        <w:spacing w:before="120"/>
        <w:ind w:left="530" w:right="0" w:firstLine="0"/>
        <w:jc w:val="left"/>
        <w:rPr>
          <w:b/>
          <w:sz w:val="24"/>
        </w:rPr>
      </w:pPr>
      <w:r>
        <w:rPr>
          <w:b/>
          <w:color w:val="FFFFFF"/>
          <w:spacing w:val="-26"/>
          <w:sz w:val="24"/>
          <w:shd w:fill="003166" w:color="auto" w:val="clear"/>
        </w:rPr>
        <w:t> </w:t>
      </w:r>
      <w:r>
        <w:rPr>
          <w:b/>
          <w:color w:val="FFFFFF"/>
          <w:sz w:val="24"/>
          <w:shd w:fill="003166" w:color="auto" w:val="clear"/>
        </w:rPr>
        <w:t>Considerations</w:t>
        <w:tab/>
      </w:r>
    </w:p>
    <w:p>
      <w:pPr>
        <w:spacing w:before="164"/>
        <w:ind w:left="560" w:right="0" w:firstLine="0"/>
        <w:jc w:val="left"/>
        <w:rPr>
          <w:b/>
          <w:sz w:val="24"/>
        </w:rPr>
      </w:pPr>
      <w:r>
        <w:rPr>
          <w:b/>
          <w:sz w:val="24"/>
        </w:rPr>
        <w:t>Environmental</w:t>
      </w:r>
    </w:p>
    <w:p>
      <w:pPr>
        <w:pStyle w:val="BodyText"/>
        <w:spacing w:line="276" w:lineRule="auto" w:before="44"/>
        <w:ind w:left="560" w:right="414"/>
      </w:pPr>
      <w:r>
        <w:rPr/>
        <w:t>The updated masterplan for the Cloverton MAC seeks to incorporate precinct wide sustainability outcomes. This is an opportunity for the Regional Partnership to ensure social infrastructure is designed and built to the highest possible sustainability standards.</w:t>
      </w:r>
    </w:p>
    <w:p>
      <w:pPr>
        <w:pStyle w:val="BodyText"/>
        <w:spacing w:before="7"/>
        <w:rPr>
          <w:sz w:val="27"/>
        </w:rPr>
      </w:pPr>
    </w:p>
    <w:p>
      <w:pPr>
        <w:spacing w:before="0"/>
        <w:ind w:left="560" w:right="0" w:firstLine="0"/>
        <w:jc w:val="left"/>
        <w:rPr>
          <w:b/>
          <w:sz w:val="24"/>
        </w:rPr>
      </w:pPr>
      <w:r>
        <w:rPr>
          <w:b/>
          <w:sz w:val="24"/>
        </w:rPr>
        <w:t>Social, Cultural and Health</w:t>
      </w:r>
    </w:p>
    <w:p>
      <w:pPr>
        <w:pStyle w:val="BodyText"/>
        <w:spacing w:line="276" w:lineRule="auto" w:before="44"/>
        <w:ind w:left="560" w:right="647"/>
      </w:pPr>
      <w:r>
        <w:rPr/>
        <w:t>If planned strategically, the Cloverton MAC will become the social and cultural hub of the northern growth corridor. The centre is intended to include regional scale social infrastructure, including community uses, sport and recreation, education, health and government services.</w:t>
      </w:r>
    </w:p>
    <w:p>
      <w:pPr>
        <w:pStyle w:val="BodyText"/>
        <w:spacing w:before="7"/>
        <w:rPr>
          <w:sz w:val="27"/>
        </w:rPr>
      </w:pPr>
    </w:p>
    <w:p>
      <w:pPr>
        <w:spacing w:before="0"/>
        <w:ind w:left="560" w:right="0" w:firstLine="0"/>
        <w:jc w:val="left"/>
        <w:rPr>
          <w:b/>
          <w:sz w:val="24"/>
        </w:rPr>
      </w:pPr>
      <w:r>
        <w:rPr>
          <w:b/>
          <w:sz w:val="24"/>
        </w:rPr>
        <w:t>Economic</w:t>
      </w:r>
    </w:p>
    <w:p>
      <w:pPr>
        <w:pStyle w:val="BodyText"/>
        <w:spacing w:line="276" w:lineRule="auto" w:before="44"/>
        <w:ind w:left="560" w:right="538"/>
      </w:pPr>
      <w:r>
        <w:rPr/>
        <w:t>If planned strategically, the Cloverton MAC will become the economic hub of the northern growth corridor. The centre itself will support a diverse range of jobs and is intended to include major employers in the health, education and government sectors. The MAC will also support the economic growth of the wider northern growth corridor.</w:t>
      </w:r>
    </w:p>
    <w:p>
      <w:pPr>
        <w:pStyle w:val="BodyText"/>
        <w:spacing w:before="7"/>
        <w:rPr>
          <w:sz w:val="27"/>
        </w:rPr>
      </w:pPr>
    </w:p>
    <w:p>
      <w:pPr>
        <w:pStyle w:val="BodyText"/>
        <w:spacing w:line="276" w:lineRule="auto"/>
        <w:ind w:left="560" w:right="350"/>
      </w:pPr>
      <w:r>
        <w:rPr/>
        <w:t>The MAC will support critical employment nodes in the corridor such as the Merrifield Business Park, Cooper Street Employment Area and the future Beveridge Intermodal Freight Terminal (BIFT)</w:t>
      </w:r>
    </w:p>
    <w:p>
      <w:pPr>
        <w:pStyle w:val="BodyText"/>
        <w:spacing w:before="7"/>
        <w:rPr>
          <w:sz w:val="27"/>
        </w:rPr>
      </w:pPr>
    </w:p>
    <w:p>
      <w:pPr>
        <w:spacing w:before="1"/>
        <w:ind w:left="560" w:right="0" w:firstLine="0"/>
        <w:jc w:val="left"/>
        <w:rPr>
          <w:b/>
          <w:sz w:val="24"/>
        </w:rPr>
      </w:pPr>
      <w:r>
        <w:rPr>
          <w:b/>
          <w:sz w:val="24"/>
        </w:rPr>
        <w:t>Financial Implications</w:t>
      </w:r>
    </w:p>
    <w:p>
      <w:pPr>
        <w:pStyle w:val="BodyText"/>
        <w:spacing w:before="44"/>
        <w:ind w:left="560"/>
      </w:pPr>
      <w:r>
        <w:rPr/>
        <w:t>There are no financial implications associated with this joint council meeting.</w:t>
      </w:r>
    </w:p>
    <w:p>
      <w:pPr>
        <w:tabs>
          <w:tab w:pos="9614" w:val="left" w:leader="none"/>
        </w:tabs>
        <w:spacing w:line="450" w:lineRule="atLeast" w:before="6"/>
        <w:ind w:left="560" w:right="291" w:hanging="29"/>
        <w:jc w:val="left"/>
        <w:rPr>
          <w:b/>
          <w:sz w:val="24"/>
        </w:rPr>
      </w:pPr>
      <w:r>
        <w:rPr>
          <w:b/>
          <w:color w:val="FFFFFF"/>
          <w:spacing w:val="-26"/>
          <w:sz w:val="24"/>
          <w:shd w:fill="003166" w:color="auto" w:val="clear"/>
        </w:rPr>
        <w:t> </w:t>
      </w:r>
      <w:r>
        <w:rPr>
          <w:b/>
          <w:color w:val="FFFFFF"/>
          <w:sz w:val="24"/>
          <w:shd w:fill="003166" w:color="auto" w:val="clear"/>
        </w:rPr>
        <w:t>Link to</w:t>
      </w:r>
      <w:r>
        <w:rPr>
          <w:b/>
          <w:color w:val="FFFFFF"/>
          <w:spacing w:val="-2"/>
          <w:sz w:val="24"/>
          <w:shd w:fill="003166" w:color="auto" w:val="clear"/>
        </w:rPr>
        <w:t> </w:t>
      </w:r>
      <w:r>
        <w:rPr>
          <w:b/>
          <w:color w:val="FFFFFF"/>
          <w:sz w:val="24"/>
          <w:shd w:fill="003166" w:color="auto" w:val="clear"/>
        </w:rPr>
        <w:t>Strategic</w:t>
      </w:r>
      <w:r>
        <w:rPr>
          <w:b/>
          <w:color w:val="FFFFFF"/>
          <w:spacing w:val="-1"/>
          <w:sz w:val="24"/>
          <w:shd w:fill="003166" w:color="auto" w:val="clear"/>
        </w:rPr>
        <w:t> </w:t>
      </w:r>
      <w:r>
        <w:rPr>
          <w:b/>
          <w:color w:val="FFFFFF"/>
          <w:sz w:val="24"/>
          <w:shd w:fill="003166" w:color="auto" w:val="clear"/>
        </w:rPr>
        <w:t>Risk</w:t>
        <w:tab/>
      </w:r>
      <w:r>
        <w:rPr>
          <w:b/>
          <w:color w:val="FFFFFF"/>
          <w:sz w:val="24"/>
        </w:rPr>
        <w:t> </w:t>
      </w:r>
      <w:r>
        <w:rPr>
          <w:b/>
          <w:sz w:val="24"/>
        </w:rPr>
        <w:t>Strategic</w:t>
      </w:r>
      <w:r>
        <w:rPr>
          <w:b/>
          <w:spacing w:val="-1"/>
          <w:sz w:val="24"/>
        </w:rPr>
        <w:t> </w:t>
      </w:r>
      <w:r>
        <w:rPr>
          <w:b/>
          <w:sz w:val="24"/>
        </w:rPr>
        <w:t>Risk</w:t>
      </w:r>
    </w:p>
    <w:p>
      <w:pPr>
        <w:pStyle w:val="BodyText"/>
        <w:spacing w:line="276" w:lineRule="auto" w:before="51"/>
        <w:ind w:left="560" w:right="588"/>
        <w:jc w:val="both"/>
      </w:pPr>
      <w:r>
        <w:rPr/>
        <w:t>A business-as-usual approach to the planning and development of the Cloverton MAC will represent a lost opportunity, and will fail to meet the social, economic and environmental needs of the community in Melbourne’s northern growth corridor.</w:t>
      </w:r>
    </w:p>
    <w:p>
      <w:pPr>
        <w:tabs>
          <w:tab w:pos="9614" w:val="left" w:leader="none"/>
        </w:tabs>
        <w:spacing w:before="120"/>
        <w:ind w:left="530" w:right="0" w:firstLine="0"/>
        <w:jc w:val="left"/>
        <w:rPr>
          <w:b/>
          <w:sz w:val="24"/>
        </w:rPr>
      </w:pPr>
      <w:r>
        <w:rPr>
          <w:b/>
          <w:color w:val="FFFFFF"/>
          <w:spacing w:val="-26"/>
          <w:sz w:val="24"/>
          <w:shd w:fill="003166" w:color="auto" w:val="clear"/>
        </w:rPr>
        <w:t> </w:t>
      </w:r>
      <w:r>
        <w:rPr>
          <w:b/>
          <w:color w:val="FFFFFF"/>
          <w:sz w:val="24"/>
          <w:shd w:fill="003166" w:color="auto" w:val="clear"/>
        </w:rPr>
        <w:t>Implementation</w:t>
      </w:r>
      <w:r>
        <w:rPr>
          <w:b/>
          <w:color w:val="FFFFFF"/>
          <w:spacing w:val="-7"/>
          <w:sz w:val="24"/>
          <w:shd w:fill="003166" w:color="auto" w:val="clear"/>
        </w:rPr>
        <w:t> </w:t>
      </w:r>
      <w:r>
        <w:rPr>
          <w:b/>
          <w:color w:val="FFFFFF"/>
          <w:sz w:val="24"/>
          <w:shd w:fill="003166" w:color="auto" w:val="clear"/>
        </w:rPr>
        <w:t>Strategy</w:t>
        <w:tab/>
      </w:r>
    </w:p>
    <w:p>
      <w:pPr>
        <w:spacing w:before="164"/>
        <w:ind w:left="560" w:right="0" w:firstLine="0"/>
        <w:jc w:val="left"/>
        <w:rPr>
          <w:b/>
          <w:sz w:val="24"/>
        </w:rPr>
      </w:pPr>
      <w:r>
        <w:rPr>
          <w:b/>
          <w:sz w:val="24"/>
        </w:rPr>
        <w:t>Communication</w:t>
      </w:r>
    </w:p>
    <w:p>
      <w:pPr>
        <w:pStyle w:val="BodyText"/>
        <w:spacing w:before="44"/>
        <w:ind w:left="560"/>
      </w:pPr>
      <w:r>
        <w:rPr/>
        <w:t>A joint statement will be issued on behalf of the three Councils.</w:t>
      </w:r>
    </w:p>
    <w:p>
      <w:pPr>
        <w:pStyle w:val="BodyText"/>
        <w:spacing w:before="2"/>
        <w:rPr>
          <w:sz w:val="31"/>
        </w:rPr>
      </w:pPr>
    </w:p>
    <w:p>
      <w:pPr>
        <w:spacing w:before="0"/>
        <w:ind w:left="560" w:right="0" w:firstLine="0"/>
        <w:jc w:val="left"/>
        <w:rPr>
          <w:b/>
          <w:sz w:val="24"/>
        </w:rPr>
      </w:pPr>
      <w:r>
        <w:rPr>
          <w:b/>
          <w:sz w:val="24"/>
        </w:rPr>
        <w:t>Critical Dates</w:t>
      </w:r>
    </w:p>
    <w:p>
      <w:pPr>
        <w:pStyle w:val="BodyText"/>
        <w:spacing w:before="44"/>
        <w:ind w:left="560"/>
      </w:pPr>
      <w:r>
        <w:rPr/>
        <w:t>There is no implementation strategy from this joint council meeting.</w:t>
      </w:r>
    </w:p>
    <w:p>
      <w:pPr>
        <w:spacing w:after="0"/>
        <w:sectPr>
          <w:pgSz w:w="11910" w:h="16840"/>
          <w:pgMar w:header="503" w:footer="498" w:top="740" w:bottom="680" w:left="880" w:right="1119"/>
        </w:sectPr>
      </w:pPr>
    </w:p>
    <w:p>
      <w:pPr>
        <w:pStyle w:val="BodyText"/>
        <w:rPr>
          <w:sz w:val="20"/>
        </w:rPr>
      </w:pPr>
    </w:p>
    <w:p>
      <w:pPr>
        <w:pStyle w:val="BodyText"/>
        <w:rPr>
          <w:sz w:val="20"/>
        </w:rPr>
      </w:pPr>
    </w:p>
    <w:p>
      <w:pPr>
        <w:tabs>
          <w:tab w:pos="9614" w:val="left" w:leader="none"/>
        </w:tabs>
        <w:spacing w:before="209"/>
        <w:ind w:left="560" w:right="0" w:hanging="29"/>
        <w:jc w:val="left"/>
        <w:rPr>
          <w:b/>
          <w:sz w:val="24"/>
        </w:rPr>
      </w:pPr>
      <w:r>
        <w:rPr>
          <w:b/>
          <w:color w:val="FFFFFF"/>
          <w:spacing w:val="-26"/>
          <w:sz w:val="24"/>
          <w:shd w:fill="003166" w:color="auto" w:val="clear"/>
        </w:rPr>
        <w:t> </w:t>
      </w:r>
      <w:r>
        <w:rPr>
          <w:b/>
          <w:color w:val="FFFFFF"/>
          <w:sz w:val="24"/>
          <w:shd w:fill="003166" w:color="auto" w:val="clear"/>
        </w:rPr>
        <w:t>Declaration of Conflict of</w:t>
      </w:r>
      <w:r>
        <w:rPr>
          <w:b/>
          <w:color w:val="FFFFFF"/>
          <w:spacing w:val="-14"/>
          <w:sz w:val="24"/>
          <w:shd w:fill="003166" w:color="auto" w:val="clear"/>
        </w:rPr>
        <w:t> </w:t>
      </w:r>
      <w:r>
        <w:rPr>
          <w:b/>
          <w:color w:val="FFFFFF"/>
          <w:sz w:val="24"/>
          <w:shd w:fill="003166" w:color="auto" w:val="clear"/>
        </w:rPr>
        <w:t>Interest</w:t>
        <w:tab/>
      </w:r>
    </w:p>
    <w:p>
      <w:pPr>
        <w:pStyle w:val="BodyText"/>
        <w:spacing w:line="276" w:lineRule="auto" w:before="164"/>
        <w:ind w:left="560" w:right="318"/>
      </w:pPr>
      <w:r>
        <w:rPr/>
        <w:t>Under Section 130 of the </w:t>
      </w:r>
      <w:r>
        <w:rPr>
          <w:i/>
        </w:rPr>
        <w:t>Local Government Act 2020 </w:t>
      </w:r>
      <w:r>
        <w:rPr/>
        <w:t>officers providing advice to Council are required to disclose any conflict of interest they have in a matter and explain the nature of the conflict.</w:t>
      </w:r>
    </w:p>
    <w:p>
      <w:pPr>
        <w:pStyle w:val="BodyText"/>
        <w:spacing w:before="7"/>
        <w:rPr>
          <w:sz w:val="27"/>
        </w:rPr>
      </w:pPr>
    </w:p>
    <w:p>
      <w:pPr>
        <w:pStyle w:val="BodyText"/>
        <w:spacing w:line="276" w:lineRule="auto"/>
        <w:ind w:left="560" w:right="604"/>
      </w:pPr>
      <w:r>
        <w:rPr/>
        <w:t>The Responsible Officer reviewing this report, having made enquiries with relevant members of staff, reports that no disclosable interests have been raised in relation to this report.</w:t>
      </w:r>
    </w:p>
    <w:p>
      <w:pPr>
        <w:tabs>
          <w:tab w:pos="9614" w:val="left" w:leader="none"/>
        </w:tabs>
        <w:spacing w:before="120"/>
        <w:ind w:left="530" w:right="0" w:firstLine="0"/>
        <w:jc w:val="left"/>
        <w:rPr>
          <w:b/>
          <w:sz w:val="24"/>
        </w:rPr>
      </w:pPr>
      <w:r>
        <w:rPr>
          <w:b/>
          <w:color w:val="FFFFFF"/>
          <w:spacing w:val="-26"/>
          <w:sz w:val="24"/>
          <w:shd w:fill="003166" w:color="auto" w:val="clear"/>
        </w:rPr>
        <w:t> </w:t>
      </w:r>
      <w:r>
        <w:rPr>
          <w:b/>
          <w:color w:val="FFFFFF"/>
          <w:sz w:val="24"/>
          <w:shd w:fill="003166" w:color="auto" w:val="clear"/>
        </w:rPr>
        <w:t>Conclusion</w:t>
        <w:tab/>
      </w:r>
    </w:p>
    <w:p>
      <w:pPr>
        <w:pStyle w:val="BodyText"/>
        <w:spacing w:line="276" w:lineRule="auto" w:before="164"/>
        <w:ind w:left="560" w:right="787"/>
        <w:jc w:val="both"/>
      </w:pPr>
      <w:r>
        <w:rPr/>
        <w:t>If planned strategically, the Cloverton MAC will be a sustainable and thriving new city in Melbourne’s north, supporting the economic, educational and social needs of the wider northern growth corridor.</w:t>
      </w:r>
    </w:p>
    <w:p>
      <w:pPr>
        <w:pStyle w:val="BodyText"/>
        <w:spacing w:before="7"/>
        <w:rPr>
          <w:sz w:val="27"/>
        </w:rPr>
      </w:pPr>
    </w:p>
    <w:p>
      <w:pPr>
        <w:pStyle w:val="BodyText"/>
        <w:spacing w:line="276" w:lineRule="auto"/>
        <w:ind w:left="560" w:right="410"/>
      </w:pPr>
      <w:r>
        <w:rPr/>
        <w:t>It is recommended that the representatives of Hume, Whittlesea and Mitchell formally endorse the Regional Partnership and high-level vision and principles to underpin the Partnerships approach to the continued planning of the Cloverton MAC, and seek, coordination and assistance from the Victorian Government in its planning and delivery in a spirit of genuine partnership.</w:t>
      </w:r>
    </w:p>
    <w:p>
      <w:pPr>
        <w:spacing w:after="0" w:line="276" w:lineRule="auto"/>
        <w:sectPr>
          <w:pgSz w:w="11910" w:h="16840"/>
          <w:pgMar w:header="503" w:footer="498" w:top="740" w:bottom="680" w:left="880" w:right="1119"/>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8"/>
        </w:rPr>
      </w:pPr>
    </w:p>
    <w:p>
      <w:pPr>
        <w:spacing w:before="57"/>
        <w:ind w:left="1146" w:right="0" w:firstLine="0"/>
        <w:jc w:val="left"/>
        <w:rPr>
          <w:sz w:val="21"/>
        </w:rPr>
      </w:pPr>
      <w:bookmarkStart w:name="Attachment 3.1.1.1" w:id="27"/>
      <w:bookmarkEnd w:id="27"/>
      <w:r>
        <w:rPr/>
      </w:r>
      <w:r>
        <w:rPr>
          <w:sz w:val="21"/>
        </w:rPr>
        <w:t>Attachment 1 - Locational Map of Cloverton Metropolitan Activity Centre</w:t>
      </w:r>
    </w:p>
    <w:p>
      <w:pPr>
        <w:pStyle w:val="BodyText"/>
        <w:spacing w:before="11"/>
        <w:rPr>
          <w:sz w:val="23"/>
        </w:rPr>
      </w:pPr>
      <w:r>
        <w:rPr/>
        <w:drawing>
          <wp:anchor distT="0" distB="0" distL="0" distR="0" allowOverlap="1" layoutInCell="1" locked="0" behindDoc="0" simplePos="0" relativeHeight="1048">
            <wp:simplePos x="0" y="0"/>
            <wp:positionH relativeFrom="page">
              <wp:posOffset>1286989</wp:posOffset>
            </wp:positionH>
            <wp:positionV relativeFrom="paragraph">
              <wp:posOffset>210321</wp:posOffset>
            </wp:positionV>
            <wp:extent cx="4860299" cy="5800915"/>
            <wp:effectExtent l="0" t="0" r="0" b="0"/>
            <wp:wrapTopAndBottom/>
            <wp:docPr id="1" name="image5.jpeg" descr=""/>
            <wp:cNvGraphicFramePr>
              <a:graphicFrameLocks noChangeAspect="1"/>
            </wp:cNvGraphicFramePr>
            <a:graphic>
              <a:graphicData uri="http://schemas.openxmlformats.org/drawingml/2006/picture">
                <pic:pic>
                  <pic:nvPicPr>
                    <pic:cNvPr id="2" name="image5.jpeg"/>
                    <pic:cNvPicPr/>
                  </pic:nvPicPr>
                  <pic:blipFill>
                    <a:blip r:embed="rId15" cstate="print"/>
                    <a:stretch>
                      <a:fillRect/>
                    </a:stretch>
                  </pic:blipFill>
                  <pic:spPr>
                    <a:xfrm>
                      <a:off x="0" y="0"/>
                      <a:ext cx="4860299" cy="5800915"/>
                    </a:xfrm>
                    <a:prstGeom prst="rect">
                      <a:avLst/>
                    </a:prstGeom>
                  </pic:spPr>
                </pic:pic>
              </a:graphicData>
            </a:graphic>
          </wp:anchor>
        </w:drawing>
      </w:r>
    </w:p>
    <w:p>
      <w:pPr>
        <w:spacing w:after="0"/>
        <w:rPr>
          <w:sz w:val="23"/>
        </w:rPr>
        <w:sectPr>
          <w:headerReference w:type="default" r:id="rId13"/>
          <w:footerReference w:type="default" r:id="rId14"/>
          <w:pgSz w:w="11910" w:h="16840"/>
          <w:pgMar w:header="478" w:footer="494" w:top="700" w:bottom="680" w:left="880" w:right="1120"/>
          <w:pgNumType w:start="11"/>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1"/>
        </w:rPr>
      </w:pPr>
    </w:p>
    <w:p>
      <w:pPr>
        <w:spacing w:before="57"/>
        <w:ind w:left="880" w:right="0" w:firstLine="0"/>
        <w:jc w:val="left"/>
        <w:rPr>
          <w:sz w:val="21"/>
        </w:rPr>
      </w:pPr>
      <w:bookmarkStart w:name="Attachment 3.1.1.2" w:id="28"/>
      <w:bookmarkEnd w:id="28"/>
      <w:r>
        <w:rPr/>
      </w:r>
      <w:r>
        <w:rPr>
          <w:sz w:val="21"/>
        </w:rPr>
        <w:t>Attachment 2 – Vision &amp; Principles</w:t>
      </w:r>
    </w:p>
    <w:p>
      <w:pPr>
        <w:pStyle w:val="BodyText"/>
        <w:rPr>
          <w:sz w:val="27"/>
        </w:rPr>
      </w:pPr>
    </w:p>
    <w:p>
      <w:pPr>
        <w:spacing w:before="0"/>
        <w:ind w:left="880" w:right="0" w:firstLine="0"/>
        <w:jc w:val="left"/>
        <w:rPr>
          <w:b/>
          <w:sz w:val="21"/>
        </w:rPr>
      </w:pPr>
      <w:r>
        <w:rPr>
          <w:b/>
          <w:sz w:val="21"/>
          <w:u w:val="single"/>
        </w:rPr>
        <w:t>Vision for the Regional Partnership</w:t>
      </w:r>
    </w:p>
    <w:p>
      <w:pPr>
        <w:pStyle w:val="BodyText"/>
        <w:spacing w:before="5"/>
        <w:rPr>
          <w:b/>
          <w:sz w:val="22"/>
        </w:rPr>
      </w:pPr>
    </w:p>
    <w:p>
      <w:pPr>
        <w:spacing w:line="273" w:lineRule="auto" w:before="57"/>
        <w:ind w:left="880" w:right="731" w:firstLine="0"/>
        <w:jc w:val="left"/>
        <w:rPr>
          <w:sz w:val="21"/>
        </w:rPr>
      </w:pPr>
      <w:r>
        <w:rPr>
          <w:sz w:val="21"/>
        </w:rPr>
        <w:t>The Regional Partnership recognises that the Cloverton Metropolitan Activity Centre (MAC) is a once in a generation opportunity to plan and deliver a new city to service Melbourne’s growing northern corridor. The Partnership will be united in advocacy and work collaboratively to explore innovative outcomes in the planning and development of the Cloverton MAC to achieve the best outcomes for the current and future community.</w:t>
      </w:r>
    </w:p>
    <w:p>
      <w:pPr>
        <w:pStyle w:val="BodyText"/>
        <w:spacing w:before="4"/>
      </w:pPr>
    </w:p>
    <w:p>
      <w:pPr>
        <w:spacing w:before="0"/>
        <w:ind w:left="880" w:right="0" w:firstLine="0"/>
        <w:jc w:val="left"/>
        <w:rPr>
          <w:b/>
          <w:sz w:val="21"/>
        </w:rPr>
      </w:pPr>
      <w:r>
        <w:rPr>
          <w:b/>
          <w:sz w:val="21"/>
          <w:u w:val="single"/>
        </w:rPr>
        <w:t>Principles</w:t>
      </w:r>
    </w:p>
    <w:p>
      <w:pPr>
        <w:pStyle w:val="BodyText"/>
        <w:spacing w:before="5"/>
        <w:rPr>
          <w:b/>
          <w:sz w:val="22"/>
        </w:rPr>
      </w:pPr>
    </w:p>
    <w:p>
      <w:pPr>
        <w:spacing w:line="273" w:lineRule="auto" w:before="57"/>
        <w:ind w:left="880" w:right="731" w:firstLine="0"/>
        <w:jc w:val="left"/>
        <w:rPr>
          <w:sz w:val="21"/>
        </w:rPr>
      </w:pPr>
      <w:r>
        <w:rPr>
          <w:b/>
          <w:sz w:val="21"/>
        </w:rPr>
        <w:t>United voice </w:t>
      </w:r>
      <w:r>
        <w:rPr>
          <w:sz w:val="21"/>
        </w:rPr>
        <w:t>– whilst the three councils proudly represent our three communities, we are united in planning and advocating for what will be a new city that sits across our three boundaries and serves the wider northern growth corridor region.</w:t>
      </w:r>
    </w:p>
    <w:p>
      <w:pPr>
        <w:pStyle w:val="BodyText"/>
        <w:spacing w:before="2"/>
      </w:pPr>
    </w:p>
    <w:p>
      <w:pPr>
        <w:spacing w:line="273" w:lineRule="auto" w:before="0"/>
        <w:ind w:left="880" w:right="731" w:firstLine="0"/>
        <w:jc w:val="left"/>
        <w:rPr>
          <w:sz w:val="21"/>
        </w:rPr>
      </w:pPr>
      <w:r>
        <w:rPr>
          <w:b/>
          <w:sz w:val="21"/>
        </w:rPr>
        <w:t>Bold thinking </w:t>
      </w:r>
      <w:r>
        <w:rPr>
          <w:sz w:val="21"/>
        </w:rPr>
        <w:t>– the Cloverton MAC presents a unique circumstance that requires a different approach to the planning of the centre of a whole and the delivery of infrastructure within the MAC. We are driving towards creating a brand new model for a new city.</w:t>
      </w:r>
    </w:p>
    <w:p>
      <w:pPr>
        <w:pStyle w:val="BodyText"/>
        <w:spacing w:before="3"/>
      </w:pPr>
    </w:p>
    <w:p>
      <w:pPr>
        <w:spacing w:line="273" w:lineRule="auto" w:before="0"/>
        <w:ind w:left="880" w:right="731" w:firstLine="0"/>
        <w:jc w:val="left"/>
        <w:rPr>
          <w:sz w:val="21"/>
        </w:rPr>
      </w:pPr>
      <w:r>
        <w:rPr>
          <w:b/>
          <w:sz w:val="21"/>
        </w:rPr>
        <w:t>Collaboration and innovation </w:t>
      </w:r>
      <w:r>
        <w:rPr>
          <w:sz w:val="21"/>
        </w:rPr>
        <w:t>– the Partnership will look at innovative ways to plan and deliver the services and facilities needed by the community, with a focus on achieving best outcomes for the community. Working together, we will create a value add, where outcomes will be profound because of the Partnership, than a single council could achieve by acting alone.</w:t>
      </w:r>
    </w:p>
    <w:p>
      <w:pPr>
        <w:pStyle w:val="BodyText"/>
        <w:spacing w:before="3"/>
      </w:pPr>
    </w:p>
    <w:p>
      <w:pPr>
        <w:spacing w:line="273" w:lineRule="auto" w:before="1"/>
        <w:ind w:left="880" w:right="731" w:firstLine="0"/>
        <w:jc w:val="left"/>
        <w:rPr>
          <w:sz w:val="21"/>
        </w:rPr>
      </w:pPr>
      <w:r>
        <w:rPr>
          <w:b/>
          <w:sz w:val="21"/>
        </w:rPr>
        <w:t>Sustainability and innovation </w:t>
      </w:r>
      <w:r>
        <w:rPr>
          <w:sz w:val="21"/>
        </w:rPr>
        <w:t>– the partnership will pursue outcomes that embed sustainability from the very beginning to deliver an exemplar precinct that achieves resilient outcomes for the community not seen in a greenfield context before. This will include innovative ways to deliver more sustainable built form, transport, water, power, reduce urban heat island and resilient design. The city centre will be a model of environmental stewardship and sustainability.</w:t>
      </w:r>
    </w:p>
    <w:p>
      <w:pPr>
        <w:pStyle w:val="BodyText"/>
        <w:spacing w:before="4"/>
      </w:pPr>
    </w:p>
    <w:p>
      <w:pPr>
        <w:spacing w:line="273" w:lineRule="auto" w:before="0"/>
        <w:ind w:left="880" w:right="463" w:firstLine="0"/>
        <w:jc w:val="left"/>
        <w:rPr>
          <w:sz w:val="21"/>
        </w:rPr>
      </w:pPr>
      <w:r>
        <w:rPr>
          <w:b/>
          <w:sz w:val="21"/>
        </w:rPr>
        <w:t>Design excellence </w:t>
      </w:r>
      <w:r>
        <w:rPr>
          <w:sz w:val="21"/>
        </w:rPr>
        <w:t>– the Partnership is willing to explore innovative models, including those that adapt things to the local context. Design across the city centre will be site responsive, authentic in character and reflect the connection to the landscape and cultural heritage.</w:t>
      </w:r>
    </w:p>
    <w:p>
      <w:pPr>
        <w:pStyle w:val="BodyText"/>
        <w:spacing w:before="3"/>
      </w:pPr>
    </w:p>
    <w:p>
      <w:pPr>
        <w:spacing w:line="273" w:lineRule="auto" w:before="0"/>
        <w:ind w:left="880" w:right="571" w:firstLine="0"/>
        <w:jc w:val="left"/>
        <w:rPr>
          <w:sz w:val="21"/>
        </w:rPr>
      </w:pPr>
      <w:r>
        <w:rPr>
          <w:b/>
          <w:sz w:val="21"/>
        </w:rPr>
        <w:t>Resilience and community first </w:t>
      </w:r>
      <w:r>
        <w:rPr>
          <w:sz w:val="21"/>
        </w:rPr>
        <w:t>– the Partnership will ensure the planning for the MAC puts the community at the heart of all decisions to deliver an active, vibrant and inclusive city. The Partnership will adopt a human-centered approach that always puts people at the heart of our thinking, we embrace in our practice and planning the United Nations 2030 Agenda for Sustainable Development which provides a worldwide plan for resilience, diversity, equality, dignity, peace and prosperity for people and the planet, now and into the future.</w:t>
      </w:r>
    </w:p>
    <w:p>
      <w:pPr>
        <w:spacing w:after="0" w:line="273" w:lineRule="auto"/>
        <w:jc w:val="left"/>
        <w:rPr>
          <w:sz w:val="21"/>
        </w:rPr>
        <w:sectPr>
          <w:headerReference w:type="default" r:id="rId16"/>
          <w:pgSz w:w="11910" w:h="16840"/>
          <w:pgMar w:header="478" w:footer="494" w:top="700" w:bottom="680" w:left="880" w:right="1120"/>
        </w:sectPr>
      </w:pPr>
    </w:p>
    <w:p>
      <w:pPr>
        <w:pStyle w:val="BodyText"/>
        <w:spacing w:before="36"/>
        <w:ind w:left="668"/>
      </w:pPr>
      <w:r>
        <w:rPr>
          <w:color w:val="003366"/>
        </w:rPr>
        <w:t>AGENDA - Joint Council Meeting 3 October 2023</w:t>
      </w:r>
    </w:p>
    <w:p>
      <w:pPr>
        <w:pStyle w:val="BodyText"/>
        <w:rPr>
          <w:sz w:val="20"/>
        </w:rPr>
      </w:pPr>
    </w:p>
    <w:p>
      <w:pPr>
        <w:pStyle w:val="BodyText"/>
        <w:rPr>
          <w:sz w:val="20"/>
        </w:rPr>
      </w:pPr>
    </w:p>
    <w:p>
      <w:pPr>
        <w:pStyle w:val="Heading1"/>
        <w:numPr>
          <w:ilvl w:val="0"/>
          <w:numId w:val="2"/>
        </w:numPr>
        <w:tabs>
          <w:tab w:pos="1159" w:val="left" w:leader="none"/>
          <w:tab w:pos="1161" w:val="left" w:leader="none"/>
        </w:tabs>
        <w:spacing w:line="240" w:lineRule="auto" w:before="204" w:after="0"/>
        <w:ind w:left="1160" w:right="0" w:hanging="600"/>
        <w:jc w:val="left"/>
      </w:pPr>
      <w:bookmarkStart w:name="4  Closure" w:id="29"/>
      <w:bookmarkEnd w:id="29"/>
      <w:r>
        <w:rPr>
          <w:b w:val="0"/>
        </w:rPr>
      </w:r>
      <w:bookmarkStart w:name="_bookmark9" w:id="30"/>
      <w:bookmarkEnd w:id="30"/>
      <w:r>
        <w:rPr>
          <w:b w:val="0"/>
        </w:rPr>
      </w:r>
      <w:bookmarkStart w:name="_bookmark9" w:id="31"/>
      <w:bookmarkEnd w:id="31"/>
      <w:r>
        <w:rPr/>
        <w:t>Clo</w:t>
      </w:r>
      <w:r>
        <w:rPr/>
        <w:t>sure</w:t>
      </w:r>
    </w:p>
    <w:sectPr>
      <w:headerReference w:type="default" r:id="rId17"/>
      <w:footerReference w:type="default" r:id="rId18"/>
      <w:pgSz w:w="11910" w:h="16840"/>
      <w:pgMar w:header="0" w:footer="498" w:top="400" w:bottom="680" w:left="880" w:right="111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9.203003pt;margin-top:806.076965pt;width:32.2pt;height:14pt;mso-position-horizontal-relative:page;mso-position-vertical-relative:page;z-index:-10888" type="#_x0000_t202" filled="false" stroked="false">
          <v:textbox inset="0,0,0,0">
            <w:txbxContent>
              <w:p>
                <w:pPr>
                  <w:pStyle w:val="BodyText"/>
                  <w:spacing w:line="264" w:lineRule="exact"/>
                  <w:ind w:left="40"/>
                </w:pPr>
                <w:r>
                  <w:rPr/>
                  <w:fldChar w:fldCharType="begin"/>
                </w:r>
                <w:r>
                  <w:rPr>
                    <w:color w:val="003366"/>
                  </w:rPr>
                  <w:instrText> PAGE </w:instrText>
                </w:r>
                <w:r>
                  <w:rPr/>
                  <w:fldChar w:fldCharType="separate"/>
                </w:r>
                <w:r>
                  <w:rPr/>
                  <w:t>2</w:t>
                </w:r>
                <w:r>
                  <w:rPr/>
                  <w:fldChar w:fldCharType="end"/>
                </w:r>
                <w:r>
                  <w:rPr>
                    <w:color w:val="003366"/>
                  </w:rPr>
                  <w:t> | 13</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4.471985pt;margin-top:805.97699pt;width:26.35pt;height:14pt;mso-position-horizontal-relative:page;mso-position-vertical-relative:page;z-index:-10864" type="#_x0000_t202" filled="false" stroked="false">
          <v:textbox inset="0,0,0,0">
            <w:txbxContent>
              <w:p>
                <w:pPr>
                  <w:pStyle w:val="BodyText"/>
                  <w:spacing w:line="264" w:lineRule="exact"/>
                  <w:ind w:left="20"/>
                </w:pPr>
                <w:r>
                  <w:rPr>
                    <w:color w:val="003366"/>
                  </w:rPr>
                  <w:t>3.1.1</w:t>
                </w:r>
              </w:p>
            </w:txbxContent>
          </v:textbox>
          <w10:wrap type="none"/>
        </v:shape>
      </w:pict>
    </w:r>
    <w:r>
      <w:rPr/>
      <w:pict>
        <v:shape style="position:absolute;margin-left:480.621002pt;margin-top:805.97699pt;width:38.3pt;height:14pt;mso-position-horizontal-relative:page;mso-position-vertical-relative:page;z-index:-10840" type="#_x0000_t202" filled="false" stroked="false">
          <v:textbox inset="0,0,0,0">
            <w:txbxContent>
              <w:p>
                <w:pPr>
                  <w:pStyle w:val="BodyText"/>
                  <w:spacing w:line="264" w:lineRule="exact"/>
                  <w:ind w:left="40"/>
                </w:pPr>
                <w:r>
                  <w:rPr/>
                  <w:fldChar w:fldCharType="begin"/>
                </w:r>
                <w:r>
                  <w:rPr>
                    <w:color w:val="003366"/>
                  </w:rPr>
                  <w:instrText> PAGE </w:instrText>
                </w:r>
                <w:r>
                  <w:rPr/>
                  <w:fldChar w:fldCharType="separate"/>
                </w:r>
                <w:r>
                  <w:rPr/>
                  <w:t>10</w:t>
                </w:r>
                <w:r>
                  <w:rPr/>
                  <w:fldChar w:fldCharType="end"/>
                </w:r>
                <w:r>
                  <w:rPr>
                    <w:color w:val="003366"/>
                  </w:rPr>
                  <w:t> | 13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97.674988pt;margin-top:819.322815pt;width:.1pt;height:.1pt;mso-position-horizontal-relative:page;mso-position-vertical-relative:page;z-index:-10720" coordorigin="5953,16386" coordsize="0,0" path="m5953,16386xe" filled="true" fillcolor="#000000" stroked="false">
          <v:path arrowok="t"/>
          <v:fill type="solid"/>
          <w10:wrap type="none"/>
        </v:shape>
      </w:pict>
    </w:r>
    <w:r>
      <w:rPr/>
      <w:pict>
        <v:shape style="position:absolute;margin-left:488.070679pt;margin-top:819.322815pt;width:.1pt;height:.1pt;mso-position-horizontal-relative:page;mso-position-vertical-relative:page;z-index:-10696" coordorigin="9761,16386" coordsize="0,0" path="m9761,16386xe" filled="true" fillcolor="#000000" stroked="false">
          <v:path arrowok="t"/>
          <v:fill type="solid"/>
          <w10:wrap type="none"/>
        </v:shape>
      </w:pict>
    </w:r>
    <w:r>
      <w:rPr/>
      <w:pict>
        <v:shape style="position:absolute;margin-left:486.070679pt;margin-top:806.322815pt;width:38.3pt;height:14pt;mso-position-horizontal-relative:page;mso-position-vertical-relative:page;z-index:-10672" type="#_x0000_t202" filled="false" stroked="false">
          <v:textbox inset="0,0,0,0">
            <w:txbxContent>
              <w:p>
                <w:pPr>
                  <w:pStyle w:val="BodyText"/>
                  <w:spacing w:line="264" w:lineRule="exact"/>
                  <w:ind w:left="40"/>
                </w:pPr>
                <w:r>
                  <w:rPr/>
                  <w:fldChar w:fldCharType="begin"/>
                </w:r>
                <w:r>
                  <w:rPr>
                    <w:color w:val="003366"/>
                  </w:rPr>
                  <w:instrText> PAGE </w:instrText>
                </w:r>
                <w:r>
                  <w:rPr/>
                  <w:fldChar w:fldCharType="separate"/>
                </w:r>
                <w:r>
                  <w:rPr/>
                  <w:t>11</w:t>
                </w:r>
                <w:r>
                  <w:rPr/>
                  <w:fldChar w:fldCharType="end"/>
                </w:r>
                <w:r>
                  <w:rPr>
                    <w:color w:val="003366"/>
                  </w:rPr>
                  <w:t> | 13</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81.621002pt;margin-top:805.97699pt;width:37.3pt;height:14pt;mso-position-horizontal-relative:page;mso-position-vertical-relative:page;z-index:-10552" type="#_x0000_t202" filled="false" stroked="false">
          <v:textbox inset="0,0,0,0">
            <w:txbxContent>
              <w:p>
                <w:pPr>
                  <w:pStyle w:val="BodyText"/>
                  <w:spacing w:line="264" w:lineRule="exact"/>
                  <w:ind w:left="20"/>
                </w:pPr>
                <w:r>
                  <w:rPr>
                    <w:color w:val="003366"/>
                  </w:rPr>
                  <w:t>13 | 13</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66.75pt;margin-top:24.125pt;width:237.45pt;height:14pt;mso-position-horizontal-relative:page;mso-position-vertical-relative:page;z-index:-10912" type="#_x0000_t202" filled="false" stroked="false">
          <v:textbox inset="0,0,0,0">
            <w:txbxContent>
              <w:p>
                <w:pPr>
                  <w:pStyle w:val="BodyText"/>
                  <w:spacing w:line="264" w:lineRule="exact"/>
                  <w:ind w:left="20"/>
                </w:pPr>
                <w:r>
                  <w:rPr>
                    <w:color w:val="003366"/>
                  </w:rPr>
                  <w:t>AGENDA - Joint Council Meeting 3 October 2023</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pt;margin-top:35.877167pt;width:.1pt;height:.1pt;mso-position-horizontal-relative:page;mso-position-vertical-relative:page;z-index:-10816" coordorigin="1440,718" coordsize="0,0" path="m1440,718xe" filled="true" fillcolor="#000000" stroked="false">
          <v:path arrowok="t"/>
          <v:fill type="solid"/>
          <w10:wrap type="none"/>
        </v:shape>
      </w:pict>
    </w:r>
    <w:r>
      <w:rPr/>
      <w:pict>
        <v:shape style="position:absolute;margin-left:472.238647pt;margin-top:35.877167pt;width:.1pt;height:.1pt;mso-position-horizontal-relative:page;mso-position-vertical-relative:page;z-index:-10792" coordorigin="9445,718" coordsize="0,0" path="m9445,718xe" filled="true" fillcolor="#000000" stroked="false">
          <v:path arrowok="t"/>
          <v:fill type="solid"/>
          <w10:wrap type="none"/>
        </v:shape>
      </w:pict>
    </w:r>
    <w:r>
      <w:rPr/>
      <w:pict>
        <v:shape style="position:absolute;margin-left:71pt;margin-top:22.877165pt;width:290.4pt;height:14pt;mso-position-horizontal-relative:page;mso-position-vertical-relative:page;z-index:-10768" type="#_x0000_t202" filled="false" stroked="false">
          <v:textbox inset="0,0,0,0">
            <w:txbxContent>
              <w:p>
                <w:pPr>
                  <w:pStyle w:val="BodyText"/>
                  <w:spacing w:line="264" w:lineRule="exact"/>
                  <w:ind w:left="20"/>
                </w:pPr>
                <w:r>
                  <w:rPr>
                    <w:color w:val="003366"/>
                  </w:rPr>
                  <w:t>AGENDA - Additional Joint Council Meeting 3 October 2023</w:t>
                </w:r>
              </w:p>
            </w:txbxContent>
          </v:textbox>
          <w10:wrap type="none"/>
        </v:shape>
      </w:pict>
    </w:r>
    <w:r>
      <w:rPr/>
      <w:pict>
        <v:shape style="position:absolute;margin-left:471.238647pt;margin-top:22.877165pt;width:53.15pt;height:14pt;mso-position-horizontal-relative:page;mso-position-vertical-relative:page;z-index:-10744" type="#_x0000_t202" filled="false" stroked="false">
          <v:textbox inset="0,0,0,0">
            <w:txbxContent>
              <w:p>
                <w:pPr>
                  <w:pStyle w:val="BodyText"/>
                  <w:spacing w:line="264" w:lineRule="exact"/>
                  <w:ind w:left="20"/>
                </w:pPr>
                <w:r>
                  <w:rPr>
                    <w:color w:val="003366"/>
                  </w:rPr>
                  <w:t>Att 3.1.1.1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2pt;margin-top:35.877167pt;width:.1pt;height:.1pt;mso-position-horizontal-relative:page;mso-position-vertical-relative:page;z-index:-10648" coordorigin="1440,718" coordsize="0,0" path="m1440,718xe" filled="true" fillcolor="#000000" stroked="false">
          <v:path arrowok="t"/>
          <v:fill type="solid"/>
          <w10:wrap type="none"/>
        </v:shape>
      </w:pict>
    </w:r>
    <w:r>
      <w:rPr/>
      <w:pict>
        <v:shape style="position:absolute;margin-left:472.238647pt;margin-top:35.877167pt;width:.1pt;height:.1pt;mso-position-horizontal-relative:page;mso-position-vertical-relative:page;z-index:-10624" coordorigin="9445,718" coordsize="0,0" path="m9445,718xe" filled="true" fillcolor="#000000" stroked="false">
          <v:path arrowok="t"/>
          <v:fill type="solid"/>
          <w10:wrap type="none"/>
        </v:shape>
      </w:pict>
    </w:r>
    <w:r>
      <w:rPr/>
      <w:pict>
        <v:shape style="position:absolute;margin-left:71pt;margin-top:22.877165pt;width:290.4pt;height:14pt;mso-position-horizontal-relative:page;mso-position-vertical-relative:page;z-index:-10600" type="#_x0000_t202" filled="false" stroked="false">
          <v:textbox inset="0,0,0,0">
            <w:txbxContent>
              <w:p>
                <w:pPr>
                  <w:pStyle w:val="BodyText"/>
                  <w:spacing w:line="264" w:lineRule="exact"/>
                  <w:ind w:left="20"/>
                </w:pPr>
                <w:r>
                  <w:rPr>
                    <w:color w:val="003366"/>
                  </w:rPr>
                  <w:t>AGENDA - Additional Joint Council Meeting 3 October 2023</w:t>
                </w:r>
              </w:p>
            </w:txbxContent>
          </v:textbox>
          <w10:wrap type="none"/>
        </v:shape>
      </w:pict>
    </w:r>
    <w:r>
      <w:rPr/>
      <w:pict>
        <v:shape style="position:absolute;margin-left:471.238647pt;margin-top:22.877165pt;width:53.15pt;height:14pt;mso-position-horizontal-relative:page;mso-position-vertical-relative:page;z-index:-10576" type="#_x0000_t202" filled="false" stroked="false">
          <v:textbox inset="0,0,0,0">
            <w:txbxContent>
              <w:p>
                <w:pPr>
                  <w:pStyle w:val="BodyText"/>
                  <w:spacing w:line="264" w:lineRule="exact"/>
                  <w:ind w:left="20"/>
                </w:pPr>
                <w:r>
                  <w:rPr>
                    <w:color w:val="003366"/>
                  </w:rPr>
                  <w:t>Att 3.1.1.2</w:t>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340" w:hanging="360"/>
      </w:pPr>
      <w:rPr>
        <w:rFonts w:hint="default" w:ascii="Symbol" w:hAnsi="Symbol" w:eastAsia="Symbol" w:cs="Symbol"/>
        <w:w w:val="100"/>
        <w:sz w:val="24"/>
        <w:szCs w:val="24"/>
        <w:lang w:val="en-us" w:eastAsia="en-us" w:bidi="en-us"/>
      </w:rPr>
    </w:lvl>
    <w:lvl w:ilvl="1">
      <w:start w:val="0"/>
      <w:numFmt w:val="bullet"/>
      <w:lvlText w:val="•"/>
      <w:lvlJc w:val="left"/>
      <w:pPr>
        <w:ind w:left="2196" w:hanging="360"/>
      </w:pPr>
      <w:rPr>
        <w:rFonts w:hint="default"/>
        <w:lang w:val="en-us" w:eastAsia="en-us" w:bidi="en-us"/>
      </w:rPr>
    </w:lvl>
    <w:lvl w:ilvl="2">
      <w:start w:val="0"/>
      <w:numFmt w:val="bullet"/>
      <w:lvlText w:val="•"/>
      <w:lvlJc w:val="left"/>
      <w:pPr>
        <w:ind w:left="3053" w:hanging="360"/>
      </w:pPr>
      <w:rPr>
        <w:rFonts w:hint="default"/>
        <w:lang w:val="en-us" w:eastAsia="en-us" w:bidi="en-us"/>
      </w:rPr>
    </w:lvl>
    <w:lvl w:ilvl="3">
      <w:start w:val="0"/>
      <w:numFmt w:val="bullet"/>
      <w:lvlText w:val="•"/>
      <w:lvlJc w:val="left"/>
      <w:pPr>
        <w:ind w:left="3910" w:hanging="360"/>
      </w:pPr>
      <w:rPr>
        <w:rFonts w:hint="default"/>
        <w:lang w:val="en-us" w:eastAsia="en-us" w:bidi="en-us"/>
      </w:rPr>
    </w:lvl>
    <w:lvl w:ilvl="4">
      <w:start w:val="0"/>
      <w:numFmt w:val="bullet"/>
      <w:lvlText w:val="•"/>
      <w:lvlJc w:val="left"/>
      <w:pPr>
        <w:ind w:left="4766" w:hanging="360"/>
      </w:pPr>
      <w:rPr>
        <w:rFonts w:hint="default"/>
        <w:lang w:val="en-us" w:eastAsia="en-us" w:bidi="en-us"/>
      </w:rPr>
    </w:lvl>
    <w:lvl w:ilvl="5">
      <w:start w:val="0"/>
      <w:numFmt w:val="bullet"/>
      <w:lvlText w:val="•"/>
      <w:lvlJc w:val="left"/>
      <w:pPr>
        <w:ind w:left="5623" w:hanging="360"/>
      </w:pPr>
      <w:rPr>
        <w:rFonts w:hint="default"/>
        <w:lang w:val="en-us" w:eastAsia="en-us" w:bidi="en-us"/>
      </w:rPr>
    </w:lvl>
    <w:lvl w:ilvl="6">
      <w:start w:val="0"/>
      <w:numFmt w:val="bullet"/>
      <w:lvlText w:val="•"/>
      <w:lvlJc w:val="left"/>
      <w:pPr>
        <w:ind w:left="6480" w:hanging="360"/>
      </w:pPr>
      <w:rPr>
        <w:rFonts w:hint="default"/>
        <w:lang w:val="en-us" w:eastAsia="en-us" w:bidi="en-us"/>
      </w:rPr>
    </w:lvl>
    <w:lvl w:ilvl="7">
      <w:start w:val="0"/>
      <w:numFmt w:val="bullet"/>
      <w:lvlText w:val="•"/>
      <w:lvlJc w:val="left"/>
      <w:pPr>
        <w:ind w:left="7336" w:hanging="360"/>
      </w:pPr>
      <w:rPr>
        <w:rFonts w:hint="default"/>
        <w:lang w:val="en-us" w:eastAsia="en-us" w:bidi="en-us"/>
      </w:rPr>
    </w:lvl>
    <w:lvl w:ilvl="8">
      <w:start w:val="0"/>
      <w:numFmt w:val="bullet"/>
      <w:lvlText w:val="•"/>
      <w:lvlJc w:val="left"/>
      <w:pPr>
        <w:ind w:left="8193" w:hanging="360"/>
      </w:pPr>
      <w:rPr>
        <w:rFonts w:hint="default"/>
        <w:lang w:val="en-us" w:eastAsia="en-us" w:bidi="en-us"/>
      </w:rPr>
    </w:lvl>
  </w:abstractNum>
  <w:abstractNum w:abstractNumId="3">
    <w:multiLevelType w:val="hybridMultilevel"/>
    <w:lvl w:ilvl="0">
      <w:start w:val="1"/>
      <w:numFmt w:val="decimal"/>
      <w:lvlText w:val="%1."/>
      <w:lvlJc w:val="left"/>
      <w:pPr>
        <w:ind w:left="1283" w:hanging="440"/>
        <w:jc w:val="left"/>
      </w:pPr>
      <w:rPr>
        <w:rFonts w:hint="default" w:ascii="Calibri" w:hAnsi="Calibri" w:eastAsia="Calibri" w:cs="Calibri"/>
        <w:b/>
        <w:bCs/>
        <w:spacing w:val="-1"/>
        <w:w w:val="100"/>
        <w:sz w:val="24"/>
        <w:szCs w:val="24"/>
        <w:lang w:val="en-us" w:eastAsia="en-us" w:bidi="en-us"/>
      </w:rPr>
    </w:lvl>
    <w:lvl w:ilvl="1">
      <w:start w:val="0"/>
      <w:numFmt w:val="bullet"/>
      <w:lvlText w:val="•"/>
      <w:lvlJc w:val="left"/>
      <w:pPr>
        <w:ind w:left="2142" w:hanging="440"/>
      </w:pPr>
      <w:rPr>
        <w:rFonts w:hint="default"/>
        <w:lang w:val="en-us" w:eastAsia="en-us" w:bidi="en-us"/>
      </w:rPr>
    </w:lvl>
    <w:lvl w:ilvl="2">
      <w:start w:val="0"/>
      <w:numFmt w:val="bullet"/>
      <w:lvlText w:val="•"/>
      <w:lvlJc w:val="left"/>
      <w:pPr>
        <w:ind w:left="3005" w:hanging="440"/>
      </w:pPr>
      <w:rPr>
        <w:rFonts w:hint="default"/>
        <w:lang w:val="en-us" w:eastAsia="en-us" w:bidi="en-us"/>
      </w:rPr>
    </w:lvl>
    <w:lvl w:ilvl="3">
      <w:start w:val="0"/>
      <w:numFmt w:val="bullet"/>
      <w:lvlText w:val="•"/>
      <w:lvlJc w:val="left"/>
      <w:pPr>
        <w:ind w:left="3868" w:hanging="440"/>
      </w:pPr>
      <w:rPr>
        <w:rFonts w:hint="default"/>
        <w:lang w:val="en-us" w:eastAsia="en-us" w:bidi="en-us"/>
      </w:rPr>
    </w:lvl>
    <w:lvl w:ilvl="4">
      <w:start w:val="0"/>
      <w:numFmt w:val="bullet"/>
      <w:lvlText w:val="•"/>
      <w:lvlJc w:val="left"/>
      <w:pPr>
        <w:ind w:left="4730" w:hanging="440"/>
      </w:pPr>
      <w:rPr>
        <w:rFonts w:hint="default"/>
        <w:lang w:val="en-us" w:eastAsia="en-us" w:bidi="en-us"/>
      </w:rPr>
    </w:lvl>
    <w:lvl w:ilvl="5">
      <w:start w:val="0"/>
      <w:numFmt w:val="bullet"/>
      <w:lvlText w:val="•"/>
      <w:lvlJc w:val="left"/>
      <w:pPr>
        <w:ind w:left="5593" w:hanging="440"/>
      </w:pPr>
      <w:rPr>
        <w:rFonts w:hint="default"/>
        <w:lang w:val="en-us" w:eastAsia="en-us" w:bidi="en-us"/>
      </w:rPr>
    </w:lvl>
    <w:lvl w:ilvl="6">
      <w:start w:val="0"/>
      <w:numFmt w:val="bullet"/>
      <w:lvlText w:val="•"/>
      <w:lvlJc w:val="left"/>
      <w:pPr>
        <w:ind w:left="6456" w:hanging="440"/>
      </w:pPr>
      <w:rPr>
        <w:rFonts w:hint="default"/>
        <w:lang w:val="en-us" w:eastAsia="en-us" w:bidi="en-us"/>
      </w:rPr>
    </w:lvl>
    <w:lvl w:ilvl="7">
      <w:start w:val="0"/>
      <w:numFmt w:val="bullet"/>
      <w:lvlText w:val="•"/>
      <w:lvlJc w:val="left"/>
      <w:pPr>
        <w:ind w:left="7318" w:hanging="440"/>
      </w:pPr>
      <w:rPr>
        <w:rFonts w:hint="default"/>
        <w:lang w:val="en-us" w:eastAsia="en-us" w:bidi="en-us"/>
      </w:rPr>
    </w:lvl>
    <w:lvl w:ilvl="8">
      <w:start w:val="0"/>
      <w:numFmt w:val="bullet"/>
      <w:lvlText w:val="•"/>
      <w:lvlJc w:val="left"/>
      <w:pPr>
        <w:ind w:left="8181" w:hanging="440"/>
      </w:pPr>
      <w:rPr>
        <w:rFonts w:hint="default"/>
        <w:lang w:val="en-us" w:eastAsia="en-us" w:bidi="en-us"/>
      </w:rPr>
    </w:lvl>
  </w:abstractNum>
  <w:abstractNum w:abstractNumId="2">
    <w:multiLevelType w:val="hybridMultilevel"/>
    <w:lvl w:ilvl="0">
      <w:start w:val="1"/>
      <w:numFmt w:val="decimal"/>
      <w:lvlText w:val="%1."/>
      <w:lvlJc w:val="left"/>
      <w:pPr>
        <w:ind w:left="1127" w:hanging="568"/>
        <w:jc w:val="left"/>
      </w:pPr>
      <w:rPr>
        <w:rFonts w:hint="default" w:ascii="Calibri" w:hAnsi="Calibri" w:eastAsia="Calibri" w:cs="Calibri"/>
        <w:spacing w:val="-1"/>
        <w:w w:val="100"/>
        <w:sz w:val="24"/>
        <w:szCs w:val="24"/>
        <w:lang w:val="en-us" w:eastAsia="en-us" w:bidi="en-us"/>
      </w:rPr>
    </w:lvl>
    <w:lvl w:ilvl="1">
      <w:start w:val="0"/>
      <w:numFmt w:val="bullet"/>
      <w:lvlText w:val=""/>
      <w:lvlJc w:val="left"/>
      <w:pPr>
        <w:ind w:left="1340" w:hanging="360"/>
      </w:pPr>
      <w:rPr>
        <w:rFonts w:hint="default" w:ascii="Symbol" w:hAnsi="Symbol" w:eastAsia="Symbol" w:cs="Symbol"/>
        <w:w w:val="100"/>
        <w:sz w:val="24"/>
        <w:szCs w:val="24"/>
        <w:lang w:val="en-us" w:eastAsia="en-us" w:bidi="en-us"/>
      </w:rPr>
    </w:lvl>
    <w:lvl w:ilvl="2">
      <w:start w:val="0"/>
      <w:numFmt w:val="bullet"/>
      <w:lvlText w:val="•"/>
      <w:lvlJc w:val="left"/>
      <w:pPr>
        <w:ind w:left="2291" w:hanging="360"/>
      </w:pPr>
      <w:rPr>
        <w:rFonts w:hint="default"/>
        <w:lang w:val="en-us" w:eastAsia="en-us" w:bidi="en-us"/>
      </w:rPr>
    </w:lvl>
    <w:lvl w:ilvl="3">
      <w:start w:val="0"/>
      <w:numFmt w:val="bullet"/>
      <w:lvlText w:val="•"/>
      <w:lvlJc w:val="left"/>
      <w:pPr>
        <w:ind w:left="3243" w:hanging="360"/>
      </w:pPr>
      <w:rPr>
        <w:rFonts w:hint="default"/>
        <w:lang w:val="en-us" w:eastAsia="en-us" w:bidi="en-us"/>
      </w:rPr>
    </w:lvl>
    <w:lvl w:ilvl="4">
      <w:start w:val="0"/>
      <w:numFmt w:val="bullet"/>
      <w:lvlText w:val="•"/>
      <w:lvlJc w:val="left"/>
      <w:pPr>
        <w:ind w:left="4195" w:hanging="360"/>
      </w:pPr>
      <w:rPr>
        <w:rFonts w:hint="default"/>
        <w:lang w:val="en-us" w:eastAsia="en-us" w:bidi="en-us"/>
      </w:rPr>
    </w:lvl>
    <w:lvl w:ilvl="5">
      <w:start w:val="0"/>
      <w:numFmt w:val="bullet"/>
      <w:lvlText w:val="•"/>
      <w:lvlJc w:val="left"/>
      <w:pPr>
        <w:ind w:left="5147" w:hanging="360"/>
      </w:pPr>
      <w:rPr>
        <w:rFonts w:hint="default"/>
        <w:lang w:val="en-us" w:eastAsia="en-us" w:bidi="en-us"/>
      </w:rPr>
    </w:lvl>
    <w:lvl w:ilvl="6">
      <w:start w:val="0"/>
      <w:numFmt w:val="bullet"/>
      <w:lvlText w:val="•"/>
      <w:lvlJc w:val="left"/>
      <w:pPr>
        <w:ind w:left="6099" w:hanging="360"/>
      </w:pPr>
      <w:rPr>
        <w:rFonts w:hint="default"/>
        <w:lang w:val="en-us" w:eastAsia="en-us" w:bidi="en-us"/>
      </w:rPr>
    </w:lvl>
    <w:lvl w:ilvl="7">
      <w:start w:val="0"/>
      <w:numFmt w:val="bullet"/>
      <w:lvlText w:val="•"/>
      <w:lvlJc w:val="left"/>
      <w:pPr>
        <w:ind w:left="7051" w:hanging="360"/>
      </w:pPr>
      <w:rPr>
        <w:rFonts w:hint="default"/>
        <w:lang w:val="en-us" w:eastAsia="en-us" w:bidi="en-us"/>
      </w:rPr>
    </w:lvl>
    <w:lvl w:ilvl="8">
      <w:start w:val="0"/>
      <w:numFmt w:val="bullet"/>
      <w:lvlText w:val="•"/>
      <w:lvlJc w:val="left"/>
      <w:pPr>
        <w:ind w:left="8003" w:hanging="360"/>
      </w:pPr>
      <w:rPr>
        <w:rFonts w:hint="default"/>
        <w:lang w:val="en-us" w:eastAsia="en-us" w:bidi="en-us"/>
      </w:rPr>
    </w:lvl>
  </w:abstractNum>
  <w:abstractNum w:abstractNumId="1">
    <w:multiLevelType w:val="hybridMultilevel"/>
    <w:lvl w:ilvl="0">
      <w:start w:val="1"/>
      <w:numFmt w:val="decimal"/>
      <w:lvlText w:val="%1"/>
      <w:lvlJc w:val="left"/>
      <w:pPr>
        <w:ind w:left="967" w:hanging="601"/>
        <w:jc w:val="right"/>
      </w:pPr>
      <w:rPr>
        <w:rFonts w:hint="default" w:ascii="Calibri" w:hAnsi="Calibri" w:eastAsia="Calibri" w:cs="Calibri"/>
        <w:b/>
        <w:bCs/>
        <w:spacing w:val="-1"/>
        <w:w w:val="100"/>
        <w:sz w:val="28"/>
        <w:szCs w:val="28"/>
        <w:lang w:val="en-us" w:eastAsia="en-us" w:bidi="en-us"/>
      </w:rPr>
    </w:lvl>
    <w:lvl w:ilvl="1">
      <w:start w:val="1"/>
      <w:numFmt w:val="decimal"/>
      <w:lvlText w:val="%1.%2"/>
      <w:lvlJc w:val="left"/>
      <w:pPr>
        <w:ind w:left="967" w:hanging="601"/>
        <w:jc w:val="left"/>
      </w:pPr>
      <w:rPr>
        <w:rFonts w:hint="default" w:ascii="Calibri" w:hAnsi="Calibri" w:eastAsia="Calibri" w:cs="Calibri"/>
        <w:b/>
        <w:bCs/>
        <w:spacing w:val="-1"/>
        <w:w w:val="100"/>
        <w:sz w:val="24"/>
        <w:szCs w:val="24"/>
        <w:lang w:val="en-us" w:eastAsia="en-us" w:bidi="en-us"/>
      </w:rPr>
    </w:lvl>
    <w:lvl w:ilvl="2">
      <w:start w:val="0"/>
      <w:numFmt w:val="bullet"/>
      <w:lvlText w:val="•"/>
      <w:lvlJc w:val="left"/>
      <w:pPr>
        <w:ind w:left="2131" w:hanging="601"/>
      </w:pPr>
      <w:rPr>
        <w:rFonts w:hint="default"/>
        <w:lang w:val="en-us" w:eastAsia="en-us" w:bidi="en-us"/>
      </w:rPr>
    </w:lvl>
    <w:lvl w:ilvl="3">
      <w:start w:val="0"/>
      <w:numFmt w:val="bullet"/>
      <w:lvlText w:val="•"/>
      <w:lvlJc w:val="left"/>
      <w:pPr>
        <w:ind w:left="3103" w:hanging="601"/>
      </w:pPr>
      <w:rPr>
        <w:rFonts w:hint="default"/>
        <w:lang w:val="en-us" w:eastAsia="en-us" w:bidi="en-us"/>
      </w:rPr>
    </w:lvl>
    <w:lvl w:ilvl="4">
      <w:start w:val="0"/>
      <w:numFmt w:val="bullet"/>
      <w:lvlText w:val="•"/>
      <w:lvlJc w:val="left"/>
      <w:pPr>
        <w:ind w:left="4075" w:hanging="601"/>
      </w:pPr>
      <w:rPr>
        <w:rFonts w:hint="default"/>
        <w:lang w:val="en-us" w:eastAsia="en-us" w:bidi="en-us"/>
      </w:rPr>
    </w:lvl>
    <w:lvl w:ilvl="5">
      <w:start w:val="0"/>
      <w:numFmt w:val="bullet"/>
      <w:lvlText w:val="•"/>
      <w:lvlJc w:val="left"/>
      <w:pPr>
        <w:ind w:left="5047" w:hanging="601"/>
      </w:pPr>
      <w:rPr>
        <w:rFonts w:hint="default"/>
        <w:lang w:val="en-us" w:eastAsia="en-us" w:bidi="en-us"/>
      </w:rPr>
    </w:lvl>
    <w:lvl w:ilvl="6">
      <w:start w:val="0"/>
      <w:numFmt w:val="bullet"/>
      <w:lvlText w:val="•"/>
      <w:lvlJc w:val="left"/>
      <w:pPr>
        <w:ind w:left="6019" w:hanging="601"/>
      </w:pPr>
      <w:rPr>
        <w:rFonts w:hint="default"/>
        <w:lang w:val="en-us" w:eastAsia="en-us" w:bidi="en-us"/>
      </w:rPr>
    </w:lvl>
    <w:lvl w:ilvl="7">
      <w:start w:val="0"/>
      <w:numFmt w:val="bullet"/>
      <w:lvlText w:val="•"/>
      <w:lvlJc w:val="left"/>
      <w:pPr>
        <w:ind w:left="6991" w:hanging="601"/>
      </w:pPr>
      <w:rPr>
        <w:rFonts w:hint="default"/>
        <w:lang w:val="en-us" w:eastAsia="en-us" w:bidi="en-us"/>
      </w:rPr>
    </w:lvl>
    <w:lvl w:ilvl="8">
      <w:start w:val="0"/>
      <w:numFmt w:val="bullet"/>
      <w:lvlText w:val="•"/>
      <w:lvlJc w:val="left"/>
      <w:pPr>
        <w:ind w:left="7963" w:hanging="601"/>
      </w:pPr>
      <w:rPr>
        <w:rFonts w:hint="default"/>
        <w:lang w:val="en-us" w:eastAsia="en-us" w:bidi="en-us"/>
      </w:rPr>
    </w:lvl>
  </w:abstractNum>
  <w:abstractNum w:abstractNumId="0">
    <w:multiLevelType w:val="hybridMultilevel"/>
    <w:lvl w:ilvl="0">
      <w:start w:val="1"/>
      <w:numFmt w:val="decimal"/>
      <w:lvlText w:val="%1"/>
      <w:lvlJc w:val="left"/>
      <w:pPr>
        <w:ind w:left="566" w:hanging="200"/>
        <w:jc w:val="left"/>
      </w:pPr>
      <w:rPr>
        <w:rFonts w:hint="default" w:ascii="Calibri" w:hAnsi="Calibri" w:eastAsia="Calibri" w:cs="Calibri"/>
        <w:w w:val="100"/>
        <w:sz w:val="24"/>
        <w:szCs w:val="24"/>
        <w:lang w:val="en-us" w:eastAsia="en-us" w:bidi="en-us"/>
      </w:rPr>
    </w:lvl>
    <w:lvl w:ilvl="1">
      <w:start w:val="1"/>
      <w:numFmt w:val="decimal"/>
      <w:lvlText w:val="%1.%2"/>
      <w:lvlJc w:val="left"/>
      <w:pPr>
        <w:ind w:left="1047" w:hanging="381"/>
        <w:jc w:val="left"/>
      </w:pPr>
      <w:rPr>
        <w:rFonts w:hint="default" w:ascii="Calibri" w:hAnsi="Calibri" w:eastAsia="Calibri" w:cs="Calibri"/>
        <w:w w:val="100"/>
        <w:sz w:val="24"/>
        <w:szCs w:val="24"/>
        <w:lang w:val="en-us" w:eastAsia="en-us" w:bidi="en-us"/>
      </w:rPr>
    </w:lvl>
    <w:lvl w:ilvl="2">
      <w:start w:val="0"/>
      <w:numFmt w:val="bullet"/>
      <w:lvlText w:val="•"/>
      <w:lvlJc w:val="left"/>
      <w:pPr>
        <w:ind w:left="1520" w:hanging="381"/>
      </w:pPr>
      <w:rPr>
        <w:rFonts w:hint="default"/>
        <w:lang w:val="en-us" w:eastAsia="en-us" w:bidi="en-us"/>
      </w:rPr>
    </w:lvl>
    <w:lvl w:ilvl="3">
      <w:start w:val="0"/>
      <w:numFmt w:val="bullet"/>
      <w:lvlText w:val="•"/>
      <w:lvlJc w:val="left"/>
      <w:pPr>
        <w:ind w:left="2568" w:hanging="381"/>
      </w:pPr>
      <w:rPr>
        <w:rFonts w:hint="default"/>
        <w:lang w:val="en-us" w:eastAsia="en-us" w:bidi="en-us"/>
      </w:rPr>
    </w:lvl>
    <w:lvl w:ilvl="4">
      <w:start w:val="0"/>
      <w:numFmt w:val="bullet"/>
      <w:lvlText w:val="•"/>
      <w:lvlJc w:val="left"/>
      <w:pPr>
        <w:ind w:left="3616" w:hanging="381"/>
      </w:pPr>
      <w:rPr>
        <w:rFonts w:hint="default"/>
        <w:lang w:val="en-us" w:eastAsia="en-us" w:bidi="en-us"/>
      </w:rPr>
    </w:lvl>
    <w:lvl w:ilvl="5">
      <w:start w:val="0"/>
      <w:numFmt w:val="bullet"/>
      <w:lvlText w:val="•"/>
      <w:lvlJc w:val="left"/>
      <w:pPr>
        <w:ind w:left="4665" w:hanging="381"/>
      </w:pPr>
      <w:rPr>
        <w:rFonts w:hint="default"/>
        <w:lang w:val="en-us" w:eastAsia="en-us" w:bidi="en-us"/>
      </w:rPr>
    </w:lvl>
    <w:lvl w:ilvl="6">
      <w:start w:val="0"/>
      <w:numFmt w:val="bullet"/>
      <w:lvlText w:val="•"/>
      <w:lvlJc w:val="left"/>
      <w:pPr>
        <w:ind w:left="5713" w:hanging="381"/>
      </w:pPr>
      <w:rPr>
        <w:rFonts w:hint="default"/>
        <w:lang w:val="en-us" w:eastAsia="en-us" w:bidi="en-us"/>
      </w:rPr>
    </w:lvl>
    <w:lvl w:ilvl="7">
      <w:start w:val="0"/>
      <w:numFmt w:val="bullet"/>
      <w:lvlText w:val="•"/>
      <w:lvlJc w:val="left"/>
      <w:pPr>
        <w:ind w:left="6761" w:hanging="381"/>
      </w:pPr>
      <w:rPr>
        <w:rFonts w:hint="default"/>
        <w:lang w:val="en-us" w:eastAsia="en-us" w:bidi="en-us"/>
      </w:rPr>
    </w:lvl>
    <w:lvl w:ilvl="8">
      <w:start w:val="0"/>
      <w:numFmt w:val="bullet"/>
      <w:lvlText w:val="•"/>
      <w:lvlJc w:val="left"/>
      <w:pPr>
        <w:ind w:left="7810" w:hanging="381"/>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TOC1" w:type="paragraph">
    <w:name w:val="TOC 1"/>
    <w:basedOn w:val="Normal"/>
    <w:uiPriority w:val="1"/>
    <w:qFormat/>
    <w:pPr>
      <w:ind w:left="566" w:hanging="199"/>
    </w:pPr>
    <w:rPr>
      <w:rFonts w:ascii="Calibri" w:hAnsi="Calibri" w:eastAsia="Calibri" w:cs="Calibri"/>
      <w:sz w:val="24"/>
      <w:szCs w:val="24"/>
      <w:lang w:val="en-us" w:eastAsia="en-us" w:bidi="en-us"/>
    </w:rPr>
  </w:style>
  <w:style w:styleId="TOC2" w:type="paragraph">
    <w:name w:val="TOC 2"/>
    <w:basedOn w:val="Normal"/>
    <w:uiPriority w:val="1"/>
    <w:qFormat/>
    <w:pPr>
      <w:spacing w:before="146"/>
      <w:ind w:left="1047" w:hanging="380"/>
    </w:pPr>
    <w:rPr>
      <w:rFonts w:ascii="Calibri" w:hAnsi="Calibri" w:eastAsia="Calibri" w:cs="Calibri"/>
      <w:sz w:val="24"/>
      <w:szCs w:val="24"/>
      <w:lang w:val="en-us" w:eastAsia="en-us" w:bidi="en-us"/>
    </w:rPr>
  </w:style>
  <w:style w:styleId="TOC3" w:type="paragraph">
    <w:name w:val="TOC 3"/>
    <w:basedOn w:val="Normal"/>
    <w:uiPriority w:val="1"/>
    <w:qFormat/>
    <w:pPr>
      <w:spacing w:before="147"/>
      <w:ind w:left="1526" w:right="257" w:hanging="560"/>
    </w:pPr>
    <w:rPr>
      <w:rFonts w:ascii="Calibri" w:hAnsi="Calibri" w:eastAsia="Calibri" w:cs="Calibri"/>
      <w:sz w:val="24"/>
      <w:szCs w:val="24"/>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ind w:left="967" w:hanging="600"/>
      <w:outlineLvl w:val="1"/>
    </w:pPr>
    <w:rPr>
      <w:rFonts w:ascii="Calibri" w:hAnsi="Calibri" w:eastAsia="Calibri" w:cs="Calibri"/>
      <w:b/>
      <w:bCs/>
      <w:sz w:val="28"/>
      <w:szCs w:val="28"/>
      <w:lang w:val="en-us" w:eastAsia="en-us" w:bidi="en-us"/>
    </w:rPr>
  </w:style>
  <w:style w:styleId="Heading2" w:type="paragraph">
    <w:name w:val="Heading 2"/>
    <w:basedOn w:val="Normal"/>
    <w:uiPriority w:val="1"/>
    <w:qFormat/>
    <w:pPr>
      <w:ind w:left="560"/>
      <w:outlineLvl w:val="2"/>
    </w:pPr>
    <w:rPr>
      <w:rFonts w:ascii="Calibri" w:hAnsi="Calibri" w:eastAsia="Calibri" w:cs="Calibri"/>
      <w:b/>
      <w:bCs/>
      <w:sz w:val="24"/>
      <w:szCs w:val="24"/>
      <w:lang w:val="en-us" w:eastAsia="en-us" w:bidi="en-us"/>
    </w:rPr>
  </w:style>
  <w:style w:styleId="Heading3" w:type="paragraph">
    <w:name w:val="Heading 3"/>
    <w:basedOn w:val="Normal"/>
    <w:uiPriority w:val="1"/>
    <w:qFormat/>
    <w:pPr>
      <w:spacing w:before="44"/>
      <w:ind w:left="1282"/>
      <w:outlineLvl w:val="3"/>
    </w:pPr>
    <w:rPr>
      <w:rFonts w:ascii="Calibri" w:hAnsi="Calibri" w:eastAsia="Calibri" w:cs="Calibri"/>
      <w:b/>
      <w:bCs/>
      <w:i/>
      <w:sz w:val="24"/>
      <w:szCs w:val="24"/>
      <w:lang w:val="en-us" w:eastAsia="en-us" w:bidi="en-us"/>
    </w:rPr>
  </w:style>
  <w:style w:styleId="ListParagraph" w:type="paragraph">
    <w:name w:val="List Paragraph"/>
    <w:basedOn w:val="Normal"/>
    <w:uiPriority w:val="1"/>
    <w:qFormat/>
    <w:pPr>
      <w:ind w:left="1283" w:hanging="60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www.whittlesea.vic.gov.au/about-us/council/council-meetings/" TargetMode="Externa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oter" Target="footer3.xml"/><Relationship Id="rId15" Type="http://schemas.openxmlformats.org/officeDocument/2006/relationships/image" Target="media/image5.jpeg"/><Relationship Id="rId16" Type="http://schemas.openxmlformats.org/officeDocument/2006/relationships/header" Target="head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Smith</dc:creator>
  <dc:title>Additional Joint Council Meeting 3 October 2023</dc:title>
  <dcterms:created xsi:type="dcterms:W3CDTF">2023-09-27T06:01:25Z</dcterms:created>
  <dcterms:modified xsi:type="dcterms:W3CDTF">2023-09-27T06:01:25Z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Office Word</vt:lpwstr>
  </property>
  <property fmtid="{D5CDD505-2E9C-101B-9397-08002B2CF9AE}" pid="4" name="LastSaved">
    <vt:filetime>2023-09-27T00:00:00Z</vt:filetime>
  </property>
</Properties>
</file>