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A0624" w14:textId="77777777" w:rsidR="00EA11E4" w:rsidRDefault="00EA11E4" w:rsidP="00B52B1F"/>
    <w:p w14:paraId="352A5E28" w14:textId="77777777" w:rsidR="009E19D2" w:rsidRDefault="009E19D2" w:rsidP="00B52B1F"/>
    <w:p w14:paraId="356AFE85" w14:textId="77777777" w:rsidR="009E19D2" w:rsidRDefault="009E19D2" w:rsidP="00B52B1F"/>
    <w:p w14:paraId="64B313EC" w14:textId="77777777" w:rsidR="009E19D2" w:rsidRDefault="009E19D2" w:rsidP="00B52B1F"/>
    <w:p w14:paraId="45103C3F" w14:textId="77777777" w:rsidR="009E19D2" w:rsidRDefault="009E19D2" w:rsidP="00B52B1F"/>
    <w:p w14:paraId="1AE40BDD" w14:textId="77777777" w:rsidR="009E19D2" w:rsidRDefault="009E19D2" w:rsidP="00B52B1F"/>
    <w:p w14:paraId="39A7E1FF" w14:textId="77777777" w:rsidR="004E717C" w:rsidRDefault="004E717C" w:rsidP="00B52B1F"/>
    <w:p w14:paraId="7895BCC3" w14:textId="77777777" w:rsidR="004E717C" w:rsidRDefault="004E717C" w:rsidP="00B52B1F"/>
    <w:p w14:paraId="23778FD5" w14:textId="77777777" w:rsidR="004E717C" w:rsidRDefault="004E717C" w:rsidP="00B52B1F"/>
    <w:p w14:paraId="3CD5B61F" w14:textId="77777777" w:rsidR="004E717C" w:rsidRDefault="004E717C" w:rsidP="00B52B1F"/>
    <w:p w14:paraId="6DB891A2" w14:textId="77777777" w:rsidR="004E717C" w:rsidRDefault="004E717C" w:rsidP="00B52B1F"/>
    <w:p w14:paraId="5CB7F3E7" w14:textId="77777777" w:rsidR="004E717C" w:rsidRDefault="004E717C" w:rsidP="00B52B1F"/>
    <w:p w14:paraId="1814CF18" w14:textId="77777777" w:rsidR="009E19D2" w:rsidRDefault="009E19D2" w:rsidP="00B52B1F"/>
    <w:p w14:paraId="71598DF4" w14:textId="77777777" w:rsidR="009E19D2" w:rsidRDefault="009E19D2" w:rsidP="00B52B1F"/>
    <w:p w14:paraId="13A7B95D" w14:textId="77777777" w:rsidR="009E19D2" w:rsidRDefault="009E19D2" w:rsidP="00B52B1F"/>
    <w:p w14:paraId="247ED1AB" w14:textId="77777777" w:rsidR="009E19D2" w:rsidRDefault="009E19D2" w:rsidP="00B52B1F"/>
    <w:p w14:paraId="303E5F65" w14:textId="77777777" w:rsidR="009E19D2" w:rsidRDefault="009E19D2" w:rsidP="00B52B1F"/>
    <w:p w14:paraId="63DE6A19" w14:textId="77777777" w:rsidR="009E19D2" w:rsidRDefault="009E19D2" w:rsidP="00B52B1F"/>
    <w:p w14:paraId="66993B10" w14:textId="77777777" w:rsidR="009E19D2" w:rsidRDefault="009E19D2" w:rsidP="00B52B1F"/>
    <w:p w14:paraId="1F7BC9ED" w14:textId="77777777" w:rsidR="009E19D2" w:rsidRDefault="009E19D2" w:rsidP="00B52B1F"/>
    <w:p w14:paraId="6AFE5F43" w14:textId="77777777" w:rsidR="009E19D2" w:rsidRDefault="009E19D2" w:rsidP="00B52B1F"/>
    <w:p w14:paraId="3B998932" w14:textId="135DA821" w:rsidR="00E85202" w:rsidRPr="00004589" w:rsidRDefault="00C53988" w:rsidP="0028603A">
      <w:pPr>
        <w:ind w:left="-426"/>
        <w:rPr>
          <w:rFonts w:ascii="Aptos" w:hAnsi="Aptos" w:cs="Calibri"/>
          <w:b/>
          <w:bCs/>
          <w:color w:val="FFFFFF" w:themeColor="background1"/>
          <w:sz w:val="40"/>
          <w:szCs w:val="40"/>
        </w:rPr>
      </w:pPr>
      <w:r w:rsidRPr="00004589">
        <w:rPr>
          <w:rFonts w:ascii="Aptos" w:hAnsi="Aptos" w:cs="Calibri"/>
          <w:b/>
          <w:bCs/>
          <w:color w:val="FFFFFF" w:themeColor="background1"/>
          <w:sz w:val="40"/>
          <w:szCs w:val="40"/>
        </w:rPr>
        <w:t xml:space="preserve">Monday 2 February 2026 at 6pm </w:t>
      </w:r>
    </w:p>
    <w:p w14:paraId="0C3126BF" w14:textId="77777777" w:rsidR="00756D22" w:rsidRDefault="00756D22" w:rsidP="00756D22"/>
    <w:p w14:paraId="54A83039" w14:textId="77777777" w:rsidR="00756D22" w:rsidRDefault="00756D22" w:rsidP="00756D22"/>
    <w:p w14:paraId="534ED572" w14:textId="77777777" w:rsidR="00756D22" w:rsidRDefault="00756D22" w:rsidP="00756D22"/>
    <w:p w14:paraId="125F4EFB" w14:textId="77777777" w:rsidR="00756D22" w:rsidRDefault="00756D22" w:rsidP="00756D22"/>
    <w:p w14:paraId="6D65C17B" w14:textId="77777777" w:rsidR="00756D22" w:rsidRDefault="00756D22" w:rsidP="00756D22"/>
    <w:p w14:paraId="73BC84C4" w14:textId="77777777" w:rsidR="00756D22" w:rsidRDefault="00756D22" w:rsidP="00756D22"/>
    <w:p w14:paraId="223E416D" w14:textId="77777777" w:rsidR="00756D22" w:rsidRDefault="00756D22" w:rsidP="00756D22"/>
    <w:p w14:paraId="4960AD91" w14:textId="77777777" w:rsidR="00756D22" w:rsidRDefault="00756D22" w:rsidP="00756D22"/>
    <w:p w14:paraId="1CEF6BA5" w14:textId="77777777" w:rsidR="00756D22" w:rsidRDefault="00756D22" w:rsidP="00756D22"/>
    <w:p w14:paraId="280155DC" w14:textId="77777777" w:rsidR="00756D22" w:rsidRDefault="00756D22" w:rsidP="00756D22"/>
    <w:p w14:paraId="5647A63F" w14:textId="77777777" w:rsidR="00756D22" w:rsidRDefault="00756D22" w:rsidP="00756D22"/>
    <w:p w14:paraId="15C1AA1D" w14:textId="77777777" w:rsidR="00756D22" w:rsidRDefault="00756D22" w:rsidP="00756D22"/>
    <w:p w14:paraId="41A7CB3D" w14:textId="77777777" w:rsidR="00756D22" w:rsidRDefault="00756D22" w:rsidP="00756D22"/>
    <w:p w14:paraId="5D2CBF8C" w14:textId="77777777" w:rsidR="00756D22" w:rsidRDefault="00756D22" w:rsidP="00756D22"/>
    <w:p w14:paraId="18BD3647" w14:textId="77777777" w:rsidR="00756D22" w:rsidRPr="00004589" w:rsidRDefault="00C53988" w:rsidP="00756D22">
      <w:pPr>
        <w:pStyle w:val="paragraph"/>
        <w:spacing w:before="0" w:beforeAutospacing="0" w:after="0" w:afterAutospacing="0"/>
        <w:ind w:left="-426"/>
        <w:textAlignment w:val="baseline"/>
        <w:rPr>
          <w:rStyle w:val="eop"/>
          <w:rFonts w:ascii="Aptos" w:eastAsiaTheme="majorEastAsia" w:hAnsi="Aptos" w:cs="Calibri"/>
          <w:color w:val="FFFFFF"/>
          <w:sz w:val="36"/>
          <w:szCs w:val="36"/>
        </w:rPr>
      </w:pPr>
      <w:r w:rsidRPr="00004589">
        <w:rPr>
          <w:rStyle w:val="normaltextrun"/>
          <w:rFonts w:ascii="Aptos" w:eastAsiaTheme="majorEastAsia" w:hAnsi="Aptos" w:cs="Calibri"/>
          <w:color w:val="FFFFFF"/>
          <w:sz w:val="36"/>
          <w:szCs w:val="36"/>
        </w:rPr>
        <w:t>Council Chamber,</w:t>
      </w:r>
      <w:r w:rsidRPr="00004589">
        <w:rPr>
          <w:rStyle w:val="normaltextrun"/>
          <w:rFonts w:ascii="Arial" w:eastAsiaTheme="majorEastAsia" w:hAnsi="Arial" w:cs="Arial"/>
          <w:color w:val="FFFFFF"/>
          <w:sz w:val="36"/>
          <w:szCs w:val="36"/>
        </w:rPr>
        <w:t> </w:t>
      </w:r>
      <w:r w:rsidRPr="00004589">
        <w:rPr>
          <w:rStyle w:val="eop"/>
          <w:rFonts w:ascii="Aptos" w:eastAsiaTheme="majorEastAsia" w:hAnsi="Aptos" w:cs="Calibri"/>
          <w:color w:val="FFFFFF"/>
          <w:sz w:val="36"/>
          <w:szCs w:val="36"/>
        </w:rPr>
        <w:t> </w:t>
      </w:r>
    </w:p>
    <w:p w14:paraId="2DD80228" w14:textId="77777777" w:rsidR="00EF0558" w:rsidRPr="00004589" w:rsidRDefault="00C53988" w:rsidP="00756D22">
      <w:pPr>
        <w:pStyle w:val="paragraph"/>
        <w:spacing w:before="0" w:beforeAutospacing="0" w:after="0" w:afterAutospacing="0"/>
        <w:ind w:left="-426"/>
        <w:textAlignment w:val="baseline"/>
        <w:rPr>
          <w:rStyle w:val="eop"/>
          <w:rFonts w:ascii="Aptos" w:eastAsiaTheme="majorEastAsia" w:hAnsi="Aptos" w:cs="Calibri"/>
          <w:color w:val="FFFFFF"/>
          <w:sz w:val="36"/>
          <w:szCs w:val="36"/>
        </w:rPr>
      </w:pPr>
      <w:r w:rsidRPr="00004589">
        <w:rPr>
          <w:rStyle w:val="normaltextrun"/>
          <w:rFonts w:ascii="Aptos" w:eastAsiaTheme="majorEastAsia" w:hAnsi="Aptos" w:cs="Calibri"/>
          <w:color w:val="FFFFFF"/>
          <w:sz w:val="36"/>
          <w:szCs w:val="36"/>
        </w:rPr>
        <w:t>25 Ferres Boulevard, South Morang</w:t>
      </w:r>
      <w:r w:rsidRPr="00004589">
        <w:rPr>
          <w:rStyle w:val="normaltextrun"/>
          <w:rFonts w:ascii="Arial" w:eastAsiaTheme="majorEastAsia" w:hAnsi="Arial" w:cs="Arial"/>
          <w:color w:val="FFFFFF"/>
          <w:sz w:val="36"/>
          <w:szCs w:val="36"/>
        </w:rPr>
        <w:t> </w:t>
      </w:r>
      <w:r w:rsidRPr="00004589">
        <w:rPr>
          <w:rStyle w:val="eop"/>
          <w:rFonts w:ascii="Aptos" w:eastAsiaTheme="majorEastAsia" w:hAnsi="Aptos" w:cs="Calibri"/>
          <w:color w:val="FFFFFF"/>
          <w:sz w:val="36"/>
          <w:szCs w:val="36"/>
        </w:rPr>
        <w:t> </w:t>
      </w:r>
    </w:p>
    <w:p w14:paraId="52D7937E" w14:textId="77777777" w:rsidR="00A11A83" w:rsidRPr="00163BE0" w:rsidRDefault="00A11A83" w:rsidP="00FC3293">
      <w:pPr>
        <w:sectPr w:rsidR="00A11A83" w:rsidRPr="00163BE0" w:rsidSect="009E19D2">
          <w:headerReference w:type="default" r:id="rId13"/>
          <w:footerReference w:type="default" r:id="rId14"/>
          <w:headerReference w:type="first" r:id="rId15"/>
          <w:type w:val="continuous"/>
          <w:pgSz w:w="11906" w:h="16838"/>
          <w:pgMar w:top="1440" w:right="1440" w:bottom="1440" w:left="1440" w:header="454" w:footer="454" w:gutter="0"/>
          <w:cols w:space="720"/>
          <w:titlePg/>
          <w:docGrid w:linePitch="360"/>
        </w:sectPr>
      </w:pPr>
    </w:p>
    <w:p w14:paraId="3342363F" w14:textId="77777777" w:rsidR="00B239B9" w:rsidRDefault="00C53988" w:rsidP="00F35B2B">
      <w:pPr>
        <w:spacing w:after="240" w:line="259" w:lineRule="auto"/>
        <w:rPr>
          <w:sz w:val="28"/>
          <w:szCs w:val="28"/>
        </w:rPr>
      </w:pPr>
      <w:r w:rsidRPr="249ADC3D">
        <w:rPr>
          <w:sz w:val="72"/>
          <w:szCs w:val="72"/>
        </w:rPr>
        <w:lastRenderedPageBreak/>
        <w:t>Youth Councillors</w:t>
      </w:r>
    </w:p>
    <w:p w14:paraId="0E27D0D4" w14:textId="77777777" w:rsidR="001C5EC2" w:rsidRDefault="00C53988" w:rsidP="001C5EC2">
      <w:pPr>
        <w:tabs>
          <w:tab w:val="left" w:pos="3969"/>
        </w:tabs>
        <w:spacing w:before="120" w:after="120"/>
      </w:pPr>
      <w:r w:rsidRPr="249ADC3D">
        <w:rPr>
          <w:rFonts w:eastAsia="Calibri" w:cs="Calibri"/>
          <w:color w:val="000000" w:themeColor="text1"/>
          <w:sz w:val="28"/>
          <w:szCs w:val="28"/>
        </w:rPr>
        <w:t xml:space="preserve">Youth Cr </w:t>
      </w:r>
      <w:r w:rsidRPr="00F90E11">
        <w:rPr>
          <w:rFonts w:eastAsia="Calibri" w:cs="Calibri"/>
          <w:color w:val="000000" w:themeColor="text1"/>
          <w:sz w:val="28"/>
          <w:szCs w:val="28"/>
        </w:rPr>
        <w:t>Ahmed Abumeis</w:t>
      </w:r>
    </w:p>
    <w:p w14:paraId="28830280" w14:textId="77777777" w:rsidR="001C5EC2" w:rsidRDefault="00C53988" w:rsidP="001C5EC2">
      <w:pPr>
        <w:tabs>
          <w:tab w:val="left" w:pos="3402"/>
        </w:tabs>
        <w:spacing w:before="120" w:after="120"/>
        <w:rPr>
          <w:rFonts w:eastAsia="Calibri" w:cs="Calibri"/>
          <w:color w:val="000000" w:themeColor="text1"/>
          <w:sz w:val="28"/>
          <w:szCs w:val="28"/>
        </w:rPr>
      </w:pPr>
      <w:r w:rsidRPr="4C263C60">
        <w:rPr>
          <w:rFonts w:eastAsia="Calibri" w:cs="Calibri"/>
          <w:color w:val="000000" w:themeColor="text1"/>
          <w:sz w:val="28"/>
          <w:szCs w:val="28"/>
        </w:rPr>
        <w:t>Youth Cr Osama Akkad</w:t>
      </w:r>
    </w:p>
    <w:p w14:paraId="4503A5CB" w14:textId="77777777" w:rsidR="001C5EC2" w:rsidRDefault="00C53988" w:rsidP="001C5EC2">
      <w:pPr>
        <w:tabs>
          <w:tab w:val="left" w:pos="2837"/>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C64F76">
        <w:rPr>
          <w:rFonts w:eastAsia="Calibri" w:cs="Calibri"/>
          <w:sz w:val="28"/>
          <w:szCs w:val="28"/>
        </w:rPr>
        <w:t>Dhyani Bhavsar</w:t>
      </w:r>
    </w:p>
    <w:p w14:paraId="37FC268D" w14:textId="77777777" w:rsidR="001C5EC2" w:rsidRDefault="00C53988" w:rsidP="001C5EC2">
      <w:pPr>
        <w:tabs>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EC5671">
        <w:rPr>
          <w:rFonts w:eastAsia="Calibri" w:cs="Calibri"/>
          <w:sz w:val="28"/>
          <w:szCs w:val="28"/>
        </w:rPr>
        <w:t>Gabby Charman</w:t>
      </w:r>
    </w:p>
    <w:p w14:paraId="5F5FC5D7" w14:textId="77777777" w:rsidR="001C5EC2" w:rsidRDefault="00C53988" w:rsidP="001C5EC2">
      <w:pPr>
        <w:tabs>
          <w:tab w:val="left" w:pos="2835"/>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EC5671">
        <w:rPr>
          <w:rFonts w:eastAsia="Calibri" w:cs="Calibri"/>
          <w:sz w:val="28"/>
          <w:szCs w:val="28"/>
        </w:rPr>
        <w:t>Emma Fasciani</w:t>
      </w:r>
    </w:p>
    <w:p w14:paraId="7835A20B" w14:textId="77777777" w:rsidR="001C5EC2" w:rsidRDefault="00C53988" w:rsidP="001C5EC2">
      <w:pPr>
        <w:tabs>
          <w:tab w:val="left" w:pos="2895"/>
        </w:tabs>
        <w:spacing w:before="120" w:after="120"/>
        <w:rPr>
          <w:rFonts w:eastAsia="Calibri" w:cs="Calibri"/>
          <w:sz w:val="28"/>
          <w:szCs w:val="28"/>
        </w:rPr>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7C6153">
        <w:rPr>
          <w:rFonts w:eastAsia="Calibri" w:cs="Calibri"/>
          <w:sz w:val="28"/>
          <w:szCs w:val="28"/>
        </w:rPr>
        <w:t>Suad Issa</w:t>
      </w:r>
    </w:p>
    <w:p w14:paraId="3C967123" w14:textId="77777777" w:rsidR="001C5EC2" w:rsidRDefault="00C53988" w:rsidP="001C5EC2">
      <w:pPr>
        <w:tabs>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C64F76">
        <w:rPr>
          <w:rFonts w:eastAsia="Calibri" w:cs="Calibri"/>
          <w:sz w:val="28"/>
          <w:szCs w:val="28"/>
        </w:rPr>
        <w:t>Clare Joseph</w:t>
      </w:r>
    </w:p>
    <w:p w14:paraId="727F3057" w14:textId="77777777" w:rsidR="001C5EC2" w:rsidRDefault="00C53988" w:rsidP="001C5EC2">
      <w:pPr>
        <w:tabs>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EC5671">
        <w:rPr>
          <w:rFonts w:eastAsia="Calibri" w:cs="Calibri"/>
          <w:sz w:val="28"/>
          <w:szCs w:val="28"/>
        </w:rPr>
        <w:t xml:space="preserve">Ethan </w:t>
      </w:r>
      <w:proofErr w:type="spellStart"/>
      <w:r w:rsidRPr="00EC5671">
        <w:rPr>
          <w:rFonts w:eastAsia="Calibri" w:cs="Calibri"/>
          <w:sz w:val="28"/>
          <w:szCs w:val="28"/>
        </w:rPr>
        <w:t>Kosumo</w:t>
      </w:r>
      <w:proofErr w:type="spellEnd"/>
    </w:p>
    <w:p w14:paraId="146E77A3" w14:textId="77777777" w:rsidR="001C5EC2" w:rsidRDefault="00C53988" w:rsidP="001C5EC2">
      <w:pPr>
        <w:tabs>
          <w:tab w:val="left" w:pos="3969"/>
        </w:tabs>
        <w:spacing w:before="120" w:after="120"/>
      </w:pPr>
      <w:r w:rsidRPr="4C263C60">
        <w:rPr>
          <w:rFonts w:eastAsia="Calibri" w:cs="Calibri"/>
          <w:color w:val="000000" w:themeColor="text1"/>
          <w:sz w:val="28"/>
          <w:szCs w:val="28"/>
        </w:rPr>
        <w:t xml:space="preserve">Youth </w:t>
      </w:r>
      <w:r w:rsidRPr="4C263C60">
        <w:rPr>
          <w:rFonts w:eastAsia="Calibri" w:cs="Calibri"/>
          <w:sz w:val="28"/>
          <w:szCs w:val="28"/>
        </w:rPr>
        <w:t xml:space="preserve">Cr </w:t>
      </w:r>
      <w:r w:rsidRPr="00C64F76">
        <w:rPr>
          <w:rFonts w:eastAsia="Calibri" w:cs="Calibri"/>
          <w:sz w:val="28"/>
          <w:szCs w:val="28"/>
        </w:rPr>
        <w:t>Alana Luscombe</w:t>
      </w:r>
    </w:p>
    <w:p w14:paraId="6CF06FC5" w14:textId="77777777" w:rsidR="001C5EC2" w:rsidRDefault="00C53988" w:rsidP="001C5EC2">
      <w:pPr>
        <w:tabs>
          <w:tab w:val="left" w:pos="3402"/>
        </w:tabs>
        <w:spacing w:before="120" w:after="120"/>
      </w:pPr>
      <w:r w:rsidRPr="4C263C60">
        <w:rPr>
          <w:rFonts w:eastAsia="Calibri" w:cs="Calibri"/>
          <w:color w:val="000000" w:themeColor="text1"/>
          <w:sz w:val="28"/>
          <w:szCs w:val="28"/>
        </w:rPr>
        <w:t xml:space="preserve">Youth </w:t>
      </w:r>
      <w:r w:rsidRPr="4C263C60">
        <w:rPr>
          <w:rFonts w:eastAsia="Calibri" w:cs="Calibri"/>
          <w:sz w:val="28"/>
          <w:szCs w:val="28"/>
        </w:rPr>
        <w:t xml:space="preserve">Cr </w:t>
      </w:r>
      <w:r w:rsidRPr="00C64F76">
        <w:rPr>
          <w:rFonts w:eastAsia="Calibri" w:cs="Calibri"/>
          <w:sz w:val="28"/>
          <w:szCs w:val="28"/>
        </w:rPr>
        <w:t>Charlize Pommier</w:t>
      </w:r>
    </w:p>
    <w:p w14:paraId="5EFCC450" w14:textId="77777777" w:rsidR="001C5EC2" w:rsidRDefault="00C53988" w:rsidP="001C5EC2">
      <w:pPr>
        <w:tabs>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7C6153">
        <w:rPr>
          <w:rFonts w:eastAsia="Calibri" w:cs="Calibri"/>
          <w:sz w:val="28"/>
          <w:szCs w:val="28"/>
        </w:rPr>
        <w:t>Hemal Sharma</w:t>
      </w:r>
    </w:p>
    <w:p w14:paraId="220412B2" w14:textId="77777777" w:rsidR="001C5EC2" w:rsidRDefault="00C53988" w:rsidP="001C5EC2">
      <w:pPr>
        <w:tabs>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7C6153">
        <w:rPr>
          <w:rFonts w:eastAsia="Calibri" w:cs="Calibri"/>
          <w:sz w:val="28"/>
          <w:szCs w:val="28"/>
        </w:rPr>
        <w:t>Mannat Sooch</w:t>
      </w:r>
    </w:p>
    <w:p w14:paraId="114E0425" w14:textId="77777777" w:rsidR="001C5EC2" w:rsidRDefault="00C53988" w:rsidP="001C5EC2">
      <w:pPr>
        <w:tabs>
          <w:tab w:val="left" w:pos="2895"/>
        </w:tabs>
        <w:spacing w:before="120" w:after="120"/>
      </w:pPr>
      <w:r>
        <w:rPr>
          <w:rFonts w:eastAsia="Calibri" w:cs="Calibri"/>
          <w:sz w:val="28"/>
          <w:szCs w:val="28"/>
        </w:rPr>
        <w:t xml:space="preserve">Youth Cr </w:t>
      </w:r>
      <w:r w:rsidRPr="007C6153">
        <w:rPr>
          <w:rFonts w:eastAsia="Calibri" w:cs="Calibri"/>
          <w:sz w:val="28"/>
          <w:szCs w:val="28"/>
        </w:rPr>
        <w:t>Theresa Yan</w:t>
      </w:r>
    </w:p>
    <w:p w14:paraId="7901ABDF" w14:textId="77777777" w:rsidR="001C5EC2" w:rsidRPr="003A22E3" w:rsidRDefault="00C53988" w:rsidP="001C5EC2">
      <w:pPr>
        <w:spacing w:before="240" w:after="240"/>
        <w:rPr>
          <w:sz w:val="72"/>
          <w:szCs w:val="72"/>
        </w:rPr>
      </w:pPr>
      <w:r w:rsidRPr="003A22E3">
        <w:rPr>
          <w:sz w:val="72"/>
          <w:szCs w:val="72"/>
        </w:rPr>
        <w:t>Officers</w:t>
      </w:r>
    </w:p>
    <w:p w14:paraId="502B7F33" w14:textId="77777777" w:rsidR="001C5EC2" w:rsidRDefault="00C53988" w:rsidP="001C5EC2">
      <w:pPr>
        <w:tabs>
          <w:tab w:val="left" w:pos="3969"/>
        </w:tabs>
        <w:spacing w:before="120" w:after="120" w:line="259" w:lineRule="auto"/>
        <w:rPr>
          <w:rFonts w:eastAsia="Calibri" w:cs="Calibri"/>
          <w:color w:val="000000" w:themeColor="text1"/>
          <w:sz w:val="28"/>
          <w:szCs w:val="28"/>
        </w:rPr>
      </w:pPr>
      <w:r w:rsidRPr="696251EC">
        <w:rPr>
          <w:rFonts w:eastAsia="Calibri" w:cs="Calibri"/>
          <w:color w:val="000000" w:themeColor="text1"/>
          <w:sz w:val="28"/>
          <w:szCs w:val="28"/>
        </w:rPr>
        <w:t>Jacinta Stevens</w:t>
      </w:r>
      <w:r>
        <w:tab/>
      </w:r>
      <w:r w:rsidRPr="696251EC">
        <w:rPr>
          <w:rFonts w:eastAsia="Calibri" w:cs="Calibri"/>
          <w:color w:val="000000" w:themeColor="text1"/>
          <w:sz w:val="28"/>
          <w:szCs w:val="28"/>
        </w:rPr>
        <w:t>Executive Manager Office of Council &amp; CEO</w:t>
      </w:r>
    </w:p>
    <w:p w14:paraId="2FBBA4AA" w14:textId="77777777" w:rsidR="00B239B9" w:rsidRPr="003C42EA" w:rsidRDefault="00C53988" w:rsidP="001C5EC2">
      <w:pPr>
        <w:tabs>
          <w:tab w:val="left" w:pos="3969"/>
        </w:tabs>
        <w:spacing w:before="120" w:after="120" w:line="259" w:lineRule="auto"/>
        <w:rPr>
          <w:sz w:val="28"/>
          <w:szCs w:val="28"/>
        </w:rPr>
      </w:pPr>
      <w:r>
        <w:rPr>
          <w:rFonts w:eastAsia="Calibri" w:cs="Calibri"/>
          <w:color w:val="000000" w:themeColor="text1"/>
          <w:sz w:val="28"/>
          <w:szCs w:val="28"/>
        </w:rPr>
        <w:t>Justine Smith</w:t>
      </w:r>
      <w:r>
        <w:tab/>
      </w:r>
      <w:r w:rsidRPr="696251EC">
        <w:rPr>
          <w:rFonts w:eastAsia="Calibri" w:cs="Calibri"/>
          <w:color w:val="000000" w:themeColor="text1"/>
          <w:sz w:val="28"/>
          <w:szCs w:val="28"/>
        </w:rPr>
        <w:t xml:space="preserve">Unit Manager </w:t>
      </w:r>
      <w:r>
        <w:rPr>
          <w:rFonts w:eastAsia="Calibri" w:cs="Calibri"/>
          <w:color w:val="000000" w:themeColor="text1"/>
          <w:sz w:val="28"/>
          <w:szCs w:val="28"/>
        </w:rPr>
        <w:t>Council</w:t>
      </w:r>
      <w:r w:rsidRPr="696251EC">
        <w:rPr>
          <w:rFonts w:eastAsia="Calibri" w:cs="Calibri"/>
          <w:color w:val="000000" w:themeColor="text1"/>
          <w:sz w:val="28"/>
          <w:szCs w:val="28"/>
        </w:rPr>
        <w:t xml:space="preserve"> Governance</w:t>
      </w:r>
    </w:p>
    <w:p w14:paraId="4CA8DF21" w14:textId="77777777" w:rsidR="000E6EC9" w:rsidRPr="00DD678D" w:rsidRDefault="00A11A83" w:rsidP="0003490A">
      <w:pPr>
        <w:rPr>
          <w:sz w:val="32"/>
          <w:szCs w:val="32"/>
        </w:rPr>
      </w:pPr>
      <w:r w:rsidRPr="00163BE0">
        <w:rPr>
          <w:rFonts w:eastAsia="Calibri" w:cs="Calibri"/>
          <w:b/>
          <w:color w:val="000000"/>
          <w:sz w:val="26"/>
        </w:rPr>
        <w:br w:type="page"/>
      </w:r>
      <w:r w:rsidR="00C53988" w:rsidRPr="00DD678D">
        <w:rPr>
          <w:sz w:val="32"/>
          <w:szCs w:val="32"/>
        </w:rPr>
        <w:lastRenderedPageBreak/>
        <w:t>O</w:t>
      </w:r>
      <w:r w:rsidR="00DD678D" w:rsidRPr="00DD678D">
        <w:rPr>
          <w:sz w:val="32"/>
          <w:szCs w:val="32"/>
        </w:rPr>
        <w:t>rder of Business</w:t>
      </w:r>
    </w:p>
    <w:p w14:paraId="0584D8DF" w14:textId="77777777" w:rsidR="00393820" w:rsidRPr="006D1787" w:rsidRDefault="00393820" w:rsidP="0003490A">
      <w:pPr>
        <w:rPr>
          <w:sz w:val="8"/>
          <w:szCs w:val="8"/>
        </w:rPr>
      </w:pPr>
    </w:p>
    <w:p w14:paraId="2430B50C" w14:textId="30AEB636" w:rsidR="002E0D7C" w:rsidRDefault="00C53988">
      <w:pPr>
        <w:pStyle w:val="TOC1"/>
        <w:rPr>
          <w:rFonts w:asciiTheme="minorHAnsi" w:eastAsiaTheme="minorEastAsia" w:hAnsiTheme="minorHAnsi" w:cstheme="minorBidi"/>
          <w:noProof/>
          <w:color w:val="auto"/>
          <w:kern w:val="2"/>
          <w:lang w:eastAsia="en-AU"/>
          <w14:ligatures w14:val="standardContextual"/>
        </w:rPr>
      </w:pPr>
      <w:r w:rsidRPr="00163BE0">
        <w:rPr>
          <w:b/>
          <w:sz w:val="26"/>
        </w:rPr>
        <w:fldChar w:fldCharType="begin"/>
      </w:r>
      <w:r w:rsidR="00A11A83" w:rsidRPr="00163BE0">
        <w:rPr>
          <w:b/>
          <w:sz w:val="26"/>
        </w:rPr>
        <w:instrText>TOC \f \h</w:instrText>
      </w:r>
      <w:r w:rsidRPr="00163BE0">
        <w:rPr>
          <w:b/>
          <w:sz w:val="26"/>
        </w:rPr>
        <w:fldChar w:fldCharType="separate"/>
      </w:r>
      <w:hyperlink w:anchor="_Toc220483707" w:history="1">
        <w:r w:rsidR="002E0D7C" w:rsidRPr="00806381">
          <w:rPr>
            <w:rStyle w:val="Hyperlink"/>
            <w:noProof/>
          </w:rPr>
          <w:t>1</w:t>
        </w:r>
        <w:r w:rsidR="002E0D7C">
          <w:rPr>
            <w:rFonts w:asciiTheme="minorHAnsi" w:eastAsiaTheme="minorEastAsia" w:hAnsiTheme="minorHAnsi" w:cstheme="minorBidi"/>
            <w:noProof/>
            <w:color w:val="auto"/>
            <w:kern w:val="2"/>
            <w:lang w:eastAsia="en-AU"/>
            <w14:ligatures w14:val="standardContextual"/>
          </w:rPr>
          <w:tab/>
        </w:r>
        <w:r w:rsidR="002E0D7C" w:rsidRPr="00806381">
          <w:rPr>
            <w:rStyle w:val="Hyperlink"/>
            <w:noProof/>
          </w:rPr>
          <w:t>Opening</w:t>
        </w:r>
        <w:r w:rsidR="002E0D7C">
          <w:rPr>
            <w:noProof/>
          </w:rPr>
          <w:tab/>
        </w:r>
        <w:r w:rsidR="002E0D7C">
          <w:rPr>
            <w:noProof/>
          </w:rPr>
          <w:fldChar w:fldCharType="begin"/>
        </w:r>
        <w:r w:rsidR="002E0D7C">
          <w:rPr>
            <w:noProof/>
          </w:rPr>
          <w:instrText xml:space="preserve"> PAGEREF _Toc220483707 \h </w:instrText>
        </w:r>
        <w:r w:rsidR="002E0D7C">
          <w:rPr>
            <w:noProof/>
          </w:rPr>
        </w:r>
        <w:r w:rsidR="002E0D7C">
          <w:rPr>
            <w:noProof/>
          </w:rPr>
          <w:fldChar w:fldCharType="separate"/>
        </w:r>
        <w:r w:rsidR="002E0D7C">
          <w:rPr>
            <w:noProof/>
          </w:rPr>
          <w:t>4</w:t>
        </w:r>
        <w:r w:rsidR="002E0D7C">
          <w:rPr>
            <w:noProof/>
          </w:rPr>
          <w:fldChar w:fldCharType="end"/>
        </w:r>
      </w:hyperlink>
    </w:p>
    <w:p w14:paraId="7B9E4900" w14:textId="3D22314D" w:rsidR="002E0D7C" w:rsidRDefault="002E0D7C">
      <w:pPr>
        <w:pStyle w:val="TOC2"/>
        <w:rPr>
          <w:rFonts w:asciiTheme="minorHAnsi" w:eastAsiaTheme="minorEastAsia" w:hAnsiTheme="minorHAnsi" w:cstheme="minorBidi"/>
          <w:noProof/>
          <w:color w:val="auto"/>
          <w:kern w:val="2"/>
          <w:lang w:eastAsia="en-AU"/>
          <w14:ligatures w14:val="standardContextual"/>
        </w:rPr>
      </w:pPr>
      <w:hyperlink w:anchor="_Toc220483708" w:history="1">
        <w:r w:rsidRPr="00806381">
          <w:rPr>
            <w:rStyle w:val="Hyperlink"/>
            <w:noProof/>
          </w:rPr>
          <w:t>1.1</w:t>
        </w:r>
        <w:r>
          <w:rPr>
            <w:rFonts w:asciiTheme="minorHAnsi" w:eastAsiaTheme="minorEastAsia" w:hAnsiTheme="minorHAnsi" w:cstheme="minorBidi"/>
            <w:noProof/>
            <w:color w:val="auto"/>
            <w:kern w:val="2"/>
            <w:lang w:eastAsia="en-AU"/>
            <w14:ligatures w14:val="standardContextual"/>
          </w:rPr>
          <w:tab/>
        </w:r>
        <w:r w:rsidRPr="00806381">
          <w:rPr>
            <w:rStyle w:val="Hyperlink"/>
            <w:noProof/>
          </w:rPr>
          <w:t>Meeting Opening and Introductions</w:t>
        </w:r>
        <w:r>
          <w:rPr>
            <w:noProof/>
          </w:rPr>
          <w:tab/>
        </w:r>
        <w:r>
          <w:rPr>
            <w:noProof/>
          </w:rPr>
          <w:fldChar w:fldCharType="begin"/>
        </w:r>
        <w:r>
          <w:rPr>
            <w:noProof/>
          </w:rPr>
          <w:instrText xml:space="preserve"> PAGEREF _Toc220483708 \h </w:instrText>
        </w:r>
        <w:r>
          <w:rPr>
            <w:noProof/>
          </w:rPr>
        </w:r>
        <w:r>
          <w:rPr>
            <w:noProof/>
          </w:rPr>
          <w:fldChar w:fldCharType="separate"/>
        </w:r>
        <w:r>
          <w:rPr>
            <w:noProof/>
          </w:rPr>
          <w:t>4</w:t>
        </w:r>
        <w:r>
          <w:rPr>
            <w:noProof/>
          </w:rPr>
          <w:fldChar w:fldCharType="end"/>
        </w:r>
      </w:hyperlink>
    </w:p>
    <w:p w14:paraId="02637552" w14:textId="21B0F5F6" w:rsidR="002E0D7C" w:rsidRDefault="002E0D7C">
      <w:pPr>
        <w:pStyle w:val="TOC2"/>
        <w:rPr>
          <w:rFonts w:asciiTheme="minorHAnsi" w:eastAsiaTheme="minorEastAsia" w:hAnsiTheme="minorHAnsi" w:cstheme="minorBidi"/>
          <w:noProof/>
          <w:color w:val="auto"/>
          <w:kern w:val="2"/>
          <w:lang w:eastAsia="en-AU"/>
          <w14:ligatures w14:val="standardContextual"/>
        </w:rPr>
      </w:pPr>
      <w:hyperlink w:anchor="_Toc220483709" w:history="1">
        <w:r w:rsidRPr="00806381">
          <w:rPr>
            <w:rStyle w:val="Hyperlink"/>
            <w:noProof/>
          </w:rPr>
          <w:t>1.2</w:t>
        </w:r>
        <w:r>
          <w:rPr>
            <w:rFonts w:asciiTheme="minorHAnsi" w:eastAsiaTheme="minorEastAsia" w:hAnsiTheme="minorHAnsi" w:cstheme="minorBidi"/>
            <w:noProof/>
            <w:color w:val="auto"/>
            <w:kern w:val="2"/>
            <w:lang w:eastAsia="en-AU"/>
            <w14:ligatures w14:val="standardContextual"/>
          </w:rPr>
          <w:tab/>
        </w:r>
        <w:r w:rsidRPr="00806381">
          <w:rPr>
            <w:rStyle w:val="Hyperlink"/>
            <w:noProof/>
          </w:rPr>
          <w:t>Apologies/Absent</w:t>
        </w:r>
        <w:r>
          <w:rPr>
            <w:noProof/>
          </w:rPr>
          <w:tab/>
        </w:r>
        <w:r>
          <w:rPr>
            <w:noProof/>
          </w:rPr>
          <w:fldChar w:fldCharType="begin"/>
        </w:r>
        <w:r>
          <w:rPr>
            <w:noProof/>
          </w:rPr>
          <w:instrText xml:space="preserve"> PAGEREF _Toc220483709 \h </w:instrText>
        </w:r>
        <w:r>
          <w:rPr>
            <w:noProof/>
          </w:rPr>
        </w:r>
        <w:r>
          <w:rPr>
            <w:noProof/>
          </w:rPr>
          <w:fldChar w:fldCharType="separate"/>
        </w:r>
        <w:r>
          <w:rPr>
            <w:noProof/>
          </w:rPr>
          <w:t>4</w:t>
        </w:r>
        <w:r>
          <w:rPr>
            <w:noProof/>
          </w:rPr>
          <w:fldChar w:fldCharType="end"/>
        </w:r>
      </w:hyperlink>
    </w:p>
    <w:p w14:paraId="3C98890E" w14:textId="0AAA3F43" w:rsidR="002E0D7C" w:rsidRDefault="002E0D7C">
      <w:pPr>
        <w:pStyle w:val="TOC2"/>
        <w:rPr>
          <w:rFonts w:asciiTheme="minorHAnsi" w:eastAsiaTheme="minorEastAsia" w:hAnsiTheme="minorHAnsi" w:cstheme="minorBidi"/>
          <w:noProof/>
          <w:color w:val="auto"/>
          <w:kern w:val="2"/>
          <w:lang w:eastAsia="en-AU"/>
          <w14:ligatures w14:val="standardContextual"/>
        </w:rPr>
      </w:pPr>
      <w:hyperlink w:anchor="_Toc220483710" w:history="1">
        <w:r w:rsidRPr="00806381">
          <w:rPr>
            <w:rStyle w:val="Hyperlink"/>
            <w:noProof/>
          </w:rPr>
          <w:t>1.3</w:t>
        </w:r>
        <w:r>
          <w:rPr>
            <w:rFonts w:asciiTheme="minorHAnsi" w:eastAsiaTheme="minorEastAsia" w:hAnsiTheme="minorHAnsi" w:cstheme="minorBidi"/>
            <w:noProof/>
            <w:color w:val="auto"/>
            <w:kern w:val="2"/>
            <w:lang w:eastAsia="en-AU"/>
            <w14:ligatures w14:val="standardContextual"/>
          </w:rPr>
          <w:tab/>
        </w:r>
        <w:r w:rsidRPr="00806381">
          <w:rPr>
            <w:rStyle w:val="Hyperlink"/>
            <w:noProof/>
          </w:rPr>
          <w:t>Acknowledgement of Traditional Owners Statement</w:t>
        </w:r>
        <w:r>
          <w:rPr>
            <w:noProof/>
          </w:rPr>
          <w:tab/>
        </w:r>
        <w:r>
          <w:rPr>
            <w:noProof/>
          </w:rPr>
          <w:fldChar w:fldCharType="begin"/>
        </w:r>
        <w:r>
          <w:rPr>
            <w:noProof/>
          </w:rPr>
          <w:instrText xml:space="preserve"> PAGEREF _Toc220483710 \h </w:instrText>
        </w:r>
        <w:r>
          <w:rPr>
            <w:noProof/>
          </w:rPr>
        </w:r>
        <w:r>
          <w:rPr>
            <w:noProof/>
          </w:rPr>
          <w:fldChar w:fldCharType="separate"/>
        </w:r>
        <w:r>
          <w:rPr>
            <w:noProof/>
          </w:rPr>
          <w:t>4</w:t>
        </w:r>
        <w:r>
          <w:rPr>
            <w:noProof/>
          </w:rPr>
          <w:fldChar w:fldCharType="end"/>
        </w:r>
      </w:hyperlink>
    </w:p>
    <w:p w14:paraId="42CEB5C1" w14:textId="0CD507D7" w:rsidR="002E0D7C" w:rsidRDefault="002E0D7C">
      <w:pPr>
        <w:pStyle w:val="TOC2"/>
        <w:rPr>
          <w:rFonts w:asciiTheme="minorHAnsi" w:eastAsiaTheme="minorEastAsia" w:hAnsiTheme="minorHAnsi" w:cstheme="minorBidi"/>
          <w:noProof/>
          <w:color w:val="auto"/>
          <w:kern w:val="2"/>
          <w:lang w:eastAsia="en-AU"/>
          <w14:ligatures w14:val="standardContextual"/>
        </w:rPr>
      </w:pPr>
      <w:hyperlink w:anchor="_Toc220483711" w:history="1">
        <w:r w:rsidRPr="00806381">
          <w:rPr>
            <w:rStyle w:val="Hyperlink"/>
            <w:noProof/>
          </w:rPr>
          <w:t>1.4</w:t>
        </w:r>
        <w:r>
          <w:rPr>
            <w:rFonts w:asciiTheme="minorHAnsi" w:eastAsiaTheme="minorEastAsia" w:hAnsiTheme="minorHAnsi" w:cstheme="minorBidi"/>
            <w:noProof/>
            <w:color w:val="auto"/>
            <w:kern w:val="2"/>
            <w:lang w:eastAsia="en-AU"/>
            <w14:ligatures w14:val="standardContextual"/>
          </w:rPr>
          <w:tab/>
        </w:r>
        <w:r w:rsidRPr="00806381">
          <w:rPr>
            <w:rStyle w:val="Hyperlink"/>
            <w:noProof/>
          </w:rPr>
          <w:t>Youth Council Charter</w:t>
        </w:r>
        <w:r>
          <w:rPr>
            <w:noProof/>
          </w:rPr>
          <w:tab/>
        </w:r>
        <w:r>
          <w:rPr>
            <w:noProof/>
          </w:rPr>
          <w:fldChar w:fldCharType="begin"/>
        </w:r>
        <w:r>
          <w:rPr>
            <w:noProof/>
          </w:rPr>
          <w:instrText xml:space="preserve"> PAGEREF _Toc220483711 \h </w:instrText>
        </w:r>
        <w:r>
          <w:rPr>
            <w:noProof/>
          </w:rPr>
        </w:r>
        <w:r>
          <w:rPr>
            <w:noProof/>
          </w:rPr>
          <w:fldChar w:fldCharType="separate"/>
        </w:r>
        <w:r>
          <w:rPr>
            <w:noProof/>
          </w:rPr>
          <w:t>4</w:t>
        </w:r>
        <w:r>
          <w:rPr>
            <w:noProof/>
          </w:rPr>
          <w:fldChar w:fldCharType="end"/>
        </w:r>
      </w:hyperlink>
    </w:p>
    <w:p w14:paraId="0F1F8B87" w14:textId="3704551C" w:rsidR="002E0D7C" w:rsidRDefault="002E0D7C">
      <w:pPr>
        <w:pStyle w:val="TOC2"/>
        <w:rPr>
          <w:rFonts w:asciiTheme="minorHAnsi" w:eastAsiaTheme="minorEastAsia" w:hAnsiTheme="minorHAnsi" w:cstheme="minorBidi"/>
          <w:noProof/>
          <w:color w:val="auto"/>
          <w:kern w:val="2"/>
          <w:lang w:eastAsia="en-AU"/>
          <w14:ligatures w14:val="standardContextual"/>
        </w:rPr>
      </w:pPr>
      <w:hyperlink w:anchor="_Toc220483712" w:history="1">
        <w:r w:rsidRPr="00806381">
          <w:rPr>
            <w:rStyle w:val="Hyperlink"/>
            <w:noProof/>
          </w:rPr>
          <w:t>1.5</w:t>
        </w:r>
        <w:r>
          <w:rPr>
            <w:rFonts w:asciiTheme="minorHAnsi" w:eastAsiaTheme="minorEastAsia" w:hAnsiTheme="minorHAnsi" w:cstheme="minorBidi"/>
            <w:noProof/>
            <w:color w:val="auto"/>
            <w:kern w:val="2"/>
            <w:lang w:eastAsia="en-AU"/>
            <w14:ligatures w14:val="standardContextual"/>
          </w:rPr>
          <w:tab/>
        </w:r>
        <w:r w:rsidRPr="00806381">
          <w:rPr>
            <w:rStyle w:val="Hyperlink"/>
            <w:noProof/>
          </w:rPr>
          <w:t>Acknowledgements</w:t>
        </w:r>
        <w:r>
          <w:rPr>
            <w:noProof/>
          </w:rPr>
          <w:tab/>
        </w:r>
        <w:r>
          <w:rPr>
            <w:noProof/>
          </w:rPr>
          <w:fldChar w:fldCharType="begin"/>
        </w:r>
        <w:r>
          <w:rPr>
            <w:noProof/>
          </w:rPr>
          <w:instrText xml:space="preserve"> PAGEREF _Toc220483712 \h </w:instrText>
        </w:r>
        <w:r>
          <w:rPr>
            <w:noProof/>
          </w:rPr>
        </w:r>
        <w:r>
          <w:rPr>
            <w:noProof/>
          </w:rPr>
          <w:fldChar w:fldCharType="separate"/>
        </w:r>
        <w:r>
          <w:rPr>
            <w:noProof/>
          </w:rPr>
          <w:t>4</w:t>
        </w:r>
        <w:r>
          <w:rPr>
            <w:noProof/>
          </w:rPr>
          <w:fldChar w:fldCharType="end"/>
        </w:r>
      </w:hyperlink>
    </w:p>
    <w:p w14:paraId="4838686C" w14:textId="43F9E36D" w:rsidR="002E0D7C" w:rsidRDefault="002E0D7C">
      <w:pPr>
        <w:pStyle w:val="TOC1"/>
        <w:rPr>
          <w:rFonts w:asciiTheme="minorHAnsi" w:eastAsiaTheme="minorEastAsia" w:hAnsiTheme="minorHAnsi" w:cstheme="minorBidi"/>
          <w:noProof/>
          <w:color w:val="auto"/>
          <w:kern w:val="2"/>
          <w:lang w:eastAsia="en-AU"/>
          <w14:ligatures w14:val="standardContextual"/>
        </w:rPr>
      </w:pPr>
      <w:hyperlink w:anchor="_Toc220483713" w:history="1">
        <w:r w:rsidRPr="00806381">
          <w:rPr>
            <w:rStyle w:val="Hyperlink"/>
            <w:noProof/>
          </w:rPr>
          <w:t>2</w:t>
        </w:r>
        <w:r>
          <w:rPr>
            <w:rFonts w:asciiTheme="minorHAnsi" w:eastAsiaTheme="minorEastAsia" w:hAnsiTheme="minorHAnsi" w:cstheme="minorBidi"/>
            <w:noProof/>
            <w:color w:val="auto"/>
            <w:kern w:val="2"/>
            <w:lang w:eastAsia="en-AU"/>
            <w14:ligatures w14:val="standardContextual"/>
          </w:rPr>
          <w:tab/>
        </w:r>
        <w:r w:rsidRPr="00806381">
          <w:rPr>
            <w:rStyle w:val="Hyperlink"/>
            <w:noProof/>
          </w:rPr>
          <w:t>Declarations of Conflict of Interest</w:t>
        </w:r>
        <w:r>
          <w:rPr>
            <w:noProof/>
          </w:rPr>
          <w:tab/>
        </w:r>
        <w:r>
          <w:rPr>
            <w:noProof/>
          </w:rPr>
          <w:fldChar w:fldCharType="begin"/>
        </w:r>
        <w:r>
          <w:rPr>
            <w:noProof/>
          </w:rPr>
          <w:instrText xml:space="preserve"> PAGEREF _Toc220483713 \h </w:instrText>
        </w:r>
        <w:r>
          <w:rPr>
            <w:noProof/>
          </w:rPr>
        </w:r>
        <w:r>
          <w:rPr>
            <w:noProof/>
          </w:rPr>
          <w:fldChar w:fldCharType="separate"/>
        </w:r>
        <w:r>
          <w:rPr>
            <w:noProof/>
          </w:rPr>
          <w:t>4</w:t>
        </w:r>
        <w:r>
          <w:rPr>
            <w:noProof/>
          </w:rPr>
          <w:fldChar w:fldCharType="end"/>
        </w:r>
      </w:hyperlink>
    </w:p>
    <w:p w14:paraId="370AE1C9" w14:textId="026586C7" w:rsidR="002E0D7C" w:rsidRDefault="002E0D7C">
      <w:pPr>
        <w:pStyle w:val="TOC1"/>
        <w:rPr>
          <w:rFonts w:asciiTheme="minorHAnsi" w:eastAsiaTheme="minorEastAsia" w:hAnsiTheme="minorHAnsi" w:cstheme="minorBidi"/>
          <w:noProof/>
          <w:color w:val="auto"/>
          <w:kern w:val="2"/>
          <w:lang w:eastAsia="en-AU"/>
          <w14:ligatures w14:val="standardContextual"/>
        </w:rPr>
      </w:pPr>
      <w:hyperlink w:anchor="_Toc220483714" w:history="1">
        <w:r w:rsidRPr="00806381">
          <w:rPr>
            <w:rStyle w:val="Hyperlink"/>
            <w:noProof/>
          </w:rPr>
          <w:t>3</w:t>
        </w:r>
        <w:r>
          <w:rPr>
            <w:rFonts w:asciiTheme="minorHAnsi" w:eastAsiaTheme="minorEastAsia" w:hAnsiTheme="minorHAnsi" w:cstheme="minorBidi"/>
            <w:noProof/>
            <w:color w:val="auto"/>
            <w:kern w:val="2"/>
            <w:lang w:eastAsia="en-AU"/>
            <w14:ligatures w14:val="standardContextual"/>
          </w:rPr>
          <w:tab/>
        </w:r>
        <w:r w:rsidRPr="00806381">
          <w:rPr>
            <w:rStyle w:val="Hyperlink"/>
            <w:noProof/>
          </w:rPr>
          <w:t>Confirmation of Minutes of Previous Meeting/s</w:t>
        </w:r>
        <w:r>
          <w:rPr>
            <w:noProof/>
          </w:rPr>
          <w:tab/>
        </w:r>
        <w:r>
          <w:rPr>
            <w:noProof/>
          </w:rPr>
          <w:fldChar w:fldCharType="begin"/>
        </w:r>
        <w:r>
          <w:rPr>
            <w:noProof/>
          </w:rPr>
          <w:instrText xml:space="preserve"> PAGEREF _Toc220483714 \h </w:instrText>
        </w:r>
        <w:r>
          <w:rPr>
            <w:noProof/>
          </w:rPr>
        </w:r>
        <w:r>
          <w:rPr>
            <w:noProof/>
          </w:rPr>
          <w:fldChar w:fldCharType="separate"/>
        </w:r>
        <w:r>
          <w:rPr>
            <w:noProof/>
          </w:rPr>
          <w:t>4</w:t>
        </w:r>
        <w:r>
          <w:rPr>
            <w:noProof/>
          </w:rPr>
          <w:fldChar w:fldCharType="end"/>
        </w:r>
      </w:hyperlink>
    </w:p>
    <w:p w14:paraId="37849ABC" w14:textId="66954781" w:rsidR="002E0D7C" w:rsidRDefault="002E0D7C">
      <w:pPr>
        <w:pStyle w:val="TOC1"/>
        <w:rPr>
          <w:rFonts w:asciiTheme="minorHAnsi" w:eastAsiaTheme="minorEastAsia" w:hAnsiTheme="minorHAnsi" w:cstheme="minorBidi"/>
          <w:noProof/>
          <w:color w:val="auto"/>
          <w:kern w:val="2"/>
          <w:lang w:eastAsia="en-AU"/>
          <w14:ligatures w14:val="standardContextual"/>
        </w:rPr>
      </w:pPr>
      <w:hyperlink w:anchor="_Toc220483715" w:history="1">
        <w:r w:rsidRPr="00806381">
          <w:rPr>
            <w:rStyle w:val="Hyperlink"/>
            <w:noProof/>
          </w:rPr>
          <w:t>4</w:t>
        </w:r>
        <w:r>
          <w:rPr>
            <w:rFonts w:asciiTheme="minorHAnsi" w:eastAsiaTheme="minorEastAsia" w:hAnsiTheme="minorHAnsi" w:cstheme="minorBidi"/>
            <w:noProof/>
            <w:color w:val="auto"/>
            <w:kern w:val="2"/>
            <w:lang w:eastAsia="en-AU"/>
            <w14:ligatures w14:val="standardContextual"/>
          </w:rPr>
          <w:tab/>
        </w:r>
        <w:r w:rsidRPr="00806381">
          <w:rPr>
            <w:rStyle w:val="Hyperlink"/>
            <w:noProof/>
          </w:rPr>
          <w:t>Officers' Reports</w:t>
        </w:r>
        <w:r>
          <w:rPr>
            <w:noProof/>
          </w:rPr>
          <w:tab/>
        </w:r>
        <w:r>
          <w:rPr>
            <w:noProof/>
          </w:rPr>
          <w:fldChar w:fldCharType="begin"/>
        </w:r>
        <w:r>
          <w:rPr>
            <w:noProof/>
          </w:rPr>
          <w:instrText xml:space="preserve"> PAGEREF _Toc220483715 \h </w:instrText>
        </w:r>
        <w:r>
          <w:rPr>
            <w:noProof/>
          </w:rPr>
        </w:r>
        <w:r>
          <w:rPr>
            <w:noProof/>
          </w:rPr>
          <w:fldChar w:fldCharType="separate"/>
        </w:r>
        <w:r>
          <w:rPr>
            <w:noProof/>
          </w:rPr>
          <w:t>5</w:t>
        </w:r>
        <w:r>
          <w:rPr>
            <w:noProof/>
          </w:rPr>
          <w:fldChar w:fldCharType="end"/>
        </w:r>
      </w:hyperlink>
    </w:p>
    <w:p w14:paraId="7530F968" w14:textId="1CBA9410" w:rsidR="002E0D7C" w:rsidRDefault="002E0D7C">
      <w:pPr>
        <w:pStyle w:val="TOC2"/>
        <w:rPr>
          <w:rFonts w:asciiTheme="minorHAnsi" w:eastAsiaTheme="minorEastAsia" w:hAnsiTheme="minorHAnsi" w:cstheme="minorBidi"/>
          <w:noProof/>
          <w:color w:val="auto"/>
          <w:kern w:val="2"/>
          <w:lang w:eastAsia="en-AU"/>
          <w14:ligatures w14:val="standardContextual"/>
        </w:rPr>
      </w:pPr>
      <w:hyperlink w:anchor="_Toc220483716" w:history="1">
        <w:r w:rsidRPr="00806381">
          <w:rPr>
            <w:rStyle w:val="Hyperlink"/>
            <w:noProof/>
          </w:rPr>
          <w:t>4.1</w:t>
        </w:r>
        <w:r>
          <w:rPr>
            <w:rFonts w:asciiTheme="minorHAnsi" w:eastAsiaTheme="minorEastAsia" w:hAnsiTheme="minorHAnsi" w:cstheme="minorBidi"/>
            <w:noProof/>
            <w:color w:val="auto"/>
            <w:kern w:val="2"/>
            <w:lang w:eastAsia="en-AU"/>
            <w14:ligatures w14:val="standardContextual"/>
          </w:rPr>
          <w:tab/>
        </w:r>
        <w:r w:rsidRPr="00806381">
          <w:rPr>
            <w:rStyle w:val="Hyperlink"/>
            <w:noProof/>
          </w:rPr>
          <w:t>Youth Hub Consultation</w:t>
        </w:r>
        <w:r>
          <w:rPr>
            <w:noProof/>
          </w:rPr>
          <w:tab/>
        </w:r>
        <w:r>
          <w:rPr>
            <w:noProof/>
          </w:rPr>
          <w:fldChar w:fldCharType="begin"/>
        </w:r>
        <w:r>
          <w:rPr>
            <w:noProof/>
          </w:rPr>
          <w:instrText xml:space="preserve"> PAGEREF _Toc220483716 \h </w:instrText>
        </w:r>
        <w:r>
          <w:rPr>
            <w:noProof/>
          </w:rPr>
        </w:r>
        <w:r>
          <w:rPr>
            <w:noProof/>
          </w:rPr>
          <w:fldChar w:fldCharType="separate"/>
        </w:r>
        <w:r>
          <w:rPr>
            <w:noProof/>
          </w:rPr>
          <w:t>5</w:t>
        </w:r>
        <w:r>
          <w:rPr>
            <w:noProof/>
          </w:rPr>
          <w:fldChar w:fldCharType="end"/>
        </w:r>
      </w:hyperlink>
    </w:p>
    <w:p w14:paraId="72DD062F" w14:textId="6D574B0A" w:rsidR="002E0D7C" w:rsidRDefault="002E0D7C">
      <w:pPr>
        <w:pStyle w:val="TOC2"/>
        <w:rPr>
          <w:rFonts w:asciiTheme="minorHAnsi" w:eastAsiaTheme="minorEastAsia" w:hAnsiTheme="minorHAnsi" w:cstheme="minorBidi"/>
          <w:noProof/>
          <w:color w:val="auto"/>
          <w:kern w:val="2"/>
          <w:lang w:eastAsia="en-AU"/>
          <w14:ligatures w14:val="standardContextual"/>
        </w:rPr>
      </w:pPr>
      <w:hyperlink w:anchor="_Toc220483717" w:history="1">
        <w:r w:rsidRPr="00806381">
          <w:rPr>
            <w:rStyle w:val="Hyperlink"/>
            <w:noProof/>
          </w:rPr>
          <w:t>4.2</w:t>
        </w:r>
        <w:r>
          <w:rPr>
            <w:rFonts w:asciiTheme="minorHAnsi" w:eastAsiaTheme="minorEastAsia" w:hAnsiTheme="minorHAnsi" w:cstheme="minorBidi"/>
            <w:noProof/>
            <w:color w:val="auto"/>
            <w:kern w:val="2"/>
            <w:lang w:eastAsia="en-AU"/>
            <w14:ligatures w14:val="standardContextual"/>
          </w:rPr>
          <w:tab/>
        </w:r>
        <w:r w:rsidRPr="00806381">
          <w:rPr>
            <w:rStyle w:val="Hyperlink"/>
            <w:noProof/>
          </w:rPr>
          <w:t>Youth Council Participation at City of Whittlesea's Community Festival 2026</w:t>
        </w:r>
        <w:r>
          <w:rPr>
            <w:noProof/>
          </w:rPr>
          <w:tab/>
        </w:r>
        <w:r>
          <w:rPr>
            <w:noProof/>
          </w:rPr>
          <w:fldChar w:fldCharType="begin"/>
        </w:r>
        <w:r>
          <w:rPr>
            <w:noProof/>
          </w:rPr>
          <w:instrText xml:space="preserve"> PAGEREF _Toc220483717 \h </w:instrText>
        </w:r>
        <w:r>
          <w:rPr>
            <w:noProof/>
          </w:rPr>
        </w:r>
        <w:r>
          <w:rPr>
            <w:noProof/>
          </w:rPr>
          <w:fldChar w:fldCharType="separate"/>
        </w:r>
        <w:r>
          <w:rPr>
            <w:noProof/>
          </w:rPr>
          <w:t>11</w:t>
        </w:r>
        <w:r>
          <w:rPr>
            <w:noProof/>
          </w:rPr>
          <w:fldChar w:fldCharType="end"/>
        </w:r>
      </w:hyperlink>
    </w:p>
    <w:p w14:paraId="24433F93" w14:textId="0D9F4D29" w:rsidR="002E0D7C" w:rsidRDefault="002E0D7C">
      <w:pPr>
        <w:pStyle w:val="TOC2"/>
        <w:rPr>
          <w:rFonts w:asciiTheme="minorHAnsi" w:eastAsiaTheme="minorEastAsia" w:hAnsiTheme="minorHAnsi" w:cstheme="minorBidi"/>
          <w:noProof/>
          <w:color w:val="auto"/>
          <w:kern w:val="2"/>
          <w:lang w:eastAsia="en-AU"/>
          <w14:ligatures w14:val="standardContextual"/>
        </w:rPr>
      </w:pPr>
      <w:hyperlink w:anchor="_Toc220483718" w:history="1">
        <w:r w:rsidRPr="00806381">
          <w:rPr>
            <w:rStyle w:val="Hyperlink"/>
            <w:noProof/>
          </w:rPr>
          <w:t>4.3</w:t>
        </w:r>
        <w:r>
          <w:rPr>
            <w:rFonts w:asciiTheme="minorHAnsi" w:eastAsiaTheme="minorEastAsia" w:hAnsiTheme="minorHAnsi" w:cstheme="minorBidi"/>
            <w:noProof/>
            <w:color w:val="auto"/>
            <w:kern w:val="2"/>
            <w:lang w:eastAsia="en-AU"/>
            <w14:ligatures w14:val="standardContextual"/>
          </w:rPr>
          <w:tab/>
        </w:r>
        <w:r w:rsidRPr="00806381">
          <w:rPr>
            <w:rStyle w:val="Hyperlink"/>
            <w:noProof/>
          </w:rPr>
          <w:t>Draft Public Open Space Plan 2026-36 Consultation Feedback</w:t>
        </w:r>
        <w:r>
          <w:rPr>
            <w:noProof/>
          </w:rPr>
          <w:tab/>
        </w:r>
        <w:r>
          <w:rPr>
            <w:noProof/>
          </w:rPr>
          <w:fldChar w:fldCharType="begin"/>
        </w:r>
        <w:r>
          <w:rPr>
            <w:noProof/>
          </w:rPr>
          <w:instrText xml:space="preserve"> PAGEREF _Toc220483718 \h </w:instrText>
        </w:r>
        <w:r>
          <w:rPr>
            <w:noProof/>
          </w:rPr>
        </w:r>
        <w:r>
          <w:rPr>
            <w:noProof/>
          </w:rPr>
          <w:fldChar w:fldCharType="separate"/>
        </w:r>
        <w:r>
          <w:rPr>
            <w:noProof/>
          </w:rPr>
          <w:t>14</w:t>
        </w:r>
        <w:r>
          <w:rPr>
            <w:noProof/>
          </w:rPr>
          <w:fldChar w:fldCharType="end"/>
        </w:r>
      </w:hyperlink>
    </w:p>
    <w:p w14:paraId="42EA9FAD" w14:textId="1FDE23C0" w:rsidR="002E0D7C" w:rsidRDefault="002E0D7C">
      <w:pPr>
        <w:pStyle w:val="TOC2"/>
        <w:rPr>
          <w:rFonts w:asciiTheme="minorHAnsi" w:eastAsiaTheme="minorEastAsia" w:hAnsiTheme="minorHAnsi" w:cstheme="minorBidi"/>
          <w:noProof/>
          <w:color w:val="auto"/>
          <w:kern w:val="2"/>
          <w:lang w:eastAsia="en-AU"/>
          <w14:ligatures w14:val="standardContextual"/>
        </w:rPr>
      </w:pPr>
      <w:hyperlink w:anchor="_Toc220483719" w:history="1">
        <w:r w:rsidRPr="00806381">
          <w:rPr>
            <w:rStyle w:val="Hyperlink"/>
            <w:noProof/>
          </w:rPr>
          <w:t>4.4</w:t>
        </w:r>
        <w:r>
          <w:rPr>
            <w:rFonts w:asciiTheme="minorHAnsi" w:eastAsiaTheme="minorEastAsia" w:hAnsiTheme="minorHAnsi" w:cstheme="minorBidi"/>
            <w:noProof/>
            <w:color w:val="auto"/>
            <w:kern w:val="2"/>
            <w:lang w:eastAsia="en-AU"/>
            <w14:ligatures w14:val="standardContextual"/>
          </w:rPr>
          <w:tab/>
        </w:r>
        <w:r w:rsidRPr="00806381">
          <w:rPr>
            <w:rStyle w:val="Hyperlink"/>
            <w:noProof/>
          </w:rPr>
          <w:t>Youth Councillor and Staff Interaction Policy Review</w:t>
        </w:r>
        <w:r>
          <w:rPr>
            <w:noProof/>
          </w:rPr>
          <w:tab/>
        </w:r>
        <w:r>
          <w:rPr>
            <w:noProof/>
          </w:rPr>
          <w:fldChar w:fldCharType="begin"/>
        </w:r>
        <w:r>
          <w:rPr>
            <w:noProof/>
          </w:rPr>
          <w:instrText xml:space="preserve"> PAGEREF _Toc220483719 \h </w:instrText>
        </w:r>
        <w:r>
          <w:rPr>
            <w:noProof/>
          </w:rPr>
        </w:r>
        <w:r>
          <w:rPr>
            <w:noProof/>
          </w:rPr>
          <w:fldChar w:fldCharType="separate"/>
        </w:r>
        <w:r>
          <w:rPr>
            <w:noProof/>
          </w:rPr>
          <w:t>15</w:t>
        </w:r>
        <w:r>
          <w:rPr>
            <w:noProof/>
          </w:rPr>
          <w:fldChar w:fldCharType="end"/>
        </w:r>
      </w:hyperlink>
    </w:p>
    <w:p w14:paraId="3DFC8F4F" w14:textId="443FDAAA" w:rsidR="002E0D7C" w:rsidRDefault="002E0D7C">
      <w:pPr>
        <w:pStyle w:val="TOC2"/>
        <w:rPr>
          <w:rFonts w:asciiTheme="minorHAnsi" w:eastAsiaTheme="minorEastAsia" w:hAnsiTheme="minorHAnsi" w:cstheme="minorBidi"/>
          <w:noProof/>
          <w:color w:val="auto"/>
          <w:kern w:val="2"/>
          <w:lang w:eastAsia="en-AU"/>
          <w14:ligatures w14:val="standardContextual"/>
        </w:rPr>
      </w:pPr>
      <w:hyperlink w:anchor="_Toc220483720" w:history="1">
        <w:r w:rsidRPr="00806381">
          <w:rPr>
            <w:rStyle w:val="Hyperlink"/>
            <w:noProof/>
          </w:rPr>
          <w:t>4.5</w:t>
        </w:r>
        <w:r>
          <w:rPr>
            <w:rFonts w:asciiTheme="minorHAnsi" w:eastAsiaTheme="minorEastAsia" w:hAnsiTheme="minorHAnsi" w:cstheme="minorBidi"/>
            <w:noProof/>
            <w:color w:val="auto"/>
            <w:kern w:val="2"/>
            <w:lang w:eastAsia="en-AU"/>
            <w14:ligatures w14:val="standardContextual"/>
          </w:rPr>
          <w:tab/>
        </w:r>
        <w:r w:rsidRPr="00806381">
          <w:rPr>
            <w:rStyle w:val="Hyperlink"/>
            <w:noProof/>
          </w:rPr>
          <w:t>Youth Councillor Code of Conduct Review</w:t>
        </w:r>
        <w:r>
          <w:rPr>
            <w:noProof/>
          </w:rPr>
          <w:tab/>
        </w:r>
        <w:r>
          <w:rPr>
            <w:noProof/>
          </w:rPr>
          <w:fldChar w:fldCharType="begin"/>
        </w:r>
        <w:r>
          <w:rPr>
            <w:noProof/>
          </w:rPr>
          <w:instrText xml:space="preserve"> PAGEREF _Toc220483720 \h </w:instrText>
        </w:r>
        <w:r>
          <w:rPr>
            <w:noProof/>
          </w:rPr>
        </w:r>
        <w:r>
          <w:rPr>
            <w:noProof/>
          </w:rPr>
          <w:fldChar w:fldCharType="separate"/>
        </w:r>
        <w:r>
          <w:rPr>
            <w:noProof/>
          </w:rPr>
          <w:t>16</w:t>
        </w:r>
        <w:r>
          <w:rPr>
            <w:noProof/>
          </w:rPr>
          <w:fldChar w:fldCharType="end"/>
        </w:r>
      </w:hyperlink>
    </w:p>
    <w:p w14:paraId="1D128CEA" w14:textId="65B96133" w:rsidR="002E0D7C" w:rsidRDefault="002E0D7C">
      <w:pPr>
        <w:pStyle w:val="TOC1"/>
        <w:rPr>
          <w:rFonts w:asciiTheme="minorHAnsi" w:eastAsiaTheme="minorEastAsia" w:hAnsiTheme="minorHAnsi" w:cstheme="minorBidi"/>
          <w:noProof/>
          <w:color w:val="auto"/>
          <w:kern w:val="2"/>
          <w:lang w:eastAsia="en-AU"/>
          <w14:ligatures w14:val="standardContextual"/>
        </w:rPr>
      </w:pPr>
      <w:hyperlink w:anchor="_Toc220483721" w:history="1">
        <w:r w:rsidRPr="00806381">
          <w:rPr>
            <w:rStyle w:val="Hyperlink"/>
            <w:noProof/>
          </w:rPr>
          <w:t>5</w:t>
        </w:r>
        <w:r>
          <w:rPr>
            <w:rFonts w:asciiTheme="minorHAnsi" w:eastAsiaTheme="minorEastAsia" w:hAnsiTheme="minorHAnsi" w:cstheme="minorBidi"/>
            <w:noProof/>
            <w:color w:val="auto"/>
            <w:kern w:val="2"/>
            <w:lang w:eastAsia="en-AU"/>
            <w14:ligatures w14:val="standardContextual"/>
          </w:rPr>
          <w:tab/>
        </w:r>
        <w:r w:rsidRPr="00806381">
          <w:rPr>
            <w:rStyle w:val="Hyperlink"/>
            <w:noProof/>
          </w:rPr>
          <w:t>Notices of Motion</w:t>
        </w:r>
        <w:r>
          <w:rPr>
            <w:noProof/>
          </w:rPr>
          <w:tab/>
        </w:r>
        <w:r>
          <w:rPr>
            <w:noProof/>
          </w:rPr>
          <w:fldChar w:fldCharType="begin"/>
        </w:r>
        <w:r>
          <w:rPr>
            <w:noProof/>
          </w:rPr>
          <w:instrText xml:space="preserve"> PAGEREF _Toc220483721 \h </w:instrText>
        </w:r>
        <w:r>
          <w:rPr>
            <w:noProof/>
          </w:rPr>
        </w:r>
        <w:r>
          <w:rPr>
            <w:noProof/>
          </w:rPr>
          <w:fldChar w:fldCharType="separate"/>
        </w:r>
        <w:r>
          <w:rPr>
            <w:noProof/>
          </w:rPr>
          <w:t>17</w:t>
        </w:r>
        <w:r>
          <w:rPr>
            <w:noProof/>
          </w:rPr>
          <w:fldChar w:fldCharType="end"/>
        </w:r>
      </w:hyperlink>
    </w:p>
    <w:p w14:paraId="6BB49DDC" w14:textId="67A065AA" w:rsidR="002E0D7C" w:rsidRDefault="002E0D7C">
      <w:pPr>
        <w:pStyle w:val="TOC1"/>
        <w:rPr>
          <w:rFonts w:asciiTheme="minorHAnsi" w:eastAsiaTheme="minorEastAsia" w:hAnsiTheme="minorHAnsi" w:cstheme="minorBidi"/>
          <w:noProof/>
          <w:color w:val="auto"/>
          <w:kern w:val="2"/>
          <w:lang w:eastAsia="en-AU"/>
          <w14:ligatures w14:val="standardContextual"/>
        </w:rPr>
      </w:pPr>
      <w:hyperlink w:anchor="_Toc220483722" w:history="1">
        <w:r w:rsidRPr="00806381">
          <w:rPr>
            <w:rStyle w:val="Hyperlink"/>
            <w:noProof/>
          </w:rPr>
          <w:t>6</w:t>
        </w:r>
        <w:r>
          <w:rPr>
            <w:rFonts w:asciiTheme="minorHAnsi" w:eastAsiaTheme="minorEastAsia" w:hAnsiTheme="minorHAnsi" w:cstheme="minorBidi"/>
            <w:noProof/>
            <w:color w:val="auto"/>
            <w:kern w:val="2"/>
            <w:lang w:eastAsia="en-AU"/>
            <w14:ligatures w14:val="standardContextual"/>
          </w:rPr>
          <w:tab/>
        </w:r>
        <w:r w:rsidRPr="00806381">
          <w:rPr>
            <w:rStyle w:val="Hyperlink"/>
            <w:noProof/>
          </w:rPr>
          <w:t>General / Urgent Business</w:t>
        </w:r>
        <w:r>
          <w:rPr>
            <w:noProof/>
          </w:rPr>
          <w:tab/>
        </w:r>
        <w:r>
          <w:rPr>
            <w:noProof/>
          </w:rPr>
          <w:fldChar w:fldCharType="begin"/>
        </w:r>
        <w:r>
          <w:rPr>
            <w:noProof/>
          </w:rPr>
          <w:instrText xml:space="preserve"> PAGEREF _Toc220483722 \h </w:instrText>
        </w:r>
        <w:r>
          <w:rPr>
            <w:noProof/>
          </w:rPr>
        </w:r>
        <w:r>
          <w:rPr>
            <w:noProof/>
          </w:rPr>
          <w:fldChar w:fldCharType="separate"/>
        </w:r>
        <w:r>
          <w:rPr>
            <w:noProof/>
          </w:rPr>
          <w:t>17</w:t>
        </w:r>
        <w:r>
          <w:rPr>
            <w:noProof/>
          </w:rPr>
          <w:fldChar w:fldCharType="end"/>
        </w:r>
      </w:hyperlink>
    </w:p>
    <w:p w14:paraId="0B18EB40" w14:textId="66458ECF" w:rsidR="002E0D7C" w:rsidRDefault="002E0D7C">
      <w:pPr>
        <w:pStyle w:val="TOC1"/>
        <w:rPr>
          <w:rFonts w:asciiTheme="minorHAnsi" w:eastAsiaTheme="minorEastAsia" w:hAnsiTheme="minorHAnsi" w:cstheme="minorBidi"/>
          <w:noProof/>
          <w:color w:val="auto"/>
          <w:kern w:val="2"/>
          <w:lang w:eastAsia="en-AU"/>
          <w14:ligatures w14:val="standardContextual"/>
        </w:rPr>
      </w:pPr>
      <w:hyperlink w:anchor="_Toc220483723" w:history="1">
        <w:r w:rsidRPr="00806381">
          <w:rPr>
            <w:rStyle w:val="Hyperlink"/>
            <w:noProof/>
          </w:rPr>
          <w:t>7</w:t>
        </w:r>
        <w:r>
          <w:rPr>
            <w:rFonts w:asciiTheme="minorHAnsi" w:eastAsiaTheme="minorEastAsia" w:hAnsiTheme="minorHAnsi" w:cstheme="minorBidi"/>
            <w:noProof/>
            <w:color w:val="auto"/>
            <w:kern w:val="2"/>
            <w:lang w:eastAsia="en-AU"/>
            <w14:ligatures w14:val="standardContextual"/>
          </w:rPr>
          <w:tab/>
        </w:r>
        <w:r w:rsidRPr="00806381">
          <w:rPr>
            <w:rStyle w:val="Hyperlink"/>
            <w:noProof/>
          </w:rPr>
          <w:t>Closure</w:t>
        </w:r>
        <w:r>
          <w:rPr>
            <w:noProof/>
          </w:rPr>
          <w:tab/>
        </w:r>
        <w:r>
          <w:rPr>
            <w:noProof/>
          </w:rPr>
          <w:fldChar w:fldCharType="begin"/>
        </w:r>
        <w:r>
          <w:rPr>
            <w:noProof/>
          </w:rPr>
          <w:instrText xml:space="preserve"> PAGEREF _Toc220483723 \h </w:instrText>
        </w:r>
        <w:r>
          <w:rPr>
            <w:noProof/>
          </w:rPr>
        </w:r>
        <w:r>
          <w:rPr>
            <w:noProof/>
          </w:rPr>
          <w:fldChar w:fldCharType="separate"/>
        </w:r>
        <w:r>
          <w:rPr>
            <w:noProof/>
          </w:rPr>
          <w:t>17</w:t>
        </w:r>
        <w:r>
          <w:rPr>
            <w:noProof/>
          </w:rPr>
          <w:fldChar w:fldCharType="end"/>
        </w:r>
      </w:hyperlink>
    </w:p>
    <w:p w14:paraId="424B45F6" w14:textId="5605A022" w:rsidR="00A11A83" w:rsidRPr="00163BE0" w:rsidRDefault="00C53988" w:rsidP="00FC3293">
      <w:pPr>
        <w:rPr>
          <w:rFonts w:eastAsia="Calibri" w:cs="Calibri"/>
          <w:b/>
          <w:color w:val="000000"/>
          <w:sz w:val="26"/>
        </w:rPr>
      </w:pPr>
      <w:r w:rsidRPr="00163BE0">
        <w:rPr>
          <w:rFonts w:eastAsia="Calibri" w:cs="Calibri"/>
          <w:b/>
          <w:color w:val="000000"/>
          <w:sz w:val="26"/>
        </w:rPr>
        <w:fldChar w:fldCharType="end"/>
      </w:r>
    </w:p>
    <w:p w14:paraId="5CC7B70C" w14:textId="77777777" w:rsidR="00A11A83" w:rsidRPr="00163BE0" w:rsidRDefault="00C53988" w:rsidP="00FC3293">
      <w:pPr>
        <w:tabs>
          <w:tab w:val="left" w:pos="600"/>
        </w:tabs>
        <w:ind w:left="600" w:hanging="600"/>
        <w:outlineLvl w:val="0"/>
        <w:rPr>
          <w:rFonts w:eastAsia="Calibri" w:cs="Calibri"/>
          <w:b/>
          <w:color w:val="000000"/>
          <w:sz w:val="26"/>
        </w:rPr>
      </w:pPr>
      <w:r w:rsidRPr="00163BE0">
        <w:rPr>
          <w:rFonts w:eastAsia="Calibri" w:cs="Calibri"/>
          <w:b/>
          <w:color w:val="000000"/>
          <w:sz w:val="26"/>
        </w:rPr>
        <w:br w:type="page"/>
      </w:r>
      <w:r>
        <w:rPr>
          <w:rFonts w:eastAsia="Calibri" w:cs="Calibri"/>
          <w:color w:val="000000"/>
        </w:rPr>
        <w:lastRenderedPageBreak/>
        <w:fldChar w:fldCharType="begin"/>
      </w:r>
      <w:r w:rsidRPr="00163BE0">
        <w:rPr>
          <w:rFonts w:eastAsia="Calibri" w:cs="Calibri"/>
          <w:color w:val="000000"/>
        </w:rPr>
        <w:instrText>TC "</w:instrText>
      </w:r>
      <w:bookmarkStart w:id="0" w:name="_Toc220483707"/>
      <w:r w:rsidRPr="00163BE0">
        <w:rPr>
          <w:rFonts w:eastAsia="Calibri" w:cs="Calibri"/>
          <w:color w:val="000000"/>
        </w:rPr>
        <w:instrText>1</w:instrText>
      </w:r>
      <w:r w:rsidRPr="00163BE0">
        <w:rPr>
          <w:rFonts w:eastAsia="Calibri" w:cs="Calibri"/>
          <w:color w:val="000000"/>
        </w:rPr>
        <w:tab/>
        <w:instrText>Opening</w:instrText>
      </w:r>
      <w:bookmarkEnd w:id="0"/>
      <w:r w:rsidRPr="00163BE0">
        <w:rPr>
          <w:rFonts w:eastAsia="Calibri" w:cs="Calibri"/>
          <w:color w:val="000000"/>
        </w:rPr>
        <w:instrText>" \f \l 1</w:instrText>
      </w:r>
      <w:r>
        <w:rPr>
          <w:rFonts w:eastAsia="Calibri" w:cs="Calibri"/>
          <w:color w:val="000000"/>
        </w:rPr>
        <w:fldChar w:fldCharType="end"/>
      </w:r>
      <w:bookmarkStart w:id="1" w:name="1__Opening"/>
      <w:r w:rsidRPr="00163BE0">
        <w:rPr>
          <w:rFonts w:eastAsia="Calibri" w:cs="Calibri"/>
          <w:b/>
          <w:color w:val="000000"/>
          <w:sz w:val="26"/>
        </w:rPr>
        <w:t>1</w:t>
      </w:r>
      <w:r w:rsidRPr="00163BE0">
        <w:rPr>
          <w:rFonts w:eastAsia="Calibri" w:cs="Calibri"/>
          <w:b/>
          <w:color w:val="000000"/>
          <w:sz w:val="26"/>
        </w:rPr>
        <w:tab/>
        <w:t>Opening</w:t>
      </w:r>
    </w:p>
    <w:bookmarkEnd w:id="1"/>
    <w:p w14:paraId="74C6288A" w14:textId="77777777" w:rsidR="00A11A83" w:rsidRPr="00163BE0" w:rsidRDefault="00C53988"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 w:name="_Toc220483708"/>
      <w:r w:rsidRPr="00163BE0">
        <w:rPr>
          <w:rFonts w:eastAsia="Calibri" w:cs="Calibri"/>
          <w:color w:val="000000"/>
        </w:rPr>
        <w:instrText>1.1</w:instrText>
      </w:r>
      <w:r w:rsidRPr="00163BE0">
        <w:rPr>
          <w:rFonts w:eastAsia="Calibri" w:cs="Calibri"/>
          <w:color w:val="000000"/>
        </w:rPr>
        <w:tab/>
        <w:instrText>Meeting Opening and Introductions</w:instrText>
      </w:r>
      <w:bookmarkEnd w:id="2"/>
      <w:r w:rsidRPr="00163BE0">
        <w:rPr>
          <w:rFonts w:eastAsia="Calibri" w:cs="Calibri"/>
          <w:color w:val="000000"/>
        </w:rPr>
        <w:instrText>" \f \l 2</w:instrText>
      </w:r>
      <w:r>
        <w:rPr>
          <w:rFonts w:eastAsia="Calibri" w:cs="Calibri"/>
          <w:color w:val="000000"/>
        </w:rPr>
        <w:fldChar w:fldCharType="end"/>
      </w:r>
      <w:bookmarkStart w:id="3" w:name="1.1__Meeting_Opening_and_Introductions"/>
      <w:r w:rsidRPr="00163BE0">
        <w:rPr>
          <w:rFonts w:eastAsia="Calibri" w:cs="Calibri"/>
          <w:b/>
          <w:color w:val="000000"/>
        </w:rPr>
        <w:t>1.1</w:t>
      </w:r>
      <w:r w:rsidRPr="00163BE0">
        <w:rPr>
          <w:rFonts w:eastAsia="Calibri" w:cs="Calibri"/>
          <w:b/>
          <w:color w:val="000000"/>
        </w:rPr>
        <w:tab/>
        <w:t>Meeting Opening and Introductions</w:t>
      </w:r>
    </w:p>
    <w:bookmarkEnd w:id="3"/>
    <w:p w14:paraId="38E054BD" w14:textId="77777777" w:rsidR="006D1787" w:rsidRPr="0003490A" w:rsidRDefault="006D1787" w:rsidP="006D1787">
      <w:pPr>
        <w:spacing w:line="259" w:lineRule="auto"/>
      </w:pPr>
      <w:r>
        <w:t>The Executive Manager Office of Council &amp; CEO</w:t>
      </w:r>
      <w:r w:rsidRPr="0B5943BD">
        <w:t xml:space="preserve"> will open the meeting and welcome everyone in attendance.</w:t>
      </w:r>
    </w:p>
    <w:p w14:paraId="58A2E232" w14:textId="77777777" w:rsidR="006D1787" w:rsidRDefault="006D1787"/>
    <w:p w14:paraId="6C3B6D8A" w14:textId="77777777" w:rsidR="00A11A83" w:rsidRPr="00163BE0" w:rsidRDefault="00C53988"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4" w:name="_Toc220483709"/>
      <w:r w:rsidRPr="00163BE0">
        <w:rPr>
          <w:rFonts w:eastAsia="Calibri" w:cs="Calibri"/>
          <w:color w:val="000000"/>
        </w:rPr>
        <w:instrText>1.2</w:instrText>
      </w:r>
      <w:r w:rsidRPr="00163BE0">
        <w:rPr>
          <w:rFonts w:eastAsia="Calibri" w:cs="Calibri"/>
          <w:color w:val="000000"/>
        </w:rPr>
        <w:tab/>
        <w:instrText>Apologies/Absent</w:instrText>
      </w:r>
      <w:bookmarkEnd w:id="4"/>
      <w:r w:rsidRPr="00163BE0">
        <w:rPr>
          <w:rFonts w:eastAsia="Calibri" w:cs="Calibri"/>
          <w:color w:val="000000"/>
        </w:rPr>
        <w:instrText>" \f \l 2</w:instrText>
      </w:r>
      <w:r>
        <w:rPr>
          <w:rFonts w:eastAsia="Calibri" w:cs="Calibri"/>
          <w:color w:val="000000"/>
        </w:rPr>
        <w:fldChar w:fldCharType="end"/>
      </w:r>
      <w:bookmarkStart w:id="5" w:name="1.2__Apologies/Absent"/>
      <w:r w:rsidRPr="00163BE0">
        <w:rPr>
          <w:rFonts w:eastAsia="Calibri" w:cs="Calibri"/>
          <w:b/>
          <w:color w:val="000000"/>
        </w:rPr>
        <w:t>1.2</w:t>
      </w:r>
      <w:r w:rsidRPr="00163BE0">
        <w:rPr>
          <w:rFonts w:eastAsia="Calibri" w:cs="Calibri"/>
          <w:b/>
          <w:color w:val="000000"/>
        </w:rPr>
        <w:tab/>
        <w:t>Apologies/Absent</w:t>
      </w:r>
    </w:p>
    <w:bookmarkEnd w:id="5"/>
    <w:p w14:paraId="1377CCC1" w14:textId="77777777" w:rsidR="006D1787" w:rsidRDefault="006D1787" w:rsidP="006D1787">
      <w:pPr>
        <w:rPr>
          <w:b/>
          <w:bCs/>
        </w:rPr>
      </w:pPr>
      <w:r w:rsidRPr="00704757">
        <w:rPr>
          <w:b/>
          <w:bCs/>
        </w:rPr>
        <w:t>Apology:</w:t>
      </w:r>
    </w:p>
    <w:p w14:paraId="75F6CBEC" w14:textId="77777777" w:rsidR="006D1787" w:rsidRDefault="006D1787" w:rsidP="006D1787">
      <w:r w:rsidRPr="00704757">
        <w:t>Youth Cr Theresa Yan</w:t>
      </w:r>
    </w:p>
    <w:p w14:paraId="66ADD3DC" w14:textId="77777777" w:rsidR="006D1787" w:rsidRDefault="006D1787"/>
    <w:p w14:paraId="22402C18" w14:textId="77777777" w:rsidR="00A11A83" w:rsidRPr="00163BE0" w:rsidRDefault="00C53988"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6" w:name="_Toc220483710"/>
      <w:r w:rsidRPr="00163BE0">
        <w:rPr>
          <w:rFonts w:eastAsia="Calibri" w:cs="Calibri"/>
          <w:color w:val="000000"/>
        </w:rPr>
        <w:instrText>1.3</w:instrText>
      </w:r>
      <w:r w:rsidRPr="00163BE0">
        <w:rPr>
          <w:rFonts w:eastAsia="Calibri" w:cs="Calibri"/>
          <w:color w:val="000000"/>
        </w:rPr>
        <w:tab/>
        <w:instrText>Acknowledgement of Traditional Owners Statement</w:instrText>
      </w:r>
      <w:bookmarkEnd w:id="6"/>
      <w:r w:rsidRPr="00163BE0">
        <w:rPr>
          <w:rFonts w:eastAsia="Calibri" w:cs="Calibri"/>
          <w:color w:val="000000"/>
        </w:rPr>
        <w:instrText>" \f \l 2</w:instrText>
      </w:r>
      <w:r>
        <w:rPr>
          <w:rFonts w:eastAsia="Calibri" w:cs="Calibri"/>
          <w:color w:val="000000"/>
        </w:rPr>
        <w:fldChar w:fldCharType="end"/>
      </w:r>
      <w:bookmarkStart w:id="7" w:name="1.3__Acknowledgement_of_Traditional_Own"/>
      <w:r w:rsidRPr="00163BE0">
        <w:rPr>
          <w:rFonts w:eastAsia="Calibri" w:cs="Calibri"/>
          <w:b/>
          <w:color w:val="000000"/>
        </w:rPr>
        <w:t>1.3</w:t>
      </w:r>
      <w:r w:rsidRPr="00163BE0">
        <w:rPr>
          <w:rFonts w:eastAsia="Calibri" w:cs="Calibri"/>
          <w:b/>
          <w:color w:val="000000"/>
        </w:rPr>
        <w:tab/>
        <w:t>Acknowledgement of Traditional Owners Statement</w:t>
      </w:r>
    </w:p>
    <w:bookmarkEnd w:id="7"/>
    <w:p w14:paraId="12E8554F" w14:textId="77777777" w:rsidR="005C4C9C" w:rsidRPr="007A0AAB" w:rsidRDefault="00C53988" w:rsidP="2A86E24D">
      <w:r w:rsidRPr="5B03EDD6">
        <w:t xml:space="preserve">The </w:t>
      </w:r>
      <w:r w:rsidR="155CAB00" w:rsidRPr="5B03EDD6">
        <w:t>Chair</w:t>
      </w:r>
      <w:r w:rsidRPr="5B03EDD6">
        <w:t xml:space="preserve"> </w:t>
      </w:r>
      <w:r w:rsidR="3B0FD072" w:rsidRPr="5B03EDD6">
        <w:t xml:space="preserve">will read </w:t>
      </w:r>
      <w:r w:rsidRPr="5B03EDD6">
        <w:t>the following statement:</w:t>
      </w:r>
    </w:p>
    <w:p w14:paraId="761D8133" w14:textId="77777777" w:rsidR="005C4C9C" w:rsidRPr="007A0AAB" w:rsidRDefault="005C4C9C" w:rsidP="005C4C9C"/>
    <w:p w14:paraId="64F288FF" w14:textId="77777777" w:rsidR="099DEB89" w:rsidRDefault="00C53988" w:rsidP="7AB8C04D">
      <w:pPr>
        <w:rPr>
          <w:rFonts w:eastAsia="Calibri" w:cs="Calibri"/>
          <w:i/>
          <w:iCs/>
          <w:color w:val="000000" w:themeColor="text1"/>
        </w:rPr>
      </w:pPr>
      <w:r w:rsidRPr="7AB8C04D">
        <w:rPr>
          <w:rFonts w:eastAsia="Calibri" w:cs="Calibri"/>
          <w:i/>
          <w:iCs/>
          <w:color w:val="000000" w:themeColor="text1"/>
        </w:rPr>
        <w:t>“On behalf of Council, I recognise the rich Aboriginal heritage of this country and acknowledge the Wurundjeri Willum Clan and Taungurung People as the Traditional Owners of lands within the City of Whittlesea.</w:t>
      </w:r>
    </w:p>
    <w:p w14:paraId="477E8810" w14:textId="77777777" w:rsidR="008156EA" w:rsidRDefault="008156EA" w:rsidP="7AB8C04D">
      <w:pPr>
        <w:rPr>
          <w:rFonts w:eastAsia="Calibri" w:cs="Calibri"/>
          <w:i/>
          <w:iCs/>
          <w:color w:val="000000" w:themeColor="text1"/>
        </w:rPr>
      </w:pPr>
    </w:p>
    <w:p w14:paraId="5C369717" w14:textId="77777777" w:rsidR="008156EA" w:rsidRDefault="00C53988" w:rsidP="7AB8C04D">
      <w:pPr>
        <w:rPr>
          <w:rFonts w:eastAsia="Calibri" w:cs="Calibri"/>
          <w:i/>
          <w:iCs/>
          <w:color w:val="000000" w:themeColor="text1"/>
        </w:rPr>
      </w:pPr>
      <w:r>
        <w:rPr>
          <w:rFonts w:eastAsia="Calibri" w:cs="Calibri"/>
          <w:i/>
          <w:iCs/>
          <w:color w:val="000000" w:themeColor="text1"/>
        </w:rPr>
        <w:t>I would also like to personally acknowledge Elders past, present and emerging.”</w:t>
      </w:r>
    </w:p>
    <w:p w14:paraId="354F3FEC" w14:textId="77777777" w:rsidR="30D5B255" w:rsidRPr="00173ED2" w:rsidRDefault="30D5B255" w:rsidP="00173ED2"/>
    <w:p w14:paraId="3C541029" w14:textId="77777777" w:rsidR="00A11A83" w:rsidRPr="00163BE0" w:rsidRDefault="00C53988"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8" w:name="_Toc220483711"/>
      <w:r w:rsidRPr="00163BE0">
        <w:rPr>
          <w:rFonts w:eastAsia="Calibri" w:cs="Calibri"/>
          <w:color w:val="000000"/>
        </w:rPr>
        <w:instrText>1.4</w:instrText>
      </w:r>
      <w:r w:rsidRPr="00163BE0">
        <w:rPr>
          <w:rFonts w:eastAsia="Calibri" w:cs="Calibri"/>
          <w:color w:val="000000"/>
        </w:rPr>
        <w:tab/>
        <w:instrText>Youth Council Charter</w:instrText>
      </w:r>
      <w:bookmarkEnd w:id="8"/>
      <w:r w:rsidRPr="00163BE0">
        <w:rPr>
          <w:rFonts w:eastAsia="Calibri" w:cs="Calibri"/>
          <w:color w:val="000000"/>
        </w:rPr>
        <w:instrText>" \f \l 2</w:instrText>
      </w:r>
      <w:r>
        <w:rPr>
          <w:rFonts w:eastAsia="Calibri" w:cs="Calibri"/>
          <w:color w:val="000000"/>
        </w:rPr>
        <w:fldChar w:fldCharType="end"/>
      </w:r>
      <w:bookmarkStart w:id="9" w:name="1.4__Youth_Council_Charter"/>
      <w:r w:rsidRPr="00163BE0">
        <w:rPr>
          <w:rFonts w:eastAsia="Calibri" w:cs="Calibri"/>
          <w:b/>
          <w:color w:val="000000"/>
        </w:rPr>
        <w:t>1.4</w:t>
      </w:r>
      <w:r w:rsidRPr="00163BE0">
        <w:rPr>
          <w:rFonts w:eastAsia="Calibri" w:cs="Calibri"/>
          <w:b/>
          <w:color w:val="000000"/>
        </w:rPr>
        <w:tab/>
        <w:t>Youth Council Charter</w:t>
      </w:r>
    </w:p>
    <w:bookmarkEnd w:id="9"/>
    <w:p w14:paraId="7FFCBD0C" w14:textId="31EFEE3F" w:rsidR="00A11A83" w:rsidRPr="00163BE0" w:rsidRDefault="00C53988" w:rsidP="34C4C716">
      <w:pPr>
        <w:rPr>
          <w:rFonts w:eastAsia="Calibri" w:cs="Calibri"/>
          <w:color w:val="000000" w:themeColor="text1"/>
        </w:rPr>
      </w:pPr>
      <w:r w:rsidRPr="51BCCAE7">
        <w:rPr>
          <w:rFonts w:eastAsia="Calibri" w:cs="Calibri"/>
          <w:color w:val="000000" w:themeColor="text1"/>
        </w:rPr>
        <w:t xml:space="preserve">The </w:t>
      </w:r>
      <w:r w:rsidR="305DFA00" w:rsidRPr="51BCCAE7">
        <w:rPr>
          <w:rFonts w:eastAsia="Calibri" w:cs="Calibri"/>
          <w:color w:val="000000" w:themeColor="text1"/>
        </w:rPr>
        <w:t>Chair</w:t>
      </w:r>
      <w:r w:rsidRPr="51BCCAE7">
        <w:rPr>
          <w:rFonts w:eastAsia="Calibri" w:cs="Calibri"/>
          <w:color w:val="000000" w:themeColor="text1"/>
        </w:rPr>
        <w:t xml:space="preserve"> will read the following statement</w:t>
      </w:r>
      <w:r w:rsidR="008271A8">
        <w:rPr>
          <w:rFonts w:eastAsia="Calibri" w:cs="Calibri"/>
          <w:color w:val="000000" w:themeColor="text1"/>
        </w:rPr>
        <w:t xml:space="preserve"> on behalf of the Youth Council</w:t>
      </w:r>
      <w:r w:rsidRPr="51BCCAE7">
        <w:rPr>
          <w:rFonts w:eastAsia="Calibri" w:cs="Calibri"/>
          <w:color w:val="000000" w:themeColor="text1"/>
        </w:rPr>
        <w:t>:</w:t>
      </w:r>
    </w:p>
    <w:p w14:paraId="1DED727E" w14:textId="77777777" w:rsidR="00A11A83" w:rsidRPr="00163BE0" w:rsidRDefault="00A11A83" w:rsidP="0D0C9BA4">
      <w:pPr>
        <w:rPr>
          <w:rFonts w:eastAsia="Calibri" w:cs="Calibri"/>
          <w:i/>
          <w:iCs/>
          <w:color w:val="000000" w:themeColor="text1"/>
        </w:rPr>
      </w:pPr>
    </w:p>
    <w:p w14:paraId="394E0C70" w14:textId="77777777" w:rsidR="00C036CF" w:rsidRPr="00BF1EDD" w:rsidRDefault="00C53988" w:rsidP="006F3538">
      <w:pPr>
        <w:spacing w:line="259" w:lineRule="auto"/>
        <w:rPr>
          <w:i/>
          <w:iCs/>
        </w:rPr>
      </w:pPr>
      <w:r w:rsidRPr="3B651071">
        <w:rPr>
          <w:rFonts w:eastAsia="Calibri" w:cs="Calibri"/>
          <w:i/>
          <w:iCs/>
          <w:color w:val="000000" w:themeColor="text1"/>
        </w:rPr>
        <w:t xml:space="preserve">“We the members of the City of Whittlesea Youth Council, commit to advocating for and being the voice of the youth within our municipality. We ensure a safe space for all, to engage in constructive collaboration on matters affecting young people. We aim to empower and foster community connectedness in our </w:t>
      </w:r>
      <w:proofErr w:type="gramStart"/>
      <w:r w:rsidRPr="3B651071">
        <w:rPr>
          <w:rFonts w:eastAsia="Calibri" w:cs="Calibri"/>
          <w:i/>
          <w:iCs/>
          <w:color w:val="000000" w:themeColor="text1"/>
        </w:rPr>
        <w:t>youth</w:t>
      </w:r>
      <w:proofErr w:type="gramEnd"/>
      <w:r w:rsidRPr="3B651071">
        <w:rPr>
          <w:rFonts w:eastAsia="Calibri" w:cs="Calibri"/>
          <w:i/>
          <w:iCs/>
          <w:color w:val="000000" w:themeColor="text1"/>
        </w:rPr>
        <w:t xml:space="preserve"> so they feel valued and supported to achieve their aspirations.”</w:t>
      </w:r>
    </w:p>
    <w:p w14:paraId="023FF52A" w14:textId="77777777" w:rsidR="00C036CF" w:rsidRPr="00163BE0" w:rsidRDefault="00C036CF" w:rsidP="00C036CF">
      <w:pPr>
        <w:rPr>
          <w:rFonts w:eastAsia="Calibri" w:cs="Calibri"/>
        </w:rPr>
      </w:pPr>
    </w:p>
    <w:p w14:paraId="6AAD02E1" w14:textId="77777777" w:rsidR="00A11A83" w:rsidRPr="00163BE0" w:rsidRDefault="00C53988"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10" w:name="_Toc220483712"/>
      <w:r w:rsidRPr="00163BE0">
        <w:rPr>
          <w:rFonts w:eastAsia="Calibri" w:cs="Calibri"/>
          <w:color w:val="000000"/>
        </w:rPr>
        <w:instrText>1.5</w:instrText>
      </w:r>
      <w:r w:rsidRPr="00163BE0">
        <w:rPr>
          <w:rFonts w:eastAsia="Calibri" w:cs="Calibri"/>
          <w:color w:val="000000"/>
        </w:rPr>
        <w:tab/>
        <w:instrText>Acknowledgements</w:instrText>
      </w:r>
      <w:bookmarkEnd w:id="10"/>
      <w:r w:rsidRPr="00163BE0">
        <w:rPr>
          <w:rFonts w:eastAsia="Calibri" w:cs="Calibri"/>
          <w:color w:val="000000"/>
        </w:rPr>
        <w:instrText>" \f \l 2</w:instrText>
      </w:r>
      <w:r>
        <w:rPr>
          <w:rFonts w:eastAsia="Calibri" w:cs="Calibri"/>
          <w:color w:val="000000"/>
        </w:rPr>
        <w:fldChar w:fldCharType="end"/>
      </w:r>
      <w:bookmarkStart w:id="11" w:name="1.5__Acknowledgements"/>
      <w:r w:rsidRPr="00163BE0">
        <w:rPr>
          <w:rFonts w:eastAsia="Calibri" w:cs="Calibri"/>
          <w:b/>
          <w:color w:val="000000"/>
        </w:rPr>
        <w:t>1.5</w:t>
      </w:r>
      <w:r w:rsidRPr="00163BE0">
        <w:rPr>
          <w:rFonts w:eastAsia="Calibri" w:cs="Calibri"/>
          <w:b/>
          <w:color w:val="000000"/>
        </w:rPr>
        <w:tab/>
        <w:t>Acknowledgements</w:t>
      </w:r>
    </w:p>
    <w:bookmarkEnd w:id="11"/>
    <w:p w14:paraId="0A545B8B" w14:textId="77777777" w:rsidR="00A11A83" w:rsidRPr="00163BE0" w:rsidRDefault="00A11A83" w:rsidP="00FC3293"/>
    <w:p w14:paraId="614899E4" w14:textId="77777777" w:rsidR="00A11A83" w:rsidRPr="00163BE0" w:rsidRDefault="00C53988" w:rsidP="00FC3293">
      <w:pPr>
        <w:tabs>
          <w:tab w:val="left" w:pos="600"/>
        </w:tabs>
        <w:ind w:left="600" w:hanging="600"/>
        <w:outlineLvl w:val="0"/>
        <w:rPr>
          <w:rFonts w:eastAsia="Calibri" w:cs="Calibri"/>
          <w:b/>
          <w:color w:val="000000"/>
          <w:sz w:val="26"/>
        </w:rPr>
      </w:pPr>
      <w:r>
        <w:rPr>
          <w:rFonts w:eastAsia="Calibri" w:cs="Calibri"/>
          <w:color w:val="000000"/>
        </w:rPr>
        <w:fldChar w:fldCharType="begin"/>
      </w:r>
      <w:r w:rsidRPr="00163BE0">
        <w:rPr>
          <w:rFonts w:eastAsia="Calibri" w:cs="Calibri"/>
          <w:color w:val="000000"/>
        </w:rPr>
        <w:instrText>TC "</w:instrText>
      </w:r>
      <w:bookmarkStart w:id="12" w:name="_Toc220483713"/>
      <w:r w:rsidRPr="00163BE0">
        <w:rPr>
          <w:rFonts w:eastAsia="Calibri" w:cs="Calibri"/>
          <w:color w:val="000000"/>
        </w:rPr>
        <w:instrText>2</w:instrText>
      </w:r>
      <w:r w:rsidRPr="00163BE0">
        <w:rPr>
          <w:rFonts w:eastAsia="Calibri" w:cs="Calibri"/>
          <w:color w:val="000000"/>
        </w:rPr>
        <w:tab/>
        <w:instrText>Declarations of Conflict of Interest</w:instrText>
      </w:r>
      <w:bookmarkEnd w:id="12"/>
      <w:r w:rsidRPr="00163BE0">
        <w:rPr>
          <w:rFonts w:eastAsia="Calibri" w:cs="Calibri"/>
          <w:color w:val="000000"/>
        </w:rPr>
        <w:instrText>" \f \l 1</w:instrText>
      </w:r>
      <w:r>
        <w:rPr>
          <w:rFonts w:eastAsia="Calibri" w:cs="Calibri"/>
          <w:color w:val="000000"/>
        </w:rPr>
        <w:fldChar w:fldCharType="end"/>
      </w:r>
      <w:bookmarkStart w:id="13" w:name="2__Declarations_of_Conflict_of_Interest"/>
      <w:r w:rsidRPr="00163BE0">
        <w:rPr>
          <w:rFonts w:eastAsia="Calibri" w:cs="Calibri"/>
          <w:b/>
          <w:color w:val="000000"/>
          <w:sz w:val="26"/>
        </w:rPr>
        <w:t>2</w:t>
      </w:r>
      <w:r w:rsidRPr="00163BE0">
        <w:rPr>
          <w:rFonts w:eastAsia="Calibri" w:cs="Calibri"/>
          <w:b/>
          <w:color w:val="000000"/>
          <w:sz w:val="26"/>
        </w:rPr>
        <w:tab/>
        <w:t>Declarations of Conflict of Interest</w:t>
      </w:r>
    </w:p>
    <w:bookmarkEnd w:id="13"/>
    <w:p w14:paraId="3944BB16" w14:textId="77777777" w:rsidR="00A11A83" w:rsidRPr="00163BE0" w:rsidRDefault="00A11A83" w:rsidP="00FC3293">
      <w:pPr>
        <w:tabs>
          <w:tab w:val="left" w:pos="600"/>
        </w:tabs>
        <w:ind w:left="600" w:hanging="600"/>
        <w:rPr>
          <w:rFonts w:eastAsia="Calibri" w:cs="Calibri"/>
          <w:b/>
          <w:color w:val="000000"/>
          <w:sz w:val="26"/>
        </w:rPr>
      </w:pPr>
    </w:p>
    <w:p w14:paraId="1CCA0D1E" w14:textId="77777777" w:rsidR="00A11A83" w:rsidRPr="00163BE0" w:rsidRDefault="00C53988" w:rsidP="00FC3293">
      <w:pPr>
        <w:tabs>
          <w:tab w:val="left" w:pos="600"/>
        </w:tabs>
        <w:ind w:left="600" w:hanging="600"/>
        <w:outlineLvl w:val="0"/>
        <w:rPr>
          <w:rFonts w:eastAsia="Calibri" w:cs="Calibri"/>
          <w:b/>
          <w:color w:val="000000"/>
          <w:sz w:val="26"/>
        </w:rPr>
      </w:pPr>
      <w:r>
        <w:rPr>
          <w:rFonts w:eastAsia="Calibri" w:cs="Calibri"/>
          <w:color w:val="000000"/>
        </w:rPr>
        <w:fldChar w:fldCharType="begin"/>
      </w:r>
      <w:r w:rsidRPr="00163BE0">
        <w:rPr>
          <w:rFonts w:eastAsia="Calibri" w:cs="Calibri"/>
          <w:color w:val="000000"/>
        </w:rPr>
        <w:instrText>TC "</w:instrText>
      </w:r>
      <w:bookmarkStart w:id="14" w:name="_Toc220483714"/>
      <w:r w:rsidRPr="00163BE0">
        <w:rPr>
          <w:rFonts w:eastAsia="Calibri" w:cs="Calibri"/>
          <w:color w:val="000000"/>
        </w:rPr>
        <w:instrText>3</w:instrText>
      </w:r>
      <w:r w:rsidRPr="00163BE0">
        <w:rPr>
          <w:rFonts w:eastAsia="Calibri" w:cs="Calibri"/>
          <w:color w:val="000000"/>
        </w:rPr>
        <w:tab/>
        <w:instrText>Confirmation of Minutes of Previous Meeting/s</w:instrText>
      </w:r>
      <w:bookmarkEnd w:id="14"/>
      <w:r w:rsidRPr="00163BE0">
        <w:rPr>
          <w:rFonts w:eastAsia="Calibri" w:cs="Calibri"/>
          <w:color w:val="000000"/>
        </w:rPr>
        <w:instrText>" \f \l 1</w:instrText>
      </w:r>
      <w:r>
        <w:rPr>
          <w:rFonts w:eastAsia="Calibri" w:cs="Calibri"/>
          <w:color w:val="000000"/>
        </w:rPr>
        <w:fldChar w:fldCharType="end"/>
      </w:r>
      <w:bookmarkStart w:id="15" w:name="3__Confirmation_of_Minutes_of_Previous_"/>
      <w:r w:rsidRPr="00163BE0">
        <w:rPr>
          <w:rFonts w:eastAsia="Calibri" w:cs="Calibri"/>
          <w:b/>
          <w:color w:val="000000"/>
          <w:sz w:val="26"/>
        </w:rPr>
        <w:t>3</w:t>
      </w:r>
      <w:r w:rsidRPr="00163BE0">
        <w:rPr>
          <w:rFonts w:eastAsia="Calibri" w:cs="Calibri"/>
          <w:b/>
          <w:color w:val="000000"/>
          <w:sz w:val="26"/>
        </w:rPr>
        <w:tab/>
        <w:t>Confirmation of Minutes of Previous Meeting/s</w:t>
      </w:r>
    </w:p>
    <w:bookmarkEnd w:id="15"/>
    <w:p w14:paraId="0E65EE60" w14:textId="77777777" w:rsidR="00BD2662" w:rsidRPr="00723F78" w:rsidRDefault="00C53988" w:rsidP="00944ED4">
      <w:pPr>
        <w:pStyle w:val="Heading1"/>
      </w:pPr>
      <w:r w:rsidRPr="00723F78">
        <w:t>Recommendation</w:t>
      </w:r>
    </w:p>
    <w:p w14:paraId="6FC804CE" w14:textId="4D7325D1" w:rsidR="006D1787" w:rsidRDefault="006D1787" w:rsidP="006D1787">
      <w:pPr>
        <w:rPr>
          <w:b/>
          <w:bCs/>
        </w:rPr>
      </w:pPr>
      <w:r w:rsidRPr="3FD6B04F">
        <w:rPr>
          <w:b/>
          <w:bCs/>
        </w:rPr>
        <w:t xml:space="preserve">THAT the Youth Council </w:t>
      </w:r>
      <w:r w:rsidR="008271A8">
        <w:rPr>
          <w:b/>
          <w:bCs/>
        </w:rPr>
        <w:t>note</w:t>
      </w:r>
      <w:r w:rsidRPr="3FD6B04F">
        <w:rPr>
          <w:b/>
          <w:bCs/>
        </w:rPr>
        <w:t xml:space="preserve"> the Minutes of the Youth Council Meeting held on </w:t>
      </w:r>
      <w:r>
        <w:rPr>
          <w:rFonts w:eastAsia="Calibri" w:cs="Calibri"/>
          <w:b/>
          <w:bCs/>
          <w:color w:val="000000" w:themeColor="text1"/>
        </w:rPr>
        <w:t>1 December 2025</w:t>
      </w:r>
      <w:r w:rsidRPr="3FD6B04F">
        <w:rPr>
          <w:b/>
          <w:bCs/>
        </w:rPr>
        <w:t>, as circulated.</w:t>
      </w:r>
    </w:p>
    <w:p w14:paraId="16116623" w14:textId="77777777" w:rsidR="006D1787" w:rsidRPr="00163BE0" w:rsidRDefault="006D1787" w:rsidP="006D1787">
      <w:pPr>
        <w:tabs>
          <w:tab w:val="left" w:pos="600"/>
        </w:tabs>
        <w:outlineLvl w:val="0"/>
        <w:rPr>
          <w:rFonts w:eastAsia="Calibri" w:cs="Calibri"/>
          <w:b/>
          <w:color w:val="000000"/>
          <w:sz w:val="26"/>
        </w:rPr>
      </w:pPr>
    </w:p>
    <w:p w14:paraId="421A5CA9" w14:textId="77777777" w:rsidR="00A11A83" w:rsidRPr="00163BE0" w:rsidRDefault="00C53988" w:rsidP="00FC3293">
      <w:pPr>
        <w:tabs>
          <w:tab w:val="left" w:pos="600"/>
        </w:tabs>
        <w:ind w:left="600" w:hanging="600"/>
        <w:outlineLvl w:val="0"/>
        <w:rPr>
          <w:rFonts w:eastAsia="Calibri" w:cs="Calibri"/>
          <w:b/>
          <w:color w:val="000000"/>
          <w:sz w:val="26"/>
        </w:rPr>
      </w:pPr>
      <w:r w:rsidRPr="00163BE0">
        <w:rPr>
          <w:rFonts w:eastAsia="Calibri" w:cs="Calibri"/>
          <w:b/>
          <w:color w:val="000000"/>
          <w:sz w:val="26"/>
        </w:rPr>
        <w:br w:type="page"/>
      </w:r>
      <w:r>
        <w:rPr>
          <w:rFonts w:eastAsia="Calibri" w:cs="Calibri"/>
          <w:color w:val="000000"/>
        </w:rPr>
        <w:lastRenderedPageBreak/>
        <w:fldChar w:fldCharType="begin"/>
      </w:r>
      <w:r w:rsidRPr="00163BE0">
        <w:rPr>
          <w:rFonts w:eastAsia="Calibri" w:cs="Calibri"/>
          <w:color w:val="000000"/>
        </w:rPr>
        <w:instrText>TC "</w:instrText>
      </w:r>
      <w:bookmarkStart w:id="16" w:name="_Toc220483715"/>
      <w:r w:rsidRPr="00163BE0">
        <w:rPr>
          <w:rFonts w:eastAsia="Calibri" w:cs="Calibri"/>
          <w:color w:val="000000"/>
        </w:rPr>
        <w:instrText>4</w:instrText>
      </w:r>
      <w:r w:rsidRPr="00163BE0">
        <w:rPr>
          <w:rFonts w:eastAsia="Calibri" w:cs="Calibri"/>
          <w:color w:val="000000"/>
        </w:rPr>
        <w:tab/>
        <w:instrText>Officers' Reports</w:instrText>
      </w:r>
      <w:bookmarkEnd w:id="16"/>
      <w:r w:rsidRPr="00163BE0">
        <w:rPr>
          <w:rFonts w:eastAsia="Calibri" w:cs="Calibri"/>
          <w:color w:val="000000"/>
        </w:rPr>
        <w:instrText>" \f \l 1</w:instrText>
      </w:r>
      <w:r>
        <w:rPr>
          <w:rFonts w:eastAsia="Calibri" w:cs="Calibri"/>
          <w:color w:val="000000"/>
        </w:rPr>
        <w:fldChar w:fldCharType="end"/>
      </w:r>
      <w:bookmarkStart w:id="17" w:name="4__Officers'_Reports"/>
      <w:r w:rsidRPr="00163BE0">
        <w:rPr>
          <w:rFonts w:eastAsia="Calibri" w:cs="Calibri"/>
          <w:b/>
          <w:color w:val="000000"/>
          <w:sz w:val="26"/>
        </w:rPr>
        <w:t>4</w:t>
      </w:r>
      <w:r w:rsidRPr="00163BE0">
        <w:rPr>
          <w:rFonts w:eastAsia="Calibri" w:cs="Calibri"/>
          <w:b/>
          <w:color w:val="000000"/>
          <w:sz w:val="26"/>
        </w:rPr>
        <w:tab/>
        <w:t>Officers' Reports</w:t>
      </w:r>
    </w:p>
    <w:bookmarkEnd w:id="17"/>
    <w:p w14:paraId="08619EB5" w14:textId="77777777" w:rsidR="00A11A83" w:rsidRPr="00163BE0" w:rsidRDefault="00C53988"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18" w:name="_Toc220483716"/>
      <w:r w:rsidRPr="00163BE0">
        <w:rPr>
          <w:rFonts w:eastAsia="Calibri" w:cs="Calibri"/>
          <w:color w:val="000000"/>
        </w:rPr>
        <w:instrText>4.1</w:instrText>
      </w:r>
      <w:r w:rsidRPr="00163BE0">
        <w:rPr>
          <w:rFonts w:eastAsia="Calibri" w:cs="Calibri"/>
          <w:color w:val="000000"/>
        </w:rPr>
        <w:tab/>
        <w:instrText>Youth Hub Consultation</w:instrText>
      </w:r>
      <w:bookmarkEnd w:id="18"/>
      <w:r w:rsidRPr="00163BE0">
        <w:rPr>
          <w:rFonts w:eastAsia="Calibri" w:cs="Calibri"/>
          <w:color w:val="000000"/>
        </w:rPr>
        <w:instrText>" \f \l 2</w:instrText>
      </w:r>
      <w:r>
        <w:rPr>
          <w:rFonts w:eastAsia="Calibri" w:cs="Calibri"/>
          <w:color w:val="000000"/>
        </w:rPr>
        <w:fldChar w:fldCharType="end"/>
      </w:r>
      <w:bookmarkStart w:id="19" w:name="4.1__Youth_Hub_Consultation"/>
      <w:r w:rsidRPr="00163BE0">
        <w:rPr>
          <w:rFonts w:eastAsia="Calibri" w:cs="Calibri"/>
          <w:color w:val="FFFFFF"/>
          <w:sz w:val="4"/>
        </w:rPr>
        <w:t>4.1</w:t>
      </w:r>
      <w:r w:rsidRPr="00163BE0">
        <w:rPr>
          <w:rFonts w:eastAsia="Calibri" w:cs="Calibri"/>
          <w:color w:val="FFFFFF"/>
          <w:sz w:val="4"/>
        </w:rPr>
        <w:tab/>
        <w:t>Youth Hub Consultation</w:t>
      </w:r>
    </w:p>
    <w:bookmarkEnd w:id="19"/>
    <w:p w14:paraId="24123B08" w14:textId="77777777" w:rsidR="00371630" w:rsidRPr="00371630" w:rsidRDefault="00C53988" w:rsidP="00371630">
      <w:pPr>
        <w:rPr>
          <w:rFonts w:eastAsia="Calibri" w:cs="Calibri"/>
          <w:color w:val="003266"/>
          <w:sz w:val="28"/>
          <w:szCs w:val="28"/>
        </w:rPr>
      </w:pPr>
      <w:r w:rsidRPr="00371630">
        <w:rPr>
          <w:rFonts w:eastAsia="Calibri" w:cs="Calibri"/>
          <w:b/>
          <w:bCs/>
          <w:color w:val="003266"/>
          <w:sz w:val="28"/>
          <w:szCs w:val="28"/>
        </w:rPr>
        <w:t>4.1 Youth Hub Consultation</w:t>
      </w:r>
    </w:p>
    <w:p w14:paraId="6A6F5B00" w14:textId="77777777" w:rsidR="00371630" w:rsidRPr="00241812" w:rsidRDefault="00371630" w:rsidP="00371630">
      <w:pPr>
        <w:tabs>
          <w:tab w:val="left" w:pos="3119"/>
        </w:tabs>
        <w:ind w:left="3119" w:hanging="3119"/>
        <w:rPr>
          <w:rFonts w:eastAsia="Calibri"/>
        </w:rPr>
      </w:pPr>
    </w:p>
    <w:p w14:paraId="4D02F893" w14:textId="77777777" w:rsidR="00371630" w:rsidRDefault="00C53988"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Director Community Wellbeing</w:t>
      </w:r>
    </w:p>
    <w:p w14:paraId="0606F69F" w14:textId="77777777" w:rsidR="00371630" w:rsidRPr="00371630" w:rsidRDefault="00371630" w:rsidP="00371630">
      <w:pPr>
        <w:tabs>
          <w:tab w:val="left" w:pos="3119"/>
        </w:tabs>
        <w:ind w:left="3119" w:hanging="3119"/>
        <w:rPr>
          <w:rFonts w:eastAsia="Calibri" w:cs="Calibri"/>
          <w:color w:val="000000" w:themeColor="text1"/>
        </w:rPr>
      </w:pPr>
    </w:p>
    <w:p w14:paraId="542FF5B9" w14:textId="77777777" w:rsidR="00371630" w:rsidRDefault="00C53988" w:rsidP="00371630">
      <w:pPr>
        <w:tabs>
          <w:tab w:val="left" w:pos="3119"/>
        </w:tabs>
        <w:ind w:left="3119" w:hanging="3119"/>
      </w:pPr>
      <w:r w:rsidRPr="1DC754D1">
        <w:rPr>
          <w:rFonts w:eastAsia="Calibri"/>
          <w:b/>
          <w:bCs/>
        </w:rPr>
        <w:t>Report Author:</w:t>
      </w:r>
      <w:r>
        <w:tab/>
      </w:r>
      <w:r w:rsidRPr="1DC754D1">
        <w:rPr>
          <w:rFonts w:eastAsia="Calibri"/>
        </w:rPr>
        <w:t>Unit Manager Youth Development</w:t>
      </w:r>
    </w:p>
    <w:p w14:paraId="4EF28A61" w14:textId="77777777" w:rsidR="00371630" w:rsidRPr="00371630" w:rsidRDefault="00371630" w:rsidP="00371630">
      <w:pPr>
        <w:tabs>
          <w:tab w:val="left" w:pos="3119"/>
        </w:tabs>
        <w:ind w:left="3119" w:hanging="3119"/>
        <w:rPr>
          <w:rFonts w:eastAsia="Calibri"/>
        </w:rPr>
      </w:pPr>
    </w:p>
    <w:p w14:paraId="063C8903" w14:textId="6405D9CC" w:rsidR="00C53988" w:rsidRDefault="00C53988" w:rsidP="004C58F7">
      <w:pPr>
        <w:tabs>
          <w:tab w:val="left" w:pos="3119"/>
        </w:tabs>
        <w:ind w:left="3119" w:hanging="3119"/>
      </w:pPr>
      <w:r w:rsidRPr="3DF69D93">
        <w:rPr>
          <w:rFonts w:eastAsia="Calibri" w:cs="Calibri"/>
          <w:b/>
          <w:bCs/>
          <w:color w:val="000000" w:themeColor="text1"/>
        </w:rPr>
        <w:t>In Attendance:</w:t>
      </w:r>
      <w:r>
        <w:tab/>
        <w:t>Manager Community Strengthening</w:t>
      </w:r>
    </w:p>
    <w:p w14:paraId="49B392B7" w14:textId="5B60F59B" w:rsidR="00371630" w:rsidRPr="00371630" w:rsidRDefault="00C53988" w:rsidP="004C58F7">
      <w:pPr>
        <w:tabs>
          <w:tab w:val="left" w:pos="3119"/>
        </w:tabs>
        <w:ind w:left="3119" w:hanging="3119"/>
        <w:rPr>
          <w:rFonts w:eastAsia="Calibri"/>
        </w:rPr>
      </w:pPr>
      <w:r>
        <w:tab/>
      </w:r>
      <w:r w:rsidRPr="3DF69D93">
        <w:rPr>
          <w:rFonts w:eastAsia="Calibri" w:cs="Calibri"/>
          <w:color w:val="000000" w:themeColor="text1"/>
        </w:rPr>
        <w:t>Unit Manager Youth Development</w:t>
      </w:r>
      <w:r>
        <w:rPr>
          <w:rFonts w:eastAsia="Calibri" w:cs="Calibri"/>
          <w:color w:val="000000"/>
          <w:sz w:val="2"/>
          <w:szCs w:val="2"/>
        </w:rPr>
        <w:t> </w:t>
      </w:r>
    </w:p>
    <w:p w14:paraId="09104A67" w14:textId="77777777" w:rsidR="00EF0D9A" w:rsidRDefault="00C53988" w:rsidP="00EF0D9A">
      <w:pPr>
        <w:pStyle w:val="Heading1"/>
      </w:pPr>
      <w:r>
        <w:t>Executive Summary</w:t>
      </w:r>
    </w:p>
    <w:p w14:paraId="510315AD" w14:textId="77777777" w:rsidR="1F9BBFE0" w:rsidRDefault="00C53988" w:rsidP="0053562F">
      <w:pPr>
        <w:rPr>
          <w:rFonts w:eastAsia="Calibri" w:cs="Calibri"/>
        </w:rPr>
      </w:pPr>
      <w:r w:rsidRPr="624B33C6">
        <w:rPr>
          <w:rFonts w:eastAsia="Calibri" w:cs="Calibri"/>
        </w:rPr>
        <w:t>Council has completed a comprehensive Youth Needs Analysis - A Model for Youth Services in City of Whittlesea, Youth Hub Feasibility Study and Final Needs Report. These studies confirm a significant shortfall in dedicated youth infrastructure across the municipality and highlight the urgent need to secure a new purpose-built youth space before Council’s lease at ‘The EDGE’ premises in Westfield Plenty Valley, South Morang, expires. ‘The EDGE’ is currently the City of Whittlesea’s only dedicated youth facility, with the lease due to conclude in February 2028.</w:t>
      </w:r>
    </w:p>
    <w:p w14:paraId="7E6379E4" w14:textId="77777777" w:rsidR="0053562F" w:rsidRDefault="0053562F" w:rsidP="0053562F"/>
    <w:p w14:paraId="49481D2F" w14:textId="77777777" w:rsidR="1F9BBFE0" w:rsidRDefault="00C53988" w:rsidP="0053562F">
      <w:pPr>
        <w:rPr>
          <w:rFonts w:eastAsia="Calibri" w:cs="Calibri"/>
        </w:rPr>
      </w:pPr>
      <w:r w:rsidRPr="624B33C6">
        <w:rPr>
          <w:rFonts w:eastAsia="Calibri" w:cs="Calibri"/>
        </w:rPr>
        <w:t>The analysis identifies strong demand for an accessible, youth-friendly, prevention-focused facility, supported by a Hub and Spoke service model to extend reach across the municipality.</w:t>
      </w:r>
    </w:p>
    <w:p w14:paraId="6E946991" w14:textId="77777777" w:rsidR="0053562F" w:rsidRDefault="0053562F" w:rsidP="0053562F"/>
    <w:p w14:paraId="4EA2C32E" w14:textId="77777777" w:rsidR="1F9BBFE0" w:rsidRDefault="00C53988" w:rsidP="0053562F">
      <w:r w:rsidRPr="624B33C6">
        <w:rPr>
          <w:rFonts w:eastAsia="Calibri" w:cs="Calibri"/>
        </w:rPr>
        <w:t xml:space="preserve">Based on transport accessibility, visibility, proximity to services, and alignment with youth-driven design principles, </w:t>
      </w:r>
      <w:r w:rsidR="11F1BA28" w:rsidRPr="624B33C6">
        <w:rPr>
          <w:rFonts w:eastAsia="Calibri" w:cs="Calibri"/>
        </w:rPr>
        <w:t>four</w:t>
      </w:r>
      <w:r w:rsidRPr="624B33C6">
        <w:rPr>
          <w:rFonts w:eastAsia="Calibri" w:cs="Calibri"/>
        </w:rPr>
        <w:t xml:space="preserve"> potential sites emerged as the proposed location for the new Youth Hub, being: </w:t>
      </w:r>
    </w:p>
    <w:p w14:paraId="55269DF1" w14:textId="7348F7B8" w:rsidR="1EE53808" w:rsidRDefault="00C53988" w:rsidP="0053562F">
      <w:pPr>
        <w:pStyle w:val="ListParagraph"/>
        <w:numPr>
          <w:ilvl w:val="0"/>
          <w:numId w:val="13"/>
        </w:numPr>
        <w:ind w:left="714" w:hanging="357"/>
        <w:rPr>
          <w:rFonts w:eastAsia="Calibri" w:cs="Calibri"/>
          <w:szCs w:val="24"/>
        </w:rPr>
      </w:pPr>
      <w:r w:rsidRPr="624B33C6">
        <w:rPr>
          <w:rFonts w:eastAsia="Calibri" w:cs="Calibri"/>
          <w:szCs w:val="24"/>
        </w:rPr>
        <w:t>Shop 111, Epping Plaza</w:t>
      </w:r>
      <w:r w:rsidR="002D016A">
        <w:rPr>
          <w:rFonts w:eastAsia="Calibri" w:cs="Calibri"/>
          <w:szCs w:val="24"/>
        </w:rPr>
        <w:t>.</w:t>
      </w:r>
    </w:p>
    <w:p w14:paraId="45860569" w14:textId="51543E50" w:rsidR="1F9BBFE0" w:rsidRDefault="00C53988" w:rsidP="0053562F">
      <w:pPr>
        <w:pStyle w:val="ListParagraph"/>
        <w:numPr>
          <w:ilvl w:val="0"/>
          <w:numId w:val="13"/>
        </w:numPr>
        <w:ind w:left="714" w:hanging="357"/>
        <w:rPr>
          <w:rFonts w:eastAsia="Calibri" w:cs="Calibri"/>
          <w:szCs w:val="24"/>
        </w:rPr>
      </w:pPr>
      <w:r w:rsidRPr="624B33C6">
        <w:rPr>
          <w:rFonts w:eastAsia="Calibri" w:cs="Calibri"/>
          <w:szCs w:val="24"/>
        </w:rPr>
        <w:t>72 Cooper St, Epping</w:t>
      </w:r>
      <w:r w:rsidR="002D016A">
        <w:rPr>
          <w:rFonts w:eastAsia="Calibri" w:cs="Calibri"/>
          <w:szCs w:val="24"/>
        </w:rPr>
        <w:t>.</w:t>
      </w:r>
    </w:p>
    <w:p w14:paraId="418A6556" w14:textId="27E75ACE" w:rsidR="1F9BBFE0" w:rsidRDefault="00C53988" w:rsidP="0053562F">
      <w:pPr>
        <w:pStyle w:val="ListParagraph"/>
        <w:numPr>
          <w:ilvl w:val="0"/>
          <w:numId w:val="13"/>
        </w:numPr>
        <w:ind w:left="714" w:hanging="357"/>
        <w:rPr>
          <w:rFonts w:eastAsia="Calibri" w:cs="Calibri"/>
        </w:rPr>
      </w:pPr>
      <w:r w:rsidRPr="1DC754D1">
        <w:rPr>
          <w:rFonts w:eastAsia="Calibri" w:cs="Calibri"/>
        </w:rPr>
        <w:t xml:space="preserve">Civic Centre, South Morang </w:t>
      </w:r>
      <w:r w:rsidR="434187C3" w:rsidRPr="1DC754D1">
        <w:rPr>
          <w:rFonts w:eastAsia="Calibri" w:cs="Calibri"/>
        </w:rPr>
        <w:t xml:space="preserve">(near </w:t>
      </w:r>
      <w:r w:rsidR="6F6642EF" w:rsidRPr="1DC754D1">
        <w:rPr>
          <w:rFonts w:eastAsia="Calibri" w:cs="Calibri"/>
        </w:rPr>
        <w:t>Civic</w:t>
      </w:r>
      <w:r w:rsidR="434187C3" w:rsidRPr="1DC754D1">
        <w:rPr>
          <w:rFonts w:eastAsia="Calibri" w:cs="Calibri"/>
        </w:rPr>
        <w:t xml:space="preserve"> North)</w:t>
      </w:r>
      <w:r w:rsidR="002D016A">
        <w:rPr>
          <w:rFonts w:eastAsia="Calibri" w:cs="Calibri"/>
        </w:rPr>
        <w:t>.</w:t>
      </w:r>
    </w:p>
    <w:p w14:paraId="755E6610" w14:textId="77777777" w:rsidR="434187C3" w:rsidRDefault="00C53988" w:rsidP="0053562F">
      <w:pPr>
        <w:pStyle w:val="ListParagraph"/>
        <w:numPr>
          <w:ilvl w:val="0"/>
          <w:numId w:val="13"/>
        </w:numPr>
        <w:ind w:left="714" w:hanging="357"/>
        <w:rPr>
          <w:rFonts w:eastAsia="Calibri" w:cs="Calibri"/>
          <w:szCs w:val="24"/>
        </w:rPr>
      </w:pPr>
      <w:r w:rsidRPr="624B33C6">
        <w:rPr>
          <w:rFonts w:eastAsia="Calibri" w:cs="Calibri"/>
          <w:szCs w:val="24"/>
        </w:rPr>
        <w:t xml:space="preserve">Civic Centre, South Morang (near </w:t>
      </w:r>
      <w:r w:rsidR="6C4F7D88" w:rsidRPr="624B33C6">
        <w:rPr>
          <w:rFonts w:eastAsia="Calibri" w:cs="Calibri"/>
          <w:szCs w:val="24"/>
        </w:rPr>
        <w:t>Ferres Blvd</w:t>
      </w:r>
      <w:r w:rsidRPr="624B33C6">
        <w:rPr>
          <w:rFonts w:eastAsia="Calibri" w:cs="Calibri"/>
          <w:szCs w:val="24"/>
        </w:rPr>
        <w:t>)</w:t>
      </w:r>
      <w:r w:rsidR="0053562F">
        <w:rPr>
          <w:rFonts w:eastAsia="Calibri" w:cs="Calibri"/>
          <w:szCs w:val="24"/>
        </w:rPr>
        <w:t>.</w:t>
      </w:r>
    </w:p>
    <w:p w14:paraId="417E5B24" w14:textId="77777777" w:rsidR="624B33C6" w:rsidRDefault="624B33C6" w:rsidP="0053562F">
      <w:pPr>
        <w:rPr>
          <w:rFonts w:eastAsia="Calibri" w:cs="Calibri"/>
        </w:rPr>
      </w:pPr>
    </w:p>
    <w:p w14:paraId="277B3A23" w14:textId="77777777" w:rsidR="624B33C6" w:rsidRDefault="00C53988" w:rsidP="0053562F">
      <w:pPr>
        <w:rPr>
          <w:rFonts w:eastAsia="Calibri" w:cs="Calibri"/>
        </w:rPr>
      </w:pPr>
      <w:r w:rsidRPr="3DF69D93">
        <w:rPr>
          <w:rFonts w:eastAsia="Calibri" w:cs="Calibri"/>
        </w:rPr>
        <w:t>Council endorsed the preparation of a Business Case at the December 2025 Council meeting. The Business Case will inform the selection of the preferred site and will include further targeted youth consultation. This consultation will involve a focus group comprising former Youth Council members, young people engaged in the initial Youth Hub Feasibility Study, and other young people connected to City of Whittlesea Youth Development programs and services.</w:t>
      </w:r>
    </w:p>
    <w:p w14:paraId="3D72242F" w14:textId="77777777" w:rsidR="009420A2" w:rsidRDefault="00C53988" w:rsidP="009420A2">
      <w:pPr>
        <w:pStyle w:val="Heading1"/>
      </w:pPr>
      <w:r>
        <w:t>Officers’ Recommendation</w:t>
      </w:r>
    </w:p>
    <w:p w14:paraId="5EE30640" w14:textId="77777777" w:rsidR="009420A2" w:rsidRPr="00922C6D" w:rsidRDefault="00C53988" w:rsidP="009420A2">
      <w:pPr>
        <w:rPr>
          <w:b/>
          <w:bCs/>
        </w:rPr>
      </w:pPr>
      <w:r w:rsidRPr="2F632745">
        <w:rPr>
          <w:b/>
          <w:bCs/>
        </w:rPr>
        <w:t xml:space="preserve">THAT </w:t>
      </w:r>
      <w:r>
        <w:rPr>
          <w:b/>
          <w:bCs/>
        </w:rPr>
        <w:t xml:space="preserve">the </w:t>
      </w:r>
      <w:r w:rsidRPr="2F632745">
        <w:rPr>
          <w:b/>
          <w:bCs/>
        </w:rPr>
        <w:t>Youth Council:</w:t>
      </w:r>
    </w:p>
    <w:p w14:paraId="4673A3A9" w14:textId="77777777" w:rsidR="009420A2" w:rsidRPr="00922C6D" w:rsidRDefault="00C53988" w:rsidP="009420A2">
      <w:pPr>
        <w:ind w:left="720" w:hanging="437"/>
        <w:rPr>
          <w:b/>
          <w:bCs/>
        </w:rPr>
      </w:pPr>
      <w:r w:rsidRPr="00922C6D">
        <w:rPr>
          <w:b/>
          <w:bCs/>
        </w:rPr>
        <w:t>1.</w:t>
      </w:r>
      <w:r w:rsidRPr="00922C6D">
        <w:rPr>
          <w:b/>
          <w:bCs/>
        </w:rPr>
        <w:tab/>
      </w:r>
      <w:r>
        <w:rPr>
          <w:b/>
          <w:bCs/>
        </w:rPr>
        <w:t xml:space="preserve">Note the Proposed four sites for the Youth Hub. </w:t>
      </w:r>
    </w:p>
    <w:p w14:paraId="5D5A5F23" w14:textId="77777777" w:rsidR="009420A2" w:rsidRDefault="00C53988" w:rsidP="009420A2">
      <w:pPr>
        <w:ind w:left="720" w:hanging="437"/>
        <w:rPr>
          <w:b/>
          <w:bCs/>
        </w:rPr>
      </w:pPr>
      <w:r w:rsidRPr="00922C6D">
        <w:rPr>
          <w:b/>
          <w:bCs/>
        </w:rPr>
        <w:t>2.</w:t>
      </w:r>
      <w:r w:rsidRPr="00922C6D">
        <w:rPr>
          <w:b/>
          <w:bCs/>
        </w:rPr>
        <w:tab/>
      </w:r>
      <w:r>
        <w:rPr>
          <w:b/>
          <w:bCs/>
        </w:rPr>
        <w:t>Note the additional Youth Consultation Process for the Business Case.</w:t>
      </w:r>
    </w:p>
    <w:p w14:paraId="6F00AC43" w14:textId="77777777" w:rsidR="009E3D2F" w:rsidRDefault="00C53988" w:rsidP="009E3D2F">
      <w:pPr>
        <w:pStyle w:val="Heading1"/>
      </w:pPr>
      <w:r>
        <w:lastRenderedPageBreak/>
        <w:t>Background / Key Information</w:t>
      </w:r>
    </w:p>
    <w:p w14:paraId="07DD6B6C" w14:textId="77777777" w:rsidR="009E3D2F" w:rsidRDefault="00C53988" w:rsidP="0053562F">
      <w:pPr>
        <w:rPr>
          <w:rFonts w:eastAsia="Calibri" w:cs="Calibri"/>
        </w:rPr>
      </w:pPr>
      <w:r w:rsidRPr="624B33C6">
        <w:rPr>
          <w:rFonts w:eastAsia="Calibri" w:cs="Calibri"/>
        </w:rPr>
        <w:t>The City of Whittlesea has one dedicated youth space</w:t>
      </w:r>
      <w:r w:rsidR="00944514">
        <w:rPr>
          <w:rFonts w:eastAsia="Calibri" w:cs="Calibri"/>
        </w:rPr>
        <w:t>,</w:t>
      </w:r>
      <w:r w:rsidRPr="624B33C6">
        <w:rPr>
          <w:rFonts w:eastAsia="Calibri" w:cs="Calibri"/>
        </w:rPr>
        <w:t xml:space="preserve"> the EDGE at Westfield Plenty Valley, which operates under a commercial lease arrangement. The lease will cease in February 2028, </w:t>
      </w:r>
      <w:r w:rsidR="00944514">
        <w:rPr>
          <w:rFonts w:eastAsia="Calibri" w:cs="Calibri"/>
        </w:rPr>
        <w:t>at which point</w:t>
      </w:r>
      <w:r w:rsidR="00944514" w:rsidRPr="624B33C6">
        <w:rPr>
          <w:rFonts w:eastAsia="Calibri" w:cs="Calibri"/>
        </w:rPr>
        <w:t xml:space="preserve"> </w:t>
      </w:r>
      <w:r w:rsidRPr="624B33C6">
        <w:rPr>
          <w:rFonts w:eastAsia="Calibri" w:cs="Calibri"/>
        </w:rPr>
        <w:t xml:space="preserve">Council will vacate </w:t>
      </w:r>
      <w:r w:rsidR="00944514">
        <w:rPr>
          <w:rFonts w:eastAsia="Calibri" w:cs="Calibri"/>
        </w:rPr>
        <w:t>the</w:t>
      </w:r>
      <w:r w:rsidR="00944514" w:rsidRPr="624B33C6">
        <w:rPr>
          <w:rFonts w:eastAsia="Calibri" w:cs="Calibri"/>
        </w:rPr>
        <w:t xml:space="preserve"> </w:t>
      </w:r>
      <w:r w:rsidRPr="624B33C6">
        <w:rPr>
          <w:rFonts w:eastAsia="Calibri" w:cs="Calibri"/>
        </w:rPr>
        <w:t xml:space="preserve">facility, limiting Council’s capacity to deliver prevention-based youth programs unless an alternative option can be </w:t>
      </w:r>
      <w:r w:rsidR="00265D49">
        <w:rPr>
          <w:rFonts w:eastAsia="Calibri" w:cs="Calibri"/>
        </w:rPr>
        <w:t>put in place</w:t>
      </w:r>
      <w:r w:rsidRPr="624B33C6">
        <w:rPr>
          <w:rFonts w:eastAsia="Calibri" w:cs="Calibri"/>
        </w:rPr>
        <w:t>.</w:t>
      </w:r>
    </w:p>
    <w:p w14:paraId="546EC30F" w14:textId="77777777" w:rsidR="0053562F" w:rsidRDefault="0053562F" w:rsidP="0053562F"/>
    <w:p w14:paraId="383DF276" w14:textId="77777777" w:rsidR="009E3D2F" w:rsidRDefault="00C53988" w:rsidP="0053562F">
      <w:pPr>
        <w:rPr>
          <w:rFonts w:eastAsia="Calibri" w:cs="Calibri"/>
        </w:rPr>
      </w:pPr>
      <w:r w:rsidRPr="624B33C6">
        <w:rPr>
          <w:rFonts w:eastAsia="Calibri" w:cs="Calibri"/>
        </w:rPr>
        <w:t xml:space="preserve">In 2023, Council received State Government funding to undertake a Youth Needs Analysis and </w:t>
      </w:r>
      <w:r w:rsidR="00A02748">
        <w:rPr>
          <w:rFonts w:eastAsia="Calibri" w:cs="Calibri"/>
        </w:rPr>
        <w:t xml:space="preserve">a </w:t>
      </w:r>
      <w:r w:rsidRPr="624B33C6">
        <w:rPr>
          <w:rFonts w:eastAsia="Calibri" w:cs="Calibri"/>
        </w:rPr>
        <w:t>Youth Hub Feasibility Study. The purpose of th</w:t>
      </w:r>
      <w:r w:rsidR="00A02748">
        <w:rPr>
          <w:rFonts w:eastAsia="Calibri" w:cs="Calibri"/>
        </w:rPr>
        <w:t>is</w:t>
      </w:r>
      <w:r w:rsidRPr="624B33C6">
        <w:rPr>
          <w:rFonts w:eastAsia="Calibri" w:cs="Calibri"/>
        </w:rPr>
        <w:t xml:space="preserve"> project was to identify future demand, explore suitable locations for a Youth Hub, and recommend a service delivery model that meets the diverse needs of young people aged 12–25.</w:t>
      </w:r>
    </w:p>
    <w:p w14:paraId="3B8B74CE" w14:textId="77777777" w:rsidR="0053562F" w:rsidRDefault="0053562F" w:rsidP="0053562F"/>
    <w:p w14:paraId="700CD7CD" w14:textId="77777777" w:rsidR="00265D49" w:rsidRDefault="00C53988" w:rsidP="0053562F">
      <w:pPr>
        <w:rPr>
          <w:rFonts w:eastAsia="Calibri" w:cs="Calibri"/>
        </w:rPr>
      </w:pPr>
      <w:r w:rsidRPr="624B33C6">
        <w:rPr>
          <w:rFonts w:eastAsia="Calibri" w:cs="Calibri"/>
        </w:rPr>
        <w:t xml:space="preserve">A </w:t>
      </w:r>
      <w:r>
        <w:rPr>
          <w:rFonts w:eastAsia="Calibri" w:cs="Calibri"/>
        </w:rPr>
        <w:t>thorough,</w:t>
      </w:r>
      <w:r w:rsidRPr="624B33C6">
        <w:rPr>
          <w:rFonts w:eastAsia="Calibri" w:cs="Calibri"/>
        </w:rPr>
        <w:t xml:space="preserve"> youth-</w:t>
      </w:r>
      <w:r>
        <w:rPr>
          <w:rFonts w:eastAsia="Calibri" w:cs="Calibri"/>
        </w:rPr>
        <w:t>focused</w:t>
      </w:r>
      <w:r w:rsidRPr="624B33C6">
        <w:rPr>
          <w:rFonts w:eastAsia="Calibri" w:cs="Calibri"/>
        </w:rPr>
        <w:t xml:space="preserve"> engagement process was </w:t>
      </w:r>
      <w:r>
        <w:rPr>
          <w:rFonts w:eastAsia="Calibri" w:cs="Calibri"/>
        </w:rPr>
        <w:t>undertaken,</w:t>
      </w:r>
      <w:r w:rsidRPr="00265D49">
        <w:t xml:space="preserve"> </w:t>
      </w:r>
      <w:r w:rsidRPr="00265D49">
        <w:rPr>
          <w:rFonts w:eastAsia="Calibri" w:cs="Calibri"/>
        </w:rPr>
        <w:t>providing young people with meaningful opportunities to participate in decision-making and ensuring their voices, lived experiences, and solutions were heard. This engagement was a core requirement of the State Government grant.</w:t>
      </w:r>
    </w:p>
    <w:p w14:paraId="37BFD2ED" w14:textId="77777777" w:rsidR="0053562F" w:rsidRDefault="0053562F" w:rsidP="0053562F"/>
    <w:p w14:paraId="550BA6E3" w14:textId="77777777" w:rsidR="009E3D2F" w:rsidRDefault="00C53988" w:rsidP="0053562F">
      <w:pPr>
        <w:rPr>
          <w:rFonts w:eastAsia="Calibri" w:cs="Calibri"/>
        </w:rPr>
      </w:pPr>
      <w:r w:rsidRPr="624B33C6">
        <w:rPr>
          <w:rFonts w:eastAsia="Calibri" w:cs="Calibri"/>
        </w:rPr>
        <w:t>Both studies confirmed that Whittlesea’s growing and increasingly diverse youth population requires a modern, centrally located, youth-friendly space</w:t>
      </w:r>
      <w:r w:rsidR="00265D49">
        <w:rPr>
          <w:rFonts w:eastAsia="Calibri" w:cs="Calibri"/>
        </w:rPr>
        <w:t>,</w:t>
      </w:r>
      <w:r w:rsidRPr="624B33C6">
        <w:rPr>
          <w:rFonts w:eastAsia="Calibri" w:cs="Calibri"/>
        </w:rPr>
        <w:t xml:space="preserve"> supported by outreach into growth areas.</w:t>
      </w:r>
    </w:p>
    <w:p w14:paraId="3B0E35AC" w14:textId="77777777" w:rsidR="0053562F" w:rsidRDefault="0053562F" w:rsidP="0053562F"/>
    <w:p w14:paraId="2B2DCDD8" w14:textId="77777777" w:rsidR="0053562F" w:rsidRPr="0053562F" w:rsidRDefault="00C53988" w:rsidP="0053562F">
      <w:pPr>
        <w:rPr>
          <w:rFonts w:eastAsia="Calibri" w:cs="Calibri"/>
          <w:b/>
          <w:bCs/>
          <w:u w:val="single"/>
        </w:rPr>
      </w:pPr>
      <w:r w:rsidRPr="3DF69D93">
        <w:rPr>
          <w:rFonts w:eastAsia="Calibri" w:cs="Calibri"/>
          <w:b/>
          <w:bCs/>
          <w:u w:val="single"/>
        </w:rPr>
        <w:t xml:space="preserve">KEY OUTCOMES OF FEASIBILITY STUDY </w:t>
      </w:r>
    </w:p>
    <w:p w14:paraId="173EA074" w14:textId="77777777" w:rsidR="009E3D2F" w:rsidRDefault="00C53988" w:rsidP="0053562F">
      <w:pPr>
        <w:rPr>
          <w:rFonts w:eastAsia="Calibri" w:cs="Calibri"/>
        </w:rPr>
      </w:pPr>
      <w:r w:rsidRPr="3DF69D93">
        <w:rPr>
          <w:rFonts w:eastAsia="Calibri" w:cs="Calibri"/>
        </w:rPr>
        <w:t xml:space="preserve">Key </w:t>
      </w:r>
      <w:r w:rsidR="4D2B4EEC" w:rsidRPr="3DF69D93">
        <w:rPr>
          <w:rFonts w:eastAsia="Calibri" w:cs="Calibri"/>
        </w:rPr>
        <w:t>o</w:t>
      </w:r>
      <w:r w:rsidRPr="3DF69D93">
        <w:rPr>
          <w:rFonts w:eastAsia="Calibri" w:cs="Calibri"/>
        </w:rPr>
        <w:t>utcomes identified in the Feasibility Study included:</w:t>
      </w:r>
    </w:p>
    <w:p w14:paraId="589E3278" w14:textId="77777777" w:rsidR="0053562F" w:rsidRDefault="0053562F" w:rsidP="0053562F"/>
    <w:p w14:paraId="48030580" w14:textId="77777777" w:rsidR="009E3D2F" w:rsidRDefault="00C53988" w:rsidP="0053562F">
      <w:r w:rsidRPr="624B33C6">
        <w:rPr>
          <w:rFonts w:eastAsia="Calibri" w:cs="Calibri"/>
          <w:b/>
          <w:bCs/>
        </w:rPr>
        <w:t>Identified Need for Dedicated Youth Infrastructure</w:t>
      </w:r>
    </w:p>
    <w:p w14:paraId="36F6EC86" w14:textId="77777777" w:rsidR="009E3D2F" w:rsidRDefault="00C53988" w:rsidP="0053562F">
      <w:r w:rsidRPr="624B33C6">
        <w:rPr>
          <w:rFonts w:eastAsia="Calibri" w:cs="Calibri"/>
        </w:rPr>
        <w:t>The Needs Analysis (Attachment 1) highlighted:</w:t>
      </w:r>
    </w:p>
    <w:p w14:paraId="39DC8F2C" w14:textId="77777777" w:rsidR="009E3D2F" w:rsidRDefault="00C53988" w:rsidP="0053562F">
      <w:pPr>
        <w:pStyle w:val="ListParagraph"/>
        <w:numPr>
          <w:ilvl w:val="0"/>
          <w:numId w:val="14"/>
        </w:numPr>
        <w:rPr>
          <w:rFonts w:eastAsia="Calibri" w:cs="Calibri"/>
          <w:szCs w:val="24"/>
        </w:rPr>
      </w:pPr>
      <w:r w:rsidRPr="624B33C6">
        <w:rPr>
          <w:rFonts w:eastAsia="Calibri" w:cs="Calibri"/>
          <w:szCs w:val="24"/>
        </w:rPr>
        <w:t>Higher rates of social isolation, mental health pressures, and school disengagement among young people.</w:t>
      </w:r>
    </w:p>
    <w:p w14:paraId="5D6D5131" w14:textId="77777777" w:rsidR="009E3D2F" w:rsidRDefault="00C53988" w:rsidP="0053562F">
      <w:pPr>
        <w:pStyle w:val="ListParagraph"/>
        <w:numPr>
          <w:ilvl w:val="0"/>
          <w:numId w:val="14"/>
        </w:numPr>
        <w:rPr>
          <w:rFonts w:eastAsia="Calibri" w:cs="Calibri"/>
          <w:szCs w:val="24"/>
        </w:rPr>
      </w:pPr>
      <w:r w:rsidRPr="624B33C6">
        <w:rPr>
          <w:rFonts w:eastAsia="Calibri" w:cs="Calibri"/>
          <w:szCs w:val="24"/>
        </w:rPr>
        <w:t>Strong demand in current population hotspots:</w:t>
      </w:r>
    </w:p>
    <w:p w14:paraId="45D0A635" w14:textId="71935F35" w:rsidR="009E3D2F" w:rsidRDefault="00C53988" w:rsidP="0053562F">
      <w:pPr>
        <w:pStyle w:val="ListParagraph"/>
        <w:numPr>
          <w:ilvl w:val="1"/>
          <w:numId w:val="14"/>
        </w:numPr>
        <w:rPr>
          <w:rFonts w:eastAsia="Calibri" w:cs="Calibri"/>
          <w:szCs w:val="24"/>
        </w:rPr>
      </w:pPr>
      <w:r w:rsidRPr="624B33C6">
        <w:rPr>
          <w:rFonts w:eastAsia="Calibri" w:cs="Calibri"/>
          <w:szCs w:val="24"/>
        </w:rPr>
        <w:t>Epping/Epping North – projected 75% population growth by 2041</w:t>
      </w:r>
      <w:r w:rsidR="002D016A">
        <w:rPr>
          <w:rFonts w:eastAsia="Calibri" w:cs="Calibri"/>
          <w:szCs w:val="24"/>
        </w:rPr>
        <w:t>.</w:t>
      </w:r>
    </w:p>
    <w:p w14:paraId="70851E2F" w14:textId="3DB8744F" w:rsidR="009E3D2F" w:rsidRDefault="00C53988" w:rsidP="0053562F">
      <w:pPr>
        <w:pStyle w:val="ListParagraph"/>
        <w:numPr>
          <w:ilvl w:val="1"/>
          <w:numId w:val="14"/>
        </w:numPr>
        <w:rPr>
          <w:rFonts w:eastAsia="Calibri" w:cs="Calibri"/>
          <w:szCs w:val="24"/>
        </w:rPr>
      </w:pPr>
      <w:r w:rsidRPr="624B33C6">
        <w:rPr>
          <w:rFonts w:eastAsia="Calibri" w:cs="Calibri"/>
          <w:szCs w:val="24"/>
        </w:rPr>
        <w:t>Doreen/Mernda – projected 19% decline in youth population by 2041</w:t>
      </w:r>
      <w:r w:rsidR="002D016A">
        <w:rPr>
          <w:rFonts w:eastAsia="Calibri" w:cs="Calibri"/>
          <w:szCs w:val="24"/>
        </w:rPr>
        <w:t>.</w:t>
      </w:r>
    </w:p>
    <w:p w14:paraId="3DE3F699" w14:textId="77777777" w:rsidR="009E3D2F" w:rsidRDefault="00C53988" w:rsidP="0053562F">
      <w:pPr>
        <w:pStyle w:val="ListParagraph"/>
        <w:numPr>
          <w:ilvl w:val="0"/>
          <w:numId w:val="14"/>
        </w:numPr>
        <w:rPr>
          <w:rFonts w:eastAsia="Calibri" w:cs="Calibri"/>
          <w:szCs w:val="24"/>
        </w:rPr>
      </w:pPr>
      <w:r w:rsidRPr="624B33C6">
        <w:rPr>
          <w:rFonts w:eastAsia="Calibri" w:cs="Calibri"/>
          <w:szCs w:val="24"/>
        </w:rPr>
        <w:t>Significant future growth areas:</w:t>
      </w:r>
    </w:p>
    <w:p w14:paraId="6D78196E" w14:textId="6852BE82" w:rsidR="009E3D2F" w:rsidRDefault="00C53988" w:rsidP="0053562F">
      <w:pPr>
        <w:pStyle w:val="ListParagraph"/>
        <w:numPr>
          <w:ilvl w:val="1"/>
          <w:numId w:val="14"/>
        </w:numPr>
        <w:rPr>
          <w:rFonts w:eastAsia="Calibri" w:cs="Calibri"/>
          <w:szCs w:val="24"/>
        </w:rPr>
      </w:pPr>
      <w:r w:rsidRPr="624B33C6">
        <w:rPr>
          <w:rFonts w:eastAsia="Calibri" w:cs="Calibri"/>
          <w:szCs w:val="24"/>
        </w:rPr>
        <w:t>Wollert – substantial growth expected</w:t>
      </w:r>
      <w:r w:rsidR="002D016A">
        <w:rPr>
          <w:rFonts w:eastAsia="Calibri" w:cs="Calibri"/>
          <w:szCs w:val="24"/>
        </w:rPr>
        <w:t>.</w:t>
      </w:r>
    </w:p>
    <w:p w14:paraId="33748699" w14:textId="496369D4" w:rsidR="009E3D2F" w:rsidRDefault="00C53988" w:rsidP="0053562F">
      <w:pPr>
        <w:pStyle w:val="ListParagraph"/>
        <w:numPr>
          <w:ilvl w:val="1"/>
          <w:numId w:val="14"/>
        </w:numPr>
        <w:rPr>
          <w:rFonts w:eastAsia="Calibri" w:cs="Calibri"/>
          <w:szCs w:val="24"/>
        </w:rPr>
      </w:pPr>
      <w:r w:rsidRPr="624B33C6">
        <w:rPr>
          <w:rFonts w:eastAsia="Calibri" w:cs="Calibri"/>
          <w:szCs w:val="24"/>
        </w:rPr>
        <w:t>Donnybrook – projected 494% increase in youth</w:t>
      </w:r>
      <w:r w:rsidRPr="624B33C6">
        <w:rPr>
          <w:rFonts w:eastAsia="Calibri" w:cs="Calibri"/>
          <w:b/>
          <w:bCs/>
          <w:szCs w:val="24"/>
        </w:rPr>
        <w:t xml:space="preserve"> </w:t>
      </w:r>
      <w:r w:rsidRPr="624B33C6">
        <w:rPr>
          <w:rFonts w:eastAsia="Calibri" w:cs="Calibri"/>
          <w:szCs w:val="24"/>
        </w:rPr>
        <w:t>population by 2041</w:t>
      </w:r>
      <w:r w:rsidR="002D016A">
        <w:rPr>
          <w:rFonts w:eastAsia="Calibri" w:cs="Calibri"/>
          <w:szCs w:val="24"/>
        </w:rPr>
        <w:t>.</w:t>
      </w:r>
    </w:p>
    <w:p w14:paraId="185C7C51" w14:textId="77777777" w:rsidR="009E3D2F" w:rsidRDefault="00C53988" w:rsidP="0053562F">
      <w:pPr>
        <w:pStyle w:val="ListParagraph"/>
        <w:numPr>
          <w:ilvl w:val="0"/>
          <w:numId w:val="14"/>
        </w:numPr>
        <w:rPr>
          <w:rFonts w:eastAsia="Calibri" w:cs="Calibri"/>
          <w:szCs w:val="24"/>
        </w:rPr>
      </w:pPr>
      <w:r w:rsidRPr="624B33C6">
        <w:rPr>
          <w:rFonts w:eastAsia="Calibri" w:cs="Calibri"/>
          <w:szCs w:val="24"/>
        </w:rPr>
        <w:t>Limited access to free, inclusive, non-clinical youth spaces aligned with prevention and early engagement.</w:t>
      </w:r>
    </w:p>
    <w:p w14:paraId="2F19F602" w14:textId="77777777" w:rsidR="0053562F" w:rsidRDefault="0053562F" w:rsidP="0053562F">
      <w:pPr>
        <w:pStyle w:val="ListParagraph"/>
        <w:rPr>
          <w:rFonts w:eastAsia="Calibri" w:cs="Calibri"/>
          <w:szCs w:val="24"/>
        </w:rPr>
      </w:pPr>
    </w:p>
    <w:p w14:paraId="11FF889D" w14:textId="77777777" w:rsidR="009E3D2F" w:rsidRDefault="00C53988" w:rsidP="0053562F">
      <w:r w:rsidRPr="7B4928F6">
        <w:rPr>
          <w:rFonts w:eastAsia="Calibri" w:cs="Calibri"/>
        </w:rPr>
        <w:t>The absence of dedicated youth infrastructure beyond the EDGE, combined with the impending lease expiry, presents a risk to service access.</w:t>
      </w:r>
    </w:p>
    <w:p w14:paraId="1328B95E" w14:textId="77777777" w:rsidR="0053562F" w:rsidRDefault="00C53988">
      <w:pPr>
        <w:spacing w:line="240" w:lineRule="auto"/>
        <w:rPr>
          <w:rFonts w:eastAsia="Calibri" w:cs="Calibri"/>
          <w:b/>
          <w:bCs/>
        </w:rPr>
      </w:pPr>
      <w:r>
        <w:rPr>
          <w:rFonts w:eastAsia="Calibri" w:cs="Calibri"/>
          <w:b/>
          <w:bCs/>
        </w:rPr>
        <w:br w:type="page"/>
      </w:r>
    </w:p>
    <w:p w14:paraId="1C5C05D2" w14:textId="77777777" w:rsidR="009E3D2F" w:rsidRDefault="00C53988" w:rsidP="0053562F">
      <w:r w:rsidRPr="624B33C6">
        <w:rPr>
          <w:rFonts w:eastAsia="Calibri" w:cs="Calibri"/>
          <w:b/>
          <w:bCs/>
        </w:rPr>
        <w:lastRenderedPageBreak/>
        <w:t>Hub and Spoke Model</w:t>
      </w:r>
    </w:p>
    <w:p w14:paraId="11580562" w14:textId="77777777" w:rsidR="009E3D2F" w:rsidRDefault="00C53988" w:rsidP="0053562F">
      <w:pPr>
        <w:rPr>
          <w:rFonts w:eastAsia="Calibri" w:cs="Calibri"/>
        </w:rPr>
      </w:pPr>
      <w:r w:rsidRPr="624B33C6">
        <w:rPr>
          <w:rFonts w:eastAsia="Calibri" w:cs="Calibri"/>
        </w:rPr>
        <w:t>To adequately service the entire municipality, a Hub and Spoke service model was proposed, featuring a central, purpose-built Youth Hub (Hub) supported by several smaller “spoke” sites throughout the municipality.</w:t>
      </w:r>
    </w:p>
    <w:p w14:paraId="78D34E00" w14:textId="77777777" w:rsidR="0053562F" w:rsidRDefault="0053562F" w:rsidP="0053562F"/>
    <w:p w14:paraId="5D644830" w14:textId="77777777" w:rsidR="009E3D2F" w:rsidRDefault="00C53988" w:rsidP="0053562F">
      <w:pPr>
        <w:rPr>
          <w:rFonts w:eastAsia="Calibri" w:cs="Calibri"/>
        </w:rPr>
      </w:pPr>
      <w:r w:rsidRPr="624B33C6">
        <w:rPr>
          <w:rFonts w:eastAsia="Calibri" w:cs="Calibri"/>
        </w:rPr>
        <w:t>The Hub provides specialist programs, services, and partnerships in one accessible location, as well as coordination of entire Hub and Spoke model. Spokes offer flexible, localised engagement spaces that bring youth services closer to where young people live, learn, and connect. Together, the model ensures consistent, place-based support across the municipality and responds directly to the needs of fast-growing communities.</w:t>
      </w:r>
    </w:p>
    <w:p w14:paraId="6B3252BE" w14:textId="77777777" w:rsidR="0053562F" w:rsidRDefault="0053562F" w:rsidP="0053562F"/>
    <w:p w14:paraId="049D4627" w14:textId="77777777" w:rsidR="009E3D2F" w:rsidRDefault="00C53988" w:rsidP="0053562F">
      <w:r w:rsidRPr="624B33C6">
        <w:rPr>
          <w:rFonts w:eastAsia="Calibri" w:cs="Calibri"/>
        </w:rPr>
        <w:t>A Hub and Spoke service model is recommended to:</w:t>
      </w:r>
    </w:p>
    <w:p w14:paraId="2098F4DA" w14:textId="77777777" w:rsidR="009E3D2F" w:rsidRDefault="00C53988" w:rsidP="0053562F">
      <w:pPr>
        <w:pStyle w:val="ListParagraph"/>
        <w:numPr>
          <w:ilvl w:val="0"/>
          <w:numId w:val="15"/>
        </w:numPr>
        <w:rPr>
          <w:rFonts w:eastAsia="Calibri" w:cs="Calibri"/>
          <w:szCs w:val="24"/>
        </w:rPr>
      </w:pPr>
      <w:r w:rsidRPr="624B33C6">
        <w:rPr>
          <w:rFonts w:eastAsia="Calibri" w:cs="Calibri"/>
          <w:szCs w:val="24"/>
        </w:rPr>
        <w:t>Improve accessibility for young people across the municipality.</w:t>
      </w:r>
    </w:p>
    <w:p w14:paraId="26F608E4" w14:textId="77777777" w:rsidR="009E3D2F" w:rsidRDefault="00C53988" w:rsidP="0053562F">
      <w:pPr>
        <w:pStyle w:val="ListParagraph"/>
        <w:numPr>
          <w:ilvl w:val="0"/>
          <w:numId w:val="15"/>
        </w:numPr>
        <w:rPr>
          <w:rFonts w:eastAsia="Calibri" w:cs="Calibri"/>
          <w:szCs w:val="24"/>
        </w:rPr>
      </w:pPr>
      <w:r w:rsidRPr="624B33C6">
        <w:rPr>
          <w:rFonts w:eastAsia="Calibri" w:cs="Calibri"/>
          <w:szCs w:val="24"/>
        </w:rPr>
        <w:t>Extend services into growth corridors.</w:t>
      </w:r>
    </w:p>
    <w:p w14:paraId="47BFE76C" w14:textId="77777777" w:rsidR="009E3D2F" w:rsidRDefault="00C53988" w:rsidP="0053562F">
      <w:pPr>
        <w:pStyle w:val="ListParagraph"/>
        <w:numPr>
          <w:ilvl w:val="0"/>
          <w:numId w:val="15"/>
        </w:numPr>
        <w:rPr>
          <w:rFonts w:eastAsia="Calibri" w:cs="Calibri"/>
          <w:szCs w:val="24"/>
        </w:rPr>
      </w:pPr>
      <w:r w:rsidRPr="624B33C6">
        <w:rPr>
          <w:rFonts w:eastAsia="Calibri" w:cs="Calibri"/>
          <w:szCs w:val="24"/>
        </w:rPr>
        <w:t>Provide consistent programming and youth engagement opportunities.</w:t>
      </w:r>
    </w:p>
    <w:p w14:paraId="281DF6D9" w14:textId="77777777" w:rsidR="009E3D2F" w:rsidRDefault="00C53988" w:rsidP="0053562F">
      <w:pPr>
        <w:pStyle w:val="ListParagraph"/>
        <w:numPr>
          <w:ilvl w:val="0"/>
          <w:numId w:val="15"/>
        </w:numPr>
        <w:rPr>
          <w:rFonts w:eastAsia="Calibri" w:cs="Calibri"/>
          <w:szCs w:val="24"/>
        </w:rPr>
      </w:pPr>
      <w:r w:rsidRPr="624B33C6">
        <w:rPr>
          <w:rFonts w:eastAsia="Calibri" w:cs="Calibri"/>
          <w:szCs w:val="24"/>
        </w:rPr>
        <w:t>Deliver prevention-focused activities that promote connection, wellbeing, and civic participation.</w:t>
      </w:r>
    </w:p>
    <w:p w14:paraId="2093A9CB" w14:textId="77777777" w:rsidR="0053562F" w:rsidRDefault="0053562F" w:rsidP="0053562F">
      <w:pPr>
        <w:pStyle w:val="ListParagraph"/>
        <w:rPr>
          <w:rFonts w:eastAsia="Calibri" w:cs="Calibri"/>
          <w:szCs w:val="24"/>
        </w:rPr>
      </w:pPr>
    </w:p>
    <w:p w14:paraId="5BE584BF" w14:textId="77777777" w:rsidR="009E3D2F" w:rsidRDefault="00C53988" w:rsidP="0053562F">
      <w:r w:rsidRPr="624B33C6">
        <w:rPr>
          <w:rFonts w:eastAsia="Calibri" w:cs="Calibri"/>
          <w:b/>
          <w:bCs/>
        </w:rPr>
        <w:t xml:space="preserve">Preferred location of Youth Hub </w:t>
      </w:r>
    </w:p>
    <w:p w14:paraId="0F226F7A" w14:textId="77777777" w:rsidR="009E3D2F" w:rsidRDefault="00C53988" w:rsidP="0053562F">
      <w:pPr>
        <w:rPr>
          <w:rFonts w:eastAsia="Calibri" w:cs="Calibri"/>
        </w:rPr>
      </w:pPr>
      <w:r w:rsidRPr="624B33C6">
        <w:rPr>
          <w:rFonts w:eastAsia="Calibri" w:cs="Calibri"/>
        </w:rPr>
        <w:t>The Feasibility Study recommends Epping/Epping North and surrounds as the preferred area for the new Youth Hub, given its large youth population and status as a metropolitan activity centre with strong transport connectivity, including direct access to the Mernda train line and the major bus interchange at Pacific Epping.</w:t>
      </w:r>
    </w:p>
    <w:p w14:paraId="371B57DD" w14:textId="77777777" w:rsidR="0053562F" w:rsidRDefault="0053562F" w:rsidP="0053562F"/>
    <w:p w14:paraId="2F068A22" w14:textId="77777777" w:rsidR="009E3D2F" w:rsidRDefault="00C53988" w:rsidP="0053562F">
      <w:pPr>
        <w:rPr>
          <w:rFonts w:eastAsia="Calibri" w:cs="Calibri"/>
        </w:rPr>
      </w:pPr>
      <w:r w:rsidRPr="1DC754D1">
        <w:rPr>
          <w:rFonts w:eastAsia="Calibri" w:cs="Calibri"/>
        </w:rPr>
        <w:t xml:space="preserve">Locating the Youth Hub in this area </w:t>
      </w:r>
      <w:r w:rsidR="3139519C" w:rsidRPr="1DC754D1">
        <w:rPr>
          <w:rFonts w:eastAsia="Calibri" w:cs="Calibri"/>
        </w:rPr>
        <w:t xml:space="preserve">of Council </w:t>
      </w:r>
      <w:r w:rsidRPr="1DC754D1">
        <w:rPr>
          <w:rFonts w:eastAsia="Calibri" w:cs="Calibri"/>
        </w:rPr>
        <w:t xml:space="preserve">ensures it is accessible to the largest proportion of young people, particularly those in the southern half of the municipality where current demand is highest. The study also found that young people are already travelling outside the municipality, to the </w:t>
      </w:r>
      <w:r w:rsidR="238B21E5" w:rsidRPr="1DC754D1">
        <w:rPr>
          <w:rFonts w:eastAsia="Calibri" w:cs="Calibri"/>
        </w:rPr>
        <w:t>city</w:t>
      </w:r>
      <w:r w:rsidRPr="1DC754D1">
        <w:rPr>
          <w:rFonts w:eastAsia="Calibri" w:cs="Calibri"/>
        </w:rPr>
        <w:t>, Collingwood, and Seymour, to access youth hubs that are easy to reach by train, reinforcing the need for a facility in the Whittlesea municipality, in a well-connected transit corridor.</w:t>
      </w:r>
    </w:p>
    <w:p w14:paraId="28EE13D1" w14:textId="77777777" w:rsidR="0053562F" w:rsidRDefault="0053562F" w:rsidP="0053562F"/>
    <w:p w14:paraId="507B0E1E" w14:textId="77777777" w:rsidR="009E3D2F" w:rsidRDefault="00C53988" w:rsidP="0053562F">
      <w:pPr>
        <w:rPr>
          <w:rFonts w:eastAsia="Calibri" w:cs="Calibri"/>
        </w:rPr>
      </w:pPr>
      <w:r w:rsidRPr="1DC754D1">
        <w:rPr>
          <w:rFonts w:eastAsia="Calibri" w:cs="Calibri"/>
        </w:rPr>
        <w:t>The Epping Central Structure Plan further identifies Epping as a priority location for future youth infrastructure, supporting a Hub that is close to schools, community services, and high-activity precincts, enabling the greatest participation and visibility for young people.</w:t>
      </w:r>
    </w:p>
    <w:p w14:paraId="1BD982E5" w14:textId="77777777" w:rsidR="0053562F" w:rsidRDefault="00C53988">
      <w:pPr>
        <w:spacing w:line="240" w:lineRule="auto"/>
      </w:pPr>
      <w:r>
        <w:br w:type="page"/>
      </w:r>
    </w:p>
    <w:p w14:paraId="027F578C" w14:textId="77777777" w:rsidR="009E3D2F" w:rsidRDefault="00C53988" w:rsidP="0053562F">
      <w:r w:rsidRPr="3DF69D93">
        <w:rPr>
          <w:rFonts w:eastAsia="Calibri" w:cs="Calibri"/>
          <w:b/>
          <w:bCs/>
          <w:u w:val="single"/>
        </w:rPr>
        <w:lastRenderedPageBreak/>
        <w:t>PRO</w:t>
      </w:r>
      <w:r w:rsidR="339267FF" w:rsidRPr="3DF69D93">
        <w:rPr>
          <w:rFonts w:eastAsia="Calibri" w:cs="Calibri"/>
          <w:b/>
          <w:bCs/>
          <w:u w:val="single"/>
        </w:rPr>
        <w:t>P</w:t>
      </w:r>
      <w:r w:rsidRPr="3DF69D93">
        <w:rPr>
          <w:rFonts w:eastAsia="Calibri" w:cs="Calibri"/>
          <w:b/>
          <w:bCs/>
          <w:u w:val="single"/>
        </w:rPr>
        <w:t>OSED SCOPE OF NEW YOUTH HUB</w:t>
      </w:r>
    </w:p>
    <w:p w14:paraId="6A4E4CDB" w14:textId="77777777" w:rsidR="009E3D2F" w:rsidRDefault="00C53988" w:rsidP="0053562F">
      <w:pPr>
        <w:rPr>
          <w:rFonts w:eastAsia="Calibri" w:cs="Calibri"/>
        </w:rPr>
      </w:pPr>
      <w:r w:rsidRPr="3DF69D93">
        <w:rPr>
          <w:rFonts w:eastAsia="Calibri" w:cs="Calibri"/>
        </w:rPr>
        <w:t>To achieve best practice and meet the needs identified in the Feasibility Study, the new Youth Hub is to include the following core spaces:</w:t>
      </w:r>
    </w:p>
    <w:p w14:paraId="0E7615E1" w14:textId="77777777" w:rsidR="006D1787" w:rsidRDefault="006D1787" w:rsidP="0053562F"/>
    <w:tbl>
      <w:tblPr>
        <w:tblStyle w:val="TableGrid"/>
        <w:tblW w:w="0" w:type="auto"/>
        <w:tblLook w:val="04A0" w:firstRow="1" w:lastRow="0" w:firstColumn="1" w:lastColumn="0" w:noHBand="0" w:noVBand="1"/>
      </w:tblPr>
      <w:tblGrid>
        <w:gridCol w:w="2261"/>
        <w:gridCol w:w="6745"/>
      </w:tblGrid>
      <w:tr w:rsidR="00493E37" w14:paraId="2B570C1C" w14:textId="77777777" w:rsidTr="0005757D">
        <w:trPr>
          <w:trHeight w:val="300"/>
        </w:trPr>
        <w:tc>
          <w:tcPr>
            <w:tcW w:w="2261" w:type="dxa"/>
            <w:tcBorders>
              <w:top w:val="single" w:sz="8" w:space="0" w:color="auto"/>
              <w:left w:val="single" w:sz="8" w:space="0" w:color="auto"/>
              <w:bottom w:val="single" w:sz="8" w:space="0" w:color="auto"/>
              <w:right w:val="single" w:sz="8" w:space="0" w:color="auto"/>
            </w:tcBorders>
            <w:shd w:val="clear" w:color="auto" w:fill="365F91" w:themeFill="accent1" w:themeFillShade="BF"/>
            <w:tcMar>
              <w:left w:w="108" w:type="dxa"/>
              <w:right w:w="108" w:type="dxa"/>
            </w:tcMar>
            <w:vAlign w:val="center"/>
          </w:tcPr>
          <w:p w14:paraId="58E753D6" w14:textId="77777777" w:rsidR="624B33C6" w:rsidRDefault="00C53988" w:rsidP="624B33C6">
            <w:pPr>
              <w:spacing w:before="240" w:after="240"/>
              <w:jc w:val="center"/>
            </w:pPr>
            <w:r w:rsidRPr="624B33C6">
              <w:rPr>
                <w:rFonts w:eastAsia="Calibri" w:cs="Calibri"/>
                <w:b/>
                <w:bCs/>
                <w:color w:val="FFFFFF" w:themeColor="background1"/>
                <w:sz w:val="22"/>
                <w:szCs w:val="22"/>
              </w:rPr>
              <w:t>Space Type</w:t>
            </w:r>
          </w:p>
        </w:tc>
        <w:tc>
          <w:tcPr>
            <w:tcW w:w="6746" w:type="dxa"/>
            <w:tcBorders>
              <w:top w:val="single" w:sz="8" w:space="0" w:color="auto"/>
              <w:left w:val="single" w:sz="8" w:space="0" w:color="auto"/>
              <w:bottom w:val="single" w:sz="8" w:space="0" w:color="auto"/>
              <w:right w:val="single" w:sz="8" w:space="0" w:color="auto"/>
            </w:tcBorders>
            <w:shd w:val="clear" w:color="auto" w:fill="365F91" w:themeFill="accent1" w:themeFillShade="BF"/>
            <w:tcMar>
              <w:left w:w="108" w:type="dxa"/>
              <w:right w:w="108" w:type="dxa"/>
            </w:tcMar>
            <w:vAlign w:val="center"/>
          </w:tcPr>
          <w:p w14:paraId="3D882743" w14:textId="77777777" w:rsidR="624B33C6" w:rsidRDefault="00C53988" w:rsidP="624B33C6">
            <w:pPr>
              <w:spacing w:before="240" w:after="240"/>
              <w:jc w:val="center"/>
            </w:pPr>
            <w:r w:rsidRPr="624B33C6">
              <w:rPr>
                <w:rFonts w:eastAsia="Calibri" w:cs="Calibri"/>
                <w:b/>
                <w:bCs/>
                <w:color w:val="FFFFFF" w:themeColor="background1"/>
                <w:sz w:val="22"/>
                <w:szCs w:val="22"/>
              </w:rPr>
              <w:t>Design Considerations</w:t>
            </w:r>
          </w:p>
        </w:tc>
      </w:tr>
      <w:tr w:rsidR="00493E37" w14:paraId="566D9F2F" w14:textId="77777777" w:rsidTr="0005757D">
        <w:trPr>
          <w:trHeight w:val="300"/>
        </w:trPr>
        <w:tc>
          <w:tcPr>
            <w:tcW w:w="22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784EAF" w14:textId="77777777" w:rsidR="624B33C6" w:rsidRDefault="00C53988" w:rsidP="624B33C6">
            <w:pPr>
              <w:spacing w:before="240" w:after="240"/>
            </w:pPr>
            <w:r w:rsidRPr="624B33C6">
              <w:rPr>
                <w:rFonts w:eastAsia="Calibri" w:cs="Calibri"/>
                <w:sz w:val="22"/>
                <w:szCs w:val="22"/>
              </w:rPr>
              <w:t>Secure and welcoming foyer and administration area</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6F787A" w14:textId="77777777" w:rsidR="624B33C6" w:rsidRDefault="00C53988" w:rsidP="624B33C6">
            <w:pPr>
              <w:spacing w:before="240" w:after="240"/>
            </w:pPr>
            <w:r w:rsidRPr="624B33C6">
              <w:rPr>
                <w:rFonts w:eastAsia="Calibri" w:cs="Calibri"/>
                <w:sz w:val="22"/>
                <w:szCs w:val="22"/>
              </w:rPr>
              <w:t xml:space="preserve">Incorporate best-practice security, such as an enclosed administration/reception desk, clear sightlines, controlled access. </w:t>
            </w:r>
          </w:p>
        </w:tc>
      </w:tr>
      <w:tr w:rsidR="00493E37" w14:paraId="783C1D67" w14:textId="77777777" w:rsidTr="0005757D">
        <w:trPr>
          <w:trHeight w:val="300"/>
        </w:trPr>
        <w:tc>
          <w:tcPr>
            <w:tcW w:w="22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80B720" w14:textId="77777777" w:rsidR="624B33C6" w:rsidRDefault="00C53988" w:rsidP="624B33C6">
            <w:pPr>
              <w:spacing w:before="240" w:after="240"/>
            </w:pPr>
            <w:r w:rsidRPr="624B33C6">
              <w:rPr>
                <w:rFonts w:eastAsia="Calibri" w:cs="Calibri"/>
                <w:sz w:val="22"/>
                <w:szCs w:val="22"/>
              </w:rPr>
              <w:t>Large activity/ program room</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FE136D" w14:textId="77777777" w:rsidR="624B33C6" w:rsidRDefault="00C53988" w:rsidP="624B33C6">
            <w:pPr>
              <w:spacing w:before="240" w:after="240"/>
            </w:pPr>
            <w:r w:rsidRPr="624B33C6">
              <w:rPr>
                <w:rFonts w:eastAsia="Calibri" w:cs="Calibri"/>
                <w:sz w:val="22"/>
                <w:szCs w:val="22"/>
              </w:rPr>
              <w:t>Flexible layout to support structured programs and casual “drop-in” use (e.g. pool table, lounges, creative zones).</w:t>
            </w:r>
          </w:p>
        </w:tc>
      </w:tr>
      <w:tr w:rsidR="00493E37" w14:paraId="11ED2E85" w14:textId="77777777" w:rsidTr="0005757D">
        <w:trPr>
          <w:trHeight w:val="300"/>
        </w:trPr>
        <w:tc>
          <w:tcPr>
            <w:tcW w:w="22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40EC55" w14:textId="77777777" w:rsidR="624B33C6" w:rsidRDefault="00C53988" w:rsidP="624B33C6">
            <w:pPr>
              <w:spacing w:before="240" w:after="240"/>
            </w:pPr>
            <w:r w:rsidRPr="624B33C6">
              <w:rPr>
                <w:rFonts w:eastAsia="Calibri" w:cs="Calibri"/>
                <w:sz w:val="22"/>
                <w:szCs w:val="22"/>
              </w:rPr>
              <w:t>Multi-purpose room</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B752B9" w14:textId="77777777" w:rsidR="624B33C6" w:rsidRDefault="00C53988" w:rsidP="624B33C6">
            <w:pPr>
              <w:spacing w:before="240" w:after="240"/>
            </w:pPr>
            <w:r w:rsidRPr="624B33C6">
              <w:rPr>
                <w:rFonts w:eastAsia="Calibri" w:cs="Calibri"/>
                <w:sz w:val="22"/>
                <w:szCs w:val="22"/>
              </w:rPr>
              <w:t xml:space="preserve">Configurable for meetings (12 people), workshops, and community sessions with AV / screen </w:t>
            </w:r>
            <w:proofErr w:type="gramStart"/>
            <w:r w:rsidRPr="624B33C6">
              <w:rPr>
                <w:rFonts w:eastAsia="Calibri" w:cs="Calibri"/>
                <w:sz w:val="22"/>
                <w:szCs w:val="22"/>
              </w:rPr>
              <w:t>fit-out</w:t>
            </w:r>
            <w:proofErr w:type="gramEnd"/>
            <w:r w:rsidRPr="624B33C6">
              <w:rPr>
                <w:rFonts w:eastAsia="Calibri" w:cs="Calibri"/>
                <w:sz w:val="22"/>
                <w:szCs w:val="22"/>
              </w:rPr>
              <w:t>.</w:t>
            </w:r>
          </w:p>
        </w:tc>
      </w:tr>
      <w:tr w:rsidR="00493E37" w14:paraId="6146DEEA" w14:textId="77777777" w:rsidTr="0005757D">
        <w:trPr>
          <w:trHeight w:val="300"/>
        </w:trPr>
        <w:tc>
          <w:tcPr>
            <w:tcW w:w="22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1E5757" w14:textId="77777777" w:rsidR="624B33C6" w:rsidRDefault="00C53988" w:rsidP="624B33C6">
            <w:pPr>
              <w:spacing w:before="240" w:after="240"/>
            </w:pPr>
            <w:r w:rsidRPr="624B33C6">
              <w:rPr>
                <w:rFonts w:eastAsia="Calibri" w:cs="Calibri"/>
                <w:sz w:val="22"/>
                <w:szCs w:val="22"/>
              </w:rPr>
              <w:t>Kitchen</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99931" w14:textId="77777777" w:rsidR="624B33C6" w:rsidRDefault="00C53988" w:rsidP="624B33C6">
            <w:pPr>
              <w:spacing w:before="240" w:after="240"/>
            </w:pPr>
            <w:r w:rsidRPr="624B33C6">
              <w:rPr>
                <w:rFonts w:eastAsia="Calibri" w:cs="Calibri"/>
                <w:sz w:val="22"/>
                <w:szCs w:val="22"/>
              </w:rPr>
              <w:t>Equipped for program delivery (e.g. “Cooking Classes for Kids”, life-skills and wellbeing programs).</w:t>
            </w:r>
          </w:p>
        </w:tc>
      </w:tr>
      <w:tr w:rsidR="00493E37" w14:paraId="1D80BE94" w14:textId="77777777" w:rsidTr="0005757D">
        <w:trPr>
          <w:trHeight w:val="300"/>
        </w:trPr>
        <w:tc>
          <w:tcPr>
            <w:tcW w:w="22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E2A958" w14:textId="77777777" w:rsidR="624B33C6" w:rsidRDefault="00C53988" w:rsidP="624B33C6">
            <w:pPr>
              <w:spacing w:before="240" w:after="240"/>
            </w:pPr>
            <w:r w:rsidRPr="624B33C6">
              <w:rPr>
                <w:rFonts w:eastAsia="Calibri" w:cs="Calibri"/>
                <w:sz w:val="22"/>
                <w:szCs w:val="22"/>
              </w:rPr>
              <w:t>2 consultation rooms</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879C36" w14:textId="77777777" w:rsidR="624B33C6" w:rsidRDefault="00C53988" w:rsidP="624B33C6">
            <w:pPr>
              <w:spacing w:before="240" w:after="240"/>
            </w:pPr>
            <w:r w:rsidRPr="624B33C6">
              <w:rPr>
                <w:rFonts w:eastAsia="Calibri" w:cs="Calibri"/>
                <w:sz w:val="22"/>
                <w:szCs w:val="22"/>
              </w:rPr>
              <w:t>Confidential spaces for small meetings and service partner agencies.</w:t>
            </w:r>
          </w:p>
        </w:tc>
      </w:tr>
      <w:tr w:rsidR="00493E37" w14:paraId="482B9A66" w14:textId="77777777" w:rsidTr="0005757D">
        <w:trPr>
          <w:trHeight w:val="300"/>
        </w:trPr>
        <w:tc>
          <w:tcPr>
            <w:tcW w:w="22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1BEA16" w14:textId="77777777" w:rsidR="624B33C6" w:rsidRDefault="00C53988" w:rsidP="624B33C6">
            <w:pPr>
              <w:spacing w:before="240" w:after="240"/>
            </w:pPr>
            <w:r w:rsidRPr="624B33C6">
              <w:rPr>
                <w:rFonts w:eastAsia="Calibri" w:cs="Calibri"/>
                <w:sz w:val="22"/>
                <w:szCs w:val="22"/>
              </w:rPr>
              <w:t>Open-plan office &amp; enclosed meeting room</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F04249" w14:textId="77777777" w:rsidR="624B33C6" w:rsidRDefault="00C53988" w:rsidP="624B33C6">
            <w:pPr>
              <w:spacing w:before="240" w:after="240"/>
            </w:pPr>
            <w:r w:rsidRPr="624B33C6">
              <w:rPr>
                <w:rFonts w:eastAsia="Calibri" w:cs="Calibri"/>
                <w:sz w:val="22"/>
                <w:szCs w:val="22"/>
              </w:rPr>
              <w:t>To support the planning, and activation of the service/s.</w:t>
            </w:r>
          </w:p>
        </w:tc>
      </w:tr>
      <w:tr w:rsidR="00493E37" w14:paraId="61547FD9" w14:textId="77777777" w:rsidTr="0005757D">
        <w:trPr>
          <w:trHeight w:val="300"/>
        </w:trPr>
        <w:tc>
          <w:tcPr>
            <w:tcW w:w="22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CF1784" w14:textId="77777777" w:rsidR="624B33C6" w:rsidRDefault="00C53988" w:rsidP="624B33C6">
            <w:pPr>
              <w:spacing w:before="240" w:after="240"/>
            </w:pPr>
            <w:r w:rsidRPr="624B33C6">
              <w:rPr>
                <w:rFonts w:eastAsia="Calibri" w:cs="Calibri"/>
                <w:sz w:val="22"/>
                <w:szCs w:val="22"/>
              </w:rPr>
              <w:t xml:space="preserve">Prayer room </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60256" w14:textId="77777777" w:rsidR="624B33C6" w:rsidRDefault="00C53988" w:rsidP="624B33C6">
            <w:pPr>
              <w:spacing w:before="240" w:after="240"/>
            </w:pPr>
            <w:r w:rsidRPr="624B33C6">
              <w:rPr>
                <w:rFonts w:eastAsia="Calibri" w:cs="Calibri"/>
                <w:sz w:val="22"/>
                <w:szCs w:val="22"/>
              </w:rPr>
              <w:t>Quiet, respectful space for faith practice and mindfulness.</w:t>
            </w:r>
          </w:p>
        </w:tc>
      </w:tr>
      <w:tr w:rsidR="00493E37" w14:paraId="5E0B9EBC" w14:textId="77777777" w:rsidTr="0005757D">
        <w:trPr>
          <w:trHeight w:val="300"/>
        </w:trPr>
        <w:tc>
          <w:tcPr>
            <w:tcW w:w="22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B9832C" w14:textId="77777777" w:rsidR="624B33C6" w:rsidRDefault="00C53988" w:rsidP="624B33C6">
            <w:pPr>
              <w:spacing w:before="240" w:after="240"/>
            </w:pPr>
            <w:r w:rsidRPr="624B33C6">
              <w:rPr>
                <w:rFonts w:eastAsia="Calibri" w:cs="Calibri"/>
                <w:sz w:val="22"/>
                <w:szCs w:val="22"/>
              </w:rPr>
              <w:t>Sensory room</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E9F292" w14:textId="77777777" w:rsidR="624B33C6" w:rsidRDefault="00C53988" w:rsidP="624B33C6">
            <w:pPr>
              <w:spacing w:before="240" w:after="240"/>
            </w:pPr>
            <w:r w:rsidRPr="624B33C6">
              <w:rPr>
                <w:rFonts w:eastAsia="Calibri" w:cs="Calibri"/>
                <w:sz w:val="22"/>
                <w:szCs w:val="22"/>
              </w:rPr>
              <w:t>Calming, low-stimulus environment to support neurodivergent young people.</w:t>
            </w:r>
          </w:p>
        </w:tc>
      </w:tr>
      <w:tr w:rsidR="00493E37" w14:paraId="66A987F3" w14:textId="77777777" w:rsidTr="0005757D">
        <w:trPr>
          <w:trHeight w:val="300"/>
        </w:trPr>
        <w:tc>
          <w:tcPr>
            <w:tcW w:w="226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D57F04" w14:textId="77777777" w:rsidR="624B33C6" w:rsidRDefault="00C53988" w:rsidP="624B33C6">
            <w:pPr>
              <w:spacing w:before="240" w:after="240"/>
            </w:pPr>
            <w:r w:rsidRPr="624B33C6">
              <w:rPr>
                <w:rFonts w:eastAsia="Calibri" w:cs="Calibri"/>
                <w:sz w:val="22"/>
                <w:szCs w:val="22"/>
              </w:rPr>
              <w:t>Other</w:t>
            </w:r>
          </w:p>
        </w:tc>
        <w:tc>
          <w:tcPr>
            <w:tcW w:w="67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76ABCC" w14:textId="77777777" w:rsidR="624B33C6" w:rsidRDefault="00C53988" w:rsidP="624B33C6">
            <w:pPr>
              <w:spacing w:before="240" w:after="240"/>
            </w:pPr>
            <w:r w:rsidRPr="7B4928F6">
              <w:rPr>
                <w:rFonts w:eastAsia="Calibri" w:cs="Calibri"/>
                <w:sz w:val="22"/>
                <w:szCs w:val="22"/>
              </w:rPr>
              <w:t xml:space="preserve">Storage, cleaner’s cupboard, all-gender toilets &amp; accessible </w:t>
            </w:r>
            <w:proofErr w:type="gramStart"/>
            <w:r w:rsidRPr="7B4928F6">
              <w:rPr>
                <w:rFonts w:eastAsia="Calibri" w:cs="Calibri"/>
                <w:sz w:val="22"/>
                <w:szCs w:val="22"/>
              </w:rPr>
              <w:t>toilet</w:t>
            </w:r>
            <w:proofErr w:type="gramEnd"/>
            <w:r w:rsidRPr="7B4928F6">
              <w:rPr>
                <w:rFonts w:eastAsia="Calibri" w:cs="Calibri"/>
                <w:sz w:val="22"/>
                <w:szCs w:val="22"/>
              </w:rPr>
              <w:t xml:space="preserve"> (with separate staff and community facilities).</w:t>
            </w:r>
          </w:p>
        </w:tc>
      </w:tr>
    </w:tbl>
    <w:p w14:paraId="10D16320" w14:textId="77777777" w:rsidR="0053562F" w:rsidRDefault="0053562F">
      <w:pPr>
        <w:spacing w:line="240" w:lineRule="auto"/>
      </w:pPr>
    </w:p>
    <w:p w14:paraId="4BD4810A" w14:textId="77777777" w:rsidR="0053562F" w:rsidRDefault="00C53988">
      <w:pPr>
        <w:spacing w:line="240" w:lineRule="auto"/>
        <w:rPr>
          <w:b/>
          <w:color w:val="FFFFFF" w:themeColor="background1"/>
        </w:rPr>
      </w:pPr>
      <w:r>
        <w:br w:type="page"/>
      </w:r>
    </w:p>
    <w:p w14:paraId="3267423D" w14:textId="77777777" w:rsidR="002C4FFB" w:rsidRDefault="00C53988" w:rsidP="002C4FFB">
      <w:pPr>
        <w:pStyle w:val="Heading1"/>
      </w:pPr>
      <w:r>
        <w:lastRenderedPageBreak/>
        <w:t>Implementation Strategy</w:t>
      </w:r>
    </w:p>
    <w:p w14:paraId="3E64DD53" w14:textId="77777777" w:rsidR="002C4FFB" w:rsidRDefault="00C53988" w:rsidP="0053562F">
      <w:pPr>
        <w:pStyle w:val="SubHeading"/>
        <w:spacing w:before="0" w:after="0"/>
      </w:pPr>
      <w:r>
        <w:t>Communication</w:t>
      </w:r>
    </w:p>
    <w:p w14:paraId="3E8B97B6" w14:textId="77777777" w:rsidR="506A6CC1" w:rsidRDefault="00C53988" w:rsidP="0053562F">
      <w:r w:rsidRPr="624B33C6">
        <w:rPr>
          <w:rFonts w:eastAsia="Calibri" w:cs="Calibri"/>
        </w:rPr>
        <w:t>Extensive consultation has been undertaken to inform the development of the Youth Hub, drawing on both the Youth Needs Analysis and the Youth Hub Feasibility Study. These studies utilised a robust evidence base, including survey responses from young people, demographic analysis, stakeholder insights, and localised youth participation data. The findings identified priorities across education, employment, mental health, safety, social connection, and engagement, ensuring that the proposed Youth Hub will reflect the lived experiences and needs of young people across the City of Whittlesea.</w:t>
      </w:r>
    </w:p>
    <w:p w14:paraId="0C4803CD" w14:textId="77777777" w:rsidR="506A6CC1" w:rsidRDefault="00C53988" w:rsidP="0053562F">
      <w:r w:rsidRPr="624B33C6">
        <w:rPr>
          <w:rFonts w:eastAsia="Calibri" w:cs="Calibri"/>
        </w:rPr>
        <w:t xml:space="preserve"> </w:t>
      </w:r>
    </w:p>
    <w:p w14:paraId="41C68B6A" w14:textId="77777777" w:rsidR="506A6CC1" w:rsidRDefault="00C53988" w:rsidP="0053562F">
      <w:pPr>
        <w:rPr>
          <w:rFonts w:eastAsia="Calibri" w:cs="Calibri"/>
        </w:rPr>
      </w:pPr>
      <w:r w:rsidRPr="624B33C6">
        <w:rPr>
          <w:rFonts w:eastAsia="Calibri" w:cs="Calibri"/>
        </w:rPr>
        <w:t xml:space="preserve">In addition to the formal studies undertaken, Council engaged young people through the Youth Co-Design Group, the Youth Plan (2026–2029) consultation which received over 1,900 responses, and discussions with schools, community agencies, and local organisations. This engagement highlighted eight key design principles for the Youth Hub: equitable, youth-led, attractive, engaging, safe, integrated, activated, and accessible. </w:t>
      </w:r>
    </w:p>
    <w:p w14:paraId="78DF4755" w14:textId="77777777" w:rsidR="00372189" w:rsidRDefault="00372189" w:rsidP="0053562F"/>
    <w:p w14:paraId="28C08250" w14:textId="77777777" w:rsidR="1524EBD2" w:rsidRDefault="00C53988" w:rsidP="0053562F">
      <w:r w:rsidRPr="624B33C6">
        <w:rPr>
          <w:rFonts w:eastAsia="Calibri" w:cs="Calibri"/>
        </w:rPr>
        <w:t>Council will be undertaking further targeted consultation for the Business Case, with young people, facilitating focus group conversations with:</w:t>
      </w:r>
    </w:p>
    <w:p w14:paraId="7C540968" w14:textId="77777777" w:rsidR="1524EBD2" w:rsidRDefault="00C53988" w:rsidP="0053562F">
      <w:pPr>
        <w:pStyle w:val="ListParagraph"/>
        <w:numPr>
          <w:ilvl w:val="0"/>
          <w:numId w:val="16"/>
        </w:numPr>
        <w:rPr>
          <w:rFonts w:eastAsia="Calibri" w:cs="Calibri"/>
          <w:szCs w:val="24"/>
        </w:rPr>
      </w:pPr>
      <w:r w:rsidRPr="624B33C6">
        <w:rPr>
          <w:rFonts w:eastAsia="Calibri" w:cs="Calibri"/>
          <w:szCs w:val="24"/>
        </w:rPr>
        <w:t>Former Youth Council members;</w:t>
      </w:r>
    </w:p>
    <w:p w14:paraId="3EF9CC86" w14:textId="77777777" w:rsidR="1524EBD2" w:rsidRDefault="00C53988" w:rsidP="0053562F">
      <w:pPr>
        <w:pStyle w:val="ListParagraph"/>
        <w:numPr>
          <w:ilvl w:val="0"/>
          <w:numId w:val="16"/>
        </w:numPr>
        <w:rPr>
          <w:rFonts w:eastAsia="Calibri" w:cs="Calibri"/>
          <w:szCs w:val="24"/>
        </w:rPr>
      </w:pPr>
      <w:r w:rsidRPr="624B33C6">
        <w:rPr>
          <w:rFonts w:eastAsia="Calibri" w:cs="Calibri"/>
          <w:szCs w:val="24"/>
        </w:rPr>
        <w:t>Original Youth Hub Feasibility Study participants; and</w:t>
      </w:r>
    </w:p>
    <w:p w14:paraId="10280055" w14:textId="77777777" w:rsidR="1524EBD2" w:rsidRDefault="00C53988" w:rsidP="0053562F">
      <w:pPr>
        <w:pStyle w:val="ListParagraph"/>
        <w:numPr>
          <w:ilvl w:val="0"/>
          <w:numId w:val="16"/>
        </w:numPr>
        <w:rPr>
          <w:rFonts w:eastAsia="Calibri" w:cs="Calibri"/>
          <w:szCs w:val="24"/>
        </w:rPr>
      </w:pPr>
      <w:r w:rsidRPr="624B33C6">
        <w:rPr>
          <w:rFonts w:eastAsia="Calibri" w:cs="Calibri"/>
          <w:szCs w:val="24"/>
        </w:rPr>
        <w:t>Other young people involved in City of Whittlesea Youth Development programs.</w:t>
      </w:r>
    </w:p>
    <w:p w14:paraId="69A17393" w14:textId="77777777" w:rsidR="624B33C6" w:rsidRDefault="624B33C6" w:rsidP="0053562F">
      <w:pPr>
        <w:rPr>
          <w:rFonts w:eastAsia="Calibri" w:cs="Calibri"/>
        </w:rPr>
      </w:pPr>
    </w:p>
    <w:p w14:paraId="71DBBF2B" w14:textId="77777777" w:rsidR="506A6CC1" w:rsidRDefault="00C53988" w:rsidP="0053562F">
      <w:r w:rsidRPr="624B33C6">
        <w:rPr>
          <w:rFonts w:eastAsia="Calibri" w:cs="Calibri"/>
        </w:rPr>
        <w:t xml:space="preserve">As the project progresses, Council is committed to re-engaging young people and the broader community through a comprehensive communications and engagement campaign. Young people will be invited to provide feedback at key stages, such as on a draft concept plan, ensuring the Youth Hub continues to reflect their ideas, preferences, and aspirations. This approach will ensure meaningful, ongoing participation by young people. </w:t>
      </w:r>
    </w:p>
    <w:p w14:paraId="1641BCA0" w14:textId="77777777" w:rsidR="624B33C6" w:rsidRDefault="624B33C6" w:rsidP="0053562F">
      <w:pPr>
        <w:rPr>
          <w:rFonts w:eastAsia="Calibri" w:cs="Calibri"/>
        </w:rPr>
      </w:pPr>
    </w:p>
    <w:p w14:paraId="72EDFE18" w14:textId="77777777" w:rsidR="0053562F" w:rsidRPr="0053562F" w:rsidRDefault="00C53988" w:rsidP="0053562F">
      <w:pPr>
        <w:rPr>
          <w:rFonts w:eastAsia="Calibri" w:cs="Calibri"/>
        </w:rPr>
      </w:pPr>
      <w:r w:rsidRPr="624B33C6">
        <w:rPr>
          <w:rFonts w:eastAsia="Calibri" w:cs="Calibri"/>
        </w:rPr>
        <w:t>To reach the community, Council will use its owned communication channels, including media releases, City of Whittlesea social media pages, the Engage platform, Local Scoop, local radio, and the TV screen network across the municipality. These channels will keep the audience informed and encourage participation in consultation activities at key milestones.</w:t>
      </w:r>
    </w:p>
    <w:p w14:paraId="2F39D2DC" w14:textId="77777777" w:rsidR="0053562F" w:rsidRDefault="0053562F" w:rsidP="0053562F">
      <w:pPr>
        <w:rPr>
          <w:rFonts w:eastAsia="Calibri" w:cs="Calibri"/>
        </w:rPr>
      </w:pPr>
    </w:p>
    <w:p w14:paraId="585B0A60" w14:textId="77777777" w:rsidR="624B33C6" w:rsidRDefault="00C53988" w:rsidP="0053562F">
      <w:pPr>
        <w:rPr>
          <w:rFonts w:eastAsia="Calibri" w:cs="Calibri"/>
        </w:rPr>
      </w:pPr>
      <w:r w:rsidRPr="1DC754D1">
        <w:rPr>
          <w:rFonts w:eastAsia="Calibri" w:cs="Calibri"/>
        </w:rPr>
        <w:t>Targeted youth engagement will also be prioritised through youth-specific channels. This includes dedicated City of Whittlesea Youth social media accounts, Youth Council, posters and flyers distributed at EDGE Youth Services and other youth spaces, and engagement with local youth influencers. These approaches are designed to reach young people where they are and ensure their voices continue to shape the design and delivery of the Youth Hub.</w:t>
      </w:r>
    </w:p>
    <w:p w14:paraId="37A9F784" w14:textId="77777777" w:rsidR="0053562F" w:rsidRDefault="00C53988">
      <w:pPr>
        <w:spacing w:line="240" w:lineRule="auto"/>
        <w:rPr>
          <w:rFonts w:eastAsia="Calibri" w:cs="Calibri"/>
        </w:rPr>
      </w:pPr>
      <w:r>
        <w:rPr>
          <w:rFonts w:eastAsia="Calibri" w:cs="Calibri"/>
        </w:rPr>
        <w:br w:type="page"/>
      </w:r>
    </w:p>
    <w:p w14:paraId="0E895959" w14:textId="77777777" w:rsidR="00420D00" w:rsidRDefault="00C53988" w:rsidP="0053562F">
      <w:pPr>
        <w:pStyle w:val="SubHeading"/>
        <w:spacing w:before="0" w:after="0"/>
      </w:pPr>
      <w:r>
        <w:lastRenderedPageBreak/>
        <w:t>Critical Dates</w:t>
      </w:r>
    </w:p>
    <w:p w14:paraId="46356F5E" w14:textId="77777777" w:rsidR="00141ED9" w:rsidRDefault="00C53988" w:rsidP="0053562F">
      <w:r w:rsidRPr="7B4928F6">
        <w:rPr>
          <w:rFonts w:eastAsia="Calibri" w:cs="Calibri"/>
        </w:rPr>
        <w:t>The Youth Hub Business Case will be presented to Council at the March 2026 Council Meeting. Targeted Youth Consultation by way of the Youth Hub Focus Group will be conducted prior (January 2026).</w:t>
      </w:r>
    </w:p>
    <w:p w14:paraId="0AFE404B" w14:textId="77777777" w:rsidR="00CF0751" w:rsidRDefault="00C53988" w:rsidP="00420D00">
      <w:pPr>
        <w:pStyle w:val="Heading1"/>
      </w:pPr>
      <w:r>
        <w:t>Declaration of Conflict of Interest</w:t>
      </w:r>
    </w:p>
    <w:p w14:paraId="56F53A3D" w14:textId="77777777" w:rsidR="0053562F" w:rsidRDefault="00C53988" w:rsidP="00420D00">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p>
    <w:p w14:paraId="18C80A75" w14:textId="77777777" w:rsidR="0053562F" w:rsidRDefault="0053562F" w:rsidP="00420D00">
      <w:pPr>
        <w:rPr>
          <w:rFonts w:eastAsia="Calibri" w:cs="Calibri"/>
          <w:color w:val="000000"/>
        </w:rPr>
      </w:pPr>
    </w:p>
    <w:p w14:paraId="4D45EB3E" w14:textId="77777777" w:rsidR="00420D00" w:rsidRDefault="00C53988" w:rsidP="00420D00">
      <w:r>
        <w:rPr>
          <w:rFonts w:eastAsia="Calibri" w:cs="Calibri"/>
          <w:color w:val="000000"/>
        </w:rPr>
        <w:t>The Responsible Officer reviewing this report, having made enquiries with relevant members of staff, reports that no disclosable interests have been raised in relation to this report.</w:t>
      </w:r>
    </w:p>
    <w:p w14:paraId="0E5E80F8" w14:textId="77777777" w:rsidR="007253E2" w:rsidRDefault="00C53988" w:rsidP="007253E2">
      <w:pPr>
        <w:pStyle w:val="Heading1"/>
      </w:pPr>
      <w:r>
        <w:t>Attachments</w:t>
      </w:r>
    </w:p>
    <w:p w14:paraId="5A865C98" w14:textId="77777777" w:rsidR="00493E37" w:rsidRDefault="00C53988">
      <w:pPr>
        <w:numPr>
          <w:ilvl w:val="0"/>
          <w:numId w:val="17"/>
        </w:numPr>
        <w:spacing w:line="240" w:lineRule="atLeast"/>
        <w:ind w:hanging="282"/>
        <w:rPr>
          <w:rFonts w:eastAsia="Calibri" w:cs="Calibri"/>
          <w:color w:val="000000"/>
        </w:rPr>
      </w:pPr>
      <w:r>
        <w:rPr>
          <w:rFonts w:eastAsia="Calibri" w:cs="Calibri"/>
          <w:color w:val="000000"/>
        </w:rPr>
        <w:t>Proposed Youth Hub Sites 2026 [</w:t>
      </w:r>
      <w:r>
        <w:rPr>
          <w:rFonts w:eastAsia="Calibri" w:cs="Calibri"/>
          <w:b/>
          <w:bCs/>
          <w:color w:val="000000"/>
        </w:rPr>
        <w:t>4.1.1</w:t>
      </w:r>
      <w:r>
        <w:rPr>
          <w:rFonts w:eastAsia="Calibri" w:cs="Calibri"/>
          <w:color w:val="000000"/>
        </w:rPr>
        <w:t xml:space="preserve"> - 3 pages]</w:t>
      </w:r>
    </w:p>
    <w:p w14:paraId="6CC18118" w14:textId="15869521" w:rsidR="00A11A83" w:rsidRPr="00163BE0" w:rsidRDefault="00C53988" w:rsidP="002E0D7C">
      <w:pPr>
        <w:tabs>
          <w:tab w:val="left" w:pos="600"/>
        </w:tabs>
        <w:ind w:left="600" w:hanging="600"/>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20" w:name="_Toc220483717"/>
      <w:r w:rsidRPr="00163BE0">
        <w:rPr>
          <w:rFonts w:eastAsia="Calibri" w:cs="Calibri"/>
          <w:color w:val="000000"/>
        </w:rPr>
        <w:instrText>4.2</w:instrText>
      </w:r>
      <w:r w:rsidRPr="00163BE0">
        <w:rPr>
          <w:rFonts w:eastAsia="Calibri" w:cs="Calibri"/>
          <w:color w:val="000000"/>
        </w:rPr>
        <w:tab/>
        <w:instrText>Youth Council Participation at City of Whittlesea's Community Festival 2026</w:instrText>
      </w:r>
      <w:bookmarkEnd w:id="20"/>
      <w:r w:rsidRPr="00163BE0">
        <w:rPr>
          <w:rFonts w:eastAsia="Calibri" w:cs="Calibri"/>
          <w:color w:val="000000"/>
        </w:rPr>
        <w:instrText>" \f \l 2</w:instrText>
      </w:r>
      <w:r>
        <w:rPr>
          <w:rFonts w:eastAsia="Calibri" w:cs="Calibri"/>
          <w:color w:val="000000"/>
        </w:rPr>
        <w:fldChar w:fldCharType="end"/>
      </w:r>
      <w:bookmarkStart w:id="21" w:name="4.2__Youth_Council_Participation_at_Cit"/>
      <w:r w:rsidRPr="00163BE0">
        <w:rPr>
          <w:rFonts w:eastAsia="Calibri" w:cs="Calibri"/>
          <w:color w:val="FFFFFF"/>
          <w:sz w:val="4"/>
        </w:rPr>
        <w:t>4.2</w:t>
      </w:r>
      <w:r w:rsidRPr="00163BE0">
        <w:rPr>
          <w:rFonts w:eastAsia="Calibri" w:cs="Calibri"/>
          <w:color w:val="FFFFFF"/>
          <w:sz w:val="4"/>
        </w:rPr>
        <w:tab/>
        <w:t>Youth Council Participation at City of Whittlesea's Community Festival 2026</w:t>
      </w:r>
    </w:p>
    <w:bookmarkEnd w:id="21"/>
    <w:p w14:paraId="56826762" w14:textId="77777777" w:rsidR="00371630" w:rsidRPr="00371630" w:rsidRDefault="00C53988" w:rsidP="00371630">
      <w:pPr>
        <w:rPr>
          <w:rFonts w:eastAsia="Calibri" w:cs="Calibri"/>
          <w:color w:val="003266"/>
          <w:sz w:val="28"/>
          <w:szCs w:val="28"/>
        </w:rPr>
      </w:pPr>
      <w:r w:rsidRPr="00371630">
        <w:rPr>
          <w:rFonts w:eastAsia="Calibri" w:cs="Calibri"/>
          <w:b/>
          <w:bCs/>
          <w:color w:val="003266"/>
          <w:sz w:val="28"/>
          <w:szCs w:val="28"/>
        </w:rPr>
        <w:t>4.2 Youth Council Participation at City of Whittlesea's Community Festival 2026</w:t>
      </w:r>
    </w:p>
    <w:p w14:paraId="63C50992" w14:textId="77777777" w:rsidR="00371630" w:rsidRPr="00241812" w:rsidRDefault="00371630" w:rsidP="00371630">
      <w:pPr>
        <w:tabs>
          <w:tab w:val="left" w:pos="3119"/>
        </w:tabs>
        <w:ind w:left="3119" w:hanging="3119"/>
        <w:rPr>
          <w:rFonts w:eastAsia="Calibri"/>
        </w:rPr>
      </w:pPr>
    </w:p>
    <w:p w14:paraId="190D0041" w14:textId="77777777" w:rsidR="00371630" w:rsidRDefault="00C53988"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Director Community Wellbeing</w:t>
      </w:r>
    </w:p>
    <w:p w14:paraId="22CF8BC4" w14:textId="77777777" w:rsidR="00371630" w:rsidRPr="00371630" w:rsidRDefault="00371630" w:rsidP="00371630">
      <w:pPr>
        <w:tabs>
          <w:tab w:val="left" w:pos="3119"/>
        </w:tabs>
        <w:ind w:left="3119" w:hanging="3119"/>
        <w:rPr>
          <w:rFonts w:eastAsia="Calibri" w:cs="Calibri"/>
          <w:color w:val="000000" w:themeColor="text1"/>
        </w:rPr>
      </w:pPr>
    </w:p>
    <w:p w14:paraId="0F31A2FE" w14:textId="77777777" w:rsidR="00371630" w:rsidRDefault="00C53988" w:rsidP="00371630">
      <w:pPr>
        <w:tabs>
          <w:tab w:val="left" w:pos="3119"/>
        </w:tabs>
        <w:ind w:left="3119" w:hanging="3119"/>
        <w:rPr>
          <w:rFonts w:eastAsia="Calibri"/>
        </w:rPr>
      </w:pPr>
      <w:r w:rsidRPr="00371630">
        <w:rPr>
          <w:rFonts w:eastAsia="Calibri"/>
          <w:b/>
          <w:bCs/>
        </w:rPr>
        <w:t>Report Author:</w:t>
      </w:r>
      <w:r w:rsidRPr="00371630">
        <w:rPr>
          <w:rFonts w:eastAsia="Calibri"/>
        </w:rPr>
        <w:tab/>
        <w:t>Youth Development Officer</w:t>
      </w:r>
    </w:p>
    <w:p w14:paraId="7E469401" w14:textId="77777777" w:rsidR="00371630" w:rsidRPr="00371630" w:rsidRDefault="00371630" w:rsidP="00371630">
      <w:pPr>
        <w:tabs>
          <w:tab w:val="left" w:pos="3119"/>
        </w:tabs>
        <w:ind w:left="3119" w:hanging="3119"/>
        <w:rPr>
          <w:rFonts w:eastAsia="Calibri"/>
        </w:rPr>
      </w:pPr>
    </w:p>
    <w:p w14:paraId="74A8F13B" w14:textId="633221B7" w:rsidR="00371630" w:rsidRPr="00371630" w:rsidRDefault="00C53988" w:rsidP="00FB27C7">
      <w:pPr>
        <w:tabs>
          <w:tab w:val="left" w:pos="3119"/>
        </w:tabs>
        <w:ind w:left="3119" w:hanging="3119"/>
        <w:rPr>
          <w:rFonts w:eastAsia="Calibri"/>
        </w:rPr>
      </w:pPr>
      <w:r w:rsidRPr="0E2BC4AF">
        <w:rPr>
          <w:rFonts w:eastAsia="Calibri" w:cs="Calibri"/>
          <w:b/>
          <w:bCs/>
          <w:color w:val="000000" w:themeColor="text1"/>
        </w:rPr>
        <w:t>In Attendance:</w:t>
      </w:r>
      <w:r w:rsidR="00257CA2">
        <w:tab/>
      </w:r>
      <w:r w:rsidRPr="0E2BC4AF">
        <w:rPr>
          <w:rFonts w:eastAsia="Calibri" w:cs="Calibri"/>
          <w:color w:val="000000" w:themeColor="text1"/>
        </w:rPr>
        <w:t>Youth Development Officer</w:t>
      </w:r>
      <w:r w:rsidR="00257CA2">
        <w:rPr>
          <w:rFonts w:eastAsia="Calibri" w:cs="Calibri"/>
          <w:color w:val="000000"/>
          <w:sz w:val="2"/>
          <w:szCs w:val="2"/>
        </w:rPr>
        <w:t> </w:t>
      </w:r>
    </w:p>
    <w:p w14:paraId="103B62D7" w14:textId="77777777" w:rsidR="00EF0D9A" w:rsidRDefault="00C53988" w:rsidP="00EF0D9A">
      <w:pPr>
        <w:pStyle w:val="Heading1"/>
      </w:pPr>
      <w:r>
        <w:t>Executive Summary</w:t>
      </w:r>
    </w:p>
    <w:p w14:paraId="514B9611" w14:textId="77777777" w:rsidR="00FB27C7" w:rsidRDefault="00C53988" w:rsidP="172B22A4">
      <w:r>
        <w:t xml:space="preserve">The 2026 City of Whittlesea Community Festival is a large-scale community event that brings together </w:t>
      </w:r>
      <w:proofErr w:type="gramStart"/>
      <w:r>
        <w:t>local residents</w:t>
      </w:r>
      <w:proofErr w:type="gramEnd"/>
      <w:r>
        <w:t xml:space="preserve"> through live music, interactive activities and strong community partnerships.</w:t>
      </w:r>
    </w:p>
    <w:p w14:paraId="5BC8DA59" w14:textId="77777777" w:rsidR="00FB27C7" w:rsidRDefault="00FB27C7" w:rsidP="172B22A4"/>
    <w:p w14:paraId="436D6FCF" w14:textId="77777777" w:rsidR="05AAE420" w:rsidRDefault="00C53988" w:rsidP="172B22A4">
      <w:r>
        <w:t xml:space="preserve">A key feature of the festival is the Youth Precinct, which showcases youth-focused activities, young performers, and local stakeholders to engage young people and create opportunities for connection. The precinct also provides City of Whittlesea Youth Services with a valuable platform to increase visibility </w:t>
      </w:r>
      <w:r w:rsidR="7F660CBE">
        <w:t>and connect with a broader community audience.</w:t>
      </w:r>
    </w:p>
    <w:p w14:paraId="58672C1E" w14:textId="77777777" w:rsidR="004E56C0" w:rsidRDefault="00C53988" w:rsidP="004E56C0">
      <w:pPr>
        <w:pStyle w:val="Heading1"/>
      </w:pPr>
      <w:r>
        <w:t>Officers’ Recommendation</w:t>
      </w:r>
    </w:p>
    <w:p w14:paraId="09146586" w14:textId="77777777" w:rsidR="005A0A0F" w:rsidRDefault="00C53988" w:rsidP="005A0A0F">
      <w:pPr>
        <w:rPr>
          <w:b/>
          <w:bCs/>
        </w:rPr>
      </w:pPr>
      <w:r w:rsidRPr="2F632745">
        <w:rPr>
          <w:b/>
          <w:bCs/>
        </w:rPr>
        <w:t xml:space="preserve">THAT </w:t>
      </w:r>
      <w:r w:rsidR="005D34FB">
        <w:rPr>
          <w:b/>
          <w:bCs/>
        </w:rPr>
        <w:t xml:space="preserve">the </w:t>
      </w:r>
      <w:r w:rsidR="2C803365" w:rsidRPr="2F632745">
        <w:rPr>
          <w:b/>
          <w:bCs/>
        </w:rPr>
        <w:t>Youth Council</w:t>
      </w:r>
      <w:r w:rsidRPr="2F632745">
        <w:rPr>
          <w:b/>
          <w:bCs/>
        </w:rPr>
        <w:t>:</w:t>
      </w:r>
    </w:p>
    <w:p w14:paraId="6E878B5C" w14:textId="77777777" w:rsidR="005A0A0F" w:rsidRDefault="00C53988" w:rsidP="005A0A0F">
      <w:pPr>
        <w:pStyle w:val="ListParagraph"/>
        <w:numPr>
          <w:ilvl w:val="0"/>
          <w:numId w:val="18"/>
        </w:numPr>
        <w:ind w:left="714" w:hanging="357"/>
        <w:rPr>
          <w:b/>
          <w:bCs/>
        </w:rPr>
      </w:pPr>
      <w:r w:rsidRPr="005A0A0F">
        <w:rPr>
          <w:b/>
          <w:bCs/>
        </w:rPr>
        <w:t>Attend the City of Whittlesea Community Festival Youth Precinct on Sunday 15 March 2025, from 11am to 5pm.</w:t>
      </w:r>
    </w:p>
    <w:p w14:paraId="60FA45C6" w14:textId="77777777" w:rsidR="005A0A0F" w:rsidRDefault="00C53988" w:rsidP="005A0A0F">
      <w:pPr>
        <w:pStyle w:val="ListParagraph"/>
        <w:numPr>
          <w:ilvl w:val="0"/>
          <w:numId w:val="18"/>
        </w:numPr>
        <w:ind w:left="714" w:hanging="357"/>
        <w:rPr>
          <w:b/>
          <w:bCs/>
        </w:rPr>
      </w:pPr>
      <w:r w:rsidRPr="005A0A0F">
        <w:rPr>
          <w:b/>
          <w:bCs/>
        </w:rPr>
        <w:t>In the lead up to the Community Festival 2026, act as Community Festival Youth Precinct ambassadors to encourage local young people’s participation and raise awareness of the festival through schools, social media and peer networks</w:t>
      </w:r>
      <w:r>
        <w:rPr>
          <w:b/>
          <w:bCs/>
        </w:rPr>
        <w:t>.</w:t>
      </w:r>
    </w:p>
    <w:p w14:paraId="7C53B8C8" w14:textId="77777777" w:rsidR="005A0A0F" w:rsidRDefault="00C53988" w:rsidP="005A0A0F">
      <w:pPr>
        <w:pStyle w:val="ListParagraph"/>
        <w:numPr>
          <w:ilvl w:val="0"/>
          <w:numId w:val="18"/>
        </w:numPr>
        <w:ind w:left="714" w:hanging="357"/>
        <w:rPr>
          <w:b/>
          <w:bCs/>
        </w:rPr>
      </w:pPr>
      <w:r w:rsidRPr="01B77A82">
        <w:rPr>
          <w:b/>
          <w:bCs/>
        </w:rPr>
        <w:t>On the day of</w:t>
      </w:r>
      <w:r w:rsidR="6C9C362E" w:rsidRPr="01B77A82">
        <w:rPr>
          <w:b/>
          <w:bCs/>
        </w:rPr>
        <w:t xml:space="preserve"> the</w:t>
      </w:r>
      <w:r w:rsidRPr="01B77A82">
        <w:rPr>
          <w:b/>
          <w:bCs/>
        </w:rPr>
        <w:t xml:space="preserve"> Community Festival 2026, engage with young people and the wider community, and promote Youth Council initiatives</w:t>
      </w:r>
      <w:r w:rsidR="7BA830D1" w:rsidRPr="01B77A82">
        <w:rPr>
          <w:b/>
          <w:bCs/>
        </w:rPr>
        <w:t>. This will include working alongside the core Amplify committee, who will be undertaking similar activities</w:t>
      </w:r>
      <w:r w:rsidRPr="01B77A82">
        <w:rPr>
          <w:b/>
          <w:bCs/>
        </w:rPr>
        <w:t>.</w:t>
      </w:r>
    </w:p>
    <w:p w14:paraId="32E4DA87" w14:textId="77777777" w:rsidR="7BA830D1" w:rsidRPr="005A0A0F" w:rsidRDefault="2BFB39E6" w:rsidP="005A0A0F">
      <w:pPr>
        <w:pStyle w:val="ListParagraph"/>
        <w:numPr>
          <w:ilvl w:val="0"/>
          <w:numId w:val="18"/>
        </w:numPr>
        <w:ind w:left="714" w:hanging="357"/>
        <w:rPr>
          <w:b/>
          <w:bCs/>
        </w:rPr>
      </w:pPr>
      <w:r w:rsidRPr="25F31456">
        <w:rPr>
          <w:b/>
          <w:bCs/>
        </w:rPr>
        <w:t>P</w:t>
      </w:r>
      <w:r w:rsidR="00C53988" w:rsidRPr="25F31456">
        <w:rPr>
          <w:b/>
          <w:bCs/>
        </w:rPr>
        <w:t>rovide feedback</w:t>
      </w:r>
      <w:r w:rsidR="472D9062" w:rsidRPr="25F31456">
        <w:rPr>
          <w:b/>
          <w:bCs/>
        </w:rPr>
        <w:t>,</w:t>
      </w:r>
      <w:r w:rsidR="00C53988" w:rsidRPr="25F31456">
        <w:rPr>
          <w:b/>
          <w:bCs/>
        </w:rPr>
        <w:t xml:space="preserve"> </w:t>
      </w:r>
      <w:r w:rsidR="726E14E4" w:rsidRPr="25F31456">
        <w:rPr>
          <w:b/>
          <w:bCs/>
        </w:rPr>
        <w:t xml:space="preserve">following the Community Festival, </w:t>
      </w:r>
      <w:r w:rsidR="00C53988" w:rsidRPr="25F31456">
        <w:rPr>
          <w:b/>
          <w:bCs/>
        </w:rPr>
        <w:t>on festival programming to inform future planning, support inclusive and youth-focused events, and contribute to planning for further Youth Council involvement in other major City of Whittlesea and Amplify events.</w:t>
      </w:r>
    </w:p>
    <w:p w14:paraId="36999A0E" w14:textId="77777777" w:rsidR="00B047DE" w:rsidRDefault="00C53988">
      <w:pPr>
        <w:spacing w:line="240" w:lineRule="auto"/>
        <w:rPr>
          <w:b/>
          <w:color w:val="FFFFFF" w:themeColor="background1"/>
        </w:rPr>
      </w:pPr>
      <w:r>
        <w:br w:type="page"/>
      </w:r>
    </w:p>
    <w:p w14:paraId="3DB7DCFC" w14:textId="77777777" w:rsidR="009E3D2F" w:rsidRDefault="00C53988" w:rsidP="009E3D2F">
      <w:pPr>
        <w:pStyle w:val="Heading1"/>
      </w:pPr>
      <w:r>
        <w:lastRenderedPageBreak/>
        <w:t>Background / Key Information</w:t>
      </w:r>
    </w:p>
    <w:p w14:paraId="51A5777A" w14:textId="77777777" w:rsidR="18971716" w:rsidRDefault="00C53988" w:rsidP="00D631A3">
      <w:r>
        <w:t>Following the success of the Youth Precinct at the City of Whittlesea Community Festival in 2023, 2024, and 2025, City of Whittlesea Youth Services will once again deliver a dedicated Youth Precinct at the 2026 Community Festival. The Youth Precinct provides an opportunity to showcase the talents of young people</w:t>
      </w:r>
      <w:r w:rsidR="77107B82">
        <w:t>, support youth-led participation, and strengthen connections between young people and the broader community.</w:t>
      </w:r>
    </w:p>
    <w:p w14:paraId="53E56B8B" w14:textId="77777777" w:rsidR="00D17D77" w:rsidRDefault="00D17D77" w:rsidP="00D631A3"/>
    <w:p w14:paraId="235BA6BD" w14:textId="77777777" w:rsidR="77107B82" w:rsidRDefault="00C53988" w:rsidP="00D631A3">
      <w:r>
        <w:t xml:space="preserve">In 2026, the Youth Precinct will feature a curated program of live performances, with seven young performers scheduled to take to the youth stage, including James Vass, Amber Sindoni, and other emerging local artists. The performance program aims to highlight </w:t>
      </w:r>
      <w:r w:rsidR="2010FDFE">
        <w:t>diverse creative talent while providing paid, supported performance opportunities for young people.</w:t>
      </w:r>
    </w:p>
    <w:p w14:paraId="0E186213" w14:textId="77777777" w:rsidR="00D17D77" w:rsidRDefault="00D17D77" w:rsidP="00D631A3"/>
    <w:p w14:paraId="58773C55" w14:textId="77777777" w:rsidR="2010FDFE" w:rsidRDefault="00C53988" w:rsidP="00D631A3">
      <w:r>
        <w:t xml:space="preserve">Alongside live performances, the Youth Precinct will offer a range of low-cost, inclusive, and engaging activities designed to appeal to a broad age range. Planned activities include breathwork sessions, sound baths, DJ workstation, zine-making, </w:t>
      </w:r>
      <w:r w:rsidR="3151473C">
        <w:t>volleyball, pickleball, and lawn games amongst many other offerings for young people.</w:t>
      </w:r>
    </w:p>
    <w:p w14:paraId="71526304" w14:textId="77777777" w:rsidR="00D17D77" w:rsidRDefault="00D17D77" w:rsidP="00D631A3"/>
    <w:p w14:paraId="00AD7E01" w14:textId="77777777" w:rsidR="00D631A3" w:rsidRDefault="00C53988" w:rsidP="00D631A3">
      <w:r>
        <w:t xml:space="preserve">The Youth </w:t>
      </w:r>
      <w:r w:rsidR="4545EC20">
        <w:t>Precinct</w:t>
      </w:r>
      <w:r>
        <w:t xml:space="preserve"> will continue to be </w:t>
      </w:r>
      <w:r w:rsidR="3FE80DCA">
        <w:t>supported by</w:t>
      </w:r>
      <w:r>
        <w:t xml:space="preserve"> partnerships with key organisations and stakeholders. Headspace will </w:t>
      </w:r>
      <w:r w:rsidR="160957F1">
        <w:t>deliver</w:t>
      </w:r>
      <w:r>
        <w:t xml:space="preserve"> creative and wellbeing-focused activities including skateboard art, a mental health card game, and foam clay miniature food</w:t>
      </w:r>
      <w:r w:rsidR="3DB891ED">
        <w:t>-making.</w:t>
      </w:r>
      <w:r w:rsidR="36EE403C">
        <w:t xml:space="preserve"> Scouts Victoria will contribute activities such as a sausage sizzle, plastic axe throwing, and paracord bracelet making.</w:t>
      </w:r>
    </w:p>
    <w:p w14:paraId="1AC78F0F" w14:textId="77777777" w:rsidR="00D631A3" w:rsidRDefault="00D631A3" w:rsidP="00D631A3"/>
    <w:p w14:paraId="74C7E9BF" w14:textId="77777777" w:rsidR="3151473C" w:rsidRDefault="00C53988" w:rsidP="00D631A3">
      <w:r>
        <w:t xml:space="preserve">The Youth Precinct will also be supported by the Amplify Committee, who oversee local youth-led events across the municipality. Committee members will assist with delivery of the event on the </w:t>
      </w:r>
      <w:r w:rsidR="7B9AFA9E">
        <w:t>day and</w:t>
      </w:r>
      <w:r>
        <w:t xml:space="preserve"> engage with young people and community members to gather f</w:t>
      </w:r>
      <w:r w:rsidR="0B30E060">
        <w:t>eedback and insights to inform future youth programming and events.</w:t>
      </w:r>
    </w:p>
    <w:p w14:paraId="345F2BAD" w14:textId="77777777" w:rsidR="002C4FFB" w:rsidRDefault="00C53988" w:rsidP="002C4FFB">
      <w:pPr>
        <w:pStyle w:val="Heading1"/>
      </w:pPr>
      <w:r>
        <w:t>Implementation Strategy</w:t>
      </w:r>
    </w:p>
    <w:p w14:paraId="421B61A4" w14:textId="77777777" w:rsidR="002C4FFB" w:rsidRDefault="00C53988" w:rsidP="0024748E">
      <w:pPr>
        <w:pStyle w:val="SubHeading"/>
        <w:spacing w:before="0" w:after="0"/>
      </w:pPr>
      <w:r>
        <w:t>Communication</w:t>
      </w:r>
    </w:p>
    <w:p w14:paraId="2F7DA998" w14:textId="77777777" w:rsidR="005A0A0F" w:rsidRDefault="00C53988" w:rsidP="00D17D77">
      <w:pPr>
        <w:rPr>
          <w:rFonts w:eastAsia="Calibri"/>
        </w:rPr>
      </w:pPr>
      <w:r w:rsidRPr="00D17D77">
        <w:rPr>
          <w:rFonts w:eastAsia="Calibri"/>
        </w:rPr>
        <w:t>It is requested that in addition to Youth Council providing their decision to attend Community Festival 2026, that:</w:t>
      </w:r>
    </w:p>
    <w:p w14:paraId="02DFFDF8" w14:textId="77777777" w:rsidR="005A0A0F" w:rsidRDefault="005A0A0F" w:rsidP="00D17D77">
      <w:pPr>
        <w:rPr>
          <w:rFonts w:eastAsia="Calibri"/>
        </w:rPr>
      </w:pPr>
    </w:p>
    <w:p w14:paraId="661ECD16" w14:textId="77777777" w:rsidR="005A0A0F" w:rsidRDefault="00C53988" w:rsidP="00D17D77">
      <w:pPr>
        <w:rPr>
          <w:rFonts w:eastAsia="Calibri"/>
        </w:rPr>
      </w:pPr>
      <w:r w:rsidRPr="00D17D77">
        <w:rPr>
          <w:rFonts w:eastAsia="Calibri"/>
          <w:b/>
          <w:bCs/>
          <w:u w:val="single"/>
        </w:rPr>
        <w:t xml:space="preserve">If Youth Council votes NO </w:t>
      </w:r>
      <w:r w:rsidRPr="00D17D77">
        <w:rPr>
          <w:rFonts w:eastAsia="Calibri"/>
        </w:rPr>
        <w:t>to attending in-person, they provide material that can be printed and provided as part of City of Whittlesea Youth Services Youth Marquee on the date of Community Festival 2026.</w:t>
      </w:r>
    </w:p>
    <w:p w14:paraId="46AEB576" w14:textId="77777777" w:rsidR="005A0A0F" w:rsidRDefault="005A0A0F" w:rsidP="00D17D77"/>
    <w:p w14:paraId="37745300" w14:textId="77777777" w:rsidR="4B3DC4E0" w:rsidRDefault="00C53988" w:rsidP="00D17D77">
      <w:pPr>
        <w:rPr>
          <w:rFonts w:eastAsia="Calibri"/>
        </w:rPr>
      </w:pPr>
      <w:r w:rsidRPr="00D17D77">
        <w:rPr>
          <w:rFonts w:eastAsia="Calibri"/>
          <w:b/>
          <w:bCs/>
          <w:u w:val="single"/>
        </w:rPr>
        <w:t>If Youth Council votes YES</w:t>
      </w:r>
      <w:r w:rsidRPr="00D17D77">
        <w:rPr>
          <w:rFonts w:eastAsia="Calibri"/>
        </w:rPr>
        <w:t xml:space="preserve"> to attending in-person, in addition to providing collateral</w:t>
      </w:r>
      <w:r w:rsidR="1F6C8AD5" w:rsidRPr="00D17D77">
        <w:rPr>
          <w:rFonts w:eastAsia="Calibri"/>
        </w:rPr>
        <w:t>, that they also communicate how they would like to engage with Community Members, and material needed on the date of Community Festival 2026.</w:t>
      </w:r>
    </w:p>
    <w:p w14:paraId="04A0E665" w14:textId="6D4DA405" w:rsidR="00C53988" w:rsidRDefault="00C53988">
      <w:pPr>
        <w:spacing w:line="240" w:lineRule="auto"/>
      </w:pPr>
      <w:r>
        <w:rPr>
          <w:b/>
          <w:bCs/>
        </w:rPr>
        <w:br w:type="page"/>
      </w:r>
    </w:p>
    <w:p w14:paraId="2BB3576E" w14:textId="77777777" w:rsidR="00420D00" w:rsidRDefault="00C53988" w:rsidP="0024748E">
      <w:pPr>
        <w:pStyle w:val="SubHeading"/>
        <w:spacing w:before="0" w:after="0"/>
      </w:pPr>
      <w:r>
        <w:lastRenderedPageBreak/>
        <w:t>Critical Dates</w:t>
      </w:r>
    </w:p>
    <w:p w14:paraId="1A2DED48" w14:textId="77777777" w:rsidR="63E0801B" w:rsidRDefault="00C53988" w:rsidP="00D17D77">
      <w:pPr>
        <w:pStyle w:val="SubHeading"/>
        <w:numPr>
          <w:ilvl w:val="0"/>
          <w:numId w:val="19"/>
        </w:numPr>
        <w:spacing w:before="0" w:after="0"/>
        <w:rPr>
          <w:b w:val="0"/>
          <w:bCs w:val="0"/>
        </w:rPr>
      </w:pPr>
      <w:r w:rsidRPr="00ED4E16">
        <w:t>Week of 1 February 2026 –</w:t>
      </w:r>
      <w:r>
        <w:rPr>
          <w:b w:val="0"/>
          <w:bCs w:val="0"/>
        </w:rPr>
        <w:t xml:space="preserve"> Decision of Youth Council to be given to Youth </w:t>
      </w:r>
      <w:r w:rsidR="00ED4E16">
        <w:rPr>
          <w:b w:val="0"/>
          <w:bCs w:val="0"/>
        </w:rPr>
        <w:t xml:space="preserve">Development </w:t>
      </w:r>
      <w:r>
        <w:rPr>
          <w:b w:val="0"/>
          <w:bCs w:val="0"/>
        </w:rPr>
        <w:t>Officer</w:t>
      </w:r>
      <w:r w:rsidR="2C377A7B">
        <w:rPr>
          <w:b w:val="0"/>
          <w:bCs w:val="0"/>
        </w:rPr>
        <w:t>.</w:t>
      </w:r>
    </w:p>
    <w:p w14:paraId="6EF4A038" w14:textId="77777777" w:rsidR="2C377A7B" w:rsidRDefault="00C53988" w:rsidP="00D17D77">
      <w:pPr>
        <w:pStyle w:val="SubHeading"/>
        <w:numPr>
          <w:ilvl w:val="0"/>
          <w:numId w:val="19"/>
        </w:numPr>
        <w:spacing w:before="0" w:after="0"/>
        <w:rPr>
          <w:b w:val="0"/>
          <w:bCs w:val="0"/>
        </w:rPr>
      </w:pPr>
      <w:r w:rsidRPr="00ED4E16">
        <w:t>Week of 15 February 2026 –</w:t>
      </w:r>
      <w:r>
        <w:rPr>
          <w:b w:val="0"/>
          <w:bCs w:val="0"/>
        </w:rPr>
        <w:t xml:space="preserve"> Youth Council to confirm individual attendance.</w:t>
      </w:r>
    </w:p>
    <w:p w14:paraId="39B385F8" w14:textId="77777777" w:rsidR="2C377A7B" w:rsidRDefault="00C53988" w:rsidP="00D17D77">
      <w:pPr>
        <w:pStyle w:val="SubHeading"/>
        <w:numPr>
          <w:ilvl w:val="0"/>
          <w:numId w:val="19"/>
        </w:numPr>
        <w:spacing w:before="0" w:after="0"/>
        <w:rPr>
          <w:b w:val="0"/>
          <w:bCs w:val="0"/>
        </w:rPr>
      </w:pPr>
      <w:r w:rsidRPr="00ED4E16">
        <w:t>Week of 8 March 2026 –</w:t>
      </w:r>
      <w:r>
        <w:rPr>
          <w:b w:val="0"/>
          <w:bCs w:val="0"/>
        </w:rPr>
        <w:t xml:space="preserve"> Youth Officer to communicate Community Festival pack.</w:t>
      </w:r>
    </w:p>
    <w:p w14:paraId="37275E3A" w14:textId="77777777" w:rsidR="2C377A7B" w:rsidRDefault="00C53988" w:rsidP="00D17D77">
      <w:pPr>
        <w:pStyle w:val="SubHeading"/>
        <w:numPr>
          <w:ilvl w:val="0"/>
          <w:numId w:val="19"/>
        </w:numPr>
        <w:spacing w:before="0" w:after="0"/>
        <w:rPr>
          <w:b w:val="0"/>
          <w:bCs w:val="0"/>
        </w:rPr>
      </w:pPr>
      <w:r w:rsidRPr="00ED4E16">
        <w:t>15 March 2026 –</w:t>
      </w:r>
      <w:r>
        <w:rPr>
          <w:b w:val="0"/>
          <w:bCs w:val="0"/>
        </w:rPr>
        <w:t xml:space="preserve"> Date of City of Whittlesea’s 2026 Community Festival.</w:t>
      </w:r>
    </w:p>
    <w:p w14:paraId="7C569675" w14:textId="77777777" w:rsidR="00CF0751" w:rsidRDefault="00C53988" w:rsidP="00420D00">
      <w:pPr>
        <w:pStyle w:val="Heading1"/>
      </w:pPr>
      <w:r>
        <w:t>Declaration of Conflict of Interest</w:t>
      </w:r>
    </w:p>
    <w:p w14:paraId="20D6F9F8" w14:textId="77777777" w:rsidR="00ED4E16" w:rsidRDefault="00C53988" w:rsidP="00420D00">
      <w:pPr>
        <w:rPr>
          <w:rFonts w:eastAsia="Calibri" w:cs="Calibri"/>
          <w:color w:val="000000"/>
        </w:rPr>
      </w:pPr>
      <w:r>
        <w:rPr>
          <w:rFonts w:eastAsia="Calibri" w:cs="Calibri"/>
          <w:color w:val="000000"/>
        </w:rPr>
        <w:t xml:space="preserve">Under Section 130 of the </w:t>
      </w:r>
      <w:r>
        <w:rPr>
          <w:rFonts w:eastAsia="Calibri" w:cs="Calibri"/>
          <w:i/>
          <w:iCs/>
          <w:color w:val="000000"/>
        </w:rPr>
        <w:t>Local Government Act 2020 </w:t>
      </w:r>
      <w:r>
        <w:rPr>
          <w:rFonts w:eastAsia="Calibri" w:cs="Calibri"/>
          <w:color w:val="000000"/>
        </w:rPr>
        <w:t>officers providing advice to Council are required to disclose any conflict of interest they have in a matter and explain the nature of the conflict.</w:t>
      </w:r>
    </w:p>
    <w:p w14:paraId="7240757C" w14:textId="77777777" w:rsidR="00ED4E16" w:rsidRDefault="00ED4E16" w:rsidP="00420D00">
      <w:pPr>
        <w:rPr>
          <w:rFonts w:eastAsia="Calibri" w:cs="Calibri"/>
          <w:color w:val="000000"/>
        </w:rPr>
      </w:pPr>
    </w:p>
    <w:p w14:paraId="2DE80072" w14:textId="77777777" w:rsidR="00420D00" w:rsidRDefault="00C53988" w:rsidP="00420D00">
      <w:r>
        <w:rPr>
          <w:rFonts w:eastAsia="Calibri" w:cs="Calibri"/>
          <w:color w:val="000000"/>
        </w:rPr>
        <w:t>The Responsible Officer reviewing this report, having made enquiries with relevant members of staff, reports that no disclosable interests have been raised in relation to this report.</w:t>
      </w:r>
    </w:p>
    <w:p w14:paraId="3865EC8E" w14:textId="77777777" w:rsidR="005673FD" w:rsidRDefault="00C53988" w:rsidP="005673FD">
      <w:pPr>
        <w:pStyle w:val="Heading1"/>
      </w:pPr>
      <w:r>
        <w:t>Attachments</w:t>
      </w:r>
    </w:p>
    <w:p w14:paraId="3930E6F1" w14:textId="77777777" w:rsidR="0048525F" w:rsidRPr="00720E62" w:rsidRDefault="00C53988" w:rsidP="0048525F">
      <w:pPr>
        <w:tabs>
          <w:tab w:val="left" w:pos="2835"/>
        </w:tabs>
        <w:rPr>
          <w:rFonts w:eastAsia="Calibri"/>
        </w:rPr>
      </w:pPr>
      <w:r>
        <w:rPr>
          <w:rFonts w:eastAsia="Calibri" w:cs="Calibri"/>
          <w:color w:val="000000"/>
        </w:rPr>
        <w:t>Nil</w:t>
      </w:r>
    </w:p>
    <w:p w14:paraId="24187FD9" w14:textId="77777777" w:rsidR="00A11A83" w:rsidRPr="00163BE0" w:rsidRDefault="00C53988"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22" w:name="_Toc220483718"/>
      <w:r w:rsidRPr="00163BE0">
        <w:rPr>
          <w:rFonts w:eastAsia="Calibri" w:cs="Calibri"/>
          <w:color w:val="000000"/>
        </w:rPr>
        <w:instrText>4.3</w:instrText>
      </w:r>
      <w:r w:rsidRPr="00163BE0">
        <w:rPr>
          <w:rFonts w:eastAsia="Calibri" w:cs="Calibri"/>
          <w:color w:val="000000"/>
        </w:rPr>
        <w:tab/>
        <w:instrText>Draft Public Open Space Plan 2026-36 Consultation Feedback</w:instrText>
      </w:r>
      <w:bookmarkEnd w:id="22"/>
      <w:r w:rsidRPr="00163BE0">
        <w:rPr>
          <w:rFonts w:eastAsia="Calibri" w:cs="Calibri"/>
          <w:color w:val="000000"/>
        </w:rPr>
        <w:instrText>" \f \l 2</w:instrText>
      </w:r>
      <w:r>
        <w:rPr>
          <w:rFonts w:eastAsia="Calibri" w:cs="Calibri"/>
          <w:color w:val="000000"/>
        </w:rPr>
        <w:fldChar w:fldCharType="end"/>
      </w:r>
      <w:bookmarkStart w:id="23" w:name="4.3__Draft_Public_Open_Space_Plan_2026-"/>
      <w:r w:rsidRPr="00163BE0">
        <w:rPr>
          <w:rFonts w:eastAsia="Calibri" w:cs="Calibri"/>
          <w:color w:val="FFFFFF"/>
          <w:sz w:val="4"/>
        </w:rPr>
        <w:t>4.3</w:t>
      </w:r>
      <w:r w:rsidRPr="00163BE0">
        <w:rPr>
          <w:rFonts w:eastAsia="Calibri" w:cs="Calibri"/>
          <w:color w:val="FFFFFF"/>
          <w:sz w:val="4"/>
        </w:rPr>
        <w:tab/>
        <w:t>Draft Public Open Space Plan 2026-36 Consultation Feedback</w:t>
      </w:r>
    </w:p>
    <w:bookmarkEnd w:id="23"/>
    <w:p w14:paraId="5AED6892" w14:textId="77777777" w:rsidR="00371630" w:rsidRPr="00371630" w:rsidRDefault="00C53988" w:rsidP="00371630">
      <w:pPr>
        <w:rPr>
          <w:rFonts w:eastAsia="Calibri" w:cs="Calibri"/>
          <w:color w:val="003266"/>
          <w:sz w:val="28"/>
          <w:szCs w:val="28"/>
        </w:rPr>
      </w:pPr>
      <w:r w:rsidRPr="00371630">
        <w:rPr>
          <w:rFonts w:eastAsia="Calibri" w:cs="Calibri"/>
          <w:b/>
          <w:bCs/>
          <w:color w:val="003266"/>
          <w:sz w:val="28"/>
          <w:szCs w:val="28"/>
        </w:rPr>
        <w:t>4.3 Draft Public Open Space Plan 2026-36 Consultation Feedback</w:t>
      </w:r>
    </w:p>
    <w:p w14:paraId="60D1807B" w14:textId="77777777" w:rsidR="00371630" w:rsidRPr="00241812" w:rsidRDefault="00371630" w:rsidP="00371630">
      <w:pPr>
        <w:tabs>
          <w:tab w:val="left" w:pos="3119"/>
        </w:tabs>
        <w:ind w:left="3119" w:hanging="3119"/>
        <w:rPr>
          <w:rFonts w:eastAsia="Calibri"/>
        </w:rPr>
      </w:pPr>
    </w:p>
    <w:p w14:paraId="603AC78C" w14:textId="77777777" w:rsidR="00371630" w:rsidRDefault="00C53988"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Director Infrastructure &amp; Environment</w:t>
      </w:r>
    </w:p>
    <w:p w14:paraId="4A063008" w14:textId="77777777" w:rsidR="00371630" w:rsidRPr="00371630" w:rsidRDefault="00371630" w:rsidP="00371630">
      <w:pPr>
        <w:tabs>
          <w:tab w:val="left" w:pos="3119"/>
        </w:tabs>
        <w:ind w:left="3119" w:hanging="3119"/>
        <w:rPr>
          <w:rFonts w:eastAsia="Calibri" w:cs="Calibri"/>
          <w:color w:val="000000" w:themeColor="text1"/>
        </w:rPr>
      </w:pPr>
    </w:p>
    <w:p w14:paraId="6A6D8B81" w14:textId="382A3295" w:rsidR="00371630" w:rsidRDefault="00C53988" w:rsidP="00371630">
      <w:pPr>
        <w:tabs>
          <w:tab w:val="left" w:pos="3119"/>
        </w:tabs>
        <w:ind w:left="3119" w:hanging="3119"/>
        <w:rPr>
          <w:rFonts w:eastAsia="Calibri"/>
        </w:rPr>
      </w:pPr>
      <w:r w:rsidRPr="00371630">
        <w:rPr>
          <w:rFonts w:eastAsia="Calibri"/>
          <w:b/>
          <w:bCs/>
        </w:rPr>
        <w:t>Report Author:</w:t>
      </w:r>
      <w:r w:rsidRPr="00371630">
        <w:rPr>
          <w:rFonts w:eastAsia="Calibri"/>
        </w:rPr>
        <w:tab/>
        <w:t xml:space="preserve">EA to Director </w:t>
      </w:r>
      <w:r w:rsidR="002E0D7C" w:rsidRPr="00371630">
        <w:rPr>
          <w:rFonts w:eastAsia="Calibri"/>
        </w:rPr>
        <w:t>Infrastructure</w:t>
      </w:r>
      <w:r w:rsidRPr="00371630">
        <w:rPr>
          <w:rFonts w:eastAsia="Calibri"/>
        </w:rPr>
        <w:t xml:space="preserve"> &amp; Environment</w:t>
      </w:r>
    </w:p>
    <w:p w14:paraId="078DC396" w14:textId="77777777" w:rsidR="00371630" w:rsidRPr="00371630" w:rsidRDefault="00371630" w:rsidP="00371630">
      <w:pPr>
        <w:tabs>
          <w:tab w:val="left" w:pos="3119"/>
        </w:tabs>
        <w:ind w:left="3119" w:hanging="3119"/>
        <w:rPr>
          <w:rFonts w:eastAsia="Calibri"/>
        </w:rPr>
      </w:pPr>
    </w:p>
    <w:p w14:paraId="6494FE4C" w14:textId="77777777" w:rsidR="00371630" w:rsidRDefault="00C53988" w:rsidP="00371630">
      <w:pPr>
        <w:tabs>
          <w:tab w:val="left" w:pos="3119"/>
        </w:tabs>
        <w:ind w:left="3119" w:hanging="3119"/>
        <w:rPr>
          <w:rFonts w:eastAsia="Calibri" w:cs="Calibri"/>
          <w:color w:val="000000" w:themeColor="text1"/>
        </w:rPr>
      </w:pPr>
      <w:r w:rsidRPr="00371630">
        <w:rPr>
          <w:rFonts w:eastAsia="Calibri" w:cs="Calibri"/>
          <w:b/>
          <w:bCs/>
          <w:color w:val="000000" w:themeColor="text1"/>
        </w:rPr>
        <w:t>In Attendance:</w:t>
      </w:r>
      <w:r w:rsidRPr="00371630">
        <w:rPr>
          <w:rFonts w:eastAsia="Calibri" w:cs="Calibri"/>
          <w:b/>
          <w:bCs/>
          <w:color w:val="000000" w:themeColor="text1"/>
        </w:rPr>
        <w:tab/>
      </w:r>
      <w:r>
        <w:rPr>
          <w:rFonts w:eastAsia="Calibri" w:cs="Calibri"/>
          <w:color w:val="000000"/>
        </w:rPr>
        <w:t>Unit Manager Landscape &amp; Open Space Planning</w:t>
      </w:r>
    </w:p>
    <w:p w14:paraId="42EC9B47" w14:textId="77777777" w:rsidR="00EF0D9A" w:rsidRDefault="00C53988" w:rsidP="00EF0D9A">
      <w:pPr>
        <w:pStyle w:val="Heading1"/>
      </w:pPr>
      <w:r>
        <w:t>Executive Summary</w:t>
      </w:r>
    </w:p>
    <w:p w14:paraId="0A0DBB54" w14:textId="77777777" w:rsidR="0083598E" w:rsidRPr="0083598E" w:rsidRDefault="00C53988" w:rsidP="0083598E">
      <w:r w:rsidRPr="0083598E">
        <w:t>The Public Open Space Plan 2026-36</w:t>
      </w:r>
      <w:r>
        <w:t xml:space="preserve"> </w:t>
      </w:r>
      <w:r w:rsidRPr="0083598E">
        <w:t>(the</w:t>
      </w:r>
      <w:r>
        <w:t xml:space="preserve"> </w:t>
      </w:r>
      <w:r w:rsidRPr="0083598E">
        <w:t>draft</w:t>
      </w:r>
      <w:r>
        <w:t xml:space="preserve"> </w:t>
      </w:r>
      <w:r w:rsidRPr="0083598E">
        <w:t>Plan)</w:t>
      </w:r>
      <w:r>
        <w:t xml:space="preserve"> </w:t>
      </w:r>
      <w:r w:rsidRPr="0083598E">
        <w:t>is Council’s roadmap for a high quality, network of open space, featuring an ambitious agenda to transform how we lead, plan,</w:t>
      </w:r>
      <w:r>
        <w:t xml:space="preserve"> </w:t>
      </w:r>
      <w:r w:rsidRPr="0083598E">
        <w:t>deliver</w:t>
      </w:r>
      <w:r>
        <w:t xml:space="preserve"> </w:t>
      </w:r>
      <w:r w:rsidRPr="0083598E">
        <w:t>and manage our open space network.</w:t>
      </w:r>
    </w:p>
    <w:p w14:paraId="4BD83266" w14:textId="77777777" w:rsidR="0083598E" w:rsidRPr="0083598E" w:rsidRDefault="0083598E" w:rsidP="0083598E"/>
    <w:p w14:paraId="40124554" w14:textId="77777777" w:rsidR="0083598E" w:rsidRPr="0083598E" w:rsidRDefault="00C53988" w:rsidP="0083598E">
      <w:r w:rsidRPr="0083598E">
        <w:t>The Plan sets out a high-leve</w:t>
      </w:r>
      <w:r>
        <w:t xml:space="preserve">l </w:t>
      </w:r>
      <w:r w:rsidRPr="0083598E">
        <w:t>ten-year</w:t>
      </w:r>
      <w:r>
        <w:t xml:space="preserve"> </w:t>
      </w:r>
      <w:r w:rsidRPr="0083598E">
        <w:t>vision for</w:t>
      </w:r>
      <w:r>
        <w:t xml:space="preserve"> </w:t>
      </w:r>
      <w:r w:rsidRPr="0083598E">
        <w:t>the</w:t>
      </w:r>
      <w:r>
        <w:t xml:space="preserve"> </w:t>
      </w:r>
      <w:r w:rsidRPr="0083598E">
        <w:t>City’s</w:t>
      </w:r>
      <w:r>
        <w:t xml:space="preserve"> </w:t>
      </w:r>
      <w:r w:rsidRPr="0083598E">
        <w:t>open space</w:t>
      </w:r>
      <w:r>
        <w:t xml:space="preserve"> </w:t>
      </w:r>
      <w:r w:rsidRPr="0083598E">
        <w:t>network.</w:t>
      </w:r>
      <w:r>
        <w:t xml:space="preserve"> </w:t>
      </w:r>
      <w:r w:rsidRPr="0083598E">
        <w:t>It will allow Council to strategically plan for future challenges and opportunities and guide the development and expansion of the open space network in the municipality.</w:t>
      </w:r>
      <w:r>
        <w:t xml:space="preserve"> </w:t>
      </w:r>
      <w:r w:rsidRPr="0083598E">
        <w:t>The</w:t>
      </w:r>
      <w:r>
        <w:t xml:space="preserve"> </w:t>
      </w:r>
      <w:r w:rsidRPr="0083598E">
        <w:t>Public Open Space</w:t>
      </w:r>
      <w:r w:rsidR="000218AD">
        <w:t xml:space="preserve"> </w:t>
      </w:r>
      <w:r w:rsidRPr="0083598E">
        <w:t>Plan is a Level 3 plan in Council’s integrated planning framework, sitting under the Liveable Neighbourhood Strategy and contributing to outcomes for all Level 2 strategies.</w:t>
      </w:r>
    </w:p>
    <w:p w14:paraId="17FA6BEE" w14:textId="77777777" w:rsidR="0083598E" w:rsidRPr="0083598E" w:rsidRDefault="0083598E" w:rsidP="0083598E"/>
    <w:p w14:paraId="7D0B36B7" w14:textId="77777777" w:rsidR="0083598E" w:rsidRPr="0083598E" w:rsidRDefault="00C53988" w:rsidP="0083598E">
      <w:r w:rsidRPr="0083598E">
        <w:t>The Plan has been developed in line with the Victoria State Government strategic direction and includes a vision, principles, directions,</w:t>
      </w:r>
      <w:r>
        <w:t xml:space="preserve"> </w:t>
      </w:r>
      <w:r w:rsidRPr="0083598E">
        <w:t>focus areas</w:t>
      </w:r>
      <w:r>
        <w:t xml:space="preserve"> </w:t>
      </w:r>
      <w:r w:rsidRPr="0083598E">
        <w:t>and high-level suburb plans.</w:t>
      </w:r>
      <w:r>
        <w:t xml:space="preserve"> </w:t>
      </w:r>
      <w:r w:rsidRPr="0083598E">
        <w:t>The draft Plan has been prepared using existing Council data and community information, supported by cross-organisational engagement.</w:t>
      </w:r>
    </w:p>
    <w:p w14:paraId="323EFF98" w14:textId="77777777" w:rsidR="0083598E" w:rsidRPr="0083598E" w:rsidRDefault="0083598E" w:rsidP="0083598E"/>
    <w:p w14:paraId="35E04076" w14:textId="77777777" w:rsidR="000218AD" w:rsidRPr="0083598E" w:rsidRDefault="00C53988" w:rsidP="0083598E">
      <w:r w:rsidRPr="0083598E">
        <w:t>The draft plan is to be</w:t>
      </w:r>
      <w:r>
        <w:t xml:space="preserve"> </w:t>
      </w:r>
      <w:r w:rsidRPr="0083598E">
        <w:t>exhibited</w:t>
      </w:r>
      <w:r>
        <w:t xml:space="preserve"> </w:t>
      </w:r>
      <w:r w:rsidRPr="0083598E">
        <w:t>for community and stakeholder engagement, to ensure that the plan</w:t>
      </w:r>
      <w:r>
        <w:t xml:space="preserve"> </w:t>
      </w:r>
      <w:r w:rsidRPr="0083598E">
        <w:t>aligns</w:t>
      </w:r>
      <w:r w:rsidR="00B119B9">
        <w:t xml:space="preserve"> </w:t>
      </w:r>
      <w:r w:rsidRPr="0083598E">
        <w:t>with community expectations and to gather feedback to</w:t>
      </w:r>
      <w:r>
        <w:t xml:space="preserve"> </w:t>
      </w:r>
      <w:r w:rsidRPr="0083598E">
        <w:t>improve the plan accordingly.</w:t>
      </w:r>
    </w:p>
    <w:p w14:paraId="7715CB53" w14:textId="77777777" w:rsidR="004E56C0" w:rsidRDefault="00C53988" w:rsidP="004E56C0">
      <w:pPr>
        <w:pStyle w:val="Heading1"/>
      </w:pPr>
      <w:r>
        <w:t>Officers’ Recommendation</w:t>
      </w:r>
    </w:p>
    <w:p w14:paraId="1A2634E7" w14:textId="0334CA53" w:rsidR="004E56C0" w:rsidRDefault="00C53988" w:rsidP="000218AD">
      <w:pPr>
        <w:rPr>
          <w:b/>
          <w:bCs/>
        </w:rPr>
      </w:pPr>
      <w:r w:rsidRPr="00C53988">
        <w:rPr>
          <w:b/>
          <w:bCs/>
        </w:rPr>
        <w:t xml:space="preserve">THAT </w:t>
      </w:r>
      <w:r w:rsidR="005D34FB" w:rsidRPr="00C53988">
        <w:rPr>
          <w:b/>
          <w:bCs/>
        </w:rPr>
        <w:t xml:space="preserve">the </w:t>
      </w:r>
      <w:r w:rsidR="2C803365" w:rsidRPr="00C53988">
        <w:rPr>
          <w:b/>
          <w:bCs/>
        </w:rPr>
        <w:t>Youth Council</w:t>
      </w:r>
      <w:r w:rsidR="00D80F6F" w:rsidRPr="00C53988">
        <w:rPr>
          <w:b/>
          <w:bCs/>
        </w:rPr>
        <w:t xml:space="preserve"> </w:t>
      </w:r>
      <w:r w:rsidR="00CD3AA9" w:rsidRPr="00C53988">
        <w:rPr>
          <w:b/>
          <w:bCs/>
        </w:rPr>
        <w:t>provide feedback on the draft Public Open Space Plan 2026-36.</w:t>
      </w:r>
    </w:p>
    <w:p w14:paraId="46C83E3C" w14:textId="77777777" w:rsidR="005673FD" w:rsidRDefault="00C53988" w:rsidP="005673FD">
      <w:pPr>
        <w:pStyle w:val="Heading1"/>
      </w:pPr>
      <w:r>
        <w:t>Attachments</w:t>
      </w:r>
    </w:p>
    <w:p w14:paraId="0B08661B" w14:textId="77777777" w:rsidR="0048525F" w:rsidRPr="00720E62" w:rsidRDefault="00C53988" w:rsidP="0048525F">
      <w:pPr>
        <w:tabs>
          <w:tab w:val="left" w:pos="2835"/>
        </w:tabs>
        <w:rPr>
          <w:rFonts w:eastAsia="Calibri"/>
        </w:rPr>
      </w:pPr>
      <w:r>
        <w:rPr>
          <w:rFonts w:eastAsia="Calibri" w:cs="Calibri"/>
          <w:color w:val="000000"/>
        </w:rPr>
        <w:t>Nil</w:t>
      </w:r>
    </w:p>
    <w:p w14:paraId="5C41D945" w14:textId="77777777" w:rsidR="00A11A83" w:rsidRPr="00163BE0" w:rsidRDefault="00C53988"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24" w:name="_Toc220483719"/>
      <w:r w:rsidRPr="00163BE0">
        <w:rPr>
          <w:rFonts w:eastAsia="Calibri" w:cs="Calibri"/>
          <w:color w:val="000000"/>
        </w:rPr>
        <w:instrText>4.4</w:instrText>
      </w:r>
      <w:r w:rsidRPr="00163BE0">
        <w:rPr>
          <w:rFonts w:eastAsia="Calibri" w:cs="Calibri"/>
          <w:color w:val="000000"/>
        </w:rPr>
        <w:tab/>
        <w:instrText>Youth Councillor and Staff Interaction Policy Review</w:instrText>
      </w:r>
      <w:bookmarkEnd w:id="24"/>
      <w:r w:rsidRPr="00163BE0">
        <w:rPr>
          <w:rFonts w:eastAsia="Calibri" w:cs="Calibri"/>
          <w:color w:val="000000"/>
        </w:rPr>
        <w:instrText>" \f \l 2</w:instrText>
      </w:r>
      <w:r>
        <w:rPr>
          <w:rFonts w:eastAsia="Calibri" w:cs="Calibri"/>
          <w:color w:val="000000"/>
        </w:rPr>
        <w:fldChar w:fldCharType="end"/>
      </w:r>
      <w:bookmarkStart w:id="25" w:name="4.4__Youth_Councillor_and_Staff_Interac"/>
      <w:r w:rsidRPr="00163BE0">
        <w:rPr>
          <w:rFonts w:eastAsia="Calibri" w:cs="Calibri"/>
          <w:color w:val="FFFFFF"/>
          <w:sz w:val="4"/>
        </w:rPr>
        <w:t>4.4</w:t>
      </w:r>
      <w:r w:rsidRPr="00163BE0">
        <w:rPr>
          <w:rFonts w:eastAsia="Calibri" w:cs="Calibri"/>
          <w:color w:val="FFFFFF"/>
          <w:sz w:val="4"/>
        </w:rPr>
        <w:tab/>
        <w:t>Youth Councillor and Staff Interaction Policy Review</w:t>
      </w:r>
    </w:p>
    <w:bookmarkEnd w:id="25"/>
    <w:p w14:paraId="6539267F" w14:textId="77777777" w:rsidR="00371630" w:rsidRPr="00371630" w:rsidRDefault="00C53988" w:rsidP="00371630">
      <w:pPr>
        <w:rPr>
          <w:rFonts w:eastAsia="Calibri" w:cs="Calibri"/>
          <w:color w:val="003266"/>
          <w:sz w:val="28"/>
          <w:szCs w:val="28"/>
        </w:rPr>
      </w:pPr>
      <w:r w:rsidRPr="00371630">
        <w:rPr>
          <w:rFonts w:eastAsia="Calibri" w:cs="Calibri"/>
          <w:b/>
          <w:bCs/>
          <w:color w:val="003266"/>
          <w:sz w:val="28"/>
          <w:szCs w:val="28"/>
        </w:rPr>
        <w:t>4.4 Youth Councillor and Staff Interaction Policy Review</w:t>
      </w:r>
    </w:p>
    <w:p w14:paraId="5C86CEB2" w14:textId="77777777" w:rsidR="00371630" w:rsidRPr="00241812" w:rsidRDefault="00371630" w:rsidP="00371630">
      <w:pPr>
        <w:tabs>
          <w:tab w:val="left" w:pos="3119"/>
        </w:tabs>
        <w:ind w:left="3119" w:hanging="3119"/>
        <w:rPr>
          <w:rFonts w:eastAsia="Calibri"/>
        </w:rPr>
      </w:pPr>
    </w:p>
    <w:p w14:paraId="3AB46678" w14:textId="77777777" w:rsidR="00371630" w:rsidRDefault="00C53988"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Executive Manager Office of Council &amp; CEO</w:t>
      </w:r>
    </w:p>
    <w:p w14:paraId="35CBE156" w14:textId="77777777" w:rsidR="00371630" w:rsidRPr="00371630" w:rsidRDefault="00371630" w:rsidP="00371630">
      <w:pPr>
        <w:tabs>
          <w:tab w:val="left" w:pos="3119"/>
        </w:tabs>
        <w:ind w:left="3119" w:hanging="3119"/>
        <w:rPr>
          <w:rFonts w:eastAsia="Calibri" w:cs="Calibri"/>
          <w:color w:val="000000" w:themeColor="text1"/>
        </w:rPr>
      </w:pPr>
    </w:p>
    <w:p w14:paraId="69906E9D" w14:textId="6B1DC00D" w:rsidR="00371630" w:rsidRDefault="00C53988" w:rsidP="00371630">
      <w:pPr>
        <w:tabs>
          <w:tab w:val="left" w:pos="3119"/>
        </w:tabs>
        <w:ind w:left="3119" w:hanging="3119"/>
        <w:rPr>
          <w:rFonts w:eastAsia="Calibri"/>
        </w:rPr>
      </w:pPr>
      <w:r w:rsidRPr="00371630">
        <w:rPr>
          <w:rFonts w:eastAsia="Calibri"/>
          <w:b/>
          <w:bCs/>
        </w:rPr>
        <w:t>Report Author:</w:t>
      </w:r>
      <w:r w:rsidRPr="00371630">
        <w:rPr>
          <w:rFonts w:eastAsia="Calibri"/>
        </w:rPr>
        <w:tab/>
        <w:t>Council</w:t>
      </w:r>
      <w:r w:rsidR="00972BA2">
        <w:rPr>
          <w:rFonts w:eastAsia="Calibri"/>
        </w:rPr>
        <w:t xml:space="preserve">lor Support </w:t>
      </w:r>
      <w:r w:rsidRPr="00371630">
        <w:rPr>
          <w:rFonts w:eastAsia="Calibri"/>
        </w:rPr>
        <w:t>Officer</w:t>
      </w:r>
    </w:p>
    <w:p w14:paraId="3BEF49A2" w14:textId="77777777" w:rsidR="00EF0D9A" w:rsidRDefault="00C53988" w:rsidP="00EF0D9A">
      <w:pPr>
        <w:pStyle w:val="Heading1"/>
      </w:pPr>
      <w:r>
        <w:t>Executive Summary</w:t>
      </w:r>
    </w:p>
    <w:p w14:paraId="65E8968E" w14:textId="77777777" w:rsidR="0084669C" w:rsidRDefault="00C53988" w:rsidP="00D76BE7">
      <w:r>
        <w:t xml:space="preserve">The aim of this policy is to promote positive and safe </w:t>
      </w:r>
      <w:r w:rsidR="00C319CB">
        <w:t xml:space="preserve">interactions between City of Whittlesea employees and Youth Councillors. This Policy applies to all types of interactions. </w:t>
      </w:r>
    </w:p>
    <w:p w14:paraId="26E4A319" w14:textId="77777777" w:rsidR="00C319CB" w:rsidRDefault="00C319CB" w:rsidP="00D76BE7"/>
    <w:p w14:paraId="2C51C3EF" w14:textId="77777777" w:rsidR="00C319CB" w:rsidRDefault="00C53988" w:rsidP="00D76BE7">
      <w:r>
        <w:t>This policy relate</w:t>
      </w:r>
      <w:r w:rsidR="000256A7">
        <w:t>s</w:t>
      </w:r>
      <w:r>
        <w:t xml:space="preserve"> to all elected members of the Youth Council and to all staff, volunteers and contractors at City of Whittlesea. The policy covers all interactions between Youth Councillors and Councill staff through all forms of communication, including at meetings (both planned and unplanned), personal visits, telephone calls, emails and through digital and social platforms. </w:t>
      </w:r>
    </w:p>
    <w:p w14:paraId="57D67719" w14:textId="77777777" w:rsidR="004E56C0" w:rsidRDefault="00C53988" w:rsidP="004E56C0">
      <w:pPr>
        <w:pStyle w:val="Heading1"/>
      </w:pPr>
      <w:r>
        <w:t>Officers’ Recommendation</w:t>
      </w:r>
    </w:p>
    <w:p w14:paraId="59A3DAAA" w14:textId="77777777" w:rsidR="004E56C0" w:rsidRDefault="00C53988" w:rsidP="00A70FA9">
      <w:pPr>
        <w:rPr>
          <w:b/>
          <w:bCs/>
        </w:rPr>
      </w:pPr>
      <w:r w:rsidRPr="2F632745">
        <w:rPr>
          <w:b/>
          <w:bCs/>
        </w:rPr>
        <w:t xml:space="preserve">THAT </w:t>
      </w:r>
      <w:r w:rsidR="005D34FB">
        <w:rPr>
          <w:b/>
          <w:bCs/>
        </w:rPr>
        <w:t xml:space="preserve">the </w:t>
      </w:r>
      <w:r w:rsidR="2C803365" w:rsidRPr="2F632745">
        <w:rPr>
          <w:b/>
          <w:bCs/>
        </w:rPr>
        <w:t>Youth Council</w:t>
      </w:r>
      <w:r w:rsidR="00A70FA9">
        <w:rPr>
          <w:b/>
          <w:bCs/>
        </w:rPr>
        <w:t xml:space="preserve"> note the Youth Councillor and Staff Interaction Policy</w:t>
      </w:r>
      <w:r w:rsidR="00B3317D">
        <w:rPr>
          <w:b/>
          <w:bCs/>
        </w:rPr>
        <w:t xml:space="preserve"> and </w:t>
      </w:r>
      <w:r w:rsidR="000965DE">
        <w:rPr>
          <w:b/>
          <w:bCs/>
        </w:rPr>
        <w:t>commit to ad</w:t>
      </w:r>
      <w:r>
        <w:rPr>
          <w:b/>
          <w:bCs/>
        </w:rPr>
        <w:t>hering to the policy.</w:t>
      </w:r>
    </w:p>
    <w:p w14:paraId="7E088AC3" w14:textId="77777777" w:rsidR="005673FD" w:rsidRDefault="00C53988" w:rsidP="005673FD">
      <w:pPr>
        <w:pStyle w:val="Heading1"/>
      </w:pPr>
      <w:r>
        <w:t>Attachments</w:t>
      </w:r>
    </w:p>
    <w:p w14:paraId="28C06755" w14:textId="77777777" w:rsidR="00493E37" w:rsidRDefault="00C53988">
      <w:pPr>
        <w:numPr>
          <w:ilvl w:val="0"/>
          <w:numId w:val="20"/>
        </w:numPr>
        <w:spacing w:line="240" w:lineRule="atLeast"/>
        <w:ind w:hanging="282"/>
        <w:rPr>
          <w:rFonts w:eastAsia="Calibri" w:cs="Calibri"/>
          <w:color w:val="000000"/>
        </w:rPr>
      </w:pPr>
      <w:r>
        <w:rPr>
          <w:rFonts w:eastAsia="Calibri" w:cs="Calibri"/>
          <w:color w:val="000000"/>
        </w:rPr>
        <w:t>Youth Councillor and Staff Interaction Policy [</w:t>
      </w:r>
      <w:r>
        <w:rPr>
          <w:rFonts w:eastAsia="Calibri" w:cs="Calibri"/>
          <w:b/>
          <w:bCs/>
          <w:color w:val="000000"/>
        </w:rPr>
        <w:t>4.4.1</w:t>
      </w:r>
      <w:r>
        <w:rPr>
          <w:rFonts w:eastAsia="Calibri" w:cs="Calibri"/>
          <w:color w:val="000000"/>
        </w:rPr>
        <w:t xml:space="preserve"> - 4 pages]</w:t>
      </w:r>
    </w:p>
    <w:p w14:paraId="4B76D9FF" w14:textId="1CDC336D" w:rsidR="00A11A83" w:rsidRPr="00163BE0" w:rsidRDefault="00C53988" w:rsidP="002E0D7C">
      <w:pPr>
        <w:tabs>
          <w:tab w:val="left" w:pos="600"/>
        </w:tabs>
        <w:ind w:left="600" w:hanging="600"/>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26" w:name="_Toc220483720"/>
      <w:r w:rsidRPr="00163BE0">
        <w:rPr>
          <w:rFonts w:eastAsia="Calibri" w:cs="Calibri"/>
          <w:color w:val="000000"/>
        </w:rPr>
        <w:instrText>4.5</w:instrText>
      </w:r>
      <w:r w:rsidRPr="00163BE0">
        <w:rPr>
          <w:rFonts w:eastAsia="Calibri" w:cs="Calibri"/>
          <w:color w:val="000000"/>
        </w:rPr>
        <w:tab/>
        <w:instrText>Youth Councillor Code of Conduct Review</w:instrText>
      </w:r>
      <w:bookmarkEnd w:id="26"/>
      <w:r w:rsidRPr="00163BE0">
        <w:rPr>
          <w:rFonts w:eastAsia="Calibri" w:cs="Calibri"/>
          <w:color w:val="000000"/>
        </w:rPr>
        <w:instrText>" \f \l 2</w:instrText>
      </w:r>
      <w:r>
        <w:rPr>
          <w:rFonts w:eastAsia="Calibri" w:cs="Calibri"/>
          <w:color w:val="000000"/>
        </w:rPr>
        <w:fldChar w:fldCharType="end"/>
      </w:r>
      <w:bookmarkStart w:id="27" w:name="4.5__Youth_Councillor_Code_of_Conduct_R"/>
      <w:r w:rsidRPr="00163BE0">
        <w:rPr>
          <w:rFonts w:eastAsia="Calibri" w:cs="Calibri"/>
          <w:color w:val="FFFFFF"/>
          <w:sz w:val="4"/>
        </w:rPr>
        <w:t>4.5</w:t>
      </w:r>
      <w:r w:rsidRPr="00163BE0">
        <w:rPr>
          <w:rFonts w:eastAsia="Calibri" w:cs="Calibri"/>
          <w:color w:val="FFFFFF"/>
          <w:sz w:val="4"/>
        </w:rPr>
        <w:tab/>
        <w:t>Youth Councillor Code of Conduct Review</w:t>
      </w:r>
    </w:p>
    <w:bookmarkEnd w:id="27"/>
    <w:p w14:paraId="2995EFF8" w14:textId="77777777" w:rsidR="00371630" w:rsidRPr="00371630" w:rsidRDefault="00C53988" w:rsidP="00371630">
      <w:pPr>
        <w:rPr>
          <w:rFonts w:eastAsia="Calibri" w:cs="Calibri"/>
          <w:color w:val="003266"/>
          <w:sz w:val="28"/>
          <w:szCs w:val="28"/>
        </w:rPr>
      </w:pPr>
      <w:r w:rsidRPr="00371630">
        <w:rPr>
          <w:rFonts w:eastAsia="Calibri" w:cs="Calibri"/>
          <w:b/>
          <w:bCs/>
          <w:color w:val="003266"/>
          <w:sz w:val="28"/>
          <w:szCs w:val="28"/>
        </w:rPr>
        <w:t>4.5 Youth Councillor Code of Conduct Review</w:t>
      </w:r>
    </w:p>
    <w:p w14:paraId="7823B8E2" w14:textId="77777777" w:rsidR="00371630" w:rsidRPr="00241812" w:rsidRDefault="00371630" w:rsidP="00371630">
      <w:pPr>
        <w:tabs>
          <w:tab w:val="left" w:pos="3119"/>
        </w:tabs>
        <w:ind w:left="3119" w:hanging="3119"/>
        <w:rPr>
          <w:rFonts w:eastAsia="Calibri"/>
        </w:rPr>
      </w:pPr>
    </w:p>
    <w:p w14:paraId="0D78B45C" w14:textId="77777777" w:rsidR="00371630" w:rsidRDefault="00C53988"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Executive Manager Office of Council &amp; CEO</w:t>
      </w:r>
    </w:p>
    <w:p w14:paraId="6AABE371" w14:textId="77777777" w:rsidR="00371630" w:rsidRPr="00371630" w:rsidRDefault="00371630" w:rsidP="00371630">
      <w:pPr>
        <w:tabs>
          <w:tab w:val="left" w:pos="3119"/>
        </w:tabs>
        <w:ind w:left="3119" w:hanging="3119"/>
        <w:rPr>
          <w:rFonts w:eastAsia="Calibri" w:cs="Calibri"/>
          <w:color w:val="000000" w:themeColor="text1"/>
        </w:rPr>
      </w:pPr>
    </w:p>
    <w:p w14:paraId="5F4164D4" w14:textId="18575C2A" w:rsidR="00371630" w:rsidRDefault="00C53988" w:rsidP="00371630">
      <w:pPr>
        <w:tabs>
          <w:tab w:val="left" w:pos="3119"/>
        </w:tabs>
        <w:ind w:left="3119" w:hanging="3119"/>
        <w:rPr>
          <w:rFonts w:eastAsia="Calibri"/>
        </w:rPr>
      </w:pPr>
      <w:r w:rsidRPr="00371630">
        <w:rPr>
          <w:rFonts w:eastAsia="Calibri"/>
          <w:b/>
          <w:bCs/>
        </w:rPr>
        <w:t>Report Author:</w:t>
      </w:r>
      <w:r w:rsidRPr="00371630">
        <w:rPr>
          <w:rFonts w:eastAsia="Calibri"/>
        </w:rPr>
        <w:tab/>
        <w:t>Council</w:t>
      </w:r>
      <w:r w:rsidR="003A633B">
        <w:rPr>
          <w:rFonts w:eastAsia="Calibri"/>
        </w:rPr>
        <w:t xml:space="preserve">lor Support </w:t>
      </w:r>
      <w:r w:rsidRPr="00371630">
        <w:rPr>
          <w:rFonts w:eastAsia="Calibri"/>
        </w:rPr>
        <w:t>Officer</w:t>
      </w:r>
    </w:p>
    <w:p w14:paraId="122337BE" w14:textId="77777777" w:rsidR="00EF0D9A" w:rsidRDefault="00C53988" w:rsidP="00EF0D9A">
      <w:pPr>
        <w:pStyle w:val="Heading1"/>
      </w:pPr>
      <w:r>
        <w:t>Executive Summary</w:t>
      </w:r>
    </w:p>
    <w:p w14:paraId="6C1E3210" w14:textId="77777777" w:rsidR="008A3A35" w:rsidRPr="008A3A35" w:rsidRDefault="00C53988" w:rsidP="008A3A35">
      <w:r w:rsidRPr="008A3A35">
        <w:t>The purpose of the Youth Councillor Code of Conduct is to outline the standards of behaviour, responsibilities and values expected of all Youth Councillors representing the City of Whittlesea. The Code supports Youth Councillors to carry out their role with integrity, respect and accountability while providing a strong and inclusive voice for young people aged 12–22 who live, work, study or have a strong connection to the municipality.</w:t>
      </w:r>
    </w:p>
    <w:p w14:paraId="5D7378EF" w14:textId="77777777" w:rsidR="008A3A35" w:rsidRPr="008A3A35" w:rsidRDefault="008A3A35" w:rsidP="008A3A35"/>
    <w:p w14:paraId="31F36309" w14:textId="77777777" w:rsidR="008A3A35" w:rsidRPr="008A3A35" w:rsidRDefault="00C53988" w:rsidP="008A3A35">
      <w:r w:rsidRPr="008A3A35">
        <w:t>This Code aims to promote a safe, respectful and inclusive environment in which Youth Councillors can work collaboratively with one another, Council staff and the broader community. It also provides clear guidance on professional conduct, decision-making, interactions, and the appropriate resolution of concerns or grievances, ensuring the Youth Council operates effectively and in the best interests of young people and the City of Whittlesea.</w:t>
      </w:r>
    </w:p>
    <w:p w14:paraId="612B0D8F" w14:textId="77777777" w:rsidR="004E56C0" w:rsidRDefault="00C53988" w:rsidP="004E56C0">
      <w:pPr>
        <w:pStyle w:val="Heading1"/>
      </w:pPr>
      <w:r>
        <w:t>Officers’ Recommendation</w:t>
      </w:r>
    </w:p>
    <w:p w14:paraId="4BB4171E" w14:textId="77777777" w:rsidR="004E56C0" w:rsidRDefault="00C53988" w:rsidP="00A327D0">
      <w:pPr>
        <w:rPr>
          <w:b/>
          <w:bCs/>
        </w:rPr>
      </w:pPr>
      <w:r w:rsidRPr="2F632745">
        <w:rPr>
          <w:b/>
          <w:bCs/>
        </w:rPr>
        <w:t xml:space="preserve">THAT </w:t>
      </w:r>
      <w:r w:rsidR="005D34FB">
        <w:rPr>
          <w:b/>
          <w:bCs/>
        </w:rPr>
        <w:t xml:space="preserve">the </w:t>
      </w:r>
      <w:r w:rsidR="2C803365" w:rsidRPr="2F632745">
        <w:rPr>
          <w:b/>
          <w:bCs/>
        </w:rPr>
        <w:t>Youth Council</w:t>
      </w:r>
      <w:r w:rsidR="00A327D0">
        <w:rPr>
          <w:b/>
          <w:bCs/>
        </w:rPr>
        <w:t xml:space="preserve"> note the Youth Councillor Code of Conduct </w:t>
      </w:r>
      <w:r w:rsidR="00130D3E">
        <w:rPr>
          <w:b/>
          <w:bCs/>
        </w:rPr>
        <w:t xml:space="preserve">and commit to adhering to the Code of Conduct. </w:t>
      </w:r>
    </w:p>
    <w:p w14:paraId="56E7B084" w14:textId="77777777" w:rsidR="005673FD" w:rsidRDefault="00C53988" w:rsidP="005673FD">
      <w:pPr>
        <w:pStyle w:val="Heading1"/>
      </w:pPr>
      <w:r>
        <w:t>Attachments</w:t>
      </w:r>
    </w:p>
    <w:p w14:paraId="116B90E5" w14:textId="77777777" w:rsidR="00493E37" w:rsidRDefault="00C53988">
      <w:pPr>
        <w:numPr>
          <w:ilvl w:val="0"/>
          <w:numId w:val="21"/>
        </w:numPr>
        <w:spacing w:line="240" w:lineRule="atLeast"/>
        <w:ind w:hanging="282"/>
        <w:rPr>
          <w:rFonts w:eastAsia="Calibri" w:cs="Calibri"/>
          <w:color w:val="000000"/>
        </w:rPr>
      </w:pPr>
      <w:r>
        <w:rPr>
          <w:rFonts w:eastAsia="Calibri" w:cs="Calibri"/>
          <w:color w:val="000000"/>
        </w:rPr>
        <w:t>Youth Councillor Code of Conduct [</w:t>
      </w:r>
      <w:r>
        <w:rPr>
          <w:rFonts w:eastAsia="Calibri" w:cs="Calibri"/>
          <w:b/>
          <w:bCs/>
          <w:color w:val="000000"/>
        </w:rPr>
        <w:t>4.5.1</w:t>
      </w:r>
      <w:r>
        <w:rPr>
          <w:rFonts w:eastAsia="Calibri" w:cs="Calibri"/>
          <w:color w:val="000000"/>
        </w:rPr>
        <w:t xml:space="preserve"> - 2 pages]</w:t>
      </w:r>
    </w:p>
    <w:p w14:paraId="3DEAEA22" w14:textId="5E673BC9" w:rsidR="00A11A83" w:rsidRPr="00163BE0" w:rsidRDefault="00C53988" w:rsidP="002E0D7C">
      <w:pPr>
        <w:tabs>
          <w:tab w:val="left" w:pos="600"/>
        </w:tabs>
        <w:ind w:left="600" w:hanging="600"/>
        <w:rPr>
          <w:rFonts w:eastAsia="Calibri" w:cs="Calibri"/>
          <w:b/>
          <w:color w:val="000000"/>
          <w:sz w:val="26"/>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28" w:name="_Toc220483721"/>
      <w:r w:rsidRPr="00163BE0">
        <w:rPr>
          <w:rFonts w:eastAsia="Calibri" w:cs="Calibri"/>
          <w:color w:val="000000"/>
        </w:rPr>
        <w:instrText>5</w:instrText>
      </w:r>
      <w:r w:rsidRPr="00163BE0">
        <w:rPr>
          <w:rFonts w:eastAsia="Calibri" w:cs="Calibri"/>
          <w:color w:val="000000"/>
        </w:rPr>
        <w:tab/>
        <w:instrText>Notices of Motion</w:instrText>
      </w:r>
      <w:bookmarkEnd w:id="28"/>
      <w:r w:rsidRPr="00163BE0">
        <w:rPr>
          <w:rFonts w:eastAsia="Calibri" w:cs="Calibri"/>
          <w:color w:val="000000"/>
        </w:rPr>
        <w:instrText>" \f \l 1</w:instrText>
      </w:r>
      <w:r>
        <w:rPr>
          <w:rFonts w:eastAsia="Calibri" w:cs="Calibri"/>
          <w:color w:val="000000"/>
        </w:rPr>
        <w:fldChar w:fldCharType="end"/>
      </w:r>
      <w:bookmarkStart w:id="29" w:name="5__Notices_of_Motion"/>
      <w:r w:rsidRPr="00163BE0">
        <w:rPr>
          <w:rFonts w:eastAsia="Calibri" w:cs="Calibri"/>
          <w:b/>
          <w:color w:val="000000"/>
          <w:sz w:val="26"/>
        </w:rPr>
        <w:t>5</w:t>
      </w:r>
      <w:r w:rsidRPr="00163BE0">
        <w:rPr>
          <w:rFonts w:eastAsia="Calibri" w:cs="Calibri"/>
          <w:b/>
          <w:color w:val="000000"/>
          <w:sz w:val="26"/>
        </w:rPr>
        <w:tab/>
        <w:t>Notices of Motion</w:t>
      </w:r>
    </w:p>
    <w:bookmarkEnd w:id="29"/>
    <w:p w14:paraId="7824EA00" w14:textId="77777777" w:rsidR="00A11A83" w:rsidRDefault="00C53988" w:rsidP="00222509">
      <w:pPr>
        <w:ind w:firstLine="601"/>
      </w:pPr>
      <w:r>
        <w:t>N</w:t>
      </w:r>
      <w:r w:rsidR="00677B4E">
        <w:t>o</w:t>
      </w:r>
      <w:r w:rsidR="40E29D25">
        <w:t xml:space="preserve"> Notices of Motion</w:t>
      </w:r>
    </w:p>
    <w:p w14:paraId="3B31ECB3" w14:textId="77777777" w:rsidR="00F10660" w:rsidRPr="00163BE0" w:rsidRDefault="00F10660" w:rsidP="00677B4E"/>
    <w:p w14:paraId="4393F515" w14:textId="62F37A96" w:rsidR="00A11A83" w:rsidRPr="00C53988" w:rsidRDefault="00C53988" w:rsidP="00C53988">
      <w:pPr>
        <w:tabs>
          <w:tab w:val="left" w:pos="600"/>
        </w:tabs>
        <w:ind w:left="600" w:hanging="600"/>
        <w:outlineLvl w:val="0"/>
        <w:rPr>
          <w:rFonts w:eastAsia="Calibri" w:cs="Calibri"/>
          <w:b/>
          <w:color w:val="000000"/>
          <w:sz w:val="26"/>
        </w:rPr>
      </w:pPr>
      <w:r>
        <w:rPr>
          <w:rFonts w:eastAsia="Calibri" w:cs="Calibri"/>
          <w:color w:val="000000"/>
        </w:rPr>
        <w:fldChar w:fldCharType="begin"/>
      </w:r>
      <w:r w:rsidRPr="00163BE0">
        <w:rPr>
          <w:rFonts w:eastAsia="Calibri" w:cs="Calibri"/>
          <w:color w:val="000000"/>
        </w:rPr>
        <w:instrText>TC "</w:instrText>
      </w:r>
      <w:bookmarkStart w:id="30" w:name="_Toc220483722"/>
      <w:r w:rsidRPr="00163BE0">
        <w:rPr>
          <w:rFonts w:eastAsia="Calibri" w:cs="Calibri"/>
          <w:color w:val="000000"/>
        </w:rPr>
        <w:instrText>6</w:instrText>
      </w:r>
      <w:r w:rsidRPr="00163BE0">
        <w:rPr>
          <w:rFonts w:eastAsia="Calibri" w:cs="Calibri"/>
          <w:color w:val="000000"/>
        </w:rPr>
        <w:tab/>
        <w:instrText>General / Urgent Business</w:instrText>
      </w:r>
      <w:bookmarkEnd w:id="30"/>
      <w:r w:rsidRPr="00163BE0">
        <w:rPr>
          <w:rFonts w:eastAsia="Calibri" w:cs="Calibri"/>
          <w:color w:val="000000"/>
        </w:rPr>
        <w:instrText>" \f \l 1</w:instrText>
      </w:r>
      <w:r>
        <w:rPr>
          <w:rFonts w:eastAsia="Calibri" w:cs="Calibri"/>
          <w:color w:val="000000"/>
        </w:rPr>
        <w:fldChar w:fldCharType="end"/>
      </w:r>
      <w:bookmarkStart w:id="31" w:name="6__General_/_Urgent_Business"/>
      <w:r w:rsidRPr="00163BE0">
        <w:rPr>
          <w:rFonts w:eastAsia="Calibri" w:cs="Calibri"/>
          <w:b/>
          <w:color w:val="000000"/>
          <w:sz w:val="26"/>
        </w:rPr>
        <w:t>6</w:t>
      </w:r>
      <w:r w:rsidRPr="00163BE0">
        <w:rPr>
          <w:rFonts w:eastAsia="Calibri" w:cs="Calibri"/>
          <w:b/>
          <w:color w:val="000000"/>
          <w:sz w:val="26"/>
        </w:rPr>
        <w:tab/>
        <w:t>General / Urgent Business</w:t>
      </w:r>
      <w:bookmarkEnd w:id="31"/>
    </w:p>
    <w:p w14:paraId="1E2DFC6D" w14:textId="77777777" w:rsidR="00715106" w:rsidRPr="00163BE0" w:rsidRDefault="00715106" w:rsidP="00B736BE"/>
    <w:p w14:paraId="6539943F" w14:textId="77777777" w:rsidR="00A11A83" w:rsidRPr="00163BE0" w:rsidRDefault="00C53988" w:rsidP="00FC3293">
      <w:pPr>
        <w:tabs>
          <w:tab w:val="left" w:pos="600"/>
        </w:tabs>
        <w:ind w:left="600" w:hanging="600"/>
        <w:outlineLvl w:val="0"/>
        <w:rPr>
          <w:rFonts w:eastAsia="Calibri" w:cs="Calibri"/>
          <w:b/>
          <w:color w:val="000000"/>
          <w:sz w:val="26"/>
        </w:rPr>
      </w:pPr>
      <w:r>
        <w:rPr>
          <w:rFonts w:eastAsia="Calibri" w:cs="Calibri"/>
          <w:color w:val="000000"/>
        </w:rPr>
        <w:fldChar w:fldCharType="begin"/>
      </w:r>
      <w:r w:rsidRPr="00163BE0">
        <w:rPr>
          <w:rFonts w:eastAsia="Calibri" w:cs="Calibri"/>
          <w:color w:val="000000"/>
        </w:rPr>
        <w:instrText>TC "</w:instrText>
      </w:r>
      <w:bookmarkStart w:id="32" w:name="_Toc220483723"/>
      <w:r w:rsidRPr="00163BE0">
        <w:rPr>
          <w:rFonts w:eastAsia="Calibri" w:cs="Calibri"/>
          <w:color w:val="000000"/>
        </w:rPr>
        <w:instrText>7</w:instrText>
      </w:r>
      <w:r w:rsidRPr="00163BE0">
        <w:rPr>
          <w:rFonts w:eastAsia="Calibri" w:cs="Calibri"/>
          <w:color w:val="000000"/>
        </w:rPr>
        <w:tab/>
        <w:instrText>Closure</w:instrText>
      </w:r>
      <w:bookmarkEnd w:id="32"/>
      <w:r w:rsidRPr="00163BE0">
        <w:rPr>
          <w:rFonts w:eastAsia="Calibri" w:cs="Calibri"/>
          <w:color w:val="000000"/>
        </w:rPr>
        <w:instrText>" \f \l 1</w:instrText>
      </w:r>
      <w:r>
        <w:rPr>
          <w:rFonts w:eastAsia="Calibri" w:cs="Calibri"/>
          <w:color w:val="000000"/>
        </w:rPr>
        <w:fldChar w:fldCharType="end"/>
      </w:r>
      <w:bookmarkStart w:id="33" w:name="7__Closure"/>
      <w:r w:rsidRPr="00163BE0">
        <w:rPr>
          <w:rFonts w:eastAsia="Calibri" w:cs="Calibri"/>
          <w:b/>
          <w:color w:val="000000"/>
          <w:sz w:val="26"/>
        </w:rPr>
        <w:t>7</w:t>
      </w:r>
      <w:r w:rsidRPr="00163BE0">
        <w:rPr>
          <w:rFonts w:eastAsia="Calibri" w:cs="Calibri"/>
          <w:b/>
          <w:color w:val="000000"/>
          <w:sz w:val="26"/>
        </w:rPr>
        <w:tab/>
        <w:t>Closure</w:t>
      </w:r>
    </w:p>
    <w:bookmarkEnd w:id="33"/>
    <w:p w14:paraId="6CF92CFF" w14:textId="77777777" w:rsidR="00A11A83" w:rsidRPr="00163BE0" w:rsidRDefault="00A11A83" w:rsidP="00FC3293">
      <w:pPr>
        <w:tabs>
          <w:tab w:val="left" w:pos="600"/>
        </w:tabs>
        <w:ind w:left="600" w:hanging="600"/>
        <w:rPr>
          <w:rFonts w:eastAsia="Calibri" w:cs="Calibri"/>
          <w:b/>
          <w:color w:val="000000"/>
          <w:sz w:val="26"/>
        </w:rPr>
      </w:pPr>
    </w:p>
    <w:sectPr w:rsidR="00A11A83" w:rsidRPr="00163BE0" w:rsidSect="00C53988">
      <w:headerReference w:type="default" r:id="rId16"/>
      <w:footerReference w:type="default" r:id="rId17"/>
      <w:pgSz w:w="11906" w:h="16838"/>
      <w:pgMar w:top="1440" w:right="1440" w:bottom="851" w:left="1440" w:header="454" w:footer="45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01F17" w14:textId="77777777" w:rsidR="005113A3" w:rsidRDefault="005113A3">
      <w:pPr>
        <w:spacing w:line="240" w:lineRule="auto"/>
      </w:pPr>
      <w:r>
        <w:separator/>
      </w:r>
    </w:p>
  </w:endnote>
  <w:endnote w:type="continuationSeparator" w:id="0">
    <w:p w14:paraId="0A8C7BB0" w14:textId="77777777" w:rsidR="005113A3" w:rsidRDefault="005113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9026"/>
    </w:tblGrid>
    <w:tr w:rsidR="00493E37" w14:paraId="5E2B8FB7" w14:textId="77777777">
      <w:tc>
        <w:tcPr>
          <w:tcW w:w="0" w:type="auto"/>
          <w:tcMar>
            <w:left w:w="200" w:type="dxa"/>
            <w:right w:w="200" w:type="dxa"/>
          </w:tcMar>
        </w:tcPr>
        <w:p w14:paraId="74363210" w14:textId="79E1B8A6" w:rsidR="00493E37" w:rsidRDefault="00C53988">
          <w:pPr>
            <w:jc w:val="right"/>
            <w:rPr>
              <w:rFonts w:eastAsia="Calibri" w:cs="Calibri"/>
              <w:color w:val="003366"/>
            </w:rPr>
          </w:pPr>
          <w:r>
            <w:rPr>
              <w:rFonts w:eastAsia="Calibri" w:cs="Calibri"/>
              <w:color w:val="003366"/>
            </w:rPr>
            <w:fldChar w:fldCharType="begin"/>
          </w:r>
          <w:r>
            <w:rPr>
              <w:rFonts w:eastAsia="Calibri" w:cs="Calibri"/>
              <w:color w:val="003366"/>
            </w:rPr>
            <w:instrText>PAGE</w:instrText>
          </w:r>
          <w:r w:rsidR="002E0D7C">
            <w:rPr>
              <w:rFonts w:eastAsia="Calibri" w:cs="Calibri"/>
              <w:color w:val="003366"/>
            </w:rPr>
            <w:fldChar w:fldCharType="separate"/>
          </w:r>
          <w:r>
            <w:rPr>
              <w:rFonts w:eastAsia="Calibri" w:cs="Calibri"/>
              <w:color w:val="003366"/>
            </w:rPr>
            <w:fldChar w:fldCharType="end"/>
          </w:r>
          <w:r>
            <w:rPr>
              <w:rFonts w:eastAsia="Calibri" w:cs="Calibri"/>
              <w:color w:val="003366"/>
            </w:rPr>
            <w:t xml:space="preserve"> | </w:t>
          </w:r>
          <w:r>
            <w:rPr>
              <w:rFonts w:eastAsia="Calibri" w:cs="Calibri"/>
              <w:color w:val="003366"/>
            </w:rPr>
            <w:fldChar w:fldCharType="begin"/>
          </w:r>
          <w:r>
            <w:rPr>
              <w:rFonts w:eastAsia="Calibri" w:cs="Calibri"/>
              <w:color w:val="003366"/>
            </w:rPr>
            <w:instrText>NUMPAGES</w:instrText>
          </w:r>
          <w:r>
            <w:rPr>
              <w:rFonts w:eastAsia="Calibri" w:cs="Calibri"/>
              <w:color w:val="003366"/>
            </w:rPr>
            <w:fldChar w:fldCharType="separate"/>
          </w:r>
          <w:r>
            <w:rPr>
              <w:rFonts w:eastAsia="Calibri" w:cs="Calibri"/>
              <w:noProof/>
              <w:color w:val="003366"/>
            </w:rPr>
            <w:t>26</w:t>
          </w:r>
          <w:r>
            <w:rPr>
              <w:rFonts w:eastAsia="Calibri" w:cs="Calibri"/>
              <w:color w:val="003366"/>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9026"/>
    </w:tblGrid>
    <w:tr w:rsidR="00493E37" w14:paraId="0CFBC3AB" w14:textId="77777777">
      <w:tc>
        <w:tcPr>
          <w:tcW w:w="0" w:type="auto"/>
          <w:tcMar>
            <w:left w:w="200" w:type="dxa"/>
            <w:right w:w="200" w:type="dxa"/>
          </w:tcMar>
        </w:tcPr>
        <w:p w14:paraId="3BA390EE" w14:textId="77777777" w:rsidR="009C20EE" w:rsidRPr="009D6D87" w:rsidRDefault="00C53988"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t>26</w:t>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Pr="009D6D87">
            <w:rPr>
              <w:rFonts w:eastAsia="Calibri" w:cs="Calibri"/>
              <w:b w:val="0"/>
              <w:color w:val="003366"/>
            </w:rPr>
            <w:t>26</w:t>
          </w:r>
          <w:r w:rsidRPr="009D6D87">
            <w:rPr>
              <w:rFonts w:eastAsia="Calibri" w:cs="Calibri"/>
              <w:b w:val="0"/>
              <w:color w:val="00336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468A" w14:textId="77777777" w:rsidR="005113A3" w:rsidRDefault="005113A3">
      <w:pPr>
        <w:spacing w:line="240" w:lineRule="auto"/>
      </w:pPr>
      <w:r>
        <w:separator/>
      </w:r>
    </w:p>
  </w:footnote>
  <w:footnote w:type="continuationSeparator" w:id="0">
    <w:p w14:paraId="5416D649" w14:textId="77777777" w:rsidR="005113A3" w:rsidRDefault="005113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bottom w:w="80" w:type="dxa"/>
        <w:right w:w="0" w:type="dxa"/>
      </w:tblCellMar>
      <w:tblLook w:val="04A0" w:firstRow="1" w:lastRow="0" w:firstColumn="1" w:lastColumn="0" w:noHBand="0" w:noVBand="1"/>
    </w:tblPr>
    <w:tblGrid>
      <w:gridCol w:w="8058"/>
      <w:gridCol w:w="326"/>
      <w:gridCol w:w="642"/>
    </w:tblGrid>
    <w:tr w:rsidR="00493E37" w14:paraId="453F1C04" w14:textId="77777777">
      <w:tc>
        <w:tcPr>
          <w:tcW w:w="0" w:type="auto"/>
          <w:tcMar>
            <w:right w:w="200" w:type="dxa"/>
          </w:tcMar>
        </w:tcPr>
        <w:p w14:paraId="3020A583" w14:textId="77777777" w:rsidR="00B05D92" w:rsidRDefault="00C53988">
          <w:pPr>
            <w:pStyle w:val="Header"/>
            <w:jc w:val="left"/>
            <w:rPr>
              <w:rFonts w:eastAsia="Calibri" w:cs="Calibri"/>
              <w:b w:val="0"/>
              <w:color w:val="003366"/>
            </w:rPr>
          </w:pPr>
          <w:r>
            <w:rPr>
              <w:rFonts w:eastAsia="Calibri" w:cs="Calibri"/>
              <w:b w:val="0"/>
              <w:color w:val="003366"/>
            </w:rPr>
            <w:t>AGENDA - Youth Council Meeting 2 February 2026</w:t>
          </w:r>
        </w:p>
      </w:tc>
      <w:tc>
        <w:tcPr>
          <w:tcW w:w="0" w:type="auto"/>
          <w:tcMar>
            <w:right w:w="200" w:type="dxa"/>
          </w:tcMar>
        </w:tcPr>
        <w:p w14:paraId="6F7A6934" w14:textId="77777777" w:rsidR="00B05D92" w:rsidRDefault="00B05D92">
          <w:pPr>
            <w:pStyle w:val="Header"/>
            <w:rPr>
              <w:rFonts w:eastAsia="Calibri" w:cs="Calibri"/>
              <w:b w:val="0"/>
              <w:color w:val="003366"/>
            </w:rPr>
          </w:pPr>
        </w:p>
      </w:tc>
      <w:tc>
        <w:tcPr>
          <w:tcW w:w="0" w:type="auto"/>
          <w:tcMar>
            <w:left w:w="200" w:type="dxa"/>
            <w:right w:w="200" w:type="dxa"/>
          </w:tcMar>
        </w:tcPr>
        <w:p w14:paraId="4622EF32" w14:textId="77777777" w:rsidR="00B05D92" w:rsidRDefault="00C53988">
          <w:pPr>
            <w:pStyle w:val="Header"/>
            <w:jc w:val="right"/>
            <w:rPr>
              <w:rFonts w:eastAsia="Calibri" w:cs="Calibri"/>
              <w:b w:val="0"/>
              <w:color w:val="003366"/>
            </w:rPr>
          </w:pPr>
          <w:r>
            <w:rPr>
              <w:rFonts w:eastAsia="Calibri" w:cs="Calibri"/>
              <w:b w:val="0"/>
              <w:color w:val="003366"/>
            </w:rPr>
            <w:t xml:space="preserve"> </w:t>
          </w:r>
        </w:p>
      </w:tc>
    </w:tr>
  </w:tbl>
  <w:p w14:paraId="2122B0E7" w14:textId="77777777" w:rsidR="00B05D92" w:rsidRDefault="00C53988">
    <w:pPr>
      <w:pStyle w:val="Header"/>
    </w:pPr>
    <w:r>
      <w:drawing>
        <wp:anchor distT="0" distB="0" distL="114300" distR="114300" simplePos="0" relativeHeight="251658240" behindDoc="1" locked="0" layoutInCell="1" allowOverlap="1" wp14:anchorId="103DFC18" wp14:editId="34FCD8A5">
          <wp:simplePos x="0" y="0"/>
          <wp:positionH relativeFrom="page">
            <wp:posOffset>0</wp:posOffset>
          </wp:positionH>
          <wp:positionV relativeFrom="page">
            <wp:posOffset>0</wp:posOffset>
          </wp:positionV>
          <wp:extent cx="7560310" cy="10680841"/>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560310" cy="10680841"/>
                  </a:xfrm>
                  <a:prstGeom prst="rect">
                    <a:avLst/>
                  </a:prstGeom>
                </pic:spPr>
              </pic:pic>
            </a:graphicData>
          </a:graphic>
        </wp:anchor>
      </w:drawing>
    </w:r>
    <w:r>
      <w:drawing>
        <wp:anchor distT="0" distB="0" distL="114300" distR="114300" simplePos="0" relativeHeight="251658241" behindDoc="1" locked="0" layoutInCell="1" allowOverlap="1" wp14:anchorId="6310070F" wp14:editId="78EBB179">
          <wp:simplePos x="0" y="0"/>
          <wp:positionH relativeFrom="column">
            <wp:posOffset>-914400</wp:posOffset>
          </wp:positionH>
          <wp:positionV relativeFrom="paragraph">
            <wp:posOffset>-449580</wp:posOffset>
          </wp:positionV>
          <wp:extent cx="7574507" cy="10705177"/>
          <wp:effectExtent l="0" t="0" r="0" b="1270"/>
          <wp:wrapNone/>
          <wp:docPr id="618636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36972" name="Picture 618636972"/>
                  <pic:cNvPicPr/>
                </pic:nvPicPr>
                <pic:blipFill>
                  <a:blip r:embed="rId2">
                    <a:extLst>
                      <a:ext uri="{28A0092B-C50C-407E-A947-70E740481C1C}">
                        <a14:useLocalDpi xmlns:a14="http://schemas.microsoft.com/office/drawing/2010/main" val="0"/>
                      </a:ext>
                    </a:extLst>
                  </a:blip>
                  <a:stretch>
                    <a:fillRect/>
                  </a:stretch>
                </pic:blipFill>
                <pic:spPr>
                  <a:xfrm>
                    <a:off x="0" y="0"/>
                    <a:ext cx="7602230" cy="1074435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CC53" w14:textId="77777777" w:rsidR="009E19D2" w:rsidRDefault="00C53988">
    <w:pPr>
      <w:pStyle w:val="Header"/>
    </w:pPr>
    <w:r>
      <w:drawing>
        <wp:anchor distT="0" distB="0" distL="114300" distR="114300" simplePos="0" relativeHeight="251658243" behindDoc="1" locked="0" layoutInCell="1" allowOverlap="1" wp14:anchorId="050465CC" wp14:editId="14C1F9E3">
          <wp:simplePos x="0" y="0"/>
          <wp:positionH relativeFrom="column">
            <wp:posOffset>-928048</wp:posOffset>
          </wp:positionH>
          <wp:positionV relativeFrom="paragraph">
            <wp:posOffset>-435932</wp:posOffset>
          </wp:positionV>
          <wp:extent cx="7588155" cy="10728348"/>
          <wp:effectExtent l="0" t="0" r="0" b="3175"/>
          <wp:wrapNone/>
          <wp:docPr id="1927847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47567" name="Picture 1927847567"/>
                  <pic:cNvPicPr/>
                </pic:nvPicPr>
                <pic:blipFill>
                  <a:blip r:embed="rId1">
                    <a:extLst>
                      <a:ext uri="{28A0092B-C50C-407E-A947-70E740481C1C}">
                        <a14:useLocalDpi xmlns:a14="http://schemas.microsoft.com/office/drawing/2010/main" val="0"/>
                      </a:ext>
                    </a:extLst>
                  </a:blip>
                  <a:stretch>
                    <a:fillRect/>
                  </a:stretch>
                </pic:blipFill>
                <pic:spPr>
                  <a:xfrm>
                    <a:off x="0" y="0"/>
                    <a:ext cx="7596646" cy="107403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bottom w:w="80" w:type="dxa"/>
        <w:right w:w="0" w:type="dxa"/>
      </w:tblCellMar>
      <w:tblLook w:val="04A0" w:firstRow="1" w:lastRow="0" w:firstColumn="1" w:lastColumn="0" w:noHBand="0" w:noVBand="1"/>
    </w:tblPr>
    <w:tblGrid>
      <w:gridCol w:w="7826"/>
      <w:gridCol w:w="600"/>
      <w:gridCol w:w="600"/>
    </w:tblGrid>
    <w:tr w:rsidR="00493E37" w14:paraId="79CA4631" w14:textId="77777777">
      <w:tc>
        <w:tcPr>
          <w:tcW w:w="0" w:type="auto"/>
          <w:tcMar>
            <w:left w:w="200" w:type="dxa"/>
            <w:right w:w="200" w:type="dxa"/>
          </w:tcMar>
        </w:tcPr>
        <w:p w14:paraId="541F70B0" w14:textId="77777777" w:rsidR="009C20EE" w:rsidRDefault="00C53988" w:rsidP="008B5FE2">
          <w:pPr>
            <w:pStyle w:val="Header"/>
            <w:jc w:val="left"/>
            <w:rPr>
              <w:rFonts w:eastAsia="Calibri" w:cs="Calibri"/>
              <w:b w:val="0"/>
              <w:color w:val="003366"/>
            </w:rPr>
          </w:pPr>
          <w:r>
            <w:rPr>
              <w:rFonts w:eastAsia="Calibri" w:cs="Calibri"/>
              <w:b w:val="0"/>
              <w:color w:val="003366"/>
            </w:rPr>
            <w:t>AGENDA - Youth Council Meeting 2 February 2026</w:t>
          </w:r>
        </w:p>
      </w:tc>
      <w:tc>
        <w:tcPr>
          <w:tcW w:w="0" w:type="auto"/>
          <w:tcMar>
            <w:left w:w="200" w:type="dxa"/>
            <w:right w:w="200" w:type="dxa"/>
          </w:tcMar>
        </w:tcPr>
        <w:p w14:paraId="55330473" w14:textId="77777777" w:rsidR="009C20EE" w:rsidRDefault="009C20EE" w:rsidP="008B5FE2">
          <w:pPr>
            <w:pStyle w:val="Header"/>
            <w:rPr>
              <w:rFonts w:eastAsia="Calibri" w:cs="Calibri"/>
              <w:b w:val="0"/>
              <w:color w:val="003366"/>
            </w:rPr>
          </w:pPr>
        </w:p>
      </w:tc>
      <w:tc>
        <w:tcPr>
          <w:tcW w:w="0" w:type="auto"/>
          <w:tcMar>
            <w:left w:w="200" w:type="dxa"/>
            <w:right w:w="200" w:type="dxa"/>
          </w:tcMar>
        </w:tcPr>
        <w:p w14:paraId="213E9AED" w14:textId="77777777" w:rsidR="009C20EE" w:rsidRDefault="00C53988" w:rsidP="008B5FE2">
          <w:pPr>
            <w:pStyle w:val="Header"/>
            <w:jc w:val="right"/>
            <w:rPr>
              <w:rFonts w:eastAsia="Calibri" w:cs="Calibri"/>
              <w:b w:val="0"/>
              <w:color w:val="003366"/>
            </w:rPr>
          </w:pPr>
          <w:r>
            <w:rPr>
              <w:rFonts w:eastAsia="Calibri" w:cs="Calibri"/>
              <w:b w:val="0"/>
              <w:color w:val="003366"/>
            </w:rPr>
            <w:t xml:space="preserve"> </w:t>
          </w:r>
        </w:p>
      </w:tc>
    </w:tr>
  </w:tbl>
  <w:p w14:paraId="5FF3CCAC" w14:textId="77777777" w:rsidR="009C20EE" w:rsidRDefault="00C53988" w:rsidP="008B5FE2">
    <w:pPr>
      <w:pStyle w:val="Header"/>
      <w:jc w:val="left"/>
      <w:rPr>
        <w:rFonts w:eastAsia="Calibri" w:cs="Calibri"/>
        <w:b w:val="0"/>
        <w:color w:val="003366"/>
      </w:rPr>
    </w:pPr>
    <w:r>
      <w:rPr>
        <w:rFonts w:eastAsia="Calibri" w:cs="Calibri"/>
        <w:b w:val="0"/>
        <w:color w:val="003366"/>
      </w:rPr>
      <w:drawing>
        <wp:anchor distT="0" distB="0" distL="114300" distR="114300" simplePos="0" relativeHeight="251658242" behindDoc="1" locked="0" layoutInCell="1" allowOverlap="1" wp14:anchorId="709C2479" wp14:editId="313019D6">
          <wp:simplePos x="0" y="0"/>
          <wp:positionH relativeFrom="page">
            <wp:posOffset>0</wp:posOffset>
          </wp:positionH>
          <wp:positionV relativeFrom="page">
            <wp:posOffset>0</wp:posOffset>
          </wp:positionV>
          <wp:extent cx="7560310" cy="10680841"/>
          <wp:effectExtent l="0" t="0" r="0" b="0"/>
          <wp:wrapNone/>
          <wp:docPr id="120677491" name="Picture 12067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7560310" cy="106808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02ED"/>
    <w:multiLevelType w:val="multilevel"/>
    <w:tmpl w:val="68367E14"/>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5"/>
        </w:tabs>
        <w:ind w:left="4535" w:hanging="566"/>
      </w:pPr>
    </w:lvl>
    <w:lvl w:ilvl="8">
      <w:start w:val="1"/>
      <w:numFmt w:val="lowerRoman"/>
      <w:lvlText w:val="%9."/>
      <w:lvlJc w:val="left"/>
      <w:pPr>
        <w:tabs>
          <w:tab w:val="num" w:pos="5102"/>
        </w:tabs>
        <w:ind w:left="5102" w:hanging="567"/>
      </w:pPr>
    </w:lvl>
  </w:abstractNum>
  <w:abstractNum w:abstractNumId="1" w15:restartNumberingAfterBreak="0">
    <w:nsid w:val="17531247"/>
    <w:multiLevelType w:val="hybridMultilevel"/>
    <w:tmpl w:val="C77A29C8"/>
    <w:lvl w:ilvl="0" w:tplc="FFA4D9F6">
      <w:start w:val="1"/>
      <w:numFmt w:val="decimal"/>
      <w:lvlText w:val="%1."/>
      <w:lvlJc w:val="left"/>
      <w:pPr>
        <w:ind w:left="720" w:hanging="360"/>
      </w:pPr>
      <w:rPr>
        <w:rFonts w:hint="default"/>
      </w:rPr>
    </w:lvl>
    <w:lvl w:ilvl="1" w:tplc="46E43018" w:tentative="1">
      <w:start w:val="1"/>
      <w:numFmt w:val="lowerLetter"/>
      <w:lvlText w:val="%2."/>
      <w:lvlJc w:val="left"/>
      <w:pPr>
        <w:ind w:left="1440" w:hanging="360"/>
      </w:pPr>
    </w:lvl>
    <w:lvl w:ilvl="2" w:tplc="68DC1992" w:tentative="1">
      <w:start w:val="1"/>
      <w:numFmt w:val="lowerRoman"/>
      <w:lvlText w:val="%3."/>
      <w:lvlJc w:val="right"/>
      <w:pPr>
        <w:ind w:left="2160" w:hanging="180"/>
      </w:pPr>
    </w:lvl>
    <w:lvl w:ilvl="3" w:tplc="6DEA0E7C" w:tentative="1">
      <w:start w:val="1"/>
      <w:numFmt w:val="decimal"/>
      <w:lvlText w:val="%4."/>
      <w:lvlJc w:val="left"/>
      <w:pPr>
        <w:ind w:left="2880" w:hanging="360"/>
      </w:pPr>
    </w:lvl>
    <w:lvl w:ilvl="4" w:tplc="1DC2E414" w:tentative="1">
      <w:start w:val="1"/>
      <w:numFmt w:val="lowerLetter"/>
      <w:lvlText w:val="%5."/>
      <w:lvlJc w:val="left"/>
      <w:pPr>
        <w:ind w:left="3600" w:hanging="360"/>
      </w:pPr>
    </w:lvl>
    <w:lvl w:ilvl="5" w:tplc="59EAE0B0" w:tentative="1">
      <w:start w:val="1"/>
      <w:numFmt w:val="lowerRoman"/>
      <w:lvlText w:val="%6."/>
      <w:lvlJc w:val="right"/>
      <w:pPr>
        <w:ind w:left="4320" w:hanging="180"/>
      </w:pPr>
    </w:lvl>
    <w:lvl w:ilvl="6" w:tplc="3DA44FE8" w:tentative="1">
      <w:start w:val="1"/>
      <w:numFmt w:val="decimal"/>
      <w:lvlText w:val="%7."/>
      <w:lvlJc w:val="left"/>
      <w:pPr>
        <w:ind w:left="5040" w:hanging="360"/>
      </w:pPr>
    </w:lvl>
    <w:lvl w:ilvl="7" w:tplc="CB9EF93A" w:tentative="1">
      <w:start w:val="1"/>
      <w:numFmt w:val="lowerLetter"/>
      <w:lvlText w:val="%8."/>
      <w:lvlJc w:val="left"/>
      <w:pPr>
        <w:ind w:left="5760" w:hanging="360"/>
      </w:pPr>
    </w:lvl>
    <w:lvl w:ilvl="8" w:tplc="B712DA16" w:tentative="1">
      <w:start w:val="1"/>
      <w:numFmt w:val="lowerRoman"/>
      <w:lvlText w:val="%9."/>
      <w:lvlJc w:val="right"/>
      <w:pPr>
        <w:ind w:left="6480" w:hanging="180"/>
      </w:pPr>
    </w:lvl>
  </w:abstractNum>
  <w:abstractNum w:abstractNumId="2" w15:restartNumberingAfterBreak="0">
    <w:nsid w:val="19772AB3"/>
    <w:multiLevelType w:val="hybridMultilevel"/>
    <w:tmpl w:val="AC48ED66"/>
    <w:lvl w:ilvl="0" w:tplc="B3766AAE">
      <w:numFmt w:val="bullet"/>
      <w:lvlText w:val="-"/>
      <w:lvlJc w:val="left"/>
      <w:pPr>
        <w:ind w:left="720" w:hanging="360"/>
      </w:pPr>
      <w:rPr>
        <w:rFonts w:ascii="Calibri" w:eastAsia="Calibri" w:hAnsi="Calibri" w:cs="Calibri" w:hint="default"/>
        <w:b w:val="0"/>
        <w:sz w:val="22"/>
      </w:rPr>
    </w:lvl>
    <w:lvl w:ilvl="1" w:tplc="01660A6C">
      <w:start w:val="1"/>
      <w:numFmt w:val="bullet"/>
      <w:lvlText w:val="o"/>
      <w:lvlJc w:val="left"/>
      <w:pPr>
        <w:ind w:left="1440" w:hanging="360"/>
      </w:pPr>
      <w:rPr>
        <w:rFonts w:ascii="Courier New" w:hAnsi="Courier New" w:cs="Courier New" w:hint="default"/>
      </w:rPr>
    </w:lvl>
    <w:lvl w:ilvl="2" w:tplc="415E298C">
      <w:start w:val="1"/>
      <w:numFmt w:val="bullet"/>
      <w:lvlText w:val=""/>
      <w:lvlJc w:val="left"/>
      <w:pPr>
        <w:ind w:left="2160" w:hanging="360"/>
      </w:pPr>
      <w:rPr>
        <w:rFonts w:ascii="Wingdings" w:hAnsi="Wingdings" w:hint="default"/>
      </w:rPr>
    </w:lvl>
    <w:lvl w:ilvl="3" w:tplc="3DB6CE40">
      <w:start w:val="1"/>
      <w:numFmt w:val="bullet"/>
      <w:lvlText w:val=""/>
      <w:lvlJc w:val="left"/>
      <w:pPr>
        <w:ind w:left="2880" w:hanging="360"/>
      </w:pPr>
      <w:rPr>
        <w:rFonts w:ascii="Symbol" w:hAnsi="Symbol" w:hint="default"/>
      </w:rPr>
    </w:lvl>
    <w:lvl w:ilvl="4" w:tplc="0DD85F02">
      <w:start w:val="1"/>
      <w:numFmt w:val="bullet"/>
      <w:lvlText w:val="o"/>
      <w:lvlJc w:val="left"/>
      <w:pPr>
        <w:ind w:left="3600" w:hanging="360"/>
      </w:pPr>
      <w:rPr>
        <w:rFonts w:ascii="Courier New" w:hAnsi="Courier New" w:cs="Courier New" w:hint="default"/>
      </w:rPr>
    </w:lvl>
    <w:lvl w:ilvl="5" w:tplc="51DAA326">
      <w:start w:val="1"/>
      <w:numFmt w:val="bullet"/>
      <w:lvlText w:val=""/>
      <w:lvlJc w:val="left"/>
      <w:pPr>
        <w:ind w:left="4320" w:hanging="360"/>
      </w:pPr>
      <w:rPr>
        <w:rFonts w:ascii="Wingdings" w:hAnsi="Wingdings" w:hint="default"/>
      </w:rPr>
    </w:lvl>
    <w:lvl w:ilvl="6" w:tplc="5BCAB736">
      <w:start w:val="1"/>
      <w:numFmt w:val="bullet"/>
      <w:lvlText w:val=""/>
      <w:lvlJc w:val="left"/>
      <w:pPr>
        <w:ind w:left="5040" w:hanging="360"/>
      </w:pPr>
      <w:rPr>
        <w:rFonts w:ascii="Symbol" w:hAnsi="Symbol" w:hint="default"/>
      </w:rPr>
    </w:lvl>
    <w:lvl w:ilvl="7" w:tplc="360CE9BC">
      <w:start w:val="1"/>
      <w:numFmt w:val="bullet"/>
      <w:lvlText w:val="o"/>
      <w:lvlJc w:val="left"/>
      <w:pPr>
        <w:ind w:left="5760" w:hanging="360"/>
      </w:pPr>
      <w:rPr>
        <w:rFonts w:ascii="Courier New" w:hAnsi="Courier New" w:cs="Courier New" w:hint="default"/>
      </w:rPr>
    </w:lvl>
    <w:lvl w:ilvl="8" w:tplc="84E818EA">
      <w:start w:val="1"/>
      <w:numFmt w:val="bullet"/>
      <w:lvlText w:val=""/>
      <w:lvlJc w:val="left"/>
      <w:pPr>
        <w:ind w:left="6480" w:hanging="360"/>
      </w:pPr>
      <w:rPr>
        <w:rFonts w:ascii="Wingdings" w:hAnsi="Wingdings" w:hint="default"/>
      </w:rPr>
    </w:lvl>
  </w:abstractNum>
  <w:abstractNum w:abstractNumId="3" w15:restartNumberingAfterBreak="0">
    <w:nsid w:val="1AB07E45"/>
    <w:multiLevelType w:val="hybridMultilevel"/>
    <w:tmpl w:val="25A44EFC"/>
    <w:lvl w:ilvl="0" w:tplc="CD5A7EB2">
      <w:start w:val="4"/>
      <w:numFmt w:val="bullet"/>
      <w:lvlText w:val=""/>
      <w:lvlJc w:val="left"/>
      <w:pPr>
        <w:ind w:left="720" w:hanging="360"/>
      </w:pPr>
      <w:rPr>
        <w:rFonts w:ascii="Symbol" w:eastAsia="Times New Roman" w:hAnsi="Symbol" w:cs="Times New Roman" w:hint="default"/>
      </w:rPr>
    </w:lvl>
    <w:lvl w:ilvl="1" w:tplc="D2C8D922" w:tentative="1">
      <w:start w:val="1"/>
      <w:numFmt w:val="bullet"/>
      <w:lvlText w:val="o"/>
      <w:lvlJc w:val="left"/>
      <w:pPr>
        <w:ind w:left="1440" w:hanging="360"/>
      </w:pPr>
      <w:rPr>
        <w:rFonts w:ascii="Courier New" w:hAnsi="Courier New" w:cs="Courier New" w:hint="default"/>
      </w:rPr>
    </w:lvl>
    <w:lvl w:ilvl="2" w:tplc="8690E248" w:tentative="1">
      <w:start w:val="1"/>
      <w:numFmt w:val="bullet"/>
      <w:lvlText w:val=""/>
      <w:lvlJc w:val="left"/>
      <w:pPr>
        <w:ind w:left="2160" w:hanging="360"/>
      </w:pPr>
      <w:rPr>
        <w:rFonts w:ascii="Wingdings" w:hAnsi="Wingdings" w:hint="default"/>
      </w:rPr>
    </w:lvl>
    <w:lvl w:ilvl="3" w:tplc="7A88350A" w:tentative="1">
      <w:start w:val="1"/>
      <w:numFmt w:val="bullet"/>
      <w:lvlText w:val=""/>
      <w:lvlJc w:val="left"/>
      <w:pPr>
        <w:ind w:left="2880" w:hanging="360"/>
      </w:pPr>
      <w:rPr>
        <w:rFonts w:ascii="Symbol" w:hAnsi="Symbol" w:hint="default"/>
      </w:rPr>
    </w:lvl>
    <w:lvl w:ilvl="4" w:tplc="24B0DC62" w:tentative="1">
      <w:start w:val="1"/>
      <w:numFmt w:val="bullet"/>
      <w:lvlText w:val="o"/>
      <w:lvlJc w:val="left"/>
      <w:pPr>
        <w:ind w:left="3600" w:hanging="360"/>
      </w:pPr>
      <w:rPr>
        <w:rFonts w:ascii="Courier New" w:hAnsi="Courier New" w:cs="Courier New" w:hint="default"/>
      </w:rPr>
    </w:lvl>
    <w:lvl w:ilvl="5" w:tplc="5BDA3882" w:tentative="1">
      <w:start w:val="1"/>
      <w:numFmt w:val="bullet"/>
      <w:lvlText w:val=""/>
      <w:lvlJc w:val="left"/>
      <w:pPr>
        <w:ind w:left="4320" w:hanging="360"/>
      </w:pPr>
      <w:rPr>
        <w:rFonts w:ascii="Wingdings" w:hAnsi="Wingdings" w:hint="default"/>
      </w:rPr>
    </w:lvl>
    <w:lvl w:ilvl="6" w:tplc="36746DB4" w:tentative="1">
      <w:start w:val="1"/>
      <w:numFmt w:val="bullet"/>
      <w:lvlText w:val=""/>
      <w:lvlJc w:val="left"/>
      <w:pPr>
        <w:ind w:left="5040" w:hanging="360"/>
      </w:pPr>
      <w:rPr>
        <w:rFonts w:ascii="Symbol" w:hAnsi="Symbol" w:hint="default"/>
      </w:rPr>
    </w:lvl>
    <w:lvl w:ilvl="7" w:tplc="200AA67C" w:tentative="1">
      <w:start w:val="1"/>
      <w:numFmt w:val="bullet"/>
      <w:lvlText w:val="o"/>
      <w:lvlJc w:val="left"/>
      <w:pPr>
        <w:ind w:left="5760" w:hanging="360"/>
      </w:pPr>
      <w:rPr>
        <w:rFonts w:ascii="Courier New" w:hAnsi="Courier New" w:cs="Courier New" w:hint="default"/>
      </w:rPr>
    </w:lvl>
    <w:lvl w:ilvl="8" w:tplc="72BC02DE" w:tentative="1">
      <w:start w:val="1"/>
      <w:numFmt w:val="bullet"/>
      <w:lvlText w:val=""/>
      <w:lvlJc w:val="left"/>
      <w:pPr>
        <w:ind w:left="6480" w:hanging="360"/>
      </w:pPr>
      <w:rPr>
        <w:rFonts w:ascii="Wingdings" w:hAnsi="Wingdings" w:hint="default"/>
      </w:rPr>
    </w:lvl>
  </w:abstractNum>
  <w:abstractNum w:abstractNumId="4" w15:restartNumberingAfterBreak="0">
    <w:nsid w:val="1B1520BC"/>
    <w:multiLevelType w:val="hybridMultilevel"/>
    <w:tmpl w:val="0EB486E2"/>
    <w:lvl w:ilvl="0" w:tplc="0F046E42">
      <w:start w:val="1"/>
      <w:numFmt w:val="decimal"/>
      <w:lvlText w:val="%1."/>
      <w:lvlJc w:val="left"/>
      <w:pPr>
        <w:ind w:left="720" w:hanging="360"/>
      </w:pPr>
    </w:lvl>
    <w:lvl w:ilvl="1" w:tplc="5DF03140" w:tentative="1">
      <w:start w:val="1"/>
      <w:numFmt w:val="lowerLetter"/>
      <w:lvlText w:val="%2."/>
      <w:lvlJc w:val="left"/>
      <w:pPr>
        <w:ind w:left="1440" w:hanging="360"/>
      </w:pPr>
    </w:lvl>
    <w:lvl w:ilvl="2" w:tplc="AED812B2" w:tentative="1">
      <w:start w:val="1"/>
      <w:numFmt w:val="lowerRoman"/>
      <w:lvlText w:val="%3."/>
      <w:lvlJc w:val="right"/>
      <w:pPr>
        <w:ind w:left="2160" w:hanging="180"/>
      </w:pPr>
    </w:lvl>
    <w:lvl w:ilvl="3" w:tplc="A2D0B8F4" w:tentative="1">
      <w:start w:val="1"/>
      <w:numFmt w:val="decimal"/>
      <w:lvlText w:val="%4."/>
      <w:lvlJc w:val="left"/>
      <w:pPr>
        <w:ind w:left="2880" w:hanging="360"/>
      </w:pPr>
    </w:lvl>
    <w:lvl w:ilvl="4" w:tplc="F3CC71FC" w:tentative="1">
      <w:start w:val="1"/>
      <w:numFmt w:val="lowerLetter"/>
      <w:lvlText w:val="%5."/>
      <w:lvlJc w:val="left"/>
      <w:pPr>
        <w:ind w:left="3600" w:hanging="360"/>
      </w:pPr>
    </w:lvl>
    <w:lvl w:ilvl="5" w:tplc="51D03188" w:tentative="1">
      <w:start w:val="1"/>
      <w:numFmt w:val="lowerRoman"/>
      <w:lvlText w:val="%6."/>
      <w:lvlJc w:val="right"/>
      <w:pPr>
        <w:ind w:left="4320" w:hanging="180"/>
      </w:pPr>
    </w:lvl>
    <w:lvl w:ilvl="6" w:tplc="919A30CA" w:tentative="1">
      <w:start w:val="1"/>
      <w:numFmt w:val="decimal"/>
      <w:lvlText w:val="%7."/>
      <w:lvlJc w:val="left"/>
      <w:pPr>
        <w:ind w:left="5040" w:hanging="360"/>
      </w:pPr>
    </w:lvl>
    <w:lvl w:ilvl="7" w:tplc="1AF6D8F6" w:tentative="1">
      <w:start w:val="1"/>
      <w:numFmt w:val="lowerLetter"/>
      <w:lvlText w:val="%8."/>
      <w:lvlJc w:val="left"/>
      <w:pPr>
        <w:ind w:left="5760" w:hanging="360"/>
      </w:pPr>
    </w:lvl>
    <w:lvl w:ilvl="8" w:tplc="F3E08F24" w:tentative="1">
      <w:start w:val="1"/>
      <w:numFmt w:val="lowerRoman"/>
      <w:lvlText w:val="%9."/>
      <w:lvlJc w:val="right"/>
      <w:pPr>
        <w:ind w:left="6480" w:hanging="180"/>
      </w:pPr>
    </w:lvl>
  </w:abstractNum>
  <w:abstractNum w:abstractNumId="5" w15:restartNumberingAfterBreak="0">
    <w:nsid w:val="22770A95"/>
    <w:multiLevelType w:val="hybridMultilevel"/>
    <w:tmpl w:val="F4A2B638"/>
    <w:lvl w:ilvl="0" w:tplc="26D8A760">
      <w:start w:val="1"/>
      <w:numFmt w:val="bullet"/>
      <w:lvlText w:val=""/>
      <w:lvlJc w:val="left"/>
      <w:pPr>
        <w:ind w:left="720" w:hanging="360"/>
      </w:pPr>
      <w:rPr>
        <w:rFonts w:ascii="Symbol" w:hAnsi="Symbol" w:hint="default"/>
      </w:rPr>
    </w:lvl>
    <w:lvl w:ilvl="1" w:tplc="83386904">
      <w:start w:val="1"/>
      <w:numFmt w:val="bullet"/>
      <w:lvlText w:val="o"/>
      <w:lvlJc w:val="left"/>
      <w:pPr>
        <w:ind w:left="1440" w:hanging="360"/>
      </w:pPr>
      <w:rPr>
        <w:rFonts w:ascii="Courier New" w:hAnsi="Courier New" w:hint="default"/>
      </w:rPr>
    </w:lvl>
    <w:lvl w:ilvl="2" w:tplc="3BF23F7C">
      <w:start w:val="1"/>
      <w:numFmt w:val="bullet"/>
      <w:lvlText w:val=""/>
      <w:lvlJc w:val="left"/>
      <w:pPr>
        <w:ind w:left="2160" w:hanging="360"/>
      </w:pPr>
      <w:rPr>
        <w:rFonts w:ascii="Wingdings" w:hAnsi="Wingdings" w:hint="default"/>
      </w:rPr>
    </w:lvl>
    <w:lvl w:ilvl="3" w:tplc="E966B136">
      <w:start w:val="1"/>
      <w:numFmt w:val="bullet"/>
      <w:lvlText w:val=""/>
      <w:lvlJc w:val="left"/>
      <w:pPr>
        <w:ind w:left="2880" w:hanging="360"/>
      </w:pPr>
      <w:rPr>
        <w:rFonts w:ascii="Symbol" w:hAnsi="Symbol" w:hint="default"/>
      </w:rPr>
    </w:lvl>
    <w:lvl w:ilvl="4" w:tplc="0D1EACDE">
      <w:start w:val="1"/>
      <w:numFmt w:val="bullet"/>
      <w:lvlText w:val="o"/>
      <w:lvlJc w:val="left"/>
      <w:pPr>
        <w:ind w:left="3600" w:hanging="360"/>
      </w:pPr>
      <w:rPr>
        <w:rFonts w:ascii="Courier New" w:hAnsi="Courier New" w:hint="default"/>
      </w:rPr>
    </w:lvl>
    <w:lvl w:ilvl="5" w:tplc="3F90FB50">
      <w:start w:val="1"/>
      <w:numFmt w:val="bullet"/>
      <w:lvlText w:val=""/>
      <w:lvlJc w:val="left"/>
      <w:pPr>
        <w:ind w:left="4320" w:hanging="360"/>
      </w:pPr>
      <w:rPr>
        <w:rFonts w:ascii="Wingdings" w:hAnsi="Wingdings" w:hint="default"/>
      </w:rPr>
    </w:lvl>
    <w:lvl w:ilvl="6" w:tplc="EEDC113A">
      <w:start w:val="1"/>
      <w:numFmt w:val="bullet"/>
      <w:lvlText w:val=""/>
      <w:lvlJc w:val="left"/>
      <w:pPr>
        <w:ind w:left="5040" w:hanging="360"/>
      </w:pPr>
      <w:rPr>
        <w:rFonts w:ascii="Symbol" w:hAnsi="Symbol" w:hint="default"/>
      </w:rPr>
    </w:lvl>
    <w:lvl w:ilvl="7" w:tplc="4A66A88E">
      <w:start w:val="1"/>
      <w:numFmt w:val="bullet"/>
      <w:lvlText w:val="o"/>
      <w:lvlJc w:val="left"/>
      <w:pPr>
        <w:ind w:left="5760" w:hanging="360"/>
      </w:pPr>
      <w:rPr>
        <w:rFonts w:ascii="Courier New" w:hAnsi="Courier New" w:hint="default"/>
      </w:rPr>
    </w:lvl>
    <w:lvl w:ilvl="8" w:tplc="C8ACE68A">
      <w:start w:val="1"/>
      <w:numFmt w:val="bullet"/>
      <w:lvlText w:val=""/>
      <w:lvlJc w:val="left"/>
      <w:pPr>
        <w:ind w:left="6480" w:hanging="360"/>
      </w:pPr>
      <w:rPr>
        <w:rFonts w:ascii="Wingdings" w:hAnsi="Wingdings" w:hint="default"/>
      </w:rPr>
    </w:lvl>
  </w:abstractNum>
  <w:abstractNum w:abstractNumId="6" w15:restartNumberingAfterBreak="0">
    <w:nsid w:val="24755210"/>
    <w:multiLevelType w:val="hybridMultilevel"/>
    <w:tmpl w:val="00000000"/>
    <w:lvl w:ilvl="0" w:tplc="2986486E">
      <w:start w:val="1"/>
      <w:numFmt w:val="decimal"/>
      <w:lvlText w:val="%1."/>
      <w:lvlJc w:val="left"/>
      <w:pPr>
        <w:ind w:left="720" w:hanging="360"/>
      </w:pPr>
    </w:lvl>
    <w:lvl w:ilvl="1" w:tplc="0EB6B1EA">
      <w:start w:val="1"/>
      <w:numFmt w:val="lowerLetter"/>
      <w:lvlText w:val="%2."/>
      <w:lvlJc w:val="left"/>
      <w:pPr>
        <w:ind w:left="1440" w:hanging="360"/>
      </w:pPr>
    </w:lvl>
    <w:lvl w:ilvl="2" w:tplc="0A6E945C">
      <w:start w:val="1"/>
      <w:numFmt w:val="lowerRoman"/>
      <w:lvlText w:val="%3."/>
      <w:lvlJc w:val="right"/>
      <w:pPr>
        <w:ind w:left="2160" w:hanging="180"/>
      </w:pPr>
    </w:lvl>
    <w:lvl w:ilvl="3" w:tplc="04266C9A">
      <w:start w:val="1"/>
      <w:numFmt w:val="decimal"/>
      <w:lvlText w:val="%4."/>
      <w:lvlJc w:val="left"/>
      <w:pPr>
        <w:ind w:left="2880" w:hanging="360"/>
      </w:pPr>
    </w:lvl>
    <w:lvl w:ilvl="4" w:tplc="A6F46E8A">
      <w:start w:val="1"/>
      <w:numFmt w:val="lowerLetter"/>
      <w:lvlText w:val="%5."/>
      <w:lvlJc w:val="left"/>
      <w:pPr>
        <w:ind w:left="3600" w:hanging="360"/>
      </w:pPr>
    </w:lvl>
    <w:lvl w:ilvl="5" w:tplc="33A25B24">
      <w:start w:val="1"/>
      <w:numFmt w:val="lowerRoman"/>
      <w:lvlText w:val="%6."/>
      <w:lvlJc w:val="right"/>
      <w:pPr>
        <w:ind w:left="4320" w:hanging="180"/>
      </w:pPr>
    </w:lvl>
    <w:lvl w:ilvl="6" w:tplc="10C21E26">
      <w:start w:val="1"/>
      <w:numFmt w:val="decimal"/>
      <w:lvlText w:val="%7."/>
      <w:lvlJc w:val="left"/>
      <w:pPr>
        <w:ind w:left="5040" w:hanging="360"/>
      </w:pPr>
    </w:lvl>
    <w:lvl w:ilvl="7" w:tplc="DADE115E">
      <w:start w:val="1"/>
      <w:numFmt w:val="lowerLetter"/>
      <w:lvlText w:val="%8."/>
      <w:lvlJc w:val="left"/>
      <w:pPr>
        <w:ind w:left="5760" w:hanging="360"/>
      </w:pPr>
    </w:lvl>
    <w:lvl w:ilvl="8" w:tplc="ACE4151E">
      <w:start w:val="1"/>
      <w:numFmt w:val="lowerRoman"/>
      <w:lvlText w:val="%9."/>
      <w:lvlJc w:val="right"/>
      <w:pPr>
        <w:ind w:left="6480" w:hanging="180"/>
      </w:pPr>
    </w:lvl>
  </w:abstractNum>
  <w:abstractNum w:abstractNumId="7" w15:restartNumberingAfterBreak="0">
    <w:nsid w:val="24A03A73"/>
    <w:multiLevelType w:val="hybridMultilevel"/>
    <w:tmpl w:val="10943B3C"/>
    <w:lvl w:ilvl="0" w:tplc="A70AD64C">
      <w:start w:val="1"/>
      <w:numFmt w:val="decimal"/>
      <w:lvlText w:val="%1."/>
      <w:lvlJc w:val="left"/>
      <w:pPr>
        <w:ind w:left="786" w:hanging="360"/>
      </w:pPr>
    </w:lvl>
    <w:lvl w:ilvl="1" w:tplc="D626051C" w:tentative="1">
      <w:start w:val="1"/>
      <w:numFmt w:val="lowerLetter"/>
      <w:lvlText w:val="%2."/>
      <w:lvlJc w:val="left"/>
      <w:pPr>
        <w:ind w:left="1506" w:hanging="360"/>
      </w:pPr>
    </w:lvl>
    <w:lvl w:ilvl="2" w:tplc="798ECDD4" w:tentative="1">
      <w:start w:val="1"/>
      <w:numFmt w:val="lowerRoman"/>
      <w:lvlText w:val="%3."/>
      <w:lvlJc w:val="right"/>
      <w:pPr>
        <w:ind w:left="2226" w:hanging="180"/>
      </w:pPr>
    </w:lvl>
    <w:lvl w:ilvl="3" w:tplc="ECCAB632" w:tentative="1">
      <w:start w:val="1"/>
      <w:numFmt w:val="decimal"/>
      <w:lvlText w:val="%4."/>
      <w:lvlJc w:val="left"/>
      <w:pPr>
        <w:ind w:left="2946" w:hanging="360"/>
      </w:pPr>
    </w:lvl>
    <w:lvl w:ilvl="4" w:tplc="185E0D50" w:tentative="1">
      <w:start w:val="1"/>
      <w:numFmt w:val="lowerLetter"/>
      <w:lvlText w:val="%5."/>
      <w:lvlJc w:val="left"/>
      <w:pPr>
        <w:ind w:left="3666" w:hanging="360"/>
      </w:pPr>
    </w:lvl>
    <w:lvl w:ilvl="5" w:tplc="1696DED6" w:tentative="1">
      <w:start w:val="1"/>
      <w:numFmt w:val="lowerRoman"/>
      <w:lvlText w:val="%6."/>
      <w:lvlJc w:val="right"/>
      <w:pPr>
        <w:ind w:left="4386" w:hanging="180"/>
      </w:pPr>
    </w:lvl>
    <w:lvl w:ilvl="6" w:tplc="6A5A67E0" w:tentative="1">
      <w:start w:val="1"/>
      <w:numFmt w:val="decimal"/>
      <w:lvlText w:val="%7."/>
      <w:lvlJc w:val="left"/>
      <w:pPr>
        <w:ind w:left="5106" w:hanging="360"/>
      </w:pPr>
    </w:lvl>
    <w:lvl w:ilvl="7" w:tplc="946A445A" w:tentative="1">
      <w:start w:val="1"/>
      <w:numFmt w:val="lowerLetter"/>
      <w:lvlText w:val="%8."/>
      <w:lvlJc w:val="left"/>
      <w:pPr>
        <w:ind w:left="5826" w:hanging="360"/>
      </w:pPr>
    </w:lvl>
    <w:lvl w:ilvl="8" w:tplc="7FDEDBA8" w:tentative="1">
      <w:start w:val="1"/>
      <w:numFmt w:val="lowerRoman"/>
      <w:lvlText w:val="%9."/>
      <w:lvlJc w:val="right"/>
      <w:pPr>
        <w:ind w:left="6546" w:hanging="180"/>
      </w:pPr>
    </w:lvl>
  </w:abstractNum>
  <w:abstractNum w:abstractNumId="8" w15:restartNumberingAfterBreak="0">
    <w:nsid w:val="27DF40B7"/>
    <w:multiLevelType w:val="hybridMultilevel"/>
    <w:tmpl w:val="E334BD8E"/>
    <w:lvl w:ilvl="0" w:tplc="2F8A13A0">
      <w:start w:val="1"/>
      <w:numFmt w:val="bullet"/>
      <w:lvlText w:val=""/>
      <w:lvlJc w:val="left"/>
      <w:pPr>
        <w:ind w:left="720" w:hanging="360"/>
      </w:pPr>
      <w:rPr>
        <w:rFonts w:ascii="Symbol" w:hAnsi="Symbol" w:hint="default"/>
      </w:rPr>
    </w:lvl>
    <w:lvl w:ilvl="1" w:tplc="31BEB59C" w:tentative="1">
      <w:start w:val="1"/>
      <w:numFmt w:val="bullet"/>
      <w:lvlText w:val="o"/>
      <w:lvlJc w:val="left"/>
      <w:pPr>
        <w:ind w:left="1440" w:hanging="360"/>
      </w:pPr>
      <w:rPr>
        <w:rFonts w:ascii="Courier New" w:hAnsi="Courier New" w:cs="Courier New" w:hint="default"/>
      </w:rPr>
    </w:lvl>
    <w:lvl w:ilvl="2" w:tplc="9E162DB8" w:tentative="1">
      <w:start w:val="1"/>
      <w:numFmt w:val="bullet"/>
      <w:lvlText w:val=""/>
      <w:lvlJc w:val="left"/>
      <w:pPr>
        <w:ind w:left="2160" w:hanging="360"/>
      </w:pPr>
      <w:rPr>
        <w:rFonts w:ascii="Wingdings" w:hAnsi="Wingdings" w:hint="default"/>
      </w:rPr>
    </w:lvl>
    <w:lvl w:ilvl="3" w:tplc="45846E5C" w:tentative="1">
      <w:start w:val="1"/>
      <w:numFmt w:val="bullet"/>
      <w:lvlText w:val=""/>
      <w:lvlJc w:val="left"/>
      <w:pPr>
        <w:ind w:left="2880" w:hanging="360"/>
      </w:pPr>
      <w:rPr>
        <w:rFonts w:ascii="Symbol" w:hAnsi="Symbol" w:hint="default"/>
      </w:rPr>
    </w:lvl>
    <w:lvl w:ilvl="4" w:tplc="4CC45664" w:tentative="1">
      <w:start w:val="1"/>
      <w:numFmt w:val="bullet"/>
      <w:lvlText w:val="o"/>
      <w:lvlJc w:val="left"/>
      <w:pPr>
        <w:ind w:left="3600" w:hanging="360"/>
      </w:pPr>
      <w:rPr>
        <w:rFonts w:ascii="Courier New" w:hAnsi="Courier New" w:cs="Courier New" w:hint="default"/>
      </w:rPr>
    </w:lvl>
    <w:lvl w:ilvl="5" w:tplc="9402BADE" w:tentative="1">
      <w:start w:val="1"/>
      <w:numFmt w:val="bullet"/>
      <w:lvlText w:val=""/>
      <w:lvlJc w:val="left"/>
      <w:pPr>
        <w:ind w:left="4320" w:hanging="360"/>
      </w:pPr>
      <w:rPr>
        <w:rFonts w:ascii="Wingdings" w:hAnsi="Wingdings" w:hint="default"/>
      </w:rPr>
    </w:lvl>
    <w:lvl w:ilvl="6" w:tplc="7B96924E" w:tentative="1">
      <w:start w:val="1"/>
      <w:numFmt w:val="bullet"/>
      <w:lvlText w:val=""/>
      <w:lvlJc w:val="left"/>
      <w:pPr>
        <w:ind w:left="5040" w:hanging="360"/>
      </w:pPr>
      <w:rPr>
        <w:rFonts w:ascii="Symbol" w:hAnsi="Symbol" w:hint="default"/>
      </w:rPr>
    </w:lvl>
    <w:lvl w:ilvl="7" w:tplc="48C63EF8" w:tentative="1">
      <w:start w:val="1"/>
      <w:numFmt w:val="bullet"/>
      <w:lvlText w:val="o"/>
      <w:lvlJc w:val="left"/>
      <w:pPr>
        <w:ind w:left="5760" w:hanging="360"/>
      </w:pPr>
      <w:rPr>
        <w:rFonts w:ascii="Courier New" w:hAnsi="Courier New" w:cs="Courier New" w:hint="default"/>
      </w:rPr>
    </w:lvl>
    <w:lvl w:ilvl="8" w:tplc="1D4651FA" w:tentative="1">
      <w:start w:val="1"/>
      <w:numFmt w:val="bullet"/>
      <w:lvlText w:val=""/>
      <w:lvlJc w:val="left"/>
      <w:pPr>
        <w:ind w:left="6480" w:hanging="360"/>
      </w:pPr>
      <w:rPr>
        <w:rFonts w:ascii="Wingdings" w:hAnsi="Wingdings" w:hint="default"/>
      </w:rPr>
    </w:lvl>
  </w:abstractNum>
  <w:abstractNum w:abstractNumId="9" w15:restartNumberingAfterBreak="0">
    <w:nsid w:val="2F034E0C"/>
    <w:multiLevelType w:val="hybridMultilevel"/>
    <w:tmpl w:val="EDBE5A4A"/>
    <w:lvl w:ilvl="0" w:tplc="88A0C4B6">
      <w:start w:val="1"/>
      <w:numFmt w:val="bullet"/>
      <w:lvlText w:val=""/>
      <w:lvlJc w:val="left"/>
      <w:pPr>
        <w:tabs>
          <w:tab w:val="num" w:pos="720"/>
        </w:tabs>
        <w:ind w:left="720" w:hanging="360"/>
      </w:pPr>
      <w:rPr>
        <w:rFonts w:ascii="Wingdings" w:hAnsi="Wingdings" w:hint="default"/>
      </w:rPr>
    </w:lvl>
    <w:lvl w:ilvl="1" w:tplc="F020AD12" w:tentative="1">
      <w:start w:val="1"/>
      <w:numFmt w:val="bullet"/>
      <w:lvlText w:val="o"/>
      <w:lvlJc w:val="left"/>
      <w:pPr>
        <w:tabs>
          <w:tab w:val="num" w:pos="1440"/>
        </w:tabs>
        <w:ind w:left="1440" w:hanging="360"/>
      </w:pPr>
      <w:rPr>
        <w:rFonts w:ascii="Courier New" w:hAnsi="Courier New" w:cs="Courier New" w:hint="default"/>
      </w:rPr>
    </w:lvl>
    <w:lvl w:ilvl="2" w:tplc="13D66862" w:tentative="1">
      <w:start w:val="1"/>
      <w:numFmt w:val="bullet"/>
      <w:lvlText w:val=""/>
      <w:lvlJc w:val="left"/>
      <w:pPr>
        <w:tabs>
          <w:tab w:val="num" w:pos="2160"/>
        </w:tabs>
        <w:ind w:left="2160" w:hanging="360"/>
      </w:pPr>
      <w:rPr>
        <w:rFonts w:ascii="Wingdings" w:hAnsi="Wingdings" w:hint="default"/>
      </w:rPr>
    </w:lvl>
    <w:lvl w:ilvl="3" w:tplc="DD64FE92" w:tentative="1">
      <w:start w:val="1"/>
      <w:numFmt w:val="bullet"/>
      <w:lvlText w:val=""/>
      <w:lvlJc w:val="left"/>
      <w:pPr>
        <w:tabs>
          <w:tab w:val="num" w:pos="2880"/>
        </w:tabs>
        <w:ind w:left="2880" w:hanging="360"/>
      </w:pPr>
      <w:rPr>
        <w:rFonts w:ascii="Symbol" w:hAnsi="Symbol" w:hint="default"/>
      </w:rPr>
    </w:lvl>
    <w:lvl w:ilvl="4" w:tplc="CB66AD66" w:tentative="1">
      <w:start w:val="1"/>
      <w:numFmt w:val="bullet"/>
      <w:lvlText w:val="o"/>
      <w:lvlJc w:val="left"/>
      <w:pPr>
        <w:tabs>
          <w:tab w:val="num" w:pos="3600"/>
        </w:tabs>
        <w:ind w:left="3600" w:hanging="360"/>
      </w:pPr>
      <w:rPr>
        <w:rFonts w:ascii="Courier New" w:hAnsi="Courier New" w:cs="Courier New" w:hint="default"/>
      </w:rPr>
    </w:lvl>
    <w:lvl w:ilvl="5" w:tplc="AF84C6C6" w:tentative="1">
      <w:start w:val="1"/>
      <w:numFmt w:val="bullet"/>
      <w:lvlText w:val=""/>
      <w:lvlJc w:val="left"/>
      <w:pPr>
        <w:tabs>
          <w:tab w:val="num" w:pos="4320"/>
        </w:tabs>
        <w:ind w:left="4320" w:hanging="360"/>
      </w:pPr>
      <w:rPr>
        <w:rFonts w:ascii="Wingdings" w:hAnsi="Wingdings" w:hint="default"/>
      </w:rPr>
    </w:lvl>
    <w:lvl w:ilvl="6" w:tplc="3F40D058" w:tentative="1">
      <w:start w:val="1"/>
      <w:numFmt w:val="bullet"/>
      <w:lvlText w:val=""/>
      <w:lvlJc w:val="left"/>
      <w:pPr>
        <w:tabs>
          <w:tab w:val="num" w:pos="5040"/>
        </w:tabs>
        <w:ind w:left="5040" w:hanging="360"/>
      </w:pPr>
      <w:rPr>
        <w:rFonts w:ascii="Symbol" w:hAnsi="Symbol" w:hint="default"/>
      </w:rPr>
    </w:lvl>
    <w:lvl w:ilvl="7" w:tplc="690C79F8" w:tentative="1">
      <w:start w:val="1"/>
      <w:numFmt w:val="bullet"/>
      <w:lvlText w:val="o"/>
      <w:lvlJc w:val="left"/>
      <w:pPr>
        <w:tabs>
          <w:tab w:val="num" w:pos="5760"/>
        </w:tabs>
        <w:ind w:left="5760" w:hanging="360"/>
      </w:pPr>
      <w:rPr>
        <w:rFonts w:ascii="Courier New" w:hAnsi="Courier New" w:cs="Courier New" w:hint="default"/>
      </w:rPr>
    </w:lvl>
    <w:lvl w:ilvl="8" w:tplc="9AE6173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B1381C"/>
    <w:multiLevelType w:val="hybridMultilevel"/>
    <w:tmpl w:val="00000000"/>
    <w:lvl w:ilvl="0" w:tplc="D9588CBE">
      <w:start w:val="1"/>
      <w:numFmt w:val="decimal"/>
      <w:lvlText w:val="%1."/>
      <w:lvlJc w:val="left"/>
      <w:pPr>
        <w:ind w:left="720" w:hanging="360"/>
      </w:pPr>
    </w:lvl>
    <w:lvl w:ilvl="1" w:tplc="C5B2E61A">
      <w:start w:val="1"/>
      <w:numFmt w:val="lowerLetter"/>
      <w:lvlText w:val="%2."/>
      <w:lvlJc w:val="left"/>
      <w:pPr>
        <w:ind w:left="1440" w:hanging="360"/>
      </w:pPr>
    </w:lvl>
    <w:lvl w:ilvl="2" w:tplc="1CEABC12">
      <w:start w:val="1"/>
      <w:numFmt w:val="lowerRoman"/>
      <w:lvlText w:val="%3."/>
      <w:lvlJc w:val="right"/>
      <w:pPr>
        <w:ind w:left="2160" w:hanging="180"/>
      </w:pPr>
    </w:lvl>
    <w:lvl w:ilvl="3" w:tplc="909E7E2E">
      <w:start w:val="1"/>
      <w:numFmt w:val="decimal"/>
      <w:lvlText w:val="%4."/>
      <w:lvlJc w:val="left"/>
      <w:pPr>
        <w:ind w:left="2880" w:hanging="360"/>
      </w:pPr>
    </w:lvl>
    <w:lvl w:ilvl="4" w:tplc="2702D3C2">
      <w:start w:val="1"/>
      <w:numFmt w:val="lowerLetter"/>
      <w:lvlText w:val="%5."/>
      <w:lvlJc w:val="left"/>
      <w:pPr>
        <w:ind w:left="3600" w:hanging="360"/>
      </w:pPr>
    </w:lvl>
    <w:lvl w:ilvl="5" w:tplc="67C20FCC">
      <w:start w:val="1"/>
      <w:numFmt w:val="lowerRoman"/>
      <w:lvlText w:val="%6."/>
      <w:lvlJc w:val="right"/>
      <w:pPr>
        <w:ind w:left="4320" w:hanging="180"/>
      </w:pPr>
    </w:lvl>
    <w:lvl w:ilvl="6" w:tplc="48D2F5AE">
      <w:start w:val="1"/>
      <w:numFmt w:val="decimal"/>
      <w:lvlText w:val="%7."/>
      <w:lvlJc w:val="left"/>
      <w:pPr>
        <w:ind w:left="5040" w:hanging="360"/>
      </w:pPr>
    </w:lvl>
    <w:lvl w:ilvl="7" w:tplc="C50E65B4">
      <w:start w:val="1"/>
      <w:numFmt w:val="lowerLetter"/>
      <w:lvlText w:val="%8."/>
      <w:lvlJc w:val="left"/>
      <w:pPr>
        <w:ind w:left="5760" w:hanging="360"/>
      </w:pPr>
    </w:lvl>
    <w:lvl w:ilvl="8" w:tplc="1040B2B8">
      <w:start w:val="1"/>
      <w:numFmt w:val="lowerRoman"/>
      <w:lvlText w:val="%9."/>
      <w:lvlJc w:val="right"/>
      <w:pPr>
        <w:ind w:left="6480" w:hanging="180"/>
      </w:pPr>
    </w:lvl>
  </w:abstractNum>
  <w:abstractNum w:abstractNumId="11" w15:restartNumberingAfterBreak="0">
    <w:nsid w:val="37503E43"/>
    <w:multiLevelType w:val="hybridMultilevel"/>
    <w:tmpl w:val="91D05F4E"/>
    <w:lvl w:ilvl="0" w:tplc="7CCE90B8">
      <w:start w:val="1"/>
      <w:numFmt w:val="decimal"/>
      <w:lvlText w:val="%1."/>
      <w:lvlJc w:val="left"/>
      <w:pPr>
        <w:tabs>
          <w:tab w:val="num" w:pos="1080"/>
        </w:tabs>
        <w:ind w:left="1080" w:hanging="720"/>
      </w:pPr>
      <w:rPr>
        <w:rFonts w:hint="default"/>
      </w:rPr>
    </w:lvl>
    <w:lvl w:ilvl="1" w:tplc="7A3E1660" w:tentative="1">
      <w:start w:val="1"/>
      <w:numFmt w:val="lowerLetter"/>
      <w:lvlText w:val="%2."/>
      <w:lvlJc w:val="left"/>
      <w:pPr>
        <w:tabs>
          <w:tab w:val="num" w:pos="1440"/>
        </w:tabs>
        <w:ind w:left="1440" w:hanging="360"/>
      </w:pPr>
    </w:lvl>
    <w:lvl w:ilvl="2" w:tplc="A3DE10FC" w:tentative="1">
      <w:start w:val="1"/>
      <w:numFmt w:val="lowerRoman"/>
      <w:lvlText w:val="%3."/>
      <w:lvlJc w:val="right"/>
      <w:pPr>
        <w:tabs>
          <w:tab w:val="num" w:pos="2160"/>
        </w:tabs>
        <w:ind w:left="2160" w:hanging="180"/>
      </w:pPr>
    </w:lvl>
    <w:lvl w:ilvl="3" w:tplc="12C698E6" w:tentative="1">
      <w:start w:val="1"/>
      <w:numFmt w:val="decimal"/>
      <w:lvlText w:val="%4."/>
      <w:lvlJc w:val="left"/>
      <w:pPr>
        <w:tabs>
          <w:tab w:val="num" w:pos="2880"/>
        </w:tabs>
        <w:ind w:left="2880" w:hanging="360"/>
      </w:pPr>
    </w:lvl>
    <w:lvl w:ilvl="4" w:tplc="52004F76" w:tentative="1">
      <w:start w:val="1"/>
      <w:numFmt w:val="lowerLetter"/>
      <w:lvlText w:val="%5."/>
      <w:lvlJc w:val="left"/>
      <w:pPr>
        <w:tabs>
          <w:tab w:val="num" w:pos="3600"/>
        </w:tabs>
        <w:ind w:left="3600" w:hanging="360"/>
      </w:pPr>
    </w:lvl>
    <w:lvl w:ilvl="5" w:tplc="C5F6EADE" w:tentative="1">
      <w:start w:val="1"/>
      <w:numFmt w:val="lowerRoman"/>
      <w:lvlText w:val="%6."/>
      <w:lvlJc w:val="right"/>
      <w:pPr>
        <w:tabs>
          <w:tab w:val="num" w:pos="4320"/>
        </w:tabs>
        <w:ind w:left="4320" w:hanging="180"/>
      </w:pPr>
    </w:lvl>
    <w:lvl w:ilvl="6" w:tplc="00AE6BEC" w:tentative="1">
      <w:start w:val="1"/>
      <w:numFmt w:val="decimal"/>
      <w:lvlText w:val="%7."/>
      <w:lvlJc w:val="left"/>
      <w:pPr>
        <w:tabs>
          <w:tab w:val="num" w:pos="5040"/>
        </w:tabs>
        <w:ind w:left="5040" w:hanging="360"/>
      </w:pPr>
    </w:lvl>
    <w:lvl w:ilvl="7" w:tplc="D8945B94" w:tentative="1">
      <w:start w:val="1"/>
      <w:numFmt w:val="lowerLetter"/>
      <w:lvlText w:val="%8."/>
      <w:lvlJc w:val="left"/>
      <w:pPr>
        <w:tabs>
          <w:tab w:val="num" w:pos="5760"/>
        </w:tabs>
        <w:ind w:left="5760" w:hanging="360"/>
      </w:pPr>
    </w:lvl>
    <w:lvl w:ilvl="8" w:tplc="D55E377A" w:tentative="1">
      <w:start w:val="1"/>
      <w:numFmt w:val="lowerRoman"/>
      <w:lvlText w:val="%9."/>
      <w:lvlJc w:val="right"/>
      <w:pPr>
        <w:tabs>
          <w:tab w:val="num" w:pos="6480"/>
        </w:tabs>
        <w:ind w:left="6480" w:hanging="180"/>
      </w:pPr>
    </w:lvl>
  </w:abstractNum>
  <w:abstractNum w:abstractNumId="12" w15:restartNumberingAfterBreak="0">
    <w:nsid w:val="45A475C3"/>
    <w:multiLevelType w:val="hybridMultilevel"/>
    <w:tmpl w:val="56462354"/>
    <w:lvl w:ilvl="0" w:tplc="723A81C4">
      <w:start w:val="1"/>
      <w:numFmt w:val="decimal"/>
      <w:pStyle w:val="Recommendation"/>
      <w:lvlText w:val="%1."/>
      <w:lvlJc w:val="left"/>
      <w:pPr>
        <w:tabs>
          <w:tab w:val="num" w:pos="360"/>
        </w:tabs>
        <w:ind w:left="360" w:hanging="360"/>
      </w:pPr>
    </w:lvl>
    <w:lvl w:ilvl="1" w:tplc="D20A6AA0" w:tentative="1">
      <w:start w:val="1"/>
      <w:numFmt w:val="lowerLetter"/>
      <w:lvlText w:val="%2."/>
      <w:lvlJc w:val="left"/>
      <w:pPr>
        <w:tabs>
          <w:tab w:val="num" w:pos="1080"/>
        </w:tabs>
        <w:ind w:left="1080" w:hanging="360"/>
      </w:pPr>
    </w:lvl>
    <w:lvl w:ilvl="2" w:tplc="E124E736" w:tentative="1">
      <w:start w:val="1"/>
      <w:numFmt w:val="lowerRoman"/>
      <w:lvlText w:val="%3."/>
      <w:lvlJc w:val="right"/>
      <w:pPr>
        <w:tabs>
          <w:tab w:val="num" w:pos="1800"/>
        </w:tabs>
        <w:ind w:left="1800" w:hanging="180"/>
      </w:pPr>
    </w:lvl>
    <w:lvl w:ilvl="3" w:tplc="9BF0C7C8" w:tentative="1">
      <w:start w:val="1"/>
      <w:numFmt w:val="decimal"/>
      <w:lvlText w:val="%4."/>
      <w:lvlJc w:val="left"/>
      <w:pPr>
        <w:tabs>
          <w:tab w:val="num" w:pos="2520"/>
        </w:tabs>
        <w:ind w:left="2520" w:hanging="360"/>
      </w:pPr>
    </w:lvl>
    <w:lvl w:ilvl="4" w:tplc="01E05EA2" w:tentative="1">
      <w:start w:val="1"/>
      <w:numFmt w:val="lowerLetter"/>
      <w:lvlText w:val="%5."/>
      <w:lvlJc w:val="left"/>
      <w:pPr>
        <w:tabs>
          <w:tab w:val="num" w:pos="3240"/>
        </w:tabs>
        <w:ind w:left="3240" w:hanging="360"/>
      </w:pPr>
    </w:lvl>
    <w:lvl w:ilvl="5" w:tplc="C2A6D0E4" w:tentative="1">
      <w:start w:val="1"/>
      <w:numFmt w:val="lowerRoman"/>
      <w:lvlText w:val="%6."/>
      <w:lvlJc w:val="right"/>
      <w:pPr>
        <w:tabs>
          <w:tab w:val="num" w:pos="3960"/>
        </w:tabs>
        <w:ind w:left="3960" w:hanging="180"/>
      </w:pPr>
    </w:lvl>
    <w:lvl w:ilvl="6" w:tplc="74D0B32E" w:tentative="1">
      <w:start w:val="1"/>
      <w:numFmt w:val="decimal"/>
      <w:lvlText w:val="%7."/>
      <w:lvlJc w:val="left"/>
      <w:pPr>
        <w:tabs>
          <w:tab w:val="num" w:pos="4680"/>
        </w:tabs>
        <w:ind w:left="4680" w:hanging="360"/>
      </w:pPr>
    </w:lvl>
    <w:lvl w:ilvl="7" w:tplc="7CDEE02E" w:tentative="1">
      <w:start w:val="1"/>
      <w:numFmt w:val="lowerLetter"/>
      <w:lvlText w:val="%8."/>
      <w:lvlJc w:val="left"/>
      <w:pPr>
        <w:tabs>
          <w:tab w:val="num" w:pos="5400"/>
        </w:tabs>
        <w:ind w:left="5400" w:hanging="360"/>
      </w:pPr>
    </w:lvl>
    <w:lvl w:ilvl="8" w:tplc="C792CEE6" w:tentative="1">
      <w:start w:val="1"/>
      <w:numFmt w:val="lowerRoman"/>
      <w:lvlText w:val="%9."/>
      <w:lvlJc w:val="right"/>
      <w:pPr>
        <w:tabs>
          <w:tab w:val="num" w:pos="6120"/>
        </w:tabs>
        <w:ind w:left="6120" w:hanging="180"/>
      </w:pPr>
    </w:lvl>
  </w:abstractNum>
  <w:abstractNum w:abstractNumId="13" w15:restartNumberingAfterBreak="0">
    <w:nsid w:val="486F19C5"/>
    <w:multiLevelType w:val="hybridMultilevel"/>
    <w:tmpl w:val="BD947538"/>
    <w:lvl w:ilvl="0" w:tplc="F6523D18">
      <w:start w:val="1"/>
      <w:numFmt w:val="decimal"/>
      <w:lvlText w:val="%1."/>
      <w:lvlJc w:val="left"/>
      <w:pPr>
        <w:tabs>
          <w:tab w:val="num" w:pos="720"/>
        </w:tabs>
        <w:ind w:left="720" w:hanging="360"/>
      </w:pPr>
    </w:lvl>
    <w:lvl w:ilvl="1" w:tplc="3A4E3C9A" w:tentative="1">
      <w:start w:val="1"/>
      <w:numFmt w:val="lowerLetter"/>
      <w:lvlText w:val="%2."/>
      <w:lvlJc w:val="left"/>
      <w:pPr>
        <w:tabs>
          <w:tab w:val="num" w:pos="1440"/>
        </w:tabs>
        <w:ind w:left="1440" w:hanging="360"/>
      </w:pPr>
    </w:lvl>
    <w:lvl w:ilvl="2" w:tplc="6B24DB2E" w:tentative="1">
      <w:start w:val="1"/>
      <w:numFmt w:val="lowerRoman"/>
      <w:lvlText w:val="%3."/>
      <w:lvlJc w:val="right"/>
      <w:pPr>
        <w:tabs>
          <w:tab w:val="num" w:pos="2160"/>
        </w:tabs>
        <w:ind w:left="2160" w:hanging="180"/>
      </w:pPr>
    </w:lvl>
    <w:lvl w:ilvl="3" w:tplc="EE1097C0" w:tentative="1">
      <w:start w:val="1"/>
      <w:numFmt w:val="decimal"/>
      <w:lvlText w:val="%4."/>
      <w:lvlJc w:val="left"/>
      <w:pPr>
        <w:tabs>
          <w:tab w:val="num" w:pos="2880"/>
        </w:tabs>
        <w:ind w:left="2880" w:hanging="360"/>
      </w:pPr>
    </w:lvl>
    <w:lvl w:ilvl="4" w:tplc="27F68C28" w:tentative="1">
      <w:start w:val="1"/>
      <w:numFmt w:val="lowerLetter"/>
      <w:lvlText w:val="%5."/>
      <w:lvlJc w:val="left"/>
      <w:pPr>
        <w:tabs>
          <w:tab w:val="num" w:pos="3600"/>
        </w:tabs>
        <w:ind w:left="3600" w:hanging="360"/>
      </w:pPr>
    </w:lvl>
    <w:lvl w:ilvl="5" w:tplc="76CC1102" w:tentative="1">
      <w:start w:val="1"/>
      <w:numFmt w:val="lowerRoman"/>
      <w:lvlText w:val="%6."/>
      <w:lvlJc w:val="right"/>
      <w:pPr>
        <w:tabs>
          <w:tab w:val="num" w:pos="4320"/>
        </w:tabs>
        <w:ind w:left="4320" w:hanging="180"/>
      </w:pPr>
    </w:lvl>
    <w:lvl w:ilvl="6" w:tplc="F28811D4" w:tentative="1">
      <w:start w:val="1"/>
      <w:numFmt w:val="decimal"/>
      <w:lvlText w:val="%7."/>
      <w:lvlJc w:val="left"/>
      <w:pPr>
        <w:tabs>
          <w:tab w:val="num" w:pos="5040"/>
        </w:tabs>
        <w:ind w:left="5040" w:hanging="360"/>
      </w:pPr>
    </w:lvl>
    <w:lvl w:ilvl="7" w:tplc="7A10542C" w:tentative="1">
      <w:start w:val="1"/>
      <w:numFmt w:val="lowerLetter"/>
      <w:lvlText w:val="%8."/>
      <w:lvlJc w:val="left"/>
      <w:pPr>
        <w:tabs>
          <w:tab w:val="num" w:pos="5760"/>
        </w:tabs>
        <w:ind w:left="5760" w:hanging="360"/>
      </w:pPr>
    </w:lvl>
    <w:lvl w:ilvl="8" w:tplc="6CC08B1C" w:tentative="1">
      <w:start w:val="1"/>
      <w:numFmt w:val="lowerRoman"/>
      <w:lvlText w:val="%9."/>
      <w:lvlJc w:val="right"/>
      <w:pPr>
        <w:tabs>
          <w:tab w:val="num" w:pos="6480"/>
        </w:tabs>
        <w:ind w:left="6480" w:hanging="180"/>
      </w:pPr>
    </w:lvl>
  </w:abstractNum>
  <w:abstractNum w:abstractNumId="14" w15:restartNumberingAfterBreak="0">
    <w:nsid w:val="66420816"/>
    <w:multiLevelType w:val="multilevel"/>
    <w:tmpl w:val="79EF0EA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06B0100"/>
    <w:multiLevelType w:val="hybridMultilevel"/>
    <w:tmpl w:val="40E26F42"/>
    <w:lvl w:ilvl="0" w:tplc="8B3C22FA">
      <w:start w:val="1"/>
      <w:numFmt w:val="bullet"/>
      <w:lvlText w:val=""/>
      <w:lvlJc w:val="left"/>
      <w:pPr>
        <w:tabs>
          <w:tab w:val="num" w:pos="720"/>
        </w:tabs>
        <w:ind w:left="720" w:hanging="360"/>
      </w:pPr>
      <w:rPr>
        <w:rFonts w:ascii="Symbol" w:hAnsi="Symbol" w:hint="default"/>
      </w:rPr>
    </w:lvl>
    <w:lvl w:ilvl="1" w:tplc="2EEA3388" w:tentative="1">
      <w:start w:val="1"/>
      <w:numFmt w:val="bullet"/>
      <w:lvlText w:val="o"/>
      <w:lvlJc w:val="left"/>
      <w:pPr>
        <w:tabs>
          <w:tab w:val="num" w:pos="1440"/>
        </w:tabs>
        <w:ind w:left="1440" w:hanging="360"/>
      </w:pPr>
      <w:rPr>
        <w:rFonts w:ascii="Courier New" w:hAnsi="Courier New" w:cs="Courier New" w:hint="default"/>
      </w:rPr>
    </w:lvl>
    <w:lvl w:ilvl="2" w:tplc="331C281E" w:tentative="1">
      <w:start w:val="1"/>
      <w:numFmt w:val="bullet"/>
      <w:lvlText w:val=""/>
      <w:lvlJc w:val="left"/>
      <w:pPr>
        <w:tabs>
          <w:tab w:val="num" w:pos="2160"/>
        </w:tabs>
        <w:ind w:left="2160" w:hanging="360"/>
      </w:pPr>
      <w:rPr>
        <w:rFonts w:ascii="Wingdings" w:hAnsi="Wingdings" w:hint="default"/>
      </w:rPr>
    </w:lvl>
    <w:lvl w:ilvl="3" w:tplc="80D87DA4" w:tentative="1">
      <w:start w:val="1"/>
      <w:numFmt w:val="bullet"/>
      <w:lvlText w:val=""/>
      <w:lvlJc w:val="left"/>
      <w:pPr>
        <w:tabs>
          <w:tab w:val="num" w:pos="2880"/>
        </w:tabs>
        <w:ind w:left="2880" w:hanging="360"/>
      </w:pPr>
      <w:rPr>
        <w:rFonts w:ascii="Symbol" w:hAnsi="Symbol" w:hint="default"/>
      </w:rPr>
    </w:lvl>
    <w:lvl w:ilvl="4" w:tplc="A25C518A" w:tentative="1">
      <w:start w:val="1"/>
      <w:numFmt w:val="bullet"/>
      <w:lvlText w:val="o"/>
      <w:lvlJc w:val="left"/>
      <w:pPr>
        <w:tabs>
          <w:tab w:val="num" w:pos="3600"/>
        </w:tabs>
        <w:ind w:left="3600" w:hanging="360"/>
      </w:pPr>
      <w:rPr>
        <w:rFonts w:ascii="Courier New" w:hAnsi="Courier New" w:cs="Courier New" w:hint="default"/>
      </w:rPr>
    </w:lvl>
    <w:lvl w:ilvl="5" w:tplc="B5BA0F3A" w:tentative="1">
      <w:start w:val="1"/>
      <w:numFmt w:val="bullet"/>
      <w:lvlText w:val=""/>
      <w:lvlJc w:val="left"/>
      <w:pPr>
        <w:tabs>
          <w:tab w:val="num" w:pos="4320"/>
        </w:tabs>
        <w:ind w:left="4320" w:hanging="360"/>
      </w:pPr>
      <w:rPr>
        <w:rFonts w:ascii="Wingdings" w:hAnsi="Wingdings" w:hint="default"/>
      </w:rPr>
    </w:lvl>
    <w:lvl w:ilvl="6" w:tplc="62D4D37A" w:tentative="1">
      <w:start w:val="1"/>
      <w:numFmt w:val="bullet"/>
      <w:lvlText w:val=""/>
      <w:lvlJc w:val="left"/>
      <w:pPr>
        <w:tabs>
          <w:tab w:val="num" w:pos="5040"/>
        </w:tabs>
        <w:ind w:left="5040" w:hanging="360"/>
      </w:pPr>
      <w:rPr>
        <w:rFonts w:ascii="Symbol" w:hAnsi="Symbol" w:hint="default"/>
      </w:rPr>
    </w:lvl>
    <w:lvl w:ilvl="7" w:tplc="B00E9D20" w:tentative="1">
      <w:start w:val="1"/>
      <w:numFmt w:val="bullet"/>
      <w:lvlText w:val="o"/>
      <w:lvlJc w:val="left"/>
      <w:pPr>
        <w:tabs>
          <w:tab w:val="num" w:pos="5760"/>
        </w:tabs>
        <w:ind w:left="5760" w:hanging="360"/>
      </w:pPr>
      <w:rPr>
        <w:rFonts w:ascii="Courier New" w:hAnsi="Courier New" w:cs="Courier New" w:hint="default"/>
      </w:rPr>
    </w:lvl>
    <w:lvl w:ilvl="8" w:tplc="7AF0D35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EF0EAE"/>
    <w:multiLevelType w:val="hybridMultilevel"/>
    <w:tmpl w:val="DAF457B2"/>
    <w:lvl w:ilvl="0" w:tplc="D57C9A26">
      <w:start w:val="1"/>
      <w:numFmt w:val="bullet"/>
      <w:lvlText w:val=""/>
      <w:lvlJc w:val="left"/>
      <w:pPr>
        <w:tabs>
          <w:tab w:val="num" w:pos="720"/>
        </w:tabs>
        <w:ind w:left="720" w:hanging="360"/>
      </w:pPr>
      <w:rPr>
        <w:rFonts w:ascii="Wingdings" w:hAnsi="Wingdings" w:hint="default"/>
      </w:rPr>
    </w:lvl>
    <w:lvl w:ilvl="1" w:tplc="184ECA2A" w:tentative="1">
      <w:start w:val="1"/>
      <w:numFmt w:val="bullet"/>
      <w:lvlText w:val="o"/>
      <w:lvlJc w:val="left"/>
      <w:pPr>
        <w:tabs>
          <w:tab w:val="num" w:pos="1440"/>
        </w:tabs>
        <w:ind w:left="1440" w:hanging="360"/>
      </w:pPr>
      <w:rPr>
        <w:rFonts w:ascii="Courier New" w:hAnsi="Courier New" w:cs="Courier New" w:hint="default"/>
      </w:rPr>
    </w:lvl>
    <w:lvl w:ilvl="2" w:tplc="5E74EA32" w:tentative="1">
      <w:start w:val="1"/>
      <w:numFmt w:val="bullet"/>
      <w:lvlText w:val=""/>
      <w:lvlJc w:val="left"/>
      <w:pPr>
        <w:tabs>
          <w:tab w:val="num" w:pos="2160"/>
        </w:tabs>
        <w:ind w:left="2160" w:hanging="360"/>
      </w:pPr>
      <w:rPr>
        <w:rFonts w:ascii="Wingdings" w:hAnsi="Wingdings" w:hint="default"/>
      </w:rPr>
    </w:lvl>
    <w:lvl w:ilvl="3" w:tplc="0A0816D0" w:tentative="1">
      <w:start w:val="1"/>
      <w:numFmt w:val="bullet"/>
      <w:lvlText w:val=""/>
      <w:lvlJc w:val="left"/>
      <w:pPr>
        <w:tabs>
          <w:tab w:val="num" w:pos="2880"/>
        </w:tabs>
        <w:ind w:left="2880" w:hanging="360"/>
      </w:pPr>
      <w:rPr>
        <w:rFonts w:ascii="Symbol" w:hAnsi="Symbol" w:hint="default"/>
      </w:rPr>
    </w:lvl>
    <w:lvl w:ilvl="4" w:tplc="70FCE2BE" w:tentative="1">
      <w:start w:val="1"/>
      <w:numFmt w:val="bullet"/>
      <w:lvlText w:val="o"/>
      <w:lvlJc w:val="left"/>
      <w:pPr>
        <w:tabs>
          <w:tab w:val="num" w:pos="3600"/>
        </w:tabs>
        <w:ind w:left="3600" w:hanging="360"/>
      </w:pPr>
      <w:rPr>
        <w:rFonts w:ascii="Courier New" w:hAnsi="Courier New" w:cs="Courier New" w:hint="default"/>
      </w:rPr>
    </w:lvl>
    <w:lvl w:ilvl="5" w:tplc="0FD83D22" w:tentative="1">
      <w:start w:val="1"/>
      <w:numFmt w:val="bullet"/>
      <w:lvlText w:val=""/>
      <w:lvlJc w:val="left"/>
      <w:pPr>
        <w:tabs>
          <w:tab w:val="num" w:pos="4320"/>
        </w:tabs>
        <w:ind w:left="4320" w:hanging="360"/>
      </w:pPr>
      <w:rPr>
        <w:rFonts w:ascii="Wingdings" w:hAnsi="Wingdings" w:hint="default"/>
      </w:rPr>
    </w:lvl>
    <w:lvl w:ilvl="6" w:tplc="A36E4518" w:tentative="1">
      <w:start w:val="1"/>
      <w:numFmt w:val="bullet"/>
      <w:lvlText w:val=""/>
      <w:lvlJc w:val="left"/>
      <w:pPr>
        <w:tabs>
          <w:tab w:val="num" w:pos="5040"/>
        </w:tabs>
        <w:ind w:left="5040" w:hanging="360"/>
      </w:pPr>
      <w:rPr>
        <w:rFonts w:ascii="Symbol" w:hAnsi="Symbol" w:hint="default"/>
      </w:rPr>
    </w:lvl>
    <w:lvl w:ilvl="7" w:tplc="093ED570" w:tentative="1">
      <w:start w:val="1"/>
      <w:numFmt w:val="bullet"/>
      <w:lvlText w:val="o"/>
      <w:lvlJc w:val="left"/>
      <w:pPr>
        <w:tabs>
          <w:tab w:val="num" w:pos="5760"/>
        </w:tabs>
        <w:ind w:left="5760" w:hanging="360"/>
      </w:pPr>
      <w:rPr>
        <w:rFonts w:ascii="Courier New" w:hAnsi="Courier New" w:cs="Courier New" w:hint="default"/>
      </w:rPr>
    </w:lvl>
    <w:lvl w:ilvl="8" w:tplc="CB90EB2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EF0EAF"/>
    <w:multiLevelType w:val="multilevel"/>
    <w:tmpl w:val="79EF0EA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C54E018"/>
    <w:multiLevelType w:val="hybridMultilevel"/>
    <w:tmpl w:val="00000000"/>
    <w:lvl w:ilvl="0" w:tplc="45507288">
      <w:start w:val="1"/>
      <w:numFmt w:val="bullet"/>
      <w:lvlText w:val="·"/>
      <w:lvlJc w:val="left"/>
      <w:pPr>
        <w:ind w:left="720" w:hanging="360"/>
      </w:pPr>
      <w:rPr>
        <w:rFonts w:ascii="Symbol" w:hAnsi="Symbol" w:hint="default"/>
      </w:rPr>
    </w:lvl>
    <w:lvl w:ilvl="1" w:tplc="3ACE507E">
      <w:start w:val="1"/>
      <w:numFmt w:val="bullet"/>
      <w:lvlText w:val="o"/>
      <w:lvlJc w:val="left"/>
      <w:pPr>
        <w:ind w:left="1440" w:hanging="360"/>
      </w:pPr>
      <w:rPr>
        <w:rFonts w:ascii="Courier New" w:hAnsi="Courier New" w:hint="default"/>
      </w:rPr>
    </w:lvl>
    <w:lvl w:ilvl="2" w:tplc="6956A3B0">
      <w:start w:val="1"/>
      <w:numFmt w:val="bullet"/>
      <w:lvlText w:val=""/>
      <w:lvlJc w:val="left"/>
      <w:pPr>
        <w:ind w:left="2160" w:hanging="360"/>
      </w:pPr>
      <w:rPr>
        <w:rFonts w:ascii="Wingdings" w:hAnsi="Wingdings" w:hint="default"/>
      </w:rPr>
    </w:lvl>
    <w:lvl w:ilvl="3" w:tplc="47446B7E">
      <w:start w:val="1"/>
      <w:numFmt w:val="bullet"/>
      <w:lvlText w:val=""/>
      <w:lvlJc w:val="left"/>
      <w:pPr>
        <w:ind w:left="2880" w:hanging="360"/>
      </w:pPr>
      <w:rPr>
        <w:rFonts w:ascii="Symbol" w:hAnsi="Symbol" w:hint="default"/>
      </w:rPr>
    </w:lvl>
    <w:lvl w:ilvl="4" w:tplc="5642A250">
      <w:start w:val="1"/>
      <w:numFmt w:val="bullet"/>
      <w:lvlText w:val="o"/>
      <w:lvlJc w:val="left"/>
      <w:pPr>
        <w:ind w:left="3600" w:hanging="360"/>
      </w:pPr>
      <w:rPr>
        <w:rFonts w:ascii="Courier New" w:hAnsi="Courier New" w:hint="default"/>
      </w:rPr>
    </w:lvl>
    <w:lvl w:ilvl="5" w:tplc="64B2959A">
      <w:start w:val="1"/>
      <w:numFmt w:val="bullet"/>
      <w:lvlText w:val=""/>
      <w:lvlJc w:val="left"/>
      <w:pPr>
        <w:ind w:left="4320" w:hanging="360"/>
      </w:pPr>
      <w:rPr>
        <w:rFonts w:ascii="Wingdings" w:hAnsi="Wingdings" w:hint="default"/>
      </w:rPr>
    </w:lvl>
    <w:lvl w:ilvl="6" w:tplc="BBD0D236">
      <w:start w:val="1"/>
      <w:numFmt w:val="bullet"/>
      <w:lvlText w:val=""/>
      <w:lvlJc w:val="left"/>
      <w:pPr>
        <w:ind w:left="5040" w:hanging="360"/>
      </w:pPr>
      <w:rPr>
        <w:rFonts w:ascii="Symbol" w:hAnsi="Symbol" w:hint="default"/>
      </w:rPr>
    </w:lvl>
    <w:lvl w:ilvl="7" w:tplc="1CBE0E3A">
      <w:start w:val="1"/>
      <w:numFmt w:val="bullet"/>
      <w:lvlText w:val="o"/>
      <w:lvlJc w:val="left"/>
      <w:pPr>
        <w:ind w:left="5760" w:hanging="360"/>
      </w:pPr>
      <w:rPr>
        <w:rFonts w:ascii="Courier New" w:hAnsi="Courier New" w:hint="default"/>
      </w:rPr>
    </w:lvl>
    <w:lvl w:ilvl="8" w:tplc="023E3BA8">
      <w:start w:val="1"/>
      <w:numFmt w:val="bullet"/>
      <w:lvlText w:val=""/>
      <w:lvlJc w:val="left"/>
      <w:pPr>
        <w:ind w:left="6480" w:hanging="360"/>
      </w:pPr>
      <w:rPr>
        <w:rFonts w:ascii="Wingdings" w:hAnsi="Wingdings" w:hint="default"/>
      </w:rPr>
    </w:lvl>
  </w:abstractNum>
  <w:abstractNum w:abstractNumId="19" w15:restartNumberingAfterBreak="0">
    <w:nsid w:val="7D0932C0"/>
    <w:multiLevelType w:val="hybridMultilevel"/>
    <w:tmpl w:val="00000000"/>
    <w:lvl w:ilvl="0" w:tplc="FF2CEEAC">
      <w:start w:val="1"/>
      <w:numFmt w:val="bullet"/>
      <w:lvlText w:val="·"/>
      <w:lvlJc w:val="left"/>
      <w:pPr>
        <w:ind w:left="720" w:hanging="360"/>
      </w:pPr>
      <w:rPr>
        <w:rFonts w:ascii="Symbol" w:hAnsi="Symbol" w:hint="default"/>
      </w:rPr>
    </w:lvl>
    <w:lvl w:ilvl="1" w:tplc="EEB2D156">
      <w:start w:val="1"/>
      <w:numFmt w:val="bullet"/>
      <w:lvlText w:val="o"/>
      <w:lvlJc w:val="left"/>
      <w:pPr>
        <w:ind w:left="1440" w:hanging="360"/>
      </w:pPr>
      <w:rPr>
        <w:rFonts w:ascii="Symbol" w:hAnsi="Symbol" w:hint="default"/>
      </w:rPr>
    </w:lvl>
    <w:lvl w:ilvl="2" w:tplc="8BC453AC">
      <w:start w:val="1"/>
      <w:numFmt w:val="bullet"/>
      <w:lvlText w:val=""/>
      <w:lvlJc w:val="left"/>
      <w:pPr>
        <w:ind w:left="2160" w:hanging="360"/>
      </w:pPr>
      <w:rPr>
        <w:rFonts w:ascii="Wingdings" w:hAnsi="Wingdings" w:hint="default"/>
      </w:rPr>
    </w:lvl>
    <w:lvl w:ilvl="3" w:tplc="54A22DF2">
      <w:start w:val="1"/>
      <w:numFmt w:val="bullet"/>
      <w:lvlText w:val=""/>
      <w:lvlJc w:val="left"/>
      <w:pPr>
        <w:ind w:left="2880" w:hanging="360"/>
      </w:pPr>
      <w:rPr>
        <w:rFonts w:ascii="Symbol" w:hAnsi="Symbol" w:hint="default"/>
      </w:rPr>
    </w:lvl>
    <w:lvl w:ilvl="4" w:tplc="FD5E841E">
      <w:start w:val="1"/>
      <w:numFmt w:val="bullet"/>
      <w:lvlText w:val="o"/>
      <w:lvlJc w:val="left"/>
      <w:pPr>
        <w:ind w:left="3600" w:hanging="360"/>
      </w:pPr>
      <w:rPr>
        <w:rFonts w:ascii="Courier New" w:hAnsi="Courier New" w:hint="default"/>
      </w:rPr>
    </w:lvl>
    <w:lvl w:ilvl="5" w:tplc="E0140E52">
      <w:start w:val="1"/>
      <w:numFmt w:val="bullet"/>
      <w:lvlText w:val=""/>
      <w:lvlJc w:val="left"/>
      <w:pPr>
        <w:ind w:left="4320" w:hanging="360"/>
      </w:pPr>
      <w:rPr>
        <w:rFonts w:ascii="Wingdings" w:hAnsi="Wingdings" w:hint="default"/>
      </w:rPr>
    </w:lvl>
    <w:lvl w:ilvl="6" w:tplc="C5D4EFE2">
      <w:start w:val="1"/>
      <w:numFmt w:val="bullet"/>
      <w:lvlText w:val=""/>
      <w:lvlJc w:val="left"/>
      <w:pPr>
        <w:ind w:left="5040" w:hanging="360"/>
      </w:pPr>
      <w:rPr>
        <w:rFonts w:ascii="Symbol" w:hAnsi="Symbol" w:hint="default"/>
      </w:rPr>
    </w:lvl>
    <w:lvl w:ilvl="7" w:tplc="404AC854">
      <w:start w:val="1"/>
      <w:numFmt w:val="bullet"/>
      <w:lvlText w:val="o"/>
      <w:lvlJc w:val="left"/>
      <w:pPr>
        <w:ind w:left="5760" w:hanging="360"/>
      </w:pPr>
      <w:rPr>
        <w:rFonts w:ascii="Courier New" w:hAnsi="Courier New" w:hint="default"/>
      </w:rPr>
    </w:lvl>
    <w:lvl w:ilvl="8" w:tplc="C19AB180">
      <w:start w:val="1"/>
      <w:numFmt w:val="bullet"/>
      <w:lvlText w:val=""/>
      <w:lvlJc w:val="left"/>
      <w:pPr>
        <w:ind w:left="6480" w:hanging="360"/>
      </w:pPr>
      <w:rPr>
        <w:rFonts w:ascii="Wingdings" w:hAnsi="Wingdings" w:hint="default"/>
      </w:rPr>
    </w:lvl>
  </w:abstractNum>
  <w:abstractNum w:abstractNumId="20" w15:restartNumberingAfterBreak="0">
    <w:nsid w:val="7D0932C1"/>
    <w:multiLevelType w:val="multilevel"/>
    <w:tmpl w:val="7D0932C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60261409">
    <w:abstractNumId w:val="8"/>
  </w:num>
  <w:num w:numId="2" w16cid:durableId="1272132569">
    <w:abstractNumId w:val="0"/>
  </w:num>
  <w:num w:numId="3" w16cid:durableId="833642436">
    <w:abstractNumId w:val="12"/>
  </w:num>
  <w:num w:numId="4" w16cid:durableId="2106150446">
    <w:abstractNumId w:val="9"/>
  </w:num>
  <w:num w:numId="5" w16cid:durableId="656304862">
    <w:abstractNumId w:val="15"/>
  </w:num>
  <w:num w:numId="6" w16cid:durableId="128017873">
    <w:abstractNumId w:val="13"/>
  </w:num>
  <w:num w:numId="7" w16cid:durableId="441456846">
    <w:abstractNumId w:val="11"/>
  </w:num>
  <w:num w:numId="8" w16cid:durableId="439761573">
    <w:abstractNumId w:val="16"/>
  </w:num>
  <w:num w:numId="9" w16cid:durableId="1541434109">
    <w:abstractNumId w:val="7"/>
  </w:num>
  <w:num w:numId="10" w16cid:durableId="94325303">
    <w:abstractNumId w:val="3"/>
  </w:num>
  <w:num w:numId="11" w16cid:durableId="778332691">
    <w:abstractNumId w:val="1"/>
  </w:num>
  <w:num w:numId="12" w16cid:durableId="1555968168">
    <w:abstractNumId w:val="2"/>
  </w:num>
  <w:num w:numId="13" w16cid:durableId="297271940">
    <w:abstractNumId w:val="10"/>
  </w:num>
  <w:num w:numId="14" w16cid:durableId="1396926625">
    <w:abstractNumId w:val="19"/>
  </w:num>
  <w:num w:numId="15" w16cid:durableId="1522162022">
    <w:abstractNumId w:val="18"/>
  </w:num>
  <w:num w:numId="16" w16cid:durableId="1029142151">
    <w:abstractNumId w:val="6"/>
  </w:num>
  <w:num w:numId="17" w16cid:durableId="1926104932">
    <w:abstractNumId w:val="20"/>
  </w:num>
  <w:num w:numId="18" w16cid:durableId="1348799208">
    <w:abstractNumId w:val="4"/>
  </w:num>
  <w:num w:numId="19" w16cid:durableId="1364210830">
    <w:abstractNumId w:val="5"/>
  </w:num>
  <w:num w:numId="20" w16cid:durableId="1799487506">
    <w:abstractNumId w:val="17"/>
  </w:num>
  <w:num w:numId="21" w16cid:durableId="1479823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dvReportName" w:val=" "/>
    <w:docVar w:name="dvActualAgendaSection" w:val=" "/>
    <w:docVar w:name="dvActualAgendaSectionsId" w:val="0"/>
    <w:docVar w:name="dvAgendaItem" w:val="Officer Report"/>
    <w:docVar w:name="dvAgendaItemAbbreviation" w:val="ORC"/>
    <w:docVar w:name="dvAgendaItemsID" w:val="15"/>
    <w:docVar w:name="dvAgendaSection" w:val="Officers' Reports"/>
    <w:docVar w:name="dvAgendaSectionsID" w:val="25"/>
    <w:docVar w:name="dvApproversArray" w:val="2444þ"/>
    <w:docVar w:name="dvAuthor" w:val="Lyndal McLean"/>
    <w:docVar w:name="dvAuthor2" w:val=" "/>
    <w:docVar w:name="dvAuthor3" w:val=" "/>
    <w:docVar w:name="dvAuthorID" w:val="2434"/>
    <w:docVar w:name="dvAuthorID2" w:val=" "/>
    <w:docVar w:name="dvAuthorID3" w:val=" "/>
    <w:docVar w:name="dvAuthorPhone" w:val=" "/>
    <w:docVar w:name="dvAuthors" w:val="Lyndal McLean"/>
    <w:docVar w:name="dvAuthorsArray" w:val="2434þ"/>
    <w:docVar w:name="dvAuthorsNameInitials" w:val=" "/>
    <w:docVar w:name="dvAuthorTitle" w:val="Governance Coordinator"/>
    <w:docVar w:name="dvAuthorTitle2" w:val=" "/>
    <w:docVar w:name="dvAuthorTitle3" w:val=" "/>
    <w:docVar w:name="dvChairmansCommitteeArray" w:val=" "/>
    <w:docVar w:name="dvCommittee" w:val="Briefing Sessions"/>
    <w:docVar w:name="dvCommitteeAbbreviation" w:val="BS"/>
    <w:docVar w:name="dvCommitteeEmailAddress" w:val=" "/>
    <w:docVar w:name="dvCommitteeID" w:val="4"/>
    <w:docVar w:name="dvCommitteeName" w:val="Briefing Sessions"/>
    <w:docVar w:name="dvCommitteeQuorum" w:val=" "/>
    <w:docVar w:name="dvCommitteeReportId" w:val="0"/>
    <w:docVar w:name="dvConfidentialText" w:val=" "/>
    <w:docVar w:name="dvConfidentialType" w:val="P"/>
    <w:docVar w:name="dvConfidentialYesNo" w:val="No"/>
    <w:docVar w:name="dvCorroID" w:val="0"/>
    <w:docVar w:name="dvCouncilId" w:val="0"/>
    <w:docVar w:name="dvCouncilText" w:val=" "/>
    <w:docVar w:name="dvCurrentReferencesArray" w:val=" "/>
    <w:docVar w:name="dvDAApplicant" w:val=" "/>
    <w:docVar w:name="dvDAOwner" w:val=" "/>
    <w:docVar w:name="dvdate" w:val="11 January 2019"/>
    <w:docVar w:name="dvDateMeeting" w:val="21 January 2019"/>
    <w:docVar w:name="dvDateMeetingDisplay" w:val="21 January 2019"/>
    <w:docVar w:name="dvDateMeetingId" w:val="2483"/>
    <w:docVar w:name="dvDateModified" w:val="11 January 2019"/>
    <w:docVar w:name="dvDivisionHeadName" w:val="Errol Lawrence"/>
    <w:docVar w:name="dvDivisionID" w:val="2"/>
    <w:docVar w:name="dvDivisionName" w:val="Corporate Services"/>
    <w:docVar w:name="dvDocumentChanged" w:val="0"/>
    <w:docVar w:name="dvDocumentTypeName" w:val=" "/>
    <w:docVar w:name="dvDoNotCheckIn" w:val="0"/>
    <w:docVar w:name="dvEDMSContainerId" w:val=" "/>
    <w:docVar w:name="dvEDMSContainerNumber" w:val=" "/>
    <w:docVar w:name="dvEDRMSDestinationFolderId" w:val=" "/>
    <w:docVar w:name="dvFileName" w:val=" "/>
    <w:docVar w:name="dvFileNumber" w:val=" "/>
    <w:docVar w:name="dvFileRevisionNotRetained" w:val="1"/>
    <w:docVar w:name="dvFirstTime" w:val="No"/>
    <w:docVar w:name="dvForAction" w:val="1"/>
    <w:docVar w:name="dvForActionCompletionDate" w:val="4 February 2019"/>
    <w:docVar w:name="dvItemNumber" w:val=" "/>
    <w:docVar w:name="dvItemNumberMasked" w:val=" "/>
    <w:docVar w:name="dvItemNumberMaskIdentifier" w:val=" "/>
    <w:docVar w:name="dvMasterProgramId" w:val="0"/>
    <w:docVar w:name="dvMasterProgramItemsArray" w:val=" "/>
    <w:docVar w:name="dvMasterProgramName" w:val=" "/>
    <w:docVar w:name="dvMasterSequenceNumber" w:val=" "/>
    <w:docVar w:name="dvMinutedForMayor" w:val="0"/>
    <w:docVar w:name="dvMinutedForName" w:val=" "/>
    <w:docVar w:name="dvMinutedForTitle" w:val=" "/>
    <w:docVar w:name="dvNewDoc" w:val=" "/>
    <w:docVar w:name="dvOfficers" w:val="Sarah McKew"/>
    <w:docVar w:name="dvOfficersArray" w:val="Sarah McKewýCorporate Servicesþ"/>
    <w:docVar w:name="dvOldChairmansCommitteeArray" w:val=" "/>
    <w:docVar w:name="dvOldPresentationsArray" w:val=" "/>
    <w:docVar w:name="dvOrigRecommendationLength" w:val="0"/>
    <w:docVar w:name="dvOrigSectionCount" w:val="4"/>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 "/>
    <w:docVar w:name="dvPurpose" w:val="Doc Assembler template"/>
    <w:docVar w:name="dvPurposeWithSoftReturns" w:val="Doc Assembler template"/>
    <w:docVar w:name="dvReassignFileName" w:val="False"/>
    <w:docVar w:name="dvRecommendedCommitteeId" w:val="0"/>
    <w:docVar w:name="dvRecommendedCommitteeName" w:val=" "/>
    <w:docVar w:name="dvRecommendedMeetingDate" w:val="30 December 1899"/>
    <w:docVar w:name="dvRecommendedMeetingScheduleId" w:val="0"/>
    <w:docVar w:name="dvRefCommittee" w:val=" "/>
    <w:docVar w:name="dvRefCommitteeDateID" w:val="0"/>
    <w:docVar w:name="dvRefCommitteeID" w:val="0"/>
    <w:docVar w:name="dvRefCommitteeMinutesDocument" w:val=" "/>
    <w:docVar w:name="dvRefDateMeeting" w:val=" "/>
    <w:docVar w:name="dvRefSpecialFlag" w:val="False"/>
    <w:docVar w:name="dvRegisterNumber" w:val="0"/>
    <w:docVar w:name="dvRelatedReportId" w:val="0"/>
    <w:docVar w:name="dvReportFrom" w:val="Manager Governance and Communications"/>
    <w:docVar w:name="dvReportHeaderText" w:val="Doc Assembler"/>
    <w:docVar w:name="dvReportName" w:val="Officers' Reports No.  "/>
    <w:docVar w:name="dvReportNumber" w:val=" "/>
    <w:docVar w:name="dvReportTo" w:val="General Manager"/>
    <w:docVar w:name="dvRequestors" w:val=" "/>
    <w:docVar w:name="dvRequestors2Array" w:val=" "/>
    <w:docVar w:name="dvRequestorsArray" w:val=" "/>
    <w:docVar w:name="dvSequenceNumber" w:val=" "/>
    <w:docVar w:name="dvSpecialFlag" w:val="False"/>
    <w:docVar w:name="dvSubject" w:val="Doc Assembler"/>
    <w:docVar w:name="dvSubjectWithSoftReturns" w:val="Doc Assembler"/>
    <w:docVar w:name="dvSupplementary" w:val="0"/>
    <w:docVar w:name="dvTitle" w:val="General Manager - 21 00 2019"/>
    <w:docVar w:name="dvTypistInitials" w:val="LM"/>
    <w:docVar w:name="dvUpdateDatabase" w:val="1"/>
    <w:docVar w:name="dvUtility" w:val=" "/>
    <w:docVar w:name="dvUtilityCheckbox" w:val="0"/>
    <w:docVar w:name="dvUtilityCheckbox2" w:val="0"/>
    <w:docVar w:name="dvYear" w:val="2019"/>
  </w:docVars>
  <w:rsids>
    <w:rsidRoot w:val="00806C1A"/>
    <w:rsid w:val="00000457"/>
    <w:rsid w:val="0000067E"/>
    <w:rsid w:val="00001622"/>
    <w:rsid w:val="00004589"/>
    <w:rsid w:val="00007CE1"/>
    <w:rsid w:val="00007EF5"/>
    <w:rsid w:val="00011722"/>
    <w:rsid w:val="00012DC3"/>
    <w:rsid w:val="00020DF0"/>
    <w:rsid w:val="000218AD"/>
    <w:rsid w:val="00021B13"/>
    <w:rsid w:val="00021DC6"/>
    <w:rsid w:val="000252BB"/>
    <w:rsid w:val="000256A7"/>
    <w:rsid w:val="00033D64"/>
    <w:rsid w:val="0003490A"/>
    <w:rsid w:val="00036D17"/>
    <w:rsid w:val="0004321D"/>
    <w:rsid w:val="000474B1"/>
    <w:rsid w:val="00047DC5"/>
    <w:rsid w:val="00051553"/>
    <w:rsid w:val="00051F11"/>
    <w:rsid w:val="00051FA3"/>
    <w:rsid w:val="00055D15"/>
    <w:rsid w:val="0005757D"/>
    <w:rsid w:val="00057AB7"/>
    <w:rsid w:val="000609BC"/>
    <w:rsid w:val="00065892"/>
    <w:rsid w:val="00072565"/>
    <w:rsid w:val="00074752"/>
    <w:rsid w:val="00077E8A"/>
    <w:rsid w:val="000800A5"/>
    <w:rsid w:val="00082FA0"/>
    <w:rsid w:val="00095FA8"/>
    <w:rsid w:val="000965DE"/>
    <w:rsid w:val="00096A7A"/>
    <w:rsid w:val="000A411C"/>
    <w:rsid w:val="000A4E26"/>
    <w:rsid w:val="000B1AEA"/>
    <w:rsid w:val="000B37F0"/>
    <w:rsid w:val="000B397F"/>
    <w:rsid w:val="000C2E62"/>
    <w:rsid w:val="000C6751"/>
    <w:rsid w:val="000D1326"/>
    <w:rsid w:val="000D451F"/>
    <w:rsid w:val="000D6D71"/>
    <w:rsid w:val="000E4BA8"/>
    <w:rsid w:val="000E6EC9"/>
    <w:rsid w:val="000E7F38"/>
    <w:rsid w:val="000F0ACE"/>
    <w:rsid w:val="000F2F55"/>
    <w:rsid w:val="000F55E4"/>
    <w:rsid w:val="001026A2"/>
    <w:rsid w:val="00120A51"/>
    <w:rsid w:val="0012240E"/>
    <w:rsid w:val="00124347"/>
    <w:rsid w:val="00130D3E"/>
    <w:rsid w:val="00132EC7"/>
    <w:rsid w:val="001330C4"/>
    <w:rsid w:val="00141ED9"/>
    <w:rsid w:val="00143855"/>
    <w:rsid w:val="001440E5"/>
    <w:rsid w:val="00144E69"/>
    <w:rsid w:val="00160918"/>
    <w:rsid w:val="001616E2"/>
    <w:rsid w:val="00163BE0"/>
    <w:rsid w:val="00163E87"/>
    <w:rsid w:val="00171906"/>
    <w:rsid w:val="00173ED2"/>
    <w:rsid w:val="001758C1"/>
    <w:rsid w:val="001806EC"/>
    <w:rsid w:val="001839E1"/>
    <w:rsid w:val="001951C5"/>
    <w:rsid w:val="00195446"/>
    <w:rsid w:val="001A1351"/>
    <w:rsid w:val="001A3B21"/>
    <w:rsid w:val="001B514B"/>
    <w:rsid w:val="001C07C6"/>
    <w:rsid w:val="001C4EEF"/>
    <w:rsid w:val="001C58F9"/>
    <w:rsid w:val="001C5EC2"/>
    <w:rsid w:val="001D17DE"/>
    <w:rsid w:val="001D1CC2"/>
    <w:rsid w:val="001D242E"/>
    <w:rsid w:val="001D4131"/>
    <w:rsid w:val="001D446D"/>
    <w:rsid w:val="001E0D30"/>
    <w:rsid w:val="001E557D"/>
    <w:rsid w:val="001F2CAF"/>
    <w:rsid w:val="001F2E48"/>
    <w:rsid w:val="0020053E"/>
    <w:rsid w:val="00200724"/>
    <w:rsid w:val="00210C06"/>
    <w:rsid w:val="0021354C"/>
    <w:rsid w:val="00222509"/>
    <w:rsid w:val="002339C3"/>
    <w:rsid w:val="00233C4C"/>
    <w:rsid w:val="00234F82"/>
    <w:rsid w:val="00236850"/>
    <w:rsid w:val="0023736C"/>
    <w:rsid w:val="00241812"/>
    <w:rsid w:val="00245A64"/>
    <w:rsid w:val="0024748E"/>
    <w:rsid w:val="00257CA2"/>
    <w:rsid w:val="00265D49"/>
    <w:rsid w:val="0026636D"/>
    <w:rsid w:val="002712C9"/>
    <w:rsid w:val="00283194"/>
    <w:rsid w:val="0028413B"/>
    <w:rsid w:val="00285B3C"/>
    <w:rsid w:val="00285E48"/>
    <w:rsid w:val="0028603A"/>
    <w:rsid w:val="00287C66"/>
    <w:rsid w:val="00297E26"/>
    <w:rsid w:val="002B0489"/>
    <w:rsid w:val="002B3CB3"/>
    <w:rsid w:val="002B535A"/>
    <w:rsid w:val="002C3613"/>
    <w:rsid w:val="002C3832"/>
    <w:rsid w:val="002C40C6"/>
    <w:rsid w:val="002C4644"/>
    <w:rsid w:val="002C4FFB"/>
    <w:rsid w:val="002D016A"/>
    <w:rsid w:val="002D4EDF"/>
    <w:rsid w:val="002D6E92"/>
    <w:rsid w:val="002E0D7C"/>
    <w:rsid w:val="002F088B"/>
    <w:rsid w:val="002F6FF2"/>
    <w:rsid w:val="002F7089"/>
    <w:rsid w:val="003066CE"/>
    <w:rsid w:val="00311A58"/>
    <w:rsid w:val="00312D41"/>
    <w:rsid w:val="00313990"/>
    <w:rsid w:val="00314F39"/>
    <w:rsid w:val="00317885"/>
    <w:rsid w:val="003202E2"/>
    <w:rsid w:val="0032316F"/>
    <w:rsid w:val="00324C34"/>
    <w:rsid w:val="00325DAD"/>
    <w:rsid w:val="003352B0"/>
    <w:rsid w:val="0033594E"/>
    <w:rsid w:val="0034772E"/>
    <w:rsid w:val="00347A39"/>
    <w:rsid w:val="003541F1"/>
    <w:rsid w:val="003608E4"/>
    <w:rsid w:val="00361CDC"/>
    <w:rsid w:val="003628C3"/>
    <w:rsid w:val="003643DA"/>
    <w:rsid w:val="0036634E"/>
    <w:rsid w:val="00366494"/>
    <w:rsid w:val="003664AB"/>
    <w:rsid w:val="0036657F"/>
    <w:rsid w:val="00367300"/>
    <w:rsid w:val="00371630"/>
    <w:rsid w:val="0037204F"/>
    <w:rsid w:val="00372189"/>
    <w:rsid w:val="00373DA4"/>
    <w:rsid w:val="00374FDB"/>
    <w:rsid w:val="00380BEE"/>
    <w:rsid w:val="00380FD0"/>
    <w:rsid w:val="00391FB6"/>
    <w:rsid w:val="00393820"/>
    <w:rsid w:val="00396F7A"/>
    <w:rsid w:val="00397CE1"/>
    <w:rsid w:val="003A22E3"/>
    <w:rsid w:val="003A633B"/>
    <w:rsid w:val="003B445C"/>
    <w:rsid w:val="003C05C1"/>
    <w:rsid w:val="003C1B7F"/>
    <w:rsid w:val="003C42EA"/>
    <w:rsid w:val="003C5799"/>
    <w:rsid w:val="003D1CE3"/>
    <w:rsid w:val="003D5E22"/>
    <w:rsid w:val="003D6760"/>
    <w:rsid w:val="003E0497"/>
    <w:rsid w:val="003E51FC"/>
    <w:rsid w:val="003F055D"/>
    <w:rsid w:val="003F2171"/>
    <w:rsid w:val="003F301A"/>
    <w:rsid w:val="00405565"/>
    <w:rsid w:val="004072E0"/>
    <w:rsid w:val="00411BDA"/>
    <w:rsid w:val="00414469"/>
    <w:rsid w:val="00415276"/>
    <w:rsid w:val="0041666C"/>
    <w:rsid w:val="00420D00"/>
    <w:rsid w:val="00425E27"/>
    <w:rsid w:val="0043583B"/>
    <w:rsid w:val="00436782"/>
    <w:rsid w:val="00442B99"/>
    <w:rsid w:val="0044358A"/>
    <w:rsid w:val="00445102"/>
    <w:rsid w:val="00447308"/>
    <w:rsid w:val="00451CBE"/>
    <w:rsid w:val="004560B7"/>
    <w:rsid w:val="00460A78"/>
    <w:rsid w:val="00463D2F"/>
    <w:rsid w:val="00463DFB"/>
    <w:rsid w:val="0046435D"/>
    <w:rsid w:val="00476535"/>
    <w:rsid w:val="0048525F"/>
    <w:rsid w:val="0048754B"/>
    <w:rsid w:val="004878D5"/>
    <w:rsid w:val="00493E37"/>
    <w:rsid w:val="004A014A"/>
    <w:rsid w:val="004A0249"/>
    <w:rsid w:val="004A076E"/>
    <w:rsid w:val="004B5AC4"/>
    <w:rsid w:val="004B7C55"/>
    <w:rsid w:val="004C430C"/>
    <w:rsid w:val="004C58F7"/>
    <w:rsid w:val="004C659E"/>
    <w:rsid w:val="004D0ECF"/>
    <w:rsid w:val="004D6E00"/>
    <w:rsid w:val="004E4B34"/>
    <w:rsid w:val="004E56C0"/>
    <w:rsid w:val="004E6EAF"/>
    <w:rsid w:val="004E717C"/>
    <w:rsid w:val="00503DF6"/>
    <w:rsid w:val="00504746"/>
    <w:rsid w:val="005113A3"/>
    <w:rsid w:val="00511CB2"/>
    <w:rsid w:val="005208ED"/>
    <w:rsid w:val="00521C56"/>
    <w:rsid w:val="0052694E"/>
    <w:rsid w:val="005274A4"/>
    <w:rsid w:val="005278DD"/>
    <w:rsid w:val="0053562F"/>
    <w:rsid w:val="0054269A"/>
    <w:rsid w:val="00545350"/>
    <w:rsid w:val="005459CF"/>
    <w:rsid w:val="00546FFC"/>
    <w:rsid w:val="0054779C"/>
    <w:rsid w:val="00552094"/>
    <w:rsid w:val="0055486F"/>
    <w:rsid w:val="00556300"/>
    <w:rsid w:val="00562E4A"/>
    <w:rsid w:val="00566F95"/>
    <w:rsid w:val="005673FD"/>
    <w:rsid w:val="005718CF"/>
    <w:rsid w:val="005810B9"/>
    <w:rsid w:val="00581C70"/>
    <w:rsid w:val="005825B7"/>
    <w:rsid w:val="00582668"/>
    <w:rsid w:val="00584B93"/>
    <w:rsid w:val="005879B4"/>
    <w:rsid w:val="00590689"/>
    <w:rsid w:val="00590E4E"/>
    <w:rsid w:val="0059267E"/>
    <w:rsid w:val="00594F31"/>
    <w:rsid w:val="00596473"/>
    <w:rsid w:val="005A0A0F"/>
    <w:rsid w:val="005A38ED"/>
    <w:rsid w:val="005A3E29"/>
    <w:rsid w:val="005A6948"/>
    <w:rsid w:val="005A7E40"/>
    <w:rsid w:val="005B17CE"/>
    <w:rsid w:val="005B2D35"/>
    <w:rsid w:val="005B4792"/>
    <w:rsid w:val="005C3014"/>
    <w:rsid w:val="005C41AE"/>
    <w:rsid w:val="005C4C9C"/>
    <w:rsid w:val="005D2A4E"/>
    <w:rsid w:val="005D34FB"/>
    <w:rsid w:val="005D592B"/>
    <w:rsid w:val="005D6753"/>
    <w:rsid w:val="005E3AB1"/>
    <w:rsid w:val="005E3C6B"/>
    <w:rsid w:val="005F118A"/>
    <w:rsid w:val="005F50BD"/>
    <w:rsid w:val="005F5496"/>
    <w:rsid w:val="005F7F81"/>
    <w:rsid w:val="006040F0"/>
    <w:rsid w:val="00604CA3"/>
    <w:rsid w:val="0061020D"/>
    <w:rsid w:val="00610445"/>
    <w:rsid w:val="006127F7"/>
    <w:rsid w:val="00620563"/>
    <w:rsid w:val="00620DD2"/>
    <w:rsid w:val="006212DE"/>
    <w:rsid w:val="00622842"/>
    <w:rsid w:val="00622F1D"/>
    <w:rsid w:val="006234BF"/>
    <w:rsid w:val="00625504"/>
    <w:rsid w:val="00627722"/>
    <w:rsid w:val="00631E71"/>
    <w:rsid w:val="0063414F"/>
    <w:rsid w:val="0063533B"/>
    <w:rsid w:val="006465EF"/>
    <w:rsid w:val="00650D75"/>
    <w:rsid w:val="006519AE"/>
    <w:rsid w:val="00664FEE"/>
    <w:rsid w:val="006656F3"/>
    <w:rsid w:val="00673C4F"/>
    <w:rsid w:val="0067512A"/>
    <w:rsid w:val="00677293"/>
    <w:rsid w:val="00677B4E"/>
    <w:rsid w:val="00680008"/>
    <w:rsid w:val="0068099B"/>
    <w:rsid w:val="006850B9"/>
    <w:rsid w:val="00685ED5"/>
    <w:rsid w:val="00690357"/>
    <w:rsid w:val="00691504"/>
    <w:rsid w:val="006920DE"/>
    <w:rsid w:val="006921B0"/>
    <w:rsid w:val="00692F82"/>
    <w:rsid w:val="00693EDB"/>
    <w:rsid w:val="006A231A"/>
    <w:rsid w:val="006A2F5B"/>
    <w:rsid w:val="006A40E7"/>
    <w:rsid w:val="006A4D2F"/>
    <w:rsid w:val="006B639A"/>
    <w:rsid w:val="006B679E"/>
    <w:rsid w:val="006C45CC"/>
    <w:rsid w:val="006D06B2"/>
    <w:rsid w:val="006D1787"/>
    <w:rsid w:val="006D279D"/>
    <w:rsid w:val="006E506A"/>
    <w:rsid w:val="006F3538"/>
    <w:rsid w:val="006F4900"/>
    <w:rsid w:val="006F6945"/>
    <w:rsid w:val="006F6D50"/>
    <w:rsid w:val="006F76D8"/>
    <w:rsid w:val="00700005"/>
    <w:rsid w:val="00701B99"/>
    <w:rsid w:val="00707224"/>
    <w:rsid w:val="0071350B"/>
    <w:rsid w:val="00714EF1"/>
    <w:rsid w:val="00715106"/>
    <w:rsid w:val="00716CFE"/>
    <w:rsid w:val="00720E62"/>
    <w:rsid w:val="00723F78"/>
    <w:rsid w:val="00724991"/>
    <w:rsid w:val="00724EC7"/>
    <w:rsid w:val="007253E2"/>
    <w:rsid w:val="00730442"/>
    <w:rsid w:val="007315A1"/>
    <w:rsid w:val="007410A9"/>
    <w:rsid w:val="007420CF"/>
    <w:rsid w:val="0074501C"/>
    <w:rsid w:val="0074698A"/>
    <w:rsid w:val="007505BE"/>
    <w:rsid w:val="007519D9"/>
    <w:rsid w:val="00751EB1"/>
    <w:rsid w:val="00755B3E"/>
    <w:rsid w:val="00756D14"/>
    <w:rsid w:val="00756D22"/>
    <w:rsid w:val="00776DE4"/>
    <w:rsid w:val="00777777"/>
    <w:rsid w:val="007802C0"/>
    <w:rsid w:val="007807C3"/>
    <w:rsid w:val="00782587"/>
    <w:rsid w:val="00782A87"/>
    <w:rsid w:val="00782B33"/>
    <w:rsid w:val="00787F65"/>
    <w:rsid w:val="00791A24"/>
    <w:rsid w:val="00793F77"/>
    <w:rsid w:val="00795F7E"/>
    <w:rsid w:val="007A0AAB"/>
    <w:rsid w:val="007A2EA2"/>
    <w:rsid w:val="007A3B46"/>
    <w:rsid w:val="007A4961"/>
    <w:rsid w:val="007A5E78"/>
    <w:rsid w:val="007C5F03"/>
    <w:rsid w:val="007C6153"/>
    <w:rsid w:val="007D61CA"/>
    <w:rsid w:val="007E7821"/>
    <w:rsid w:val="007F083E"/>
    <w:rsid w:val="007F0E04"/>
    <w:rsid w:val="007F435A"/>
    <w:rsid w:val="008011BA"/>
    <w:rsid w:val="00806C1A"/>
    <w:rsid w:val="008123E6"/>
    <w:rsid w:val="008124CD"/>
    <w:rsid w:val="008142B6"/>
    <w:rsid w:val="008156EA"/>
    <w:rsid w:val="00826F0B"/>
    <w:rsid w:val="008271A8"/>
    <w:rsid w:val="00831504"/>
    <w:rsid w:val="008320D8"/>
    <w:rsid w:val="00833230"/>
    <w:rsid w:val="0083598E"/>
    <w:rsid w:val="00837BF8"/>
    <w:rsid w:val="00843860"/>
    <w:rsid w:val="008464F8"/>
    <w:rsid w:val="0084669C"/>
    <w:rsid w:val="0085234E"/>
    <w:rsid w:val="008558D4"/>
    <w:rsid w:val="008625D2"/>
    <w:rsid w:val="0086695D"/>
    <w:rsid w:val="00873E2E"/>
    <w:rsid w:val="00874487"/>
    <w:rsid w:val="00885C8B"/>
    <w:rsid w:val="008877FE"/>
    <w:rsid w:val="0089657B"/>
    <w:rsid w:val="00897709"/>
    <w:rsid w:val="00897AA6"/>
    <w:rsid w:val="008A1561"/>
    <w:rsid w:val="008A3A35"/>
    <w:rsid w:val="008A7EC8"/>
    <w:rsid w:val="008B1172"/>
    <w:rsid w:val="008B31A6"/>
    <w:rsid w:val="008B5FE2"/>
    <w:rsid w:val="008C059E"/>
    <w:rsid w:val="008D0E95"/>
    <w:rsid w:val="008D2D5D"/>
    <w:rsid w:val="008E1426"/>
    <w:rsid w:val="008E3E4F"/>
    <w:rsid w:val="008F16A1"/>
    <w:rsid w:val="008F1E10"/>
    <w:rsid w:val="008F2240"/>
    <w:rsid w:val="008F2E77"/>
    <w:rsid w:val="008F3A02"/>
    <w:rsid w:val="008F4CF2"/>
    <w:rsid w:val="00900060"/>
    <w:rsid w:val="009151E2"/>
    <w:rsid w:val="00915E28"/>
    <w:rsid w:val="00922C6D"/>
    <w:rsid w:val="00926024"/>
    <w:rsid w:val="009261AE"/>
    <w:rsid w:val="009274B9"/>
    <w:rsid w:val="009279F0"/>
    <w:rsid w:val="00930651"/>
    <w:rsid w:val="009319E2"/>
    <w:rsid w:val="00936D8F"/>
    <w:rsid w:val="009420A2"/>
    <w:rsid w:val="00943E1F"/>
    <w:rsid w:val="00944514"/>
    <w:rsid w:val="00944D0D"/>
    <w:rsid w:val="00944ED4"/>
    <w:rsid w:val="00954E9B"/>
    <w:rsid w:val="00966943"/>
    <w:rsid w:val="00972BA2"/>
    <w:rsid w:val="009908BE"/>
    <w:rsid w:val="00991519"/>
    <w:rsid w:val="00991F89"/>
    <w:rsid w:val="009931A0"/>
    <w:rsid w:val="00994BFF"/>
    <w:rsid w:val="009A6B63"/>
    <w:rsid w:val="009A72A4"/>
    <w:rsid w:val="009B10B2"/>
    <w:rsid w:val="009B119C"/>
    <w:rsid w:val="009B7157"/>
    <w:rsid w:val="009C20EE"/>
    <w:rsid w:val="009D0345"/>
    <w:rsid w:val="009D0453"/>
    <w:rsid w:val="009D0E61"/>
    <w:rsid w:val="009D4268"/>
    <w:rsid w:val="009D6425"/>
    <w:rsid w:val="009D6D87"/>
    <w:rsid w:val="009E19D2"/>
    <w:rsid w:val="009E3D2F"/>
    <w:rsid w:val="009E5BC1"/>
    <w:rsid w:val="009E6FF4"/>
    <w:rsid w:val="009F16F9"/>
    <w:rsid w:val="009F7D3C"/>
    <w:rsid w:val="00A00404"/>
    <w:rsid w:val="00A01094"/>
    <w:rsid w:val="00A02748"/>
    <w:rsid w:val="00A07429"/>
    <w:rsid w:val="00A109A5"/>
    <w:rsid w:val="00A11A83"/>
    <w:rsid w:val="00A123A3"/>
    <w:rsid w:val="00A14366"/>
    <w:rsid w:val="00A1568F"/>
    <w:rsid w:val="00A2250C"/>
    <w:rsid w:val="00A2604E"/>
    <w:rsid w:val="00A275B1"/>
    <w:rsid w:val="00A305BB"/>
    <w:rsid w:val="00A321A9"/>
    <w:rsid w:val="00A327D0"/>
    <w:rsid w:val="00A400BE"/>
    <w:rsid w:val="00A52FDD"/>
    <w:rsid w:val="00A55DB1"/>
    <w:rsid w:val="00A60E7A"/>
    <w:rsid w:val="00A61E89"/>
    <w:rsid w:val="00A6360C"/>
    <w:rsid w:val="00A70FA9"/>
    <w:rsid w:val="00A748DB"/>
    <w:rsid w:val="00A77456"/>
    <w:rsid w:val="00A82A37"/>
    <w:rsid w:val="00A85FCE"/>
    <w:rsid w:val="00AA5DC1"/>
    <w:rsid w:val="00AB18D5"/>
    <w:rsid w:val="00AB36C2"/>
    <w:rsid w:val="00AB3E94"/>
    <w:rsid w:val="00AC4268"/>
    <w:rsid w:val="00AC793C"/>
    <w:rsid w:val="00AD41C9"/>
    <w:rsid w:val="00AF2C49"/>
    <w:rsid w:val="00AF4B1A"/>
    <w:rsid w:val="00B01F47"/>
    <w:rsid w:val="00B047DE"/>
    <w:rsid w:val="00B05D92"/>
    <w:rsid w:val="00B06A24"/>
    <w:rsid w:val="00B115C9"/>
    <w:rsid w:val="00B119B9"/>
    <w:rsid w:val="00B1438F"/>
    <w:rsid w:val="00B16202"/>
    <w:rsid w:val="00B16B0A"/>
    <w:rsid w:val="00B20993"/>
    <w:rsid w:val="00B239B9"/>
    <w:rsid w:val="00B239C4"/>
    <w:rsid w:val="00B3317D"/>
    <w:rsid w:val="00B421A5"/>
    <w:rsid w:val="00B440E9"/>
    <w:rsid w:val="00B46B08"/>
    <w:rsid w:val="00B47519"/>
    <w:rsid w:val="00B50F47"/>
    <w:rsid w:val="00B510B2"/>
    <w:rsid w:val="00B52B1F"/>
    <w:rsid w:val="00B60493"/>
    <w:rsid w:val="00B65786"/>
    <w:rsid w:val="00B67051"/>
    <w:rsid w:val="00B67602"/>
    <w:rsid w:val="00B67E51"/>
    <w:rsid w:val="00B736BE"/>
    <w:rsid w:val="00B74A01"/>
    <w:rsid w:val="00B77FDD"/>
    <w:rsid w:val="00B82E53"/>
    <w:rsid w:val="00B914A7"/>
    <w:rsid w:val="00BA1AA5"/>
    <w:rsid w:val="00BA2F6A"/>
    <w:rsid w:val="00BA32B9"/>
    <w:rsid w:val="00BA7629"/>
    <w:rsid w:val="00BB5F13"/>
    <w:rsid w:val="00BB6557"/>
    <w:rsid w:val="00BB7E41"/>
    <w:rsid w:val="00BC034F"/>
    <w:rsid w:val="00BC1B12"/>
    <w:rsid w:val="00BC5C3E"/>
    <w:rsid w:val="00BD2662"/>
    <w:rsid w:val="00BD2ADD"/>
    <w:rsid w:val="00BD34A4"/>
    <w:rsid w:val="00BD3CCF"/>
    <w:rsid w:val="00BE4A81"/>
    <w:rsid w:val="00BE755F"/>
    <w:rsid w:val="00BF1EDD"/>
    <w:rsid w:val="00BF708E"/>
    <w:rsid w:val="00C00652"/>
    <w:rsid w:val="00C036CF"/>
    <w:rsid w:val="00C1275E"/>
    <w:rsid w:val="00C13966"/>
    <w:rsid w:val="00C170E4"/>
    <w:rsid w:val="00C223B2"/>
    <w:rsid w:val="00C27E2F"/>
    <w:rsid w:val="00C319CB"/>
    <w:rsid w:val="00C328B8"/>
    <w:rsid w:val="00C33E2C"/>
    <w:rsid w:val="00C37B96"/>
    <w:rsid w:val="00C41DB6"/>
    <w:rsid w:val="00C44247"/>
    <w:rsid w:val="00C442B8"/>
    <w:rsid w:val="00C45A9F"/>
    <w:rsid w:val="00C507ED"/>
    <w:rsid w:val="00C50E33"/>
    <w:rsid w:val="00C53988"/>
    <w:rsid w:val="00C568DE"/>
    <w:rsid w:val="00C603F6"/>
    <w:rsid w:val="00C61096"/>
    <w:rsid w:val="00C6438E"/>
    <w:rsid w:val="00C64F76"/>
    <w:rsid w:val="00C71087"/>
    <w:rsid w:val="00C75AC3"/>
    <w:rsid w:val="00C818B8"/>
    <w:rsid w:val="00C83A33"/>
    <w:rsid w:val="00C84D60"/>
    <w:rsid w:val="00C85047"/>
    <w:rsid w:val="00C863D9"/>
    <w:rsid w:val="00C90710"/>
    <w:rsid w:val="00C90AA3"/>
    <w:rsid w:val="00C95C2C"/>
    <w:rsid w:val="00CA0AFF"/>
    <w:rsid w:val="00CA39C7"/>
    <w:rsid w:val="00CA4120"/>
    <w:rsid w:val="00CA4E84"/>
    <w:rsid w:val="00CB1795"/>
    <w:rsid w:val="00CB4E53"/>
    <w:rsid w:val="00CB5E35"/>
    <w:rsid w:val="00CB7ACE"/>
    <w:rsid w:val="00CC02AA"/>
    <w:rsid w:val="00CC5A34"/>
    <w:rsid w:val="00CD180C"/>
    <w:rsid w:val="00CD3AA9"/>
    <w:rsid w:val="00CF0751"/>
    <w:rsid w:val="00CF2208"/>
    <w:rsid w:val="00CF51E1"/>
    <w:rsid w:val="00D03B66"/>
    <w:rsid w:val="00D05782"/>
    <w:rsid w:val="00D13D8A"/>
    <w:rsid w:val="00D148EB"/>
    <w:rsid w:val="00D16CD5"/>
    <w:rsid w:val="00D17D77"/>
    <w:rsid w:val="00D27E8B"/>
    <w:rsid w:val="00D30D31"/>
    <w:rsid w:val="00D31A76"/>
    <w:rsid w:val="00D32271"/>
    <w:rsid w:val="00D32571"/>
    <w:rsid w:val="00D342F0"/>
    <w:rsid w:val="00D41554"/>
    <w:rsid w:val="00D458B8"/>
    <w:rsid w:val="00D50900"/>
    <w:rsid w:val="00D53B77"/>
    <w:rsid w:val="00D57A97"/>
    <w:rsid w:val="00D60545"/>
    <w:rsid w:val="00D62424"/>
    <w:rsid w:val="00D631A3"/>
    <w:rsid w:val="00D632B7"/>
    <w:rsid w:val="00D646B0"/>
    <w:rsid w:val="00D67582"/>
    <w:rsid w:val="00D70DEB"/>
    <w:rsid w:val="00D76BE7"/>
    <w:rsid w:val="00D77A36"/>
    <w:rsid w:val="00D80F6F"/>
    <w:rsid w:val="00D81016"/>
    <w:rsid w:val="00D86BAF"/>
    <w:rsid w:val="00D943C0"/>
    <w:rsid w:val="00D97F21"/>
    <w:rsid w:val="00DA207E"/>
    <w:rsid w:val="00DA6550"/>
    <w:rsid w:val="00DB137D"/>
    <w:rsid w:val="00DB143C"/>
    <w:rsid w:val="00DB525B"/>
    <w:rsid w:val="00DB56A1"/>
    <w:rsid w:val="00DB630C"/>
    <w:rsid w:val="00DC71D0"/>
    <w:rsid w:val="00DD12ED"/>
    <w:rsid w:val="00DD5774"/>
    <w:rsid w:val="00DD5A0B"/>
    <w:rsid w:val="00DD678D"/>
    <w:rsid w:val="00DD72E4"/>
    <w:rsid w:val="00DE44EE"/>
    <w:rsid w:val="00DE602E"/>
    <w:rsid w:val="00DE7BB3"/>
    <w:rsid w:val="00E04508"/>
    <w:rsid w:val="00E11FB6"/>
    <w:rsid w:val="00E13FB2"/>
    <w:rsid w:val="00E17023"/>
    <w:rsid w:val="00E2228B"/>
    <w:rsid w:val="00E3341A"/>
    <w:rsid w:val="00E33CE7"/>
    <w:rsid w:val="00E35228"/>
    <w:rsid w:val="00E42313"/>
    <w:rsid w:val="00E440AB"/>
    <w:rsid w:val="00E44DFD"/>
    <w:rsid w:val="00E52737"/>
    <w:rsid w:val="00E53F02"/>
    <w:rsid w:val="00E5537D"/>
    <w:rsid w:val="00E555B1"/>
    <w:rsid w:val="00E559A1"/>
    <w:rsid w:val="00E57095"/>
    <w:rsid w:val="00E63A60"/>
    <w:rsid w:val="00E71F33"/>
    <w:rsid w:val="00E73B7C"/>
    <w:rsid w:val="00E7438B"/>
    <w:rsid w:val="00E8464E"/>
    <w:rsid w:val="00E85202"/>
    <w:rsid w:val="00E9185B"/>
    <w:rsid w:val="00E964DF"/>
    <w:rsid w:val="00EA11E4"/>
    <w:rsid w:val="00EA1F55"/>
    <w:rsid w:val="00EB02AD"/>
    <w:rsid w:val="00EB2957"/>
    <w:rsid w:val="00EB38EB"/>
    <w:rsid w:val="00EB6FCA"/>
    <w:rsid w:val="00EC0539"/>
    <w:rsid w:val="00EC1155"/>
    <w:rsid w:val="00EC160D"/>
    <w:rsid w:val="00EC1892"/>
    <w:rsid w:val="00EC53B9"/>
    <w:rsid w:val="00EC53D3"/>
    <w:rsid w:val="00EC5671"/>
    <w:rsid w:val="00EC78F3"/>
    <w:rsid w:val="00ED2615"/>
    <w:rsid w:val="00ED280F"/>
    <w:rsid w:val="00ED2EBA"/>
    <w:rsid w:val="00ED3612"/>
    <w:rsid w:val="00ED49E5"/>
    <w:rsid w:val="00ED4E16"/>
    <w:rsid w:val="00ED6462"/>
    <w:rsid w:val="00ED7615"/>
    <w:rsid w:val="00EE3316"/>
    <w:rsid w:val="00EE79F3"/>
    <w:rsid w:val="00EF0558"/>
    <w:rsid w:val="00EF0D9A"/>
    <w:rsid w:val="00F0139D"/>
    <w:rsid w:val="00F04B21"/>
    <w:rsid w:val="00F10414"/>
    <w:rsid w:val="00F10660"/>
    <w:rsid w:val="00F243A1"/>
    <w:rsid w:val="00F25BFB"/>
    <w:rsid w:val="00F35B2B"/>
    <w:rsid w:val="00F35FB6"/>
    <w:rsid w:val="00F459B1"/>
    <w:rsid w:val="00F5698A"/>
    <w:rsid w:val="00F65698"/>
    <w:rsid w:val="00F66A24"/>
    <w:rsid w:val="00F66B0A"/>
    <w:rsid w:val="00F67168"/>
    <w:rsid w:val="00F765FF"/>
    <w:rsid w:val="00F76622"/>
    <w:rsid w:val="00F77AE2"/>
    <w:rsid w:val="00F8046D"/>
    <w:rsid w:val="00F80C95"/>
    <w:rsid w:val="00F80CD4"/>
    <w:rsid w:val="00F818BB"/>
    <w:rsid w:val="00F81A79"/>
    <w:rsid w:val="00F842CD"/>
    <w:rsid w:val="00F85B5B"/>
    <w:rsid w:val="00F90E11"/>
    <w:rsid w:val="00F93CA5"/>
    <w:rsid w:val="00F94613"/>
    <w:rsid w:val="00FA50C5"/>
    <w:rsid w:val="00FA5512"/>
    <w:rsid w:val="00FA5848"/>
    <w:rsid w:val="00FA706F"/>
    <w:rsid w:val="00FB02BF"/>
    <w:rsid w:val="00FB1298"/>
    <w:rsid w:val="00FB1F79"/>
    <w:rsid w:val="00FB27C7"/>
    <w:rsid w:val="00FB47CD"/>
    <w:rsid w:val="00FB754D"/>
    <w:rsid w:val="00FB7F73"/>
    <w:rsid w:val="00FC08F4"/>
    <w:rsid w:val="00FC3293"/>
    <w:rsid w:val="00FE47A3"/>
    <w:rsid w:val="00FE503A"/>
    <w:rsid w:val="00FE5A1C"/>
    <w:rsid w:val="00FF2B99"/>
    <w:rsid w:val="00FF2E8B"/>
    <w:rsid w:val="00FF660D"/>
    <w:rsid w:val="00FF6804"/>
    <w:rsid w:val="00FF7631"/>
    <w:rsid w:val="01B77A82"/>
    <w:rsid w:val="05AAE420"/>
    <w:rsid w:val="07EC2E42"/>
    <w:rsid w:val="099DEB89"/>
    <w:rsid w:val="0B30E060"/>
    <w:rsid w:val="0B5943BD"/>
    <w:rsid w:val="0D0C9BA4"/>
    <w:rsid w:val="0E2BC4AF"/>
    <w:rsid w:val="0FAE06E0"/>
    <w:rsid w:val="11F1BA28"/>
    <w:rsid w:val="1524EBD2"/>
    <w:rsid w:val="155CAB00"/>
    <w:rsid w:val="160957F1"/>
    <w:rsid w:val="172B22A4"/>
    <w:rsid w:val="18971716"/>
    <w:rsid w:val="1DC754D1"/>
    <w:rsid w:val="1EE53808"/>
    <w:rsid w:val="1F6C8AD5"/>
    <w:rsid w:val="1F9BBFE0"/>
    <w:rsid w:val="2010FDFE"/>
    <w:rsid w:val="238B21E5"/>
    <w:rsid w:val="23F06386"/>
    <w:rsid w:val="249ADC3D"/>
    <w:rsid w:val="25F31456"/>
    <w:rsid w:val="2A86E24D"/>
    <w:rsid w:val="2BFB39E6"/>
    <w:rsid w:val="2C377A7B"/>
    <w:rsid w:val="2C803365"/>
    <w:rsid w:val="2D9A2E2A"/>
    <w:rsid w:val="2F632745"/>
    <w:rsid w:val="305DFA00"/>
    <w:rsid w:val="30D5B255"/>
    <w:rsid w:val="3139519C"/>
    <w:rsid w:val="3151473C"/>
    <w:rsid w:val="31C06BC9"/>
    <w:rsid w:val="339267FF"/>
    <w:rsid w:val="34C4C716"/>
    <w:rsid w:val="36EE403C"/>
    <w:rsid w:val="3B0FD072"/>
    <w:rsid w:val="3B651071"/>
    <w:rsid w:val="3CCF5E20"/>
    <w:rsid w:val="3D9ED106"/>
    <w:rsid w:val="3DB891ED"/>
    <w:rsid w:val="3DE013A8"/>
    <w:rsid w:val="3DF69D93"/>
    <w:rsid w:val="3FD6B04F"/>
    <w:rsid w:val="3FE80DCA"/>
    <w:rsid w:val="3FFB3FBE"/>
    <w:rsid w:val="40E29D25"/>
    <w:rsid w:val="434187C3"/>
    <w:rsid w:val="43A051FA"/>
    <w:rsid w:val="4545EC20"/>
    <w:rsid w:val="472D9062"/>
    <w:rsid w:val="4B3DC4E0"/>
    <w:rsid w:val="4C263C60"/>
    <w:rsid w:val="4C80C24B"/>
    <w:rsid w:val="4D2B4EEC"/>
    <w:rsid w:val="4F19B4FD"/>
    <w:rsid w:val="4FF37F4E"/>
    <w:rsid w:val="506A6CC1"/>
    <w:rsid w:val="51BCCAE7"/>
    <w:rsid w:val="585199A6"/>
    <w:rsid w:val="591898FA"/>
    <w:rsid w:val="5B03EDD6"/>
    <w:rsid w:val="624B33C6"/>
    <w:rsid w:val="63E0801B"/>
    <w:rsid w:val="696251EC"/>
    <w:rsid w:val="6C4F7D88"/>
    <w:rsid w:val="6C9C362E"/>
    <w:rsid w:val="6CC1D9D5"/>
    <w:rsid w:val="6F6642EF"/>
    <w:rsid w:val="726E14E4"/>
    <w:rsid w:val="737A767F"/>
    <w:rsid w:val="77107B82"/>
    <w:rsid w:val="7AB8C04D"/>
    <w:rsid w:val="7B4928F6"/>
    <w:rsid w:val="7B9AFA9E"/>
    <w:rsid w:val="7BA830D1"/>
    <w:rsid w:val="7D7BE6AA"/>
    <w:rsid w:val="7F660C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CDD43"/>
  <w15:chartTrackingRefBased/>
  <w15:docId w15:val="{50AC27DA-6BC6-47D8-8988-2933C367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1C"/>
    <w:pPr>
      <w:spacing w:line="276" w:lineRule="auto"/>
    </w:pPr>
    <w:rPr>
      <w:rFonts w:ascii="Calibri" w:hAnsi="Calibri"/>
      <w:sz w:val="24"/>
      <w:szCs w:val="24"/>
      <w:lang w:eastAsia="en-US"/>
    </w:rPr>
  </w:style>
  <w:style w:type="paragraph" w:styleId="Heading1">
    <w:name w:val="heading 1"/>
    <w:basedOn w:val="Normal"/>
    <w:next w:val="Normal"/>
    <w:link w:val="Heading1Char"/>
    <w:qFormat/>
    <w:rsid w:val="00055D15"/>
    <w:pPr>
      <w:keepNext/>
      <w:shd w:val="clear" w:color="auto" w:fill="003266"/>
      <w:spacing w:before="120" w:after="120"/>
      <w:outlineLvl w:val="0"/>
    </w:pPr>
    <w:rPr>
      <w:b/>
      <w:color w:val="FFFFFF" w:themeColor="background1"/>
    </w:rPr>
  </w:style>
  <w:style w:type="paragraph" w:styleId="Heading2">
    <w:name w:val="heading 2"/>
    <w:basedOn w:val="Normal"/>
    <w:next w:val="Normal"/>
    <w:link w:val="Heading2Char"/>
    <w:qFormat/>
    <w:rsid w:val="008F22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8F2240"/>
    <w:pPr>
      <w:keepNext/>
      <w:outlineLvl w:val="2"/>
    </w:pPr>
    <w:rPr>
      <w:rFonts w:cs="Arial"/>
      <w:b/>
      <w:bCs/>
      <w:u w:val="single"/>
    </w:rPr>
  </w:style>
  <w:style w:type="paragraph" w:styleId="Heading4">
    <w:name w:val="heading 4"/>
    <w:basedOn w:val="Normal"/>
    <w:next w:val="Normal"/>
    <w:link w:val="Heading4Char"/>
    <w:qFormat/>
    <w:rsid w:val="008F2240"/>
    <w:pPr>
      <w:keepNext/>
      <w:outlineLvl w:val="3"/>
    </w:pPr>
    <w:rPr>
      <w:rFonts w:cs="Arial"/>
      <w:b/>
      <w:bCs/>
      <w:u w:val="single"/>
    </w:rPr>
  </w:style>
  <w:style w:type="paragraph" w:styleId="Heading5">
    <w:name w:val="heading 5"/>
    <w:basedOn w:val="Normal"/>
    <w:next w:val="Normal"/>
    <w:link w:val="Heading5Char"/>
    <w:qFormat/>
    <w:rsid w:val="008F2240"/>
    <w:pPr>
      <w:keepNext/>
      <w:outlineLvl w:val="4"/>
    </w:pPr>
    <w:rPr>
      <w:rFonts w:cs="Arial"/>
      <w:b/>
      <w:bCs/>
      <w:u w:val="single"/>
    </w:rPr>
  </w:style>
  <w:style w:type="paragraph" w:styleId="Heading6">
    <w:name w:val="heading 6"/>
    <w:basedOn w:val="Normal"/>
    <w:next w:val="Normal"/>
    <w:link w:val="Heading6Char"/>
    <w:qFormat/>
    <w:rsid w:val="008F2240"/>
    <w:pPr>
      <w:spacing w:before="240" w:after="60"/>
      <w:outlineLvl w:val="5"/>
    </w:pPr>
    <w:rPr>
      <w:b/>
      <w:bCs/>
      <w:szCs w:val="22"/>
    </w:rPr>
  </w:style>
  <w:style w:type="paragraph" w:styleId="Heading7">
    <w:name w:val="heading 7"/>
    <w:basedOn w:val="Normal"/>
    <w:next w:val="Normal"/>
    <w:link w:val="Heading7Char"/>
    <w:qFormat/>
    <w:rsid w:val="008F2240"/>
    <w:pPr>
      <w:keepNext/>
      <w:outlineLvl w:val="6"/>
    </w:pPr>
    <w:rPr>
      <w:rFonts w:cs="Arial"/>
      <w:b/>
      <w:bCs/>
      <w:u w:val="single"/>
    </w:rPr>
  </w:style>
  <w:style w:type="paragraph" w:styleId="Heading8">
    <w:name w:val="heading 8"/>
    <w:basedOn w:val="Normal"/>
    <w:next w:val="Normal"/>
    <w:link w:val="Heading8Char"/>
    <w:qFormat/>
    <w:rsid w:val="008F2240"/>
    <w:pPr>
      <w:spacing w:before="240" w:after="60"/>
      <w:outlineLvl w:val="7"/>
    </w:pPr>
    <w:rPr>
      <w:i/>
      <w:iCs/>
    </w:rPr>
  </w:style>
  <w:style w:type="paragraph" w:styleId="Heading9">
    <w:name w:val="heading 9"/>
    <w:basedOn w:val="Normal"/>
    <w:next w:val="Normal"/>
    <w:link w:val="Heading9Char"/>
    <w:qFormat/>
    <w:rsid w:val="008F2240"/>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83"/>
    <w:pPr>
      <w:ind w:left="720"/>
      <w:contextualSpacing/>
    </w:pPr>
    <w:rPr>
      <w:szCs w:val="20"/>
    </w:rPr>
  </w:style>
  <w:style w:type="paragraph" w:styleId="Header">
    <w:name w:val="header"/>
    <w:basedOn w:val="Normal"/>
    <w:link w:val="HeaderChar"/>
    <w:uiPriority w:val="99"/>
    <w:pPr>
      <w:tabs>
        <w:tab w:val="left" w:pos="100"/>
        <w:tab w:val="center" w:pos="4320"/>
        <w:tab w:val="right" w:pos="9400"/>
      </w:tabs>
      <w:jc w:val="center"/>
    </w:pPr>
    <w:rPr>
      <w:rFonts w:cs="Arial"/>
      <w:b/>
      <w:noProof/>
    </w:rPr>
  </w:style>
  <w:style w:type="character" w:customStyle="1" w:styleId="HeaderChar">
    <w:name w:val="Header Char"/>
    <w:basedOn w:val="DefaultParagraphFont"/>
    <w:link w:val="Header"/>
    <w:uiPriority w:val="99"/>
    <w:rsid w:val="00A11A83"/>
    <w:rPr>
      <w:rFonts w:ascii="Calibri" w:hAnsi="Calibri" w:cs="Arial"/>
      <w:b/>
      <w:noProof/>
      <w:sz w:val="22"/>
      <w:szCs w:val="24"/>
      <w:lang w:eastAsia="en-US"/>
    </w:rPr>
  </w:style>
  <w:style w:type="paragraph" w:styleId="Footer">
    <w:name w:val="footer"/>
    <w:basedOn w:val="Normal"/>
    <w:link w:val="FooterChar"/>
    <w:uiPriority w:val="99"/>
    <w:pPr>
      <w:pBdr>
        <w:top w:val="single" w:sz="4" w:space="1" w:color="auto"/>
      </w:pBdr>
      <w:tabs>
        <w:tab w:val="center" w:pos="4320"/>
        <w:tab w:val="right" w:pos="9214"/>
      </w:tabs>
    </w:pPr>
    <w:rPr>
      <w:rFonts w:cs="Arial"/>
      <w:b/>
      <w:noProof/>
    </w:rPr>
  </w:style>
  <w:style w:type="character" w:customStyle="1" w:styleId="FooterChar">
    <w:name w:val="Footer Char"/>
    <w:basedOn w:val="DefaultParagraphFont"/>
    <w:link w:val="Footer"/>
    <w:uiPriority w:val="99"/>
    <w:rsid w:val="00A11A83"/>
    <w:rPr>
      <w:rFonts w:ascii="Calibri" w:hAnsi="Calibri" w:cs="Arial"/>
      <w:b/>
      <w:noProof/>
      <w:sz w:val="22"/>
      <w:szCs w:val="24"/>
      <w:lang w:eastAsia="en-US"/>
    </w:rPr>
  </w:style>
  <w:style w:type="character" w:styleId="PageNumber">
    <w:name w:val="page number"/>
    <w:basedOn w:val="DefaultParagraphFont"/>
    <w:unhideWhenUsed/>
    <w:rsid w:val="00511CB2"/>
  </w:style>
  <w:style w:type="table" w:styleId="TableGrid">
    <w:name w:val="Table Grid"/>
    <w:basedOn w:val="TableNormal"/>
    <w:rsid w:val="00B4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55D15"/>
    <w:rPr>
      <w:rFonts w:ascii="Calibri" w:hAnsi="Calibri"/>
      <w:b/>
      <w:color w:val="FFFFFF" w:themeColor="background1"/>
      <w:sz w:val="24"/>
      <w:szCs w:val="24"/>
      <w:shd w:val="clear" w:color="auto" w:fill="003266"/>
      <w:lang w:eastAsia="en-US"/>
    </w:rPr>
  </w:style>
  <w:style w:type="character" w:customStyle="1" w:styleId="Heading2Char">
    <w:name w:val="Heading 2 Char"/>
    <w:basedOn w:val="DefaultParagraphFont"/>
    <w:link w:val="Heading2"/>
    <w:rsid w:val="008F2240"/>
    <w:rPr>
      <w:rFonts w:ascii="Calibri" w:eastAsia="Times New Roman" w:hAnsi="Calibri" w:cs="Arial"/>
      <w:b/>
      <w:bCs/>
      <w:iCs/>
      <w:sz w:val="28"/>
      <w:szCs w:val="28"/>
    </w:rPr>
  </w:style>
  <w:style w:type="character" w:customStyle="1" w:styleId="Heading3Char">
    <w:name w:val="Heading 3 Char"/>
    <w:basedOn w:val="DefaultParagraphFont"/>
    <w:link w:val="Heading3"/>
    <w:rsid w:val="008F2240"/>
    <w:rPr>
      <w:rFonts w:ascii="Calibri" w:eastAsia="Times New Roman" w:hAnsi="Calibri" w:cs="Arial"/>
      <w:b/>
      <w:bCs/>
      <w:sz w:val="22"/>
      <w:u w:val="single"/>
    </w:rPr>
  </w:style>
  <w:style w:type="character" w:customStyle="1" w:styleId="Heading4Char">
    <w:name w:val="Heading 4 Char"/>
    <w:basedOn w:val="DefaultParagraphFont"/>
    <w:link w:val="Heading4"/>
    <w:rsid w:val="008F2240"/>
    <w:rPr>
      <w:rFonts w:ascii="Calibri" w:eastAsia="Times New Roman" w:hAnsi="Calibri" w:cs="Arial"/>
      <w:b/>
      <w:bCs/>
      <w:sz w:val="22"/>
      <w:u w:val="single"/>
    </w:rPr>
  </w:style>
  <w:style w:type="character" w:customStyle="1" w:styleId="Heading5Char">
    <w:name w:val="Heading 5 Char"/>
    <w:basedOn w:val="DefaultParagraphFont"/>
    <w:link w:val="Heading5"/>
    <w:rsid w:val="008F2240"/>
    <w:rPr>
      <w:rFonts w:ascii="Calibri" w:eastAsia="Times New Roman" w:hAnsi="Calibri" w:cs="Arial"/>
      <w:b/>
      <w:bCs/>
      <w:sz w:val="22"/>
      <w:u w:val="single"/>
    </w:rPr>
  </w:style>
  <w:style w:type="character" w:customStyle="1" w:styleId="Heading6Char">
    <w:name w:val="Heading 6 Char"/>
    <w:basedOn w:val="DefaultParagraphFont"/>
    <w:link w:val="Heading6"/>
    <w:rsid w:val="008F2240"/>
    <w:rPr>
      <w:rFonts w:ascii="Calibri" w:eastAsia="Times New Roman" w:hAnsi="Calibri" w:cs="Times New Roman"/>
      <w:b/>
      <w:bCs/>
      <w:sz w:val="22"/>
      <w:szCs w:val="22"/>
    </w:rPr>
  </w:style>
  <w:style w:type="character" w:customStyle="1" w:styleId="Heading7Char">
    <w:name w:val="Heading 7 Char"/>
    <w:basedOn w:val="DefaultParagraphFont"/>
    <w:link w:val="Heading7"/>
    <w:rsid w:val="008F2240"/>
    <w:rPr>
      <w:rFonts w:ascii="Calibri" w:eastAsia="Times New Roman" w:hAnsi="Calibri" w:cs="Arial"/>
      <w:b/>
      <w:bCs/>
      <w:sz w:val="22"/>
      <w:u w:val="single"/>
    </w:rPr>
  </w:style>
  <w:style w:type="character" w:customStyle="1" w:styleId="Heading8Char">
    <w:name w:val="Heading 8 Char"/>
    <w:basedOn w:val="DefaultParagraphFont"/>
    <w:link w:val="Heading8"/>
    <w:rsid w:val="008F2240"/>
    <w:rPr>
      <w:rFonts w:ascii="Calibri" w:eastAsia="Times New Roman" w:hAnsi="Calibri" w:cs="Times New Roman"/>
      <w:i/>
      <w:iCs/>
      <w:sz w:val="22"/>
    </w:rPr>
  </w:style>
  <w:style w:type="character" w:customStyle="1" w:styleId="Heading9Char">
    <w:name w:val="Heading 9 Char"/>
    <w:basedOn w:val="DefaultParagraphFont"/>
    <w:link w:val="Heading9"/>
    <w:rsid w:val="008F2240"/>
    <w:rPr>
      <w:rFonts w:ascii="Calibri" w:eastAsia="Times New Roman" w:hAnsi="Calibri" w:cs="Arial"/>
      <w:b/>
      <w:bCs/>
      <w:sz w:val="22"/>
      <w:u w:val="single"/>
    </w:rPr>
  </w:style>
  <w:style w:type="paragraph" w:customStyle="1" w:styleId="Recommendation">
    <w:name w:val="Recommendation"/>
    <w:basedOn w:val="Normal"/>
    <w:rsid w:val="008F2240"/>
    <w:pPr>
      <w:numPr>
        <w:numId w:val="3"/>
      </w:numPr>
      <w:spacing w:after="120"/>
    </w:pPr>
  </w:style>
  <w:style w:type="paragraph" w:styleId="BodyText">
    <w:name w:val="Body Text"/>
    <w:basedOn w:val="Normal"/>
    <w:link w:val="BodyTextChar"/>
    <w:rsid w:val="008F2240"/>
    <w:pPr>
      <w:spacing w:line="260" w:lineRule="exact"/>
      <w:ind w:left="1134"/>
    </w:pPr>
  </w:style>
  <w:style w:type="character" w:customStyle="1" w:styleId="BodyTextChar">
    <w:name w:val="Body Text Char"/>
    <w:basedOn w:val="DefaultParagraphFont"/>
    <w:link w:val="BodyText"/>
    <w:rsid w:val="008F2240"/>
    <w:rPr>
      <w:rFonts w:ascii="Calibri" w:eastAsia="Times New Roman" w:hAnsi="Calibri" w:cs="Times New Roman"/>
      <w:sz w:val="22"/>
    </w:rPr>
  </w:style>
  <w:style w:type="paragraph" w:styleId="BodyTextIndent3">
    <w:name w:val="Body Text Indent 3"/>
    <w:basedOn w:val="Normal"/>
    <w:link w:val="BodyTextIndent3Char"/>
    <w:rsid w:val="008F2240"/>
    <w:pPr>
      <w:spacing w:after="120"/>
      <w:ind w:left="283"/>
    </w:pPr>
    <w:rPr>
      <w:sz w:val="16"/>
      <w:szCs w:val="16"/>
      <w:lang w:val="en-GB"/>
    </w:rPr>
  </w:style>
  <w:style w:type="character" w:customStyle="1" w:styleId="BodyTextIndent3Char">
    <w:name w:val="Body Text Indent 3 Char"/>
    <w:basedOn w:val="DefaultParagraphFont"/>
    <w:link w:val="BodyTextIndent3"/>
    <w:rsid w:val="008F2240"/>
    <w:rPr>
      <w:rFonts w:ascii="Calibri" w:eastAsia="Times New Roman" w:hAnsi="Calibri" w:cs="Times New Roman"/>
      <w:sz w:val="16"/>
      <w:szCs w:val="16"/>
      <w:lang w:val="en-GB"/>
    </w:rPr>
  </w:style>
  <w:style w:type="paragraph" w:customStyle="1" w:styleId="ICTOC3">
    <w:name w:val="IC_TOC_3"/>
    <w:basedOn w:val="Normal"/>
    <w:rsid w:val="008F2240"/>
    <w:rPr>
      <w:b/>
      <w:bCs/>
      <w:caps/>
      <w:szCs w:val="22"/>
      <w:lang w:val="en-GB"/>
    </w:rPr>
  </w:style>
  <w:style w:type="paragraph" w:customStyle="1" w:styleId="StyleCentered">
    <w:name w:val="Style Centered"/>
    <w:basedOn w:val="Normal"/>
    <w:rsid w:val="008F2240"/>
    <w:pPr>
      <w:jc w:val="center"/>
    </w:pPr>
    <w:rPr>
      <w:szCs w:val="20"/>
    </w:rPr>
  </w:style>
  <w:style w:type="table" w:customStyle="1" w:styleId="TableGrid1">
    <w:name w:val="Table Grid1"/>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8F2240"/>
    <w:rPr>
      <w:rFonts w:ascii="Tahoma" w:hAnsi="Tahoma" w:cs="Tahoma"/>
      <w:sz w:val="16"/>
      <w:szCs w:val="16"/>
    </w:rPr>
  </w:style>
  <w:style w:type="character" w:customStyle="1" w:styleId="BalloonTextChar">
    <w:name w:val="Balloon Text Char"/>
    <w:basedOn w:val="DefaultParagraphFont"/>
    <w:link w:val="BalloonText"/>
    <w:rsid w:val="008F2240"/>
    <w:rPr>
      <w:rFonts w:ascii="Tahoma" w:eastAsia="Times New Roman" w:hAnsi="Tahoma" w:cs="Tahoma"/>
      <w:sz w:val="16"/>
      <w:szCs w:val="16"/>
    </w:rPr>
  </w:style>
  <w:style w:type="table" w:styleId="GridTable6Colorful-Accent5">
    <w:name w:val="Grid Table 6 Colorful Accent 5"/>
    <w:basedOn w:val="TableNormal"/>
    <w:uiPriority w:val="51"/>
    <w:rsid w:val="008F22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8F22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F224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EF0558"/>
  </w:style>
  <w:style w:type="character" w:customStyle="1" w:styleId="eop">
    <w:name w:val="eop"/>
    <w:basedOn w:val="DefaultParagraphFont"/>
    <w:rsid w:val="00EF0558"/>
  </w:style>
  <w:style w:type="paragraph" w:customStyle="1" w:styleId="paragraph">
    <w:name w:val="paragraph"/>
    <w:basedOn w:val="Normal"/>
    <w:rsid w:val="00EF0558"/>
    <w:pPr>
      <w:spacing w:before="100" w:beforeAutospacing="1" w:after="100" w:afterAutospacing="1" w:line="240" w:lineRule="auto"/>
    </w:pPr>
    <w:rPr>
      <w:rFonts w:ascii="Times New Roman" w:hAnsi="Times New Roman"/>
      <w:lang w:eastAsia="en-AU"/>
    </w:rPr>
  </w:style>
  <w:style w:type="paragraph" w:customStyle="1" w:styleId="Placeholder">
    <w:name w:val="Placeholder"/>
    <w:basedOn w:val="Normal"/>
    <w:link w:val="PlaceholderChar"/>
    <w:qFormat/>
    <w:rsid w:val="00A2604E"/>
    <w:rPr>
      <w:i/>
      <w:iCs/>
      <w:color w:val="808080" w:themeColor="background1" w:themeShade="80"/>
      <w:sz w:val="16"/>
      <w:szCs w:val="16"/>
    </w:rPr>
  </w:style>
  <w:style w:type="character" w:customStyle="1" w:styleId="PlaceholderChar">
    <w:name w:val="Placeholder Char"/>
    <w:basedOn w:val="DefaultParagraphFont"/>
    <w:link w:val="Placeholder"/>
    <w:rsid w:val="00A2604E"/>
    <w:rPr>
      <w:rFonts w:ascii="Calibri" w:hAnsi="Calibri"/>
      <w:i/>
      <w:iCs/>
      <w:color w:val="808080" w:themeColor="background1" w:themeShade="80"/>
      <w:sz w:val="16"/>
      <w:szCs w:val="16"/>
      <w:lang w:eastAsia="en-US"/>
    </w:rPr>
  </w:style>
  <w:style w:type="paragraph" w:styleId="TOC1">
    <w:name w:val="toc 1"/>
    <w:basedOn w:val="Normal"/>
    <w:next w:val="Normal"/>
    <w:autoRedefine/>
    <w:uiPriority w:val="39"/>
    <w:rsid w:val="000F3DF7"/>
    <w:pPr>
      <w:tabs>
        <w:tab w:val="left" w:pos="200"/>
        <w:tab w:val="right" w:leader="dot" w:pos="9014"/>
      </w:tabs>
      <w:spacing w:after="100" w:line="360" w:lineRule="auto"/>
      <w:ind w:left="200" w:hanging="200"/>
    </w:pPr>
    <w:rPr>
      <w:rFonts w:eastAsia="Calibri" w:cs="Calibri"/>
      <w:color w:val="000000"/>
    </w:rPr>
  </w:style>
  <w:style w:type="character" w:styleId="Hyperlink">
    <w:name w:val="Hyperlink"/>
    <w:basedOn w:val="DefaultParagraphFont"/>
    <w:uiPriority w:val="99"/>
    <w:rsid w:val="005832BD"/>
    <w:rPr>
      <w:color w:val="0563C1"/>
      <w:u w:val="single"/>
    </w:rPr>
  </w:style>
  <w:style w:type="paragraph" w:styleId="TOC2">
    <w:name w:val="toc 2"/>
    <w:basedOn w:val="Normal"/>
    <w:next w:val="Normal"/>
    <w:autoRedefine/>
    <w:uiPriority w:val="39"/>
    <w:rsid w:val="000F3DF7"/>
    <w:pPr>
      <w:tabs>
        <w:tab w:val="left" w:pos="680"/>
        <w:tab w:val="right" w:leader="dot" w:pos="9014"/>
      </w:tabs>
      <w:spacing w:after="100" w:line="360" w:lineRule="auto"/>
      <w:ind w:left="680" w:hanging="380"/>
    </w:pPr>
    <w:rPr>
      <w:rFonts w:eastAsia="Calibri" w:cs="Calibri"/>
      <w:color w:val="000000"/>
    </w:rPr>
  </w:style>
  <w:style w:type="paragraph" w:customStyle="1" w:styleId="SubHeading">
    <w:name w:val="Sub Heading"/>
    <w:basedOn w:val="Normal"/>
    <w:link w:val="SubHeadingChar"/>
    <w:qFormat/>
    <w:rsid w:val="004C2CAB"/>
    <w:pPr>
      <w:spacing w:before="120" w:after="120"/>
    </w:pPr>
    <w:rPr>
      <w:b/>
      <w:bCs/>
    </w:rPr>
  </w:style>
  <w:style w:type="character" w:customStyle="1" w:styleId="SubHeadingChar">
    <w:name w:val="Sub Heading Char"/>
    <w:basedOn w:val="DefaultParagraphFont"/>
    <w:link w:val="SubHeading"/>
    <w:rsid w:val="004C2CAB"/>
    <w:rPr>
      <w:rFonts w:ascii="Calibri" w:hAnsi="Calibri"/>
      <w:b/>
      <w:bCs/>
      <w:sz w:val="24"/>
      <w:szCs w:val="24"/>
      <w:lang w:eastAsia="en-US"/>
    </w:rPr>
  </w:style>
  <w:style w:type="paragraph" w:styleId="TOC3">
    <w:name w:val="toc 3"/>
    <w:basedOn w:val="Normal"/>
    <w:next w:val="Normal"/>
    <w:autoRedefine/>
    <w:uiPriority w:val="39"/>
    <w:rsid w:val="000F3DF7"/>
    <w:pPr>
      <w:tabs>
        <w:tab w:val="left" w:pos="600"/>
        <w:tab w:val="right" w:leader="dot" w:pos="9014"/>
      </w:tabs>
      <w:spacing w:after="100" w:line="360" w:lineRule="auto"/>
      <w:ind w:left="600"/>
    </w:pPr>
    <w:rPr>
      <w:rFonts w:eastAsia="Calibri" w:cs="Calibri"/>
      <w:color w:val="000000"/>
    </w:rPr>
  </w:style>
  <w:style w:type="paragraph" w:styleId="TOC4">
    <w:name w:val="toc 4"/>
    <w:basedOn w:val="Normal"/>
    <w:next w:val="Normal"/>
    <w:autoRedefine/>
    <w:uiPriority w:val="39"/>
    <w:rsid w:val="000F3DF7"/>
    <w:pPr>
      <w:tabs>
        <w:tab w:val="left" w:pos="720"/>
        <w:tab w:val="right" w:leader="dot" w:pos="9014"/>
      </w:tabs>
      <w:spacing w:after="100" w:line="360" w:lineRule="auto"/>
      <w:ind w:left="720"/>
    </w:pPr>
    <w:rPr>
      <w:rFonts w:eastAsia="Calibri" w:cs="Calibri"/>
      <w:color w:val="000000"/>
    </w:rPr>
  </w:style>
  <w:style w:type="paragraph" w:styleId="TOC5">
    <w:name w:val="toc 5"/>
    <w:basedOn w:val="Normal"/>
    <w:next w:val="Normal"/>
    <w:autoRedefine/>
    <w:uiPriority w:val="39"/>
    <w:rsid w:val="000F3DF7"/>
    <w:pPr>
      <w:tabs>
        <w:tab w:val="left" w:pos="960"/>
        <w:tab w:val="right" w:leader="dot" w:pos="9014"/>
      </w:tabs>
      <w:spacing w:after="100" w:line="360" w:lineRule="auto"/>
      <w:ind w:left="960"/>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f0da9af-39e6-461a-ae38-00e505ac4b4c" ContentTypeId="0x010100572B4375B7CC3C40A226C1670C282323"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348f65f-5825-4daf-b519-e2376c4cf5d1">CD5SPJVDT3VD-1337855396-7426</_dlc_DocId>
    <_dlc_DocIdUrl xmlns="b348f65f-5825-4daf-b519-e2376c4cf5d1">
      <Url>https://whittlesea.sharepoint.com/sites/act_corpmgmt_exec/_layouts/15/DocIdRedir.aspx?ID=CD5SPJVDT3VD-1337855396-7426</Url>
      <Description>CD5SPJVDT3VD-1337855396-7426</Description>
    </_dlc_DocIdUrl>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961bb2ef-e4c7-4564-9d05-2d8434dd7e06</TermId>
        </TermInfo>
      </Terms>
    </i0f84bba906045b4af568ee102a52dcb>
    <TaxCatchAll xmlns="b5ab500d-7bfe-40cf-9816-28aa26f562a5">
      <Value>4</Value>
      <Value>75</Value>
    </TaxCatchAll>
    <InfoType xmlns="b5ab500d-7bfe-40cf-9816-28aa26f562a5">Agenda</InfoType>
    <FinishDate xmlns="b5ab500d-7bfe-40cf-9816-28aa26f562a5" xsi:nil="true"/>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ol_EventAddress xmlns="http://schemas.microsoft.com/sharepoint/v3" xsi:nil="true"/>
    <DocumentDate xmlns="b5ab500d-7bfe-40cf-9816-28aa26f562a5" xsi:nil="true"/>
    <Circulated xmlns="b5ab500d-7bfe-40cf-9816-28aa26f562a5" xsi:nil="true"/>
    <EventName xmlns="b5ab500d-7bfe-40cf-9816-28aa26f562a5" xsi:nil="true"/>
    <_Status xmlns="http://schemas.microsoft.com/sharepoint/v3/fields">[N/A]</_Status>
    <EventType1 xmlns="b5ab500d-7bfe-40cf-9816-28aa26f562a5">Council Meeting</EventType1>
    <StartDate xmlns="http://schemas.microsoft.com/sharepoint/v3">2026-01-27T04:31:40+00:00</StartDate>
    <MeetingDate xmlns="b5ab500d-7bfe-40cf-9816-28aa26f562a5" xsi:nil="true"/>
    <lcf76f155ced4ddcb4097134ff3c332f xmlns="98c2946c-5f40-431e-9444-e4847d27304d">
      <Terms xmlns="http://schemas.microsoft.com/office/infopath/2007/PartnerControls"/>
    </lcf76f155ced4ddcb4097134ff3c332f>
    <Year xmlns="b5ab500d-7bfe-40cf-9816-28aa26f562a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c8b13b8c03fec9f9a35f2eb9b66a96d1">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4617c15a53a466f53617ba370c1a8093"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2B7F7-3B8F-4304-B06D-21692B70047C}">
  <ds:schemaRefs>
    <ds:schemaRef ds:uri="Microsoft.SharePoint.Taxonomy.ContentTypeSync"/>
  </ds:schemaRefs>
</ds:datastoreItem>
</file>

<file path=customXml/itemProps2.xml><?xml version="1.0" encoding="utf-8"?>
<ds:datastoreItem xmlns:ds="http://schemas.openxmlformats.org/officeDocument/2006/customXml" ds:itemID="{6BF6712F-022C-4C70-B0A8-60C19D0D9200}">
  <ds:schemaRefs>
    <ds:schemaRef ds:uri="http://schemas.microsoft.com/sharepoint/v3/contenttype/forms"/>
  </ds:schemaRefs>
</ds:datastoreItem>
</file>

<file path=customXml/itemProps3.xml><?xml version="1.0" encoding="utf-8"?>
<ds:datastoreItem xmlns:ds="http://schemas.openxmlformats.org/officeDocument/2006/customXml" ds:itemID="{E42CC03C-D2C1-4D5B-A5A6-8753AB885E30}">
  <ds:schemaRefs>
    <ds:schemaRef ds:uri="http://schemas.microsoft.com/sharepoint/events"/>
  </ds:schemaRefs>
</ds:datastoreItem>
</file>

<file path=customXml/itemProps4.xml><?xml version="1.0" encoding="utf-8"?>
<ds:datastoreItem xmlns:ds="http://schemas.openxmlformats.org/officeDocument/2006/customXml" ds:itemID="{0C8B7440-797A-4B42-A73D-44DBDAD11045}">
  <ds:schemaRefs>
    <ds:schemaRef ds:uri="http://schemas.microsoft.com/office/2006/metadata/properties"/>
    <ds:schemaRef ds:uri="http://schemas.microsoft.com/office/infopath/2007/PartnerControls"/>
    <ds:schemaRef ds:uri="b348f65f-5825-4daf-b519-e2376c4cf5d1"/>
    <ds:schemaRef ds:uri="b5ab500d-7bfe-40cf-9816-28aa26f562a5"/>
    <ds:schemaRef ds:uri="http://schemas.microsoft.com/sharepoint/v3"/>
    <ds:schemaRef ds:uri="http://schemas.microsoft.com/sharepoint/v3/fields"/>
    <ds:schemaRef ds:uri="98c2946c-5f40-431e-9444-e4847d27304d"/>
  </ds:schemaRefs>
</ds:datastoreItem>
</file>

<file path=customXml/itemProps5.xml><?xml version="1.0" encoding="utf-8"?>
<ds:datastoreItem xmlns:ds="http://schemas.openxmlformats.org/officeDocument/2006/customXml" ds:itemID="{B5720DBC-6392-4EC8-B83F-1A750A874518}">
  <ds:schemaRefs>
    <ds:schemaRef ds:uri="http://schemas.openxmlformats.org/officeDocument/2006/bibliography"/>
  </ds:schemaRefs>
</ds:datastoreItem>
</file>

<file path=customXml/itemProps6.xml><?xml version="1.0" encoding="utf-8"?>
<ds:datastoreItem xmlns:ds="http://schemas.openxmlformats.org/officeDocument/2006/customXml" ds:itemID="{6EF2FDD2-9C67-4B11-B061-F2E9F776C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3263</Words>
  <Characters>20958</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Chadha</dc:creator>
  <cp:keywords/>
  <cp:lastModifiedBy>Ash Chadha</cp:lastModifiedBy>
  <cp:revision>3</cp:revision>
  <dcterms:created xsi:type="dcterms:W3CDTF">2026-01-27T21:48:00Z</dcterms:created>
  <dcterms:modified xsi:type="dcterms:W3CDTF">2026-01-27T22:08:00Z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0x010100572B4375B7CC3C40A226C1670C28232301005A91784313E184499AA864FB163A1484</vt:lpwstr>
  </property>
  <property fmtid="{D5CDD505-2E9C-101B-9397-08002B2CF9AE}" pid="3" name="RevIMBCS">
    <vt:lpwstr>75;#Operational Activities|961bb2ef-e4c7-4564-9d05-2d8434dd7e06</vt:lpwstr>
  </property>
  <property fmtid="{D5CDD505-2E9C-101B-9397-08002B2CF9AE}" pid="4" name="_dlc_DocIdItemGuid">
    <vt:lpwstr>cae98552-3fc8-4992-93c0-fa03e6a6c6cf</vt:lpwstr>
  </property>
  <property fmtid="{D5CDD505-2E9C-101B-9397-08002B2CF9AE}" pid="5" name="FinancialYear">
    <vt:lpwstr>4;#[N/A]|dd2f88cc-312b-4cb2-a7ea-fdba864b80a1</vt:lpwstr>
  </property>
  <property fmtid="{D5CDD505-2E9C-101B-9397-08002B2CF9AE}" pid="6" name="MediaServiceImageTags">
    <vt:lpwstr/>
  </property>
  <property fmtid="{D5CDD505-2E9C-101B-9397-08002B2CF9AE}" pid="7" name="docLang">
    <vt:lpwstr>en</vt:lpwstr>
  </property>
</Properties>
</file>