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07F09" w14:textId="3A8C16BA" w:rsidR="000A79EA" w:rsidRDefault="00F713DA" w:rsidP="000A79EA">
      <w:pPr>
        <w:pStyle w:val="Heading1"/>
        <w:jc w:val="center"/>
        <w:rPr>
          <w:sz w:val="86"/>
        </w:rPr>
      </w:pPr>
      <w:bookmarkStart w:id="0" w:name="_GoBack"/>
      <w:r>
        <w:rPr>
          <w:noProof/>
          <w:lang w:eastAsia="en-AU"/>
        </w:rPr>
        <w:drawing>
          <wp:anchor distT="0" distB="0" distL="114300" distR="114300" simplePos="0" relativeHeight="251658240" behindDoc="0" locked="0" layoutInCell="1" allowOverlap="1" wp14:anchorId="2C884E7C" wp14:editId="32AD4FAA">
            <wp:simplePos x="0" y="0"/>
            <wp:positionH relativeFrom="column">
              <wp:posOffset>-932180</wp:posOffset>
            </wp:positionH>
            <wp:positionV relativeFrom="paragraph">
              <wp:posOffset>-1518920</wp:posOffset>
            </wp:positionV>
            <wp:extent cx="7446010" cy="10528300"/>
            <wp:effectExtent l="0" t="0" r="254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 Services Food Structural Guid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446010" cy="10528300"/>
                    </a:xfrm>
                    <a:prstGeom prst="rect">
                      <a:avLst/>
                    </a:prstGeom>
                  </pic:spPr>
                </pic:pic>
              </a:graphicData>
            </a:graphic>
            <wp14:sizeRelH relativeFrom="page">
              <wp14:pctWidth>0</wp14:pctWidth>
            </wp14:sizeRelH>
            <wp14:sizeRelV relativeFrom="page">
              <wp14:pctHeight>0</wp14:pctHeight>
            </wp14:sizeRelV>
          </wp:anchor>
        </w:drawing>
      </w:r>
      <w:bookmarkEnd w:id="0"/>
    </w:p>
    <w:p w14:paraId="38A9683E" w14:textId="77380105" w:rsidR="000A79EA" w:rsidRDefault="000A79EA" w:rsidP="00D22786">
      <w:pPr>
        <w:pStyle w:val="Heading1"/>
      </w:pPr>
    </w:p>
    <w:p w14:paraId="13038D40" w14:textId="5610F6DA" w:rsidR="00D22786" w:rsidRDefault="00D22786" w:rsidP="00D22786">
      <w:pPr>
        <w:pStyle w:val="Heading1"/>
      </w:pPr>
      <w:r w:rsidRPr="00D22786">
        <w:t>Food Vehicle Structural Specifications</w:t>
      </w:r>
    </w:p>
    <w:p w14:paraId="69EBDB62" w14:textId="2A294B14" w:rsidR="00C54458" w:rsidRPr="00C54458" w:rsidRDefault="00525B80" w:rsidP="00C54458">
      <w:pPr>
        <w:rPr>
          <w:rStyle w:val="Strong"/>
        </w:rPr>
      </w:pPr>
      <w:r>
        <w:rPr>
          <w:rStyle w:val="Strong"/>
        </w:rPr>
        <w:t>Food Act</w:t>
      </w:r>
    </w:p>
    <w:p w14:paraId="2242C2D1" w14:textId="7142BB2A" w:rsidR="004C61B8" w:rsidRPr="00A55B6B" w:rsidRDefault="004C61B8" w:rsidP="00A55B6B">
      <w:pPr>
        <w:rPr>
          <w:rStyle w:val="Strong"/>
        </w:rPr>
      </w:pPr>
      <w:r w:rsidRPr="00A55B6B">
        <w:rPr>
          <w:rStyle w:val="Strong"/>
        </w:rPr>
        <w:t>Contents</w:t>
      </w:r>
    </w:p>
    <w:bookmarkStart w:id="1" w:name="_Toc378685519"/>
    <w:p w14:paraId="61588CF5" w14:textId="1DE60184" w:rsidR="0083459B" w:rsidRDefault="00E2218B" w:rsidP="0083459B">
      <w:pPr>
        <w:rPr>
          <w:b/>
          <w:bCs/>
          <w:color w:val="072B61"/>
          <w:sz w:val="28"/>
          <w:szCs w:val="36"/>
          <w:lang w:eastAsia="en-US"/>
        </w:rPr>
      </w:pPr>
      <w:r>
        <w:rPr>
          <w:lang w:eastAsia="en-US"/>
        </w:rPr>
        <w:fldChar w:fldCharType="begin"/>
      </w:r>
      <w:r>
        <w:rPr>
          <w:lang w:eastAsia="en-US"/>
        </w:rPr>
        <w:instrText xml:space="preserve"> TOC \h \z \u \t "Heading 2;1" </w:instrText>
      </w:r>
      <w:r>
        <w:rPr>
          <w:lang w:eastAsia="en-US"/>
        </w:rPr>
        <w:fldChar w:fldCharType="separate"/>
      </w:r>
      <w:r w:rsidR="00E168A6">
        <w:rPr>
          <w:b/>
          <w:bCs/>
          <w:noProof/>
          <w:lang w:val="en-US" w:eastAsia="en-US"/>
        </w:rPr>
        <w:t>No table of contents entries found.</w:t>
      </w:r>
      <w:r>
        <w:rPr>
          <w:lang w:eastAsia="en-US"/>
        </w:rPr>
        <w:fldChar w:fldCharType="end"/>
      </w:r>
      <w:r w:rsidR="0083459B">
        <w:rPr>
          <w:lang w:eastAsia="en-US"/>
        </w:rPr>
        <w:br w:type="page"/>
      </w:r>
    </w:p>
    <w:p w14:paraId="093380EA" w14:textId="178841FF" w:rsidR="00C54458" w:rsidRDefault="00C54458" w:rsidP="0083459B">
      <w:pPr>
        <w:pStyle w:val="Heading2"/>
        <w:rPr>
          <w:lang w:eastAsia="en-US"/>
        </w:rPr>
      </w:pPr>
      <w:r>
        <w:rPr>
          <w:lang w:eastAsia="en-US"/>
        </w:rPr>
        <w:lastRenderedPageBreak/>
        <w:t>Introduction</w:t>
      </w:r>
      <w:bookmarkEnd w:id="1"/>
    </w:p>
    <w:p w14:paraId="17E55665" w14:textId="29B2A32B" w:rsidR="00C54458" w:rsidRDefault="00D22786" w:rsidP="00D22786">
      <w:pPr>
        <w:rPr>
          <w:lang w:eastAsia="en-US"/>
        </w:rPr>
      </w:pPr>
      <w:r>
        <w:rPr>
          <w:lang w:eastAsia="en-US"/>
        </w:rPr>
        <w:t>The City of Whittlesea Public Health Services Department welcomes your interest in building a food vehicle and we hope that you will find this guide useful. It is intended to help you design your food vehicle efficiently and effectively to meet current Victorian Food Hygiene standards and we encourage you to read this guide and the associated information carefully before contacting Council’s Environmental Health Officer to discuss your particular proposal.</w:t>
      </w:r>
    </w:p>
    <w:p w14:paraId="54A7BA1A" w14:textId="1D6E3656" w:rsidR="00C54458" w:rsidRDefault="00BB3D77" w:rsidP="0083459B">
      <w:pPr>
        <w:pStyle w:val="Heading3"/>
        <w:rPr>
          <w:lang w:eastAsia="en-US"/>
        </w:rPr>
      </w:pPr>
      <w:r>
        <w:rPr>
          <w:lang w:eastAsia="en-US"/>
        </w:rPr>
        <w:t>Mobile food vehicle</w:t>
      </w:r>
    </w:p>
    <w:p w14:paraId="6A89BCDF" w14:textId="0719D8C1" w:rsidR="00BB3D77" w:rsidRDefault="00BB3D77" w:rsidP="00BB3D77">
      <w:pPr>
        <w:rPr>
          <w:lang w:eastAsia="en-US"/>
        </w:rPr>
      </w:pPr>
      <w:r>
        <w:rPr>
          <w:lang w:eastAsia="en-US"/>
        </w:rPr>
        <w:t>Your food vehicle is required to be built to the same standard as a permanent food premises, be self-sufficient in water supplies and waste disposal.</w:t>
      </w:r>
    </w:p>
    <w:p w14:paraId="419B527C" w14:textId="263C78CB" w:rsidR="00C54458" w:rsidRDefault="00BB3D77" w:rsidP="00BB3D77">
      <w:pPr>
        <w:rPr>
          <w:lang w:eastAsia="en-US"/>
        </w:rPr>
      </w:pPr>
      <w:r>
        <w:rPr>
          <w:lang w:eastAsia="en-US"/>
        </w:rPr>
        <w:t>When designing the layout of your food vehicle be mindful that you will be working in a confined space, so you will need to consider how many staff (food handlers) will be in the vehicle at any one time to allow for a safe working, food handling and storage environment</w:t>
      </w:r>
      <w:r w:rsidR="004C61B8">
        <w:rPr>
          <w:lang w:eastAsia="en-US"/>
        </w:rPr>
        <w:t>.</w:t>
      </w:r>
    </w:p>
    <w:p w14:paraId="5D2C6B10" w14:textId="3F316CCD" w:rsidR="00BD1052" w:rsidRDefault="00BD1052" w:rsidP="0083459B">
      <w:pPr>
        <w:pStyle w:val="Heading3"/>
        <w:rPr>
          <w:lang w:eastAsia="en-US"/>
        </w:rPr>
      </w:pPr>
      <w:r>
        <w:rPr>
          <w:lang w:eastAsia="en-US"/>
        </w:rPr>
        <w:t xml:space="preserve">Food transport vehicle </w:t>
      </w:r>
    </w:p>
    <w:p w14:paraId="7F806971" w14:textId="4BBB8CA6" w:rsidR="00BD1052" w:rsidRDefault="00BD1052" w:rsidP="00BD1052">
      <w:pPr>
        <w:rPr>
          <w:lang w:eastAsia="en-US"/>
        </w:rPr>
      </w:pPr>
      <w:r>
        <w:rPr>
          <w:lang w:eastAsia="en-US"/>
        </w:rPr>
        <w:t>If the vehicle is only intended to transport food it is to be designed and constructed to protect the food if there is any likelihood of food being contaminated during transport.</w:t>
      </w:r>
    </w:p>
    <w:p w14:paraId="7C6E9C07" w14:textId="2B4DFF8B" w:rsidR="00BD1052" w:rsidRDefault="00BD1052" w:rsidP="00BD1052">
      <w:pPr>
        <w:rPr>
          <w:lang w:eastAsia="en-US"/>
        </w:rPr>
      </w:pPr>
      <w:r>
        <w:rPr>
          <w:lang w:eastAsia="en-US"/>
        </w:rPr>
        <w:t xml:space="preserve">Vehicles transporting </w:t>
      </w:r>
      <w:r w:rsidRPr="00BD1052">
        <w:rPr>
          <w:rStyle w:val="Strong"/>
          <w:lang w:eastAsia="en-US"/>
        </w:rPr>
        <w:t>un-packaged foods</w:t>
      </w:r>
      <w:r>
        <w:rPr>
          <w:lang w:eastAsia="en-US"/>
        </w:rPr>
        <w:t xml:space="preserve"> must consider air borne contamination, dust, rain, insects, fumes to prevent any potential contamination by bacteria and foreign objects.</w:t>
      </w:r>
    </w:p>
    <w:p w14:paraId="16216592" w14:textId="4B90CE40" w:rsidR="00BD1052" w:rsidRDefault="00BD1052" w:rsidP="00BD1052">
      <w:pPr>
        <w:rPr>
          <w:lang w:eastAsia="en-US"/>
        </w:rPr>
      </w:pPr>
      <w:r>
        <w:rPr>
          <w:lang w:eastAsia="en-US"/>
        </w:rPr>
        <w:t xml:space="preserve">Cooked and raw food may be carried on the same vehicle provided that they are adequately separated or packaged so there is no risk of spillage or contact. Raw, unwashed vegetables should be kept separate from cooked and ready-to-eat foods. Designing the vehicle to include partitions, separate compartments, shelves </w:t>
      </w:r>
      <w:proofErr w:type="spellStart"/>
      <w:r>
        <w:rPr>
          <w:lang w:eastAsia="en-US"/>
        </w:rPr>
        <w:t>etc</w:t>
      </w:r>
      <w:proofErr w:type="spellEnd"/>
      <w:r>
        <w:rPr>
          <w:lang w:eastAsia="en-US"/>
        </w:rPr>
        <w:t xml:space="preserve"> can assist in segregating food to prevent cross contamination.</w:t>
      </w:r>
    </w:p>
    <w:p w14:paraId="172E9577" w14:textId="785CDD3F" w:rsidR="00BD1052" w:rsidRDefault="00BD1052" w:rsidP="00BD1052">
      <w:pPr>
        <w:rPr>
          <w:lang w:eastAsia="en-US"/>
        </w:rPr>
      </w:pPr>
      <w:r>
        <w:rPr>
          <w:lang w:eastAsia="en-US"/>
        </w:rPr>
        <w:t>Food compartments are to be separate from the driver’s compartment or any passenger areas. This prevents personal items such as pens and cigarette butts being near or in the food compartment.</w:t>
      </w:r>
    </w:p>
    <w:p w14:paraId="41A32984" w14:textId="0D454EA9" w:rsidR="00BD1052" w:rsidRDefault="00BD1052" w:rsidP="00BD1052">
      <w:pPr>
        <w:ind w:left="720"/>
        <w:rPr>
          <w:lang w:eastAsia="en-US"/>
        </w:rPr>
      </w:pPr>
      <w:r w:rsidRPr="00BD1052">
        <w:rPr>
          <w:rStyle w:val="Strong"/>
          <w:lang w:eastAsia="en-US"/>
        </w:rPr>
        <w:t>Note:</w:t>
      </w:r>
      <w:r>
        <w:rPr>
          <w:lang w:eastAsia="en-US"/>
        </w:rPr>
        <w:t xml:space="preserve"> Food contact surfaces in parts of the vehicle used to transport food </w:t>
      </w:r>
      <w:r w:rsidRPr="00BD1052">
        <w:rPr>
          <w:rStyle w:val="Strong"/>
          <w:lang w:eastAsia="en-US"/>
        </w:rPr>
        <w:t xml:space="preserve">must </w:t>
      </w:r>
      <w:r>
        <w:rPr>
          <w:lang w:eastAsia="en-US"/>
        </w:rPr>
        <w:t>be designed and constructed to be effectively cleaned and if necessary sanitised.</w:t>
      </w:r>
    </w:p>
    <w:p w14:paraId="3B7F9ADF" w14:textId="6EDF519D" w:rsidR="00BD1052" w:rsidRDefault="00BD1052" w:rsidP="00BD1052">
      <w:pPr>
        <w:ind w:left="720"/>
        <w:rPr>
          <w:lang w:eastAsia="en-US"/>
        </w:rPr>
      </w:pPr>
      <w:r>
        <w:rPr>
          <w:lang w:eastAsia="en-US"/>
        </w:rPr>
        <w:t>This is for un-packaged food that comes in direct contact with the interior surfaces of the vehicle; such as milk tankers. The surface must be capable of withstanding sanitising with steam, hot water or chemicals.</w:t>
      </w:r>
    </w:p>
    <w:p w14:paraId="48816AFD" w14:textId="77777777" w:rsidR="00A7210A" w:rsidRDefault="00A7210A">
      <w:pPr>
        <w:spacing w:before="0" w:after="200" w:line="276" w:lineRule="auto"/>
        <w:rPr>
          <w:rFonts w:cs="Arial"/>
          <w:b/>
          <w:bCs/>
          <w:color w:val="072B61"/>
          <w:szCs w:val="26"/>
          <w:lang w:eastAsia="en-US"/>
        </w:rPr>
      </w:pPr>
      <w:r>
        <w:rPr>
          <w:lang w:eastAsia="en-US"/>
        </w:rPr>
        <w:br w:type="page"/>
      </w:r>
    </w:p>
    <w:p w14:paraId="29651EE0" w14:textId="31D4B71C" w:rsidR="00BD1052" w:rsidRDefault="00BD1052" w:rsidP="0083459B">
      <w:pPr>
        <w:pStyle w:val="Heading3"/>
        <w:rPr>
          <w:lang w:eastAsia="en-US"/>
        </w:rPr>
      </w:pPr>
      <w:r>
        <w:rPr>
          <w:lang w:eastAsia="en-US"/>
        </w:rPr>
        <w:lastRenderedPageBreak/>
        <w:t xml:space="preserve">Other authorities </w:t>
      </w:r>
    </w:p>
    <w:p w14:paraId="666D3306" w14:textId="60A4F438" w:rsidR="00BD1052" w:rsidRDefault="00BD1052" w:rsidP="00BD1052">
      <w:pPr>
        <w:rPr>
          <w:lang w:eastAsia="en-US"/>
        </w:rPr>
      </w:pPr>
      <w:r>
        <w:rPr>
          <w:lang w:eastAsia="en-US"/>
        </w:rPr>
        <w:t xml:space="preserve">The registering authority responsible for the transportation of meat, chicken and seafood is </w:t>
      </w:r>
      <w:proofErr w:type="spellStart"/>
      <w:r w:rsidRPr="00BD1052">
        <w:rPr>
          <w:rStyle w:val="Strong"/>
          <w:lang w:eastAsia="en-US"/>
        </w:rPr>
        <w:t>Primesafe</w:t>
      </w:r>
      <w:proofErr w:type="spellEnd"/>
      <w:r w:rsidRPr="00BD1052">
        <w:rPr>
          <w:rStyle w:val="Strong"/>
          <w:lang w:eastAsia="en-US"/>
        </w:rPr>
        <w:t xml:space="preserve"> </w:t>
      </w:r>
      <w:r>
        <w:rPr>
          <w:lang w:eastAsia="en-US"/>
        </w:rPr>
        <w:t>- contact number (03) 9685 7333.</w:t>
      </w:r>
    </w:p>
    <w:p w14:paraId="29CD794D" w14:textId="27F24022" w:rsidR="00924EA4" w:rsidRDefault="00BD1052" w:rsidP="00BD1052">
      <w:pPr>
        <w:rPr>
          <w:lang w:eastAsia="en-US"/>
        </w:rPr>
      </w:pPr>
      <w:r>
        <w:rPr>
          <w:lang w:eastAsia="en-US"/>
        </w:rPr>
        <w:t xml:space="preserve">The registering authority responsible for the transporting of dairy foods is </w:t>
      </w:r>
      <w:r w:rsidRPr="00BD1052">
        <w:rPr>
          <w:rStyle w:val="Strong"/>
          <w:lang w:eastAsia="en-US"/>
        </w:rPr>
        <w:t>Dairy</w:t>
      </w:r>
      <w:r w:rsidRPr="00BD1052">
        <w:rPr>
          <w:rStyle w:val="Strong"/>
        </w:rPr>
        <w:t xml:space="preserve"> </w:t>
      </w:r>
      <w:r w:rsidRPr="00BD1052">
        <w:rPr>
          <w:rStyle w:val="Strong"/>
          <w:lang w:eastAsia="en-US"/>
        </w:rPr>
        <w:t>Food Safety Victoria</w:t>
      </w:r>
      <w:r>
        <w:rPr>
          <w:lang w:eastAsia="en-US"/>
        </w:rPr>
        <w:t xml:space="preserve"> – contact number (03) 9810 5900.</w:t>
      </w:r>
      <w:r w:rsidR="00924EA4" w:rsidRPr="00924EA4">
        <w:rPr>
          <w:lang w:eastAsia="en-US"/>
        </w:rPr>
        <w:t xml:space="preserve"> </w:t>
      </w:r>
      <w:r w:rsidR="00924EA4">
        <w:rPr>
          <w:lang w:eastAsia="en-US"/>
        </w:rPr>
        <w:t xml:space="preserve">:  </w:t>
      </w:r>
    </w:p>
    <w:p w14:paraId="589738C6" w14:textId="05765A0E" w:rsidR="00BD1052" w:rsidRDefault="00BD1052" w:rsidP="0083459B">
      <w:pPr>
        <w:pStyle w:val="Heading2"/>
        <w:numPr>
          <w:ilvl w:val="0"/>
          <w:numId w:val="1"/>
        </w:numPr>
        <w:rPr>
          <w:lang w:eastAsia="en-US"/>
        </w:rPr>
      </w:pPr>
      <w:r>
        <w:rPr>
          <w:lang w:eastAsia="en-US"/>
        </w:rPr>
        <w:t>General requirements</w:t>
      </w:r>
    </w:p>
    <w:p w14:paraId="79552D72" w14:textId="77777777" w:rsidR="00BD1052" w:rsidRDefault="00BD1052" w:rsidP="0083459B">
      <w:pPr>
        <w:pStyle w:val="ListParagraph"/>
        <w:numPr>
          <w:ilvl w:val="0"/>
          <w:numId w:val="2"/>
        </w:numPr>
        <w:ind w:left="1134" w:hanging="338"/>
        <w:rPr>
          <w:lang w:eastAsia="en-US"/>
        </w:rPr>
      </w:pPr>
      <w:r>
        <w:rPr>
          <w:lang w:eastAsia="en-US"/>
        </w:rPr>
        <w:t xml:space="preserve">Provide all internal surfaces with a material suited to the process </w:t>
      </w:r>
      <w:proofErr w:type="spellStart"/>
      <w:r>
        <w:rPr>
          <w:lang w:eastAsia="en-US"/>
        </w:rPr>
        <w:t>ie</w:t>
      </w:r>
      <w:proofErr w:type="spellEnd"/>
      <w:r>
        <w:rPr>
          <w:lang w:eastAsia="en-US"/>
        </w:rPr>
        <w:t>:</w:t>
      </w:r>
    </w:p>
    <w:p w14:paraId="53BD5BE2" w14:textId="5325AFE7" w:rsidR="00BD1052" w:rsidRDefault="00BD1052" w:rsidP="0083459B">
      <w:pPr>
        <w:pStyle w:val="ListParagraph"/>
        <w:numPr>
          <w:ilvl w:val="1"/>
          <w:numId w:val="3"/>
        </w:numPr>
        <w:ind w:left="1418" w:hanging="338"/>
        <w:rPr>
          <w:lang w:eastAsia="en-US"/>
        </w:rPr>
      </w:pPr>
      <w:r>
        <w:rPr>
          <w:lang w:eastAsia="en-US"/>
        </w:rPr>
        <w:t>smooth and impervious</w:t>
      </w:r>
    </w:p>
    <w:p w14:paraId="5D5C8422" w14:textId="77690649" w:rsidR="00BD1052" w:rsidRDefault="00BD1052" w:rsidP="0083459B">
      <w:pPr>
        <w:pStyle w:val="ListParagraph"/>
        <w:numPr>
          <w:ilvl w:val="1"/>
          <w:numId w:val="3"/>
        </w:numPr>
        <w:ind w:left="1418" w:hanging="338"/>
        <w:rPr>
          <w:lang w:eastAsia="en-US"/>
        </w:rPr>
      </w:pPr>
      <w:r>
        <w:rPr>
          <w:lang w:eastAsia="en-US"/>
        </w:rPr>
        <w:t>free of open joints, to ensure that pests do not gain access to the vehicle from holes/cracks</w:t>
      </w:r>
    </w:p>
    <w:p w14:paraId="4145EBE3" w14:textId="4049129F" w:rsidR="00BD1052" w:rsidRDefault="00BD1052" w:rsidP="0083459B">
      <w:pPr>
        <w:pStyle w:val="ListParagraph"/>
        <w:numPr>
          <w:ilvl w:val="1"/>
          <w:numId w:val="3"/>
        </w:numPr>
        <w:ind w:left="1418" w:hanging="338"/>
        <w:rPr>
          <w:lang w:eastAsia="en-US"/>
        </w:rPr>
      </w:pPr>
      <w:proofErr w:type="gramStart"/>
      <w:r>
        <w:rPr>
          <w:lang w:eastAsia="en-US"/>
        </w:rPr>
        <w:t>enable</w:t>
      </w:r>
      <w:proofErr w:type="gramEnd"/>
      <w:r>
        <w:rPr>
          <w:lang w:eastAsia="en-US"/>
        </w:rPr>
        <w:t xml:space="preserve"> effective cleaning and sanitising.</w:t>
      </w:r>
    </w:p>
    <w:p w14:paraId="32772DA5" w14:textId="4E5C3893" w:rsidR="00BD1052" w:rsidRDefault="00BD1052" w:rsidP="0083459B">
      <w:pPr>
        <w:pStyle w:val="ListParagraph"/>
        <w:numPr>
          <w:ilvl w:val="2"/>
          <w:numId w:val="1"/>
        </w:numPr>
        <w:ind w:left="1134" w:hanging="338"/>
        <w:rPr>
          <w:lang w:eastAsia="en-US"/>
        </w:rPr>
      </w:pPr>
      <w:r>
        <w:rPr>
          <w:lang w:eastAsia="en-US"/>
        </w:rPr>
        <w:t>Provide adequate space for the activities which are to be conducted.</w:t>
      </w:r>
    </w:p>
    <w:p w14:paraId="20F44AC0" w14:textId="77777777" w:rsidR="00BD1052" w:rsidRDefault="00BD1052" w:rsidP="0083459B">
      <w:pPr>
        <w:pStyle w:val="ListParagraph"/>
        <w:numPr>
          <w:ilvl w:val="0"/>
          <w:numId w:val="2"/>
        </w:numPr>
        <w:ind w:left="1134" w:hanging="338"/>
        <w:rPr>
          <w:lang w:eastAsia="en-US"/>
        </w:rPr>
      </w:pPr>
      <w:r>
        <w:rPr>
          <w:lang w:eastAsia="en-US"/>
        </w:rPr>
        <w:t>Food vehicles are to be properly maintained at all times to prevent contamination of food from flaking plaster, paint, timber, broken glass, leaking pipes etc.</w:t>
      </w:r>
    </w:p>
    <w:p w14:paraId="4B941D16" w14:textId="56E46591" w:rsidR="00BD1052" w:rsidRDefault="00BD1052" w:rsidP="0083459B">
      <w:pPr>
        <w:pStyle w:val="ListParagraph"/>
        <w:numPr>
          <w:ilvl w:val="0"/>
          <w:numId w:val="2"/>
        </w:numPr>
        <w:ind w:left="1134" w:hanging="338"/>
        <w:rPr>
          <w:lang w:eastAsia="en-US"/>
        </w:rPr>
      </w:pPr>
      <w:r>
        <w:rPr>
          <w:lang w:eastAsia="en-US"/>
        </w:rPr>
        <w:t>Ensure that the equipment works as intended.</w:t>
      </w:r>
    </w:p>
    <w:p w14:paraId="56459C98" w14:textId="57A43C20" w:rsidR="00BD1052" w:rsidRDefault="00BD1052" w:rsidP="0083459B">
      <w:pPr>
        <w:pStyle w:val="Heading2"/>
        <w:numPr>
          <w:ilvl w:val="0"/>
          <w:numId w:val="1"/>
        </w:numPr>
        <w:rPr>
          <w:lang w:eastAsia="en-US"/>
        </w:rPr>
      </w:pPr>
      <w:r>
        <w:rPr>
          <w:lang w:eastAsia="en-US"/>
        </w:rPr>
        <w:t>Water supply, sinks &amp; hand wash basins</w:t>
      </w:r>
    </w:p>
    <w:p w14:paraId="14913BB3" w14:textId="77777777" w:rsidR="00BD1052" w:rsidRPr="00BD1052" w:rsidRDefault="00BD1052" w:rsidP="00E2218B">
      <w:pPr>
        <w:pStyle w:val="ListParagraph"/>
        <w:rPr>
          <w:lang w:eastAsia="en-US"/>
        </w:rPr>
      </w:pPr>
      <w:r w:rsidRPr="00BD1052">
        <w:rPr>
          <w:lang w:eastAsia="en-US"/>
        </w:rPr>
        <w:t>SINKS</w:t>
      </w:r>
    </w:p>
    <w:p w14:paraId="38A8B68A" w14:textId="5A95AECD" w:rsidR="00BD1052" w:rsidRPr="00BD1052" w:rsidRDefault="00BD1052" w:rsidP="0083459B">
      <w:pPr>
        <w:pStyle w:val="ListParagraph"/>
        <w:numPr>
          <w:ilvl w:val="0"/>
          <w:numId w:val="9"/>
        </w:numPr>
        <w:ind w:left="1134"/>
        <w:rPr>
          <w:lang w:eastAsia="en-US"/>
        </w:rPr>
      </w:pPr>
      <w:r w:rsidRPr="00BD1052">
        <w:rPr>
          <w:lang w:eastAsia="en-US"/>
        </w:rPr>
        <w:t>Provide a double bowl sink for food processing, manual cleaning and</w:t>
      </w:r>
      <w:r>
        <w:rPr>
          <w:b/>
          <w:bCs/>
          <w:lang w:eastAsia="en-US"/>
        </w:rPr>
        <w:t xml:space="preserve"> </w:t>
      </w:r>
      <w:r w:rsidRPr="00BD1052">
        <w:rPr>
          <w:lang w:eastAsia="en-US"/>
        </w:rPr>
        <w:t>sanitising of utensils and equipment.</w:t>
      </w:r>
    </w:p>
    <w:p w14:paraId="263D0D36" w14:textId="3B5FD846" w:rsidR="00BD1052" w:rsidRPr="00BD1052" w:rsidRDefault="00BD1052" w:rsidP="0083459B">
      <w:pPr>
        <w:pStyle w:val="ListParagraph"/>
        <w:numPr>
          <w:ilvl w:val="0"/>
          <w:numId w:val="9"/>
        </w:numPr>
        <w:ind w:left="1134"/>
        <w:rPr>
          <w:lang w:eastAsia="en-US"/>
        </w:rPr>
      </w:pPr>
      <w:r w:rsidRPr="00BD1052">
        <w:rPr>
          <w:lang w:eastAsia="en-US"/>
        </w:rPr>
        <w:t>Provide a water storage tank with a minimum of 25 litre holding capacity for cleaning purposes. Additional water can be stored in suitable food grade containers which can be easily cleaned.</w:t>
      </w:r>
    </w:p>
    <w:p w14:paraId="58B4BFED" w14:textId="5905BC77" w:rsidR="00BD1052" w:rsidRPr="00BD1052" w:rsidRDefault="00BD1052" w:rsidP="0083459B">
      <w:pPr>
        <w:pStyle w:val="ListParagraph"/>
        <w:numPr>
          <w:ilvl w:val="0"/>
          <w:numId w:val="9"/>
        </w:numPr>
        <w:ind w:left="1134"/>
        <w:rPr>
          <w:lang w:eastAsia="en-US"/>
        </w:rPr>
      </w:pPr>
      <w:r w:rsidRPr="00BD1052">
        <w:rPr>
          <w:lang w:eastAsia="en-US"/>
        </w:rPr>
        <w:t xml:space="preserve">For cleaning and sanitising purposes, the hot water provided must </w:t>
      </w:r>
      <w:r w:rsidR="00F32420">
        <w:rPr>
          <w:lang w:eastAsia="en-US"/>
        </w:rPr>
        <w:t>reach a minimum temperature of 6</w:t>
      </w:r>
      <w:r w:rsidRPr="00BD1052">
        <w:rPr>
          <w:lang w:eastAsia="en-US"/>
        </w:rPr>
        <w:t>0°C.</w:t>
      </w:r>
    </w:p>
    <w:p w14:paraId="4215E201" w14:textId="6F31FE65" w:rsidR="00BD1052" w:rsidRPr="00BD1052" w:rsidRDefault="00BD1052" w:rsidP="0083459B">
      <w:pPr>
        <w:pStyle w:val="ListParagraph"/>
        <w:numPr>
          <w:ilvl w:val="0"/>
          <w:numId w:val="9"/>
        </w:numPr>
        <w:ind w:left="1134"/>
        <w:rPr>
          <w:lang w:eastAsia="en-US"/>
        </w:rPr>
      </w:pPr>
      <w:r w:rsidRPr="00BD1052">
        <w:rPr>
          <w:lang w:eastAsia="en-US"/>
        </w:rPr>
        <w:t>All sinks are to be provided with a splashback – extending 100mm from the</w:t>
      </w:r>
      <w:r>
        <w:rPr>
          <w:b/>
          <w:bCs/>
          <w:lang w:eastAsia="en-US"/>
        </w:rPr>
        <w:t xml:space="preserve"> </w:t>
      </w:r>
      <w:r w:rsidRPr="00BD1052">
        <w:rPr>
          <w:lang w:eastAsia="en-US"/>
        </w:rPr>
        <w:t>edge of each side of the sink.</w:t>
      </w:r>
    </w:p>
    <w:p w14:paraId="07881B0A" w14:textId="6BF96059" w:rsidR="00BD1052" w:rsidRPr="00BD1052" w:rsidRDefault="00BD1052" w:rsidP="0083459B">
      <w:pPr>
        <w:pStyle w:val="ListParagraph"/>
        <w:numPr>
          <w:ilvl w:val="0"/>
          <w:numId w:val="9"/>
        </w:numPr>
        <w:ind w:left="1134"/>
        <w:rPr>
          <w:lang w:eastAsia="en-US"/>
        </w:rPr>
      </w:pPr>
      <w:r w:rsidRPr="00BD1052">
        <w:rPr>
          <w:lang w:eastAsia="en-US"/>
        </w:rPr>
        <w:t>Sinks must be of an adequate size to accommodate the largest pot(s) or equipment which is to be used.</w:t>
      </w:r>
    </w:p>
    <w:p w14:paraId="0B81F932" w14:textId="77777777" w:rsidR="00BD1052" w:rsidRPr="00BD1052" w:rsidRDefault="00BD1052" w:rsidP="00E2218B">
      <w:pPr>
        <w:pStyle w:val="ListParagraph"/>
        <w:rPr>
          <w:lang w:eastAsia="en-US"/>
        </w:rPr>
      </w:pPr>
      <w:r w:rsidRPr="00BD1052">
        <w:rPr>
          <w:lang w:eastAsia="en-US"/>
        </w:rPr>
        <w:lastRenderedPageBreak/>
        <w:t>HAND WASH BASINS</w:t>
      </w:r>
    </w:p>
    <w:p w14:paraId="369FA7DF" w14:textId="39539952" w:rsidR="00BD1052" w:rsidRPr="00BD1052" w:rsidRDefault="00BD1052" w:rsidP="0083459B">
      <w:pPr>
        <w:pStyle w:val="ListParagraph"/>
        <w:numPr>
          <w:ilvl w:val="0"/>
          <w:numId w:val="8"/>
        </w:numPr>
        <w:ind w:left="1134"/>
        <w:rPr>
          <w:lang w:eastAsia="en-US"/>
        </w:rPr>
      </w:pPr>
      <w:r w:rsidRPr="00BD1052">
        <w:rPr>
          <w:lang w:eastAsia="en-US"/>
        </w:rPr>
        <w:t>Provide a hand wash basin with an adequate supply of hot and cold water</w:t>
      </w:r>
      <w:r>
        <w:rPr>
          <w:b/>
          <w:bCs/>
          <w:lang w:eastAsia="en-US"/>
        </w:rPr>
        <w:t xml:space="preserve"> </w:t>
      </w:r>
      <w:r w:rsidRPr="00BD1052">
        <w:rPr>
          <w:lang w:eastAsia="en-US"/>
        </w:rPr>
        <w:t>through a single outlet (for warm running water between 20°C - 40°C).</w:t>
      </w:r>
    </w:p>
    <w:p w14:paraId="310D2EA6" w14:textId="572DBF25" w:rsidR="00BD1052" w:rsidRPr="00BD1052" w:rsidRDefault="00BD1052" w:rsidP="0083459B">
      <w:pPr>
        <w:pStyle w:val="ListParagraph"/>
        <w:numPr>
          <w:ilvl w:val="0"/>
          <w:numId w:val="8"/>
        </w:numPr>
        <w:ind w:left="1134"/>
        <w:rPr>
          <w:lang w:eastAsia="en-US"/>
        </w:rPr>
      </w:pPr>
      <w:r w:rsidRPr="00BD1052">
        <w:rPr>
          <w:lang w:eastAsia="en-US"/>
        </w:rPr>
        <w:t>Ensure that it is located so that it’s easily acce</w:t>
      </w:r>
      <w:r>
        <w:rPr>
          <w:b/>
          <w:bCs/>
          <w:lang w:eastAsia="en-US"/>
        </w:rPr>
        <w:t xml:space="preserve">ssible and is not obstructed by </w:t>
      </w:r>
      <w:r w:rsidRPr="00BD1052">
        <w:rPr>
          <w:lang w:eastAsia="en-US"/>
        </w:rPr>
        <w:t>other equipment.</w:t>
      </w:r>
    </w:p>
    <w:p w14:paraId="61C35F0F" w14:textId="110ADEE9" w:rsidR="00BD1052" w:rsidRPr="00BD1052" w:rsidRDefault="00BD1052" w:rsidP="0083459B">
      <w:pPr>
        <w:pStyle w:val="ListParagraph"/>
        <w:numPr>
          <w:ilvl w:val="0"/>
          <w:numId w:val="8"/>
        </w:numPr>
        <w:ind w:left="1134"/>
        <w:rPr>
          <w:lang w:eastAsia="en-US"/>
        </w:rPr>
      </w:pPr>
      <w:r w:rsidRPr="00BD1052">
        <w:rPr>
          <w:lang w:eastAsia="en-US"/>
        </w:rPr>
        <w:t>It should be of adequate size for its purpose of hand washing.</w:t>
      </w:r>
    </w:p>
    <w:p w14:paraId="1F22AA9A" w14:textId="69165CC5" w:rsidR="00BD1052" w:rsidRPr="00BD1052" w:rsidRDefault="00BD1052" w:rsidP="0083459B">
      <w:pPr>
        <w:pStyle w:val="ListParagraph"/>
        <w:numPr>
          <w:ilvl w:val="0"/>
          <w:numId w:val="8"/>
        </w:numPr>
        <w:ind w:left="1134"/>
        <w:rPr>
          <w:lang w:eastAsia="en-US"/>
        </w:rPr>
      </w:pPr>
      <w:r w:rsidRPr="00BD1052">
        <w:rPr>
          <w:lang w:eastAsia="en-US"/>
        </w:rPr>
        <w:t>It is to be used only for hand washing.</w:t>
      </w:r>
    </w:p>
    <w:p w14:paraId="2922E618" w14:textId="19F1E063" w:rsidR="00BD1052" w:rsidRPr="00BD1052" w:rsidRDefault="00BD1052" w:rsidP="0083459B">
      <w:pPr>
        <w:pStyle w:val="ListParagraph"/>
        <w:numPr>
          <w:ilvl w:val="0"/>
          <w:numId w:val="8"/>
        </w:numPr>
        <w:ind w:left="1134"/>
        <w:rPr>
          <w:lang w:eastAsia="en-US"/>
        </w:rPr>
      </w:pPr>
      <w:r w:rsidRPr="00BD1052">
        <w:rPr>
          <w:lang w:eastAsia="en-US"/>
        </w:rPr>
        <w:t xml:space="preserve">It is to be affixed to the wall and provided </w:t>
      </w:r>
      <w:r w:rsidR="0063528A">
        <w:rPr>
          <w:b/>
          <w:bCs/>
          <w:lang w:eastAsia="en-US"/>
        </w:rPr>
        <w:t xml:space="preserve">with an impervious splashback – </w:t>
      </w:r>
      <w:r w:rsidRPr="00BD1052">
        <w:rPr>
          <w:lang w:eastAsia="en-US"/>
        </w:rPr>
        <w:t>extending 100mm from the edge of each side of the basin.</w:t>
      </w:r>
    </w:p>
    <w:p w14:paraId="08B85C98" w14:textId="6F3A023D" w:rsidR="00BD1052" w:rsidRPr="00BD1052" w:rsidRDefault="00BD1052" w:rsidP="0083459B">
      <w:pPr>
        <w:pStyle w:val="ListParagraph"/>
        <w:numPr>
          <w:ilvl w:val="0"/>
          <w:numId w:val="8"/>
        </w:numPr>
        <w:ind w:left="1134"/>
        <w:rPr>
          <w:lang w:eastAsia="en-US"/>
        </w:rPr>
      </w:pPr>
      <w:r w:rsidRPr="00BD1052">
        <w:rPr>
          <w:lang w:eastAsia="en-US"/>
        </w:rPr>
        <w:t>To be of an approved hands-free basin (</w:t>
      </w:r>
      <w:proofErr w:type="spellStart"/>
      <w:r w:rsidRPr="00BD1052">
        <w:rPr>
          <w:lang w:eastAsia="en-US"/>
        </w:rPr>
        <w:t>ie</w:t>
      </w:r>
      <w:proofErr w:type="spellEnd"/>
      <w:proofErr w:type="gramStart"/>
      <w:r w:rsidRPr="00BD1052">
        <w:rPr>
          <w:lang w:eastAsia="en-US"/>
        </w:rPr>
        <w:t>:.</w:t>
      </w:r>
      <w:proofErr w:type="gramEnd"/>
      <w:r w:rsidRPr="00BD1052">
        <w:rPr>
          <w:lang w:eastAsia="en-US"/>
        </w:rPr>
        <w:t xml:space="preserve"> </w:t>
      </w:r>
      <w:r w:rsidR="0063528A">
        <w:rPr>
          <w:b/>
          <w:bCs/>
          <w:lang w:eastAsia="en-US"/>
        </w:rPr>
        <w:t xml:space="preserve">foot, knee or electronic sensor </w:t>
      </w:r>
      <w:r w:rsidRPr="00BD1052">
        <w:rPr>
          <w:lang w:eastAsia="en-US"/>
        </w:rPr>
        <w:t>operated).</w:t>
      </w:r>
    </w:p>
    <w:p w14:paraId="23C4E8A5" w14:textId="77777777" w:rsidR="00BD1052" w:rsidRPr="00BD1052" w:rsidRDefault="00BD1052" w:rsidP="0083459B">
      <w:pPr>
        <w:pStyle w:val="ListParagraph"/>
        <w:numPr>
          <w:ilvl w:val="0"/>
          <w:numId w:val="8"/>
        </w:numPr>
        <w:ind w:left="1134"/>
        <w:rPr>
          <w:lang w:eastAsia="en-US"/>
        </w:rPr>
      </w:pPr>
      <w:r w:rsidRPr="00BD1052">
        <w:rPr>
          <w:lang w:eastAsia="en-US"/>
        </w:rPr>
        <w:t>In addition, all sinks and hand wash basins are to be provided with:</w:t>
      </w:r>
    </w:p>
    <w:p w14:paraId="541DC8F9" w14:textId="58BAE0DA" w:rsidR="00BD1052" w:rsidRPr="00BD1052" w:rsidRDefault="00BD1052" w:rsidP="0083459B">
      <w:pPr>
        <w:pStyle w:val="ListParagraph"/>
        <w:numPr>
          <w:ilvl w:val="0"/>
          <w:numId w:val="8"/>
        </w:numPr>
        <w:ind w:left="1134"/>
        <w:rPr>
          <w:lang w:eastAsia="en-US"/>
        </w:rPr>
      </w:pPr>
      <w:r w:rsidRPr="00BD1052">
        <w:rPr>
          <w:lang w:eastAsia="en-US"/>
        </w:rPr>
        <w:t>Liquid soap and soap dispenser.</w:t>
      </w:r>
    </w:p>
    <w:p w14:paraId="15B3D9CB" w14:textId="1450EEC7" w:rsidR="00BD1052" w:rsidRPr="00BD1052" w:rsidRDefault="00BD1052" w:rsidP="0083459B">
      <w:pPr>
        <w:pStyle w:val="ListParagraph"/>
        <w:numPr>
          <w:ilvl w:val="0"/>
          <w:numId w:val="8"/>
        </w:numPr>
        <w:ind w:left="1134"/>
        <w:rPr>
          <w:lang w:eastAsia="en-US"/>
        </w:rPr>
      </w:pPr>
      <w:r w:rsidRPr="00BD1052">
        <w:rPr>
          <w:lang w:eastAsia="en-US"/>
        </w:rPr>
        <w:t>Single use paper towel dispenser and paper towel, or an electronic air dryer.</w:t>
      </w:r>
    </w:p>
    <w:p w14:paraId="747A298D" w14:textId="7FE50B20" w:rsidR="0063528A" w:rsidRDefault="00BD1052" w:rsidP="0083459B">
      <w:pPr>
        <w:pStyle w:val="ListParagraph"/>
        <w:numPr>
          <w:ilvl w:val="0"/>
          <w:numId w:val="8"/>
        </w:numPr>
        <w:ind w:left="1134"/>
        <w:rPr>
          <w:b/>
          <w:bCs/>
          <w:lang w:eastAsia="en-US"/>
        </w:rPr>
      </w:pPr>
      <w:r w:rsidRPr="00BD1052">
        <w:rPr>
          <w:lang w:eastAsia="en-US"/>
        </w:rPr>
        <w:t>A waste bin where disposable paper towels are used.</w:t>
      </w:r>
    </w:p>
    <w:p w14:paraId="52A36C4B" w14:textId="71711807" w:rsidR="00BD1052" w:rsidRDefault="0063528A" w:rsidP="0083459B">
      <w:pPr>
        <w:pStyle w:val="Heading2"/>
        <w:numPr>
          <w:ilvl w:val="0"/>
          <w:numId w:val="1"/>
        </w:numPr>
        <w:rPr>
          <w:lang w:eastAsia="en-US"/>
        </w:rPr>
      </w:pPr>
      <w:r>
        <w:rPr>
          <w:lang w:eastAsia="en-US"/>
        </w:rPr>
        <w:t>Garbage storage &amp; waste water</w:t>
      </w:r>
    </w:p>
    <w:p w14:paraId="20A8B7F5" w14:textId="77777777" w:rsidR="00920118" w:rsidRDefault="00920118" w:rsidP="00920118">
      <w:pPr>
        <w:pStyle w:val="ListParagraph"/>
        <w:rPr>
          <w:lang w:eastAsia="en-US"/>
        </w:rPr>
      </w:pPr>
      <w:r>
        <w:rPr>
          <w:lang w:eastAsia="en-US"/>
        </w:rPr>
        <w:t>GARBAGE BINS</w:t>
      </w:r>
    </w:p>
    <w:p w14:paraId="12582F35" w14:textId="5B1AD1DC" w:rsidR="00920118" w:rsidRDefault="00920118" w:rsidP="0083459B">
      <w:pPr>
        <w:pStyle w:val="ListParagraph"/>
        <w:numPr>
          <w:ilvl w:val="0"/>
          <w:numId w:val="4"/>
        </w:numPr>
        <w:ind w:left="1134" w:hanging="364"/>
        <w:rPr>
          <w:lang w:eastAsia="en-US"/>
        </w:rPr>
      </w:pPr>
      <w:r>
        <w:rPr>
          <w:lang w:eastAsia="en-US"/>
        </w:rPr>
        <w:t>Provide suitable garbage bin(s) with lid(s) which will adequately contain the volume and type of garbage being generated.</w:t>
      </w:r>
    </w:p>
    <w:p w14:paraId="1786E4CC" w14:textId="24E9F675" w:rsidR="00920118" w:rsidRDefault="00920118" w:rsidP="0083459B">
      <w:pPr>
        <w:pStyle w:val="ListParagraph"/>
        <w:numPr>
          <w:ilvl w:val="0"/>
          <w:numId w:val="4"/>
        </w:numPr>
        <w:ind w:left="1134" w:hanging="364"/>
        <w:rPr>
          <w:lang w:eastAsia="en-US"/>
        </w:rPr>
      </w:pPr>
      <w:r>
        <w:rPr>
          <w:lang w:eastAsia="en-US"/>
        </w:rPr>
        <w:t>As necessary, provide a suitable bin outside of the vehicle for disposing of take away food containers and other litter.</w:t>
      </w:r>
    </w:p>
    <w:p w14:paraId="2D043589" w14:textId="77777777" w:rsidR="00920118" w:rsidRDefault="00920118" w:rsidP="00920118">
      <w:pPr>
        <w:pStyle w:val="ListParagraph"/>
        <w:rPr>
          <w:lang w:eastAsia="en-US"/>
        </w:rPr>
      </w:pPr>
      <w:r>
        <w:rPr>
          <w:lang w:eastAsia="en-US"/>
        </w:rPr>
        <w:t>WASTEWATER (DRAINAGE)</w:t>
      </w:r>
    </w:p>
    <w:p w14:paraId="5811C729" w14:textId="48555D96" w:rsidR="00920118" w:rsidRDefault="00920118" w:rsidP="0083459B">
      <w:pPr>
        <w:pStyle w:val="ListParagraph"/>
        <w:numPr>
          <w:ilvl w:val="2"/>
          <w:numId w:val="1"/>
        </w:numPr>
        <w:ind w:left="1134"/>
        <w:rPr>
          <w:lang w:eastAsia="en-US"/>
        </w:rPr>
      </w:pPr>
      <w:r>
        <w:rPr>
          <w:lang w:eastAsia="en-US"/>
        </w:rPr>
        <w:t xml:space="preserve">The wastewater from all sinks and refrigeration units is to be discharged directly into a wastewater tank, which is external to the vehicle and be of at least 50 litre </w:t>
      </w:r>
      <w:proofErr w:type="gramStart"/>
      <w:r>
        <w:rPr>
          <w:lang w:eastAsia="en-US"/>
        </w:rPr>
        <w:t>capacity</w:t>
      </w:r>
      <w:proofErr w:type="gramEnd"/>
      <w:r>
        <w:rPr>
          <w:lang w:eastAsia="en-US"/>
        </w:rPr>
        <w:t>.</w:t>
      </w:r>
    </w:p>
    <w:p w14:paraId="0E2D6183" w14:textId="6FBF4C85" w:rsidR="00920118" w:rsidRDefault="00920118" w:rsidP="00920118">
      <w:pPr>
        <w:pStyle w:val="ListParagraph"/>
        <w:ind w:left="1134"/>
        <w:rPr>
          <w:lang w:eastAsia="en-US"/>
        </w:rPr>
      </w:pPr>
      <w:r w:rsidRPr="00920118">
        <w:rPr>
          <w:rStyle w:val="Strong"/>
          <w:lang w:eastAsia="en-US"/>
        </w:rPr>
        <w:t>Note:</w:t>
      </w:r>
      <w:r>
        <w:rPr>
          <w:lang w:eastAsia="en-US"/>
        </w:rPr>
        <w:t xml:space="preserve"> The wastewater tank is to be large enough to adequately contain all the wastewater generated from the vehicle; (wastewater must not be discharged directly onto the ground).</w:t>
      </w:r>
    </w:p>
    <w:p w14:paraId="41B63E5A" w14:textId="0DF424AD" w:rsidR="00920118" w:rsidRDefault="00920118" w:rsidP="0083459B">
      <w:pPr>
        <w:pStyle w:val="ListParagraph"/>
        <w:numPr>
          <w:ilvl w:val="2"/>
          <w:numId w:val="1"/>
        </w:numPr>
        <w:ind w:left="1134"/>
        <w:rPr>
          <w:lang w:eastAsia="en-US"/>
        </w:rPr>
      </w:pPr>
      <w:r>
        <w:rPr>
          <w:lang w:eastAsia="en-US"/>
        </w:rPr>
        <w:lastRenderedPageBreak/>
        <w:t>Ensure that the wastewater tank is fitted with an outlet for easy flushing and cleaning.</w:t>
      </w:r>
    </w:p>
    <w:p w14:paraId="407BDAA7" w14:textId="6A2FCAE0" w:rsidR="00920118" w:rsidRDefault="00920118" w:rsidP="0083459B">
      <w:pPr>
        <w:pStyle w:val="ListParagraph"/>
        <w:numPr>
          <w:ilvl w:val="2"/>
          <w:numId w:val="1"/>
        </w:numPr>
        <w:ind w:left="1134"/>
        <w:rPr>
          <w:lang w:eastAsia="en-US"/>
        </w:rPr>
      </w:pPr>
      <w:r>
        <w:rPr>
          <w:lang w:eastAsia="en-US"/>
        </w:rPr>
        <w:t>Ensure that all wastewater is disposed into a drain which is connected to sewer.</w:t>
      </w:r>
    </w:p>
    <w:p w14:paraId="6A80035F" w14:textId="1114F1B8" w:rsidR="00920118" w:rsidRPr="00920118" w:rsidRDefault="00920118" w:rsidP="0083459B">
      <w:pPr>
        <w:pStyle w:val="Heading2"/>
        <w:numPr>
          <w:ilvl w:val="0"/>
          <w:numId w:val="1"/>
        </w:numPr>
        <w:rPr>
          <w:lang w:eastAsia="en-US"/>
        </w:rPr>
      </w:pPr>
      <w:r w:rsidRPr="00920118">
        <w:rPr>
          <w:lang w:eastAsia="en-US"/>
        </w:rPr>
        <w:t>Mechanical exhaust systems</w:t>
      </w:r>
    </w:p>
    <w:p w14:paraId="3811DF2E" w14:textId="4BD3AFE2" w:rsidR="00920118" w:rsidRDefault="00920118" w:rsidP="0083459B">
      <w:pPr>
        <w:pStyle w:val="ListParagraph"/>
        <w:numPr>
          <w:ilvl w:val="2"/>
          <w:numId w:val="1"/>
        </w:numPr>
        <w:ind w:left="1134"/>
        <w:rPr>
          <w:lang w:eastAsia="en-US"/>
        </w:rPr>
      </w:pPr>
      <w:r>
        <w:rPr>
          <w:lang w:eastAsia="en-US"/>
        </w:rPr>
        <w:t>Provide a mechanical exhaust system with a hood in accordance with Australian Standard 1668 above any cooking appliances to remove odour, steam or grease.</w:t>
      </w:r>
    </w:p>
    <w:p w14:paraId="792FC441" w14:textId="130F59EE" w:rsidR="00920118" w:rsidRDefault="00920118" w:rsidP="0083459B">
      <w:pPr>
        <w:pStyle w:val="ListParagraph"/>
        <w:numPr>
          <w:ilvl w:val="2"/>
          <w:numId w:val="1"/>
        </w:numPr>
        <w:ind w:left="1134"/>
        <w:rPr>
          <w:lang w:eastAsia="en-US"/>
        </w:rPr>
      </w:pPr>
      <w:r>
        <w:rPr>
          <w:lang w:eastAsia="en-US"/>
        </w:rPr>
        <w:t>All exhaust hoods are to be constructed of stainless steel or other approved or impervious and fire proof material.</w:t>
      </w:r>
    </w:p>
    <w:p w14:paraId="3888D7BE" w14:textId="4EF9B75B" w:rsidR="00920118" w:rsidRDefault="00920118" w:rsidP="0083459B">
      <w:pPr>
        <w:pStyle w:val="ListParagraph"/>
        <w:numPr>
          <w:ilvl w:val="2"/>
          <w:numId w:val="1"/>
        </w:numPr>
        <w:ind w:left="1134"/>
        <w:rPr>
          <w:lang w:eastAsia="en-US"/>
        </w:rPr>
      </w:pPr>
      <w:r>
        <w:rPr>
          <w:lang w:eastAsia="en-US"/>
        </w:rPr>
        <w:t>Surfaces are to be smooth and capable of being easily cleaned.</w:t>
      </w:r>
    </w:p>
    <w:p w14:paraId="74C95DAD" w14:textId="5CFC0B3A" w:rsidR="00920118" w:rsidRDefault="00920118" w:rsidP="0083459B">
      <w:pPr>
        <w:pStyle w:val="ListParagraph"/>
        <w:numPr>
          <w:ilvl w:val="2"/>
          <w:numId w:val="1"/>
        </w:numPr>
        <w:ind w:left="1134"/>
        <w:rPr>
          <w:lang w:eastAsia="en-US"/>
        </w:rPr>
      </w:pPr>
      <w:r>
        <w:rPr>
          <w:lang w:eastAsia="en-US"/>
        </w:rPr>
        <w:t>All joints must be joined, seamed and/or riveted.</w:t>
      </w:r>
    </w:p>
    <w:p w14:paraId="6C1BA4E4" w14:textId="3BE1B11D" w:rsidR="00920118" w:rsidRDefault="00920118" w:rsidP="0083459B">
      <w:pPr>
        <w:pStyle w:val="Heading2"/>
        <w:numPr>
          <w:ilvl w:val="0"/>
          <w:numId w:val="1"/>
        </w:numPr>
        <w:rPr>
          <w:lang w:eastAsia="en-US"/>
        </w:rPr>
      </w:pPr>
      <w:r>
        <w:rPr>
          <w:lang w:eastAsia="en-US"/>
        </w:rPr>
        <w:t>Lighting</w:t>
      </w:r>
    </w:p>
    <w:p w14:paraId="4E68135E" w14:textId="71DD7817" w:rsidR="00920118" w:rsidRDefault="00920118" w:rsidP="0083459B">
      <w:pPr>
        <w:pStyle w:val="ListParagraph"/>
        <w:numPr>
          <w:ilvl w:val="2"/>
          <w:numId w:val="1"/>
        </w:numPr>
        <w:ind w:left="1134"/>
        <w:rPr>
          <w:lang w:eastAsia="en-US"/>
        </w:rPr>
      </w:pPr>
      <w:r>
        <w:rPr>
          <w:lang w:eastAsia="en-US"/>
        </w:rPr>
        <w:t>Provide adequate lighting in accordance with the Australian Standard 1680, for both interior lighting and the visual environment (outside), allowing for safe and hygienic food handling which is to be conducted in the vehicle.</w:t>
      </w:r>
    </w:p>
    <w:p w14:paraId="09BBCC93" w14:textId="58550696" w:rsidR="00920118" w:rsidRDefault="00920118" w:rsidP="0083459B">
      <w:pPr>
        <w:pStyle w:val="ListParagraph"/>
        <w:numPr>
          <w:ilvl w:val="2"/>
          <w:numId w:val="1"/>
        </w:numPr>
        <w:ind w:left="1134"/>
        <w:rPr>
          <w:lang w:eastAsia="en-US"/>
        </w:rPr>
      </w:pPr>
      <w:r>
        <w:rPr>
          <w:lang w:eastAsia="en-US"/>
        </w:rPr>
        <w:t>Adequate lighting is 240 lux.</w:t>
      </w:r>
    </w:p>
    <w:p w14:paraId="04A3EB90" w14:textId="50EA887A" w:rsidR="00920118" w:rsidRDefault="00920118" w:rsidP="0083459B">
      <w:pPr>
        <w:pStyle w:val="ListParagraph"/>
        <w:numPr>
          <w:ilvl w:val="2"/>
          <w:numId w:val="1"/>
        </w:numPr>
        <w:ind w:left="1134"/>
        <w:rPr>
          <w:lang w:eastAsia="en-US"/>
        </w:rPr>
      </w:pPr>
      <w:r>
        <w:rPr>
          <w:lang w:eastAsia="en-US"/>
        </w:rPr>
        <w:t>All light fittings shall be recessed into the ceiling or flush mounted.</w:t>
      </w:r>
    </w:p>
    <w:p w14:paraId="1F90A3B8" w14:textId="50827DF2" w:rsidR="00920118" w:rsidRDefault="00920118" w:rsidP="0083459B">
      <w:pPr>
        <w:pStyle w:val="ListParagraph"/>
        <w:numPr>
          <w:ilvl w:val="2"/>
          <w:numId w:val="1"/>
        </w:numPr>
        <w:ind w:left="1134"/>
        <w:rPr>
          <w:lang w:eastAsia="en-US"/>
        </w:rPr>
      </w:pPr>
      <w:r>
        <w:rPr>
          <w:lang w:eastAsia="en-US"/>
        </w:rPr>
        <w:t>All light fittings must be enclosed in unbreakable diffusers.</w:t>
      </w:r>
    </w:p>
    <w:p w14:paraId="0AE58A5C" w14:textId="3EBA0D8E" w:rsidR="00920118" w:rsidRDefault="00920118" w:rsidP="0083459B">
      <w:pPr>
        <w:pStyle w:val="Heading2"/>
        <w:numPr>
          <w:ilvl w:val="0"/>
          <w:numId w:val="1"/>
        </w:numPr>
        <w:rPr>
          <w:lang w:eastAsia="en-US"/>
        </w:rPr>
      </w:pPr>
      <w:r>
        <w:rPr>
          <w:lang w:eastAsia="en-US"/>
        </w:rPr>
        <w:t>Floor</w:t>
      </w:r>
    </w:p>
    <w:p w14:paraId="5F93753B" w14:textId="3A28F4C2" w:rsidR="00920118" w:rsidRDefault="00920118" w:rsidP="0083459B">
      <w:pPr>
        <w:pStyle w:val="ListParagraph"/>
        <w:numPr>
          <w:ilvl w:val="2"/>
          <w:numId w:val="1"/>
        </w:numPr>
        <w:ind w:left="1134"/>
        <w:rPr>
          <w:lang w:eastAsia="en-US"/>
        </w:rPr>
      </w:pPr>
      <w:r>
        <w:rPr>
          <w:lang w:eastAsia="en-US"/>
        </w:rPr>
        <w:t>Floor surfaces within the vehicle to be impervious, easily cleanable, and coving is to be provided to a height of not less than 70mm up the wall.</w:t>
      </w:r>
    </w:p>
    <w:p w14:paraId="3705417C" w14:textId="5042847A" w:rsidR="00920118" w:rsidRDefault="00920118" w:rsidP="0083459B">
      <w:pPr>
        <w:pStyle w:val="ListParagraph"/>
        <w:numPr>
          <w:ilvl w:val="2"/>
          <w:numId w:val="1"/>
        </w:numPr>
        <w:ind w:left="1134"/>
        <w:rPr>
          <w:lang w:eastAsia="en-US"/>
        </w:rPr>
      </w:pPr>
      <w:r>
        <w:rPr>
          <w:lang w:eastAsia="en-US"/>
        </w:rPr>
        <w:t>The coving is to be securely sealed to the floor and wall surface.</w:t>
      </w:r>
    </w:p>
    <w:p w14:paraId="44A476D0" w14:textId="38105B36" w:rsidR="00E2218B" w:rsidRDefault="00920118" w:rsidP="0083459B">
      <w:pPr>
        <w:pStyle w:val="ListParagraph"/>
        <w:numPr>
          <w:ilvl w:val="2"/>
          <w:numId w:val="1"/>
        </w:numPr>
        <w:ind w:left="1134"/>
        <w:rPr>
          <w:lang w:eastAsia="en-US"/>
        </w:rPr>
      </w:pPr>
      <w:r>
        <w:rPr>
          <w:lang w:eastAsia="en-US"/>
        </w:rPr>
        <w:t>Suitable flooring surface materials include sealed vinyl tiles, commercial sheet vinyl with welded seams, and laminated plastic sheeting.</w:t>
      </w:r>
    </w:p>
    <w:p w14:paraId="39278AE1" w14:textId="4AFB3E35" w:rsidR="00920118" w:rsidRPr="00920118" w:rsidRDefault="00920118" w:rsidP="0083459B">
      <w:pPr>
        <w:pStyle w:val="Heading2"/>
        <w:numPr>
          <w:ilvl w:val="0"/>
          <w:numId w:val="1"/>
        </w:numPr>
        <w:rPr>
          <w:lang w:eastAsia="en-US"/>
        </w:rPr>
      </w:pPr>
      <w:r w:rsidRPr="00920118">
        <w:rPr>
          <w:lang w:eastAsia="en-US"/>
        </w:rPr>
        <w:t>WALLS &amp; CEILING</w:t>
      </w:r>
    </w:p>
    <w:p w14:paraId="3D07A87D" w14:textId="77777777" w:rsidR="00920118" w:rsidRDefault="00920118" w:rsidP="00E2218B">
      <w:pPr>
        <w:pStyle w:val="ListParagraph"/>
        <w:rPr>
          <w:lang w:eastAsia="en-US"/>
        </w:rPr>
      </w:pPr>
      <w:r>
        <w:rPr>
          <w:lang w:eastAsia="en-US"/>
        </w:rPr>
        <w:t>WALLS</w:t>
      </w:r>
    </w:p>
    <w:p w14:paraId="0F2B9843" w14:textId="077B368C" w:rsidR="00920118" w:rsidRDefault="00920118" w:rsidP="0083459B">
      <w:pPr>
        <w:pStyle w:val="ListParagraph"/>
        <w:numPr>
          <w:ilvl w:val="0"/>
          <w:numId w:val="6"/>
        </w:numPr>
        <w:ind w:left="1134"/>
        <w:rPr>
          <w:lang w:eastAsia="en-US"/>
        </w:rPr>
      </w:pPr>
      <w:r>
        <w:rPr>
          <w:lang w:eastAsia="en-US"/>
        </w:rPr>
        <w:t>Walls and ceiling must be designed and constructed in a way that is</w:t>
      </w:r>
      <w:r w:rsidR="00E2218B">
        <w:rPr>
          <w:lang w:eastAsia="en-US"/>
        </w:rPr>
        <w:t xml:space="preserve"> </w:t>
      </w:r>
      <w:r>
        <w:rPr>
          <w:lang w:eastAsia="en-US"/>
        </w:rPr>
        <w:t>appropriate for the activities which are to be conducted in the food vehicle.</w:t>
      </w:r>
    </w:p>
    <w:p w14:paraId="5461F3EA" w14:textId="04B5E389" w:rsidR="00920118" w:rsidRDefault="00920118" w:rsidP="0083459B">
      <w:pPr>
        <w:pStyle w:val="ListParagraph"/>
        <w:numPr>
          <w:ilvl w:val="0"/>
          <w:numId w:val="6"/>
        </w:numPr>
        <w:ind w:left="1134"/>
        <w:rPr>
          <w:lang w:eastAsia="en-US"/>
        </w:rPr>
      </w:pPr>
      <w:r>
        <w:rPr>
          <w:lang w:eastAsia="en-US"/>
        </w:rPr>
        <w:lastRenderedPageBreak/>
        <w:t>Walls must be provided where they are necessary to protect food from</w:t>
      </w:r>
      <w:r w:rsidR="00E2218B">
        <w:rPr>
          <w:lang w:eastAsia="en-US"/>
        </w:rPr>
        <w:t xml:space="preserve"> </w:t>
      </w:r>
      <w:r>
        <w:rPr>
          <w:lang w:eastAsia="en-US"/>
        </w:rPr>
        <w:t>contamination.</w:t>
      </w:r>
    </w:p>
    <w:p w14:paraId="4CD736DE" w14:textId="67056AE1" w:rsidR="00920118" w:rsidRDefault="00920118" w:rsidP="0083459B">
      <w:pPr>
        <w:pStyle w:val="ListParagraph"/>
        <w:numPr>
          <w:ilvl w:val="2"/>
          <w:numId w:val="6"/>
        </w:numPr>
        <w:ind w:left="1134"/>
        <w:rPr>
          <w:lang w:eastAsia="en-US"/>
        </w:rPr>
      </w:pPr>
      <w:r>
        <w:rPr>
          <w:lang w:eastAsia="en-US"/>
        </w:rPr>
        <w:t>Walls are to be impervious, easily cleanable and of light colour.</w:t>
      </w:r>
    </w:p>
    <w:p w14:paraId="54EC9BED" w14:textId="10CDD51B" w:rsidR="00920118" w:rsidRDefault="00920118" w:rsidP="0083459B">
      <w:pPr>
        <w:pStyle w:val="ListParagraph"/>
        <w:numPr>
          <w:ilvl w:val="0"/>
          <w:numId w:val="6"/>
        </w:numPr>
        <w:ind w:left="1134"/>
        <w:rPr>
          <w:lang w:eastAsia="en-US"/>
        </w:rPr>
      </w:pPr>
      <w:r>
        <w:rPr>
          <w:lang w:eastAsia="en-US"/>
        </w:rPr>
        <w:t>They are to be free of open joins or cracks, to prevent dust, dirt and pests</w:t>
      </w:r>
      <w:r w:rsidR="00E2218B">
        <w:rPr>
          <w:lang w:eastAsia="en-US"/>
        </w:rPr>
        <w:t xml:space="preserve"> </w:t>
      </w:r>
      <w:r>
        <w:rPr>
          <w:lang w:eastAsia="en-US"/>
        </w:rPr>
        <w:t>accessing the vehicle.</w:t>
      </w:r>
    </w:p>
    <w:p w14:paraId="1426BA6D" w14:textId="7B2DC0CD" w:rsidR="00920118" w:rsidRDefault="00920118" w:rsidP="0083459B">
      <w:pPr>
        <w:pStyle w:val="ListParagraph"/>
        <w:numPr>
          <w:ilvl w:val="2"/>
          <w:numId w:val="6"/>
        </w:numPr>
        <w:ind w:left="1134"/>
        <w:rPr>
          <w:lang w:eastAsia="en-US"/>
        </w:rPr>
      </w:pPr>
      <w:r>
        <w:rPr>
          <w:lang w:eastAsia="en-US"/>
        </w:rPr>
        <w:t>Any paint used is to be of light colour and washable.</w:t>
      </w:r>
    </w:p>
    <w:p w14:paraId="7671F9A1" w14:textId="4179E471" w:rsidR="00920118" w:rsidRDefault="00920118" w:rsidP="0083459B">
      <w:pPr>
        <w:pStyle w:val="ListParagraph"/>
        <w:numPr>
          <w:ilvl w:val="0"/>
          <w:numId w:val="6"/>
        </w:numPr>
        <w:ind w:left="1134"/>
        <w:rPr>
          <w:lang w:eastAsia="en-US"/>
        </w:rPr>
      </w:pPr>
      <w:r>
        <w:rPr>
          <w:lang w:eastAsia="en-US"/>
        </w:rPr>
        <w:t>Suitable wall materials include stainless steel or aluminium sheeting,</w:t>
      </w:r>
      <w:r w:rsidR="00E2218B">
        <w:rPr>
          <w:lang w:eastAsia="en-US"/>
        </w:rPr>
        <w:t xml:space="preserve"> </w:t>
      </w:r>
      <w:r>
        <w:rPr>
          <w:lang w:eastAsia="en-US"/>
        </w:rPr>
        <w:t>laminated plastic sheeting, and commercial sheet vinyl with welded seams.</w:t>
      </w:r>
    </w:p>
    <w:p w14:paraId="0D8280CA" w14:textId="06BE7CED" w:rsidR="00920118" w:rsidRDefault="00920118" w:rsidP="00A7210A">
      <w:pPr>
        <w:spacing w:before="0" w:after="200" w:line="276" w:lineRule="auto"/>
        <w:rPr>
          <w:lang w:eastAsia="en-US"/>
        </w:rPr>
      </w:pPr>
      <w:r>
        <w:rPr>
          <w:lang w:eastAsia="en-US"/>
        </w:rPr>
        <w:t>CEILING</w:t>
      </w:r>
    </w:p>
    <w:p w14:paraId="4F315A5A" w14:textId="689D7063" w:rsidR="00920118" w:rsidRDefault="00920118" w:rsidP="0083459B">
      <w:pPr>
        <w:pStyle w:val="ListParagraph"/>
        <w:numPr>
          <w:ilvl w:val="0"/>
          <w:numId w:val="5"/>
        </w:numPr>
        <w:ind w:left="1134"/>
        <w:rPr>
          <w:lang w:eastAsia="en-US"/>
        </w:rPr>
      </w:pPr>
      <w:r>
        <w:rPr>
          <w:lang w:eastAsia="en-US"/>
        </w:rPr>
        <w:t>The ceiling provided is to be smooth, dustproof, impervious and easily</w:t>
      </w:r>
      <w:r w:rsidR="00E2218B">
        <w:rPr>
          <w:lang w:eastAsia="en-US"/>
        </w:rPr>
        <w:t xml:space="preserve"> </w:t>
      </w:r>
      <w:r>
        <w:rPr>
          <w:lang w:eastAsia="en-US"/>
        </w:rPr>
        <w:t>cleanable.</w:t>
      </w:r>
    </w:p>
    <w:p w14:paraId="3364077D" w14:textId="444A7067" w:rsidR="00920118" w:rsidRDefault="00920118" w:rsidP="0083459B">
      <w:pPr>
        <w:pStyle w:val="ListParagraph"/>
        <w:numPr>
          <w:ilvl w:val="0"/>
          <w:numId w:val="5"/>
        </w:numPr>
        <w:ind w:left="1134"/>
        <w:rPr>
          <w:lang w:eastAsia="en-US"/>
        </w:rPr>
      </w:pPr>
      <w:r>
        <w:rPr>
          <w:lang w:eastAsia="en-US"/>
        </w:rPr>
        <w:t>It is to be free of cracks, crevices and open joints.</w:t>
      </w:r>
    </w:p>
    <w:p w14:paraId="1F800341" w14:textId="1F3576C4" w:rsidR="00920118" w:rsidRDefault="00920118" w:rsidP="0083459B">
      <w:pPr>
        <w:pStyle w:val="ListParagraph"/>
        <w:numPr>
          <w:ilvl w:val="0"/>
          <w:numId w:val="5"/>
        </w:numPr>
        <w:ind w:left="1134"/>
        <w:rPr>
          <w:lang w:eastAsia="en-US"/>
        </w:rPr>
      </w:pPr>
      <w:r>
        <w:rPr>
          <w:lang w:eastAsia="en-US"/>
        </w:rPr>
        <w:t>It is to be finished so as to not harbour pests.</w:t>
      </w:r>
    </w:p>
    <w:p w14:paraId="0D099AF9" w14:textId="5E3DB216" w:rsidR="00920118" w:rsidRDefault="00920118" w:rsidP="0083459B">
      <w:pPr>
        <w:pStyle w:val="Heading2"/>
        <w:numPr>
          <w:ilvl w:val="0"/>
          <w:numId w:val="1"/>
        </w:numPr>
        <w:rPr>
          <w:lang w:eastAsia="en-US"/>
        </w:rPr>
      </w:pPr>
      <w:r>
        <w:rPr>
          <w:lang w:eastAsia="en-US"/>
        </w:rPr>
        <w:t>F</w:t>
      </w:r>
      <w:r w:rsidR="00E2218B">
        <w:rPr>
          <w:lang w:eastAsia="en-US"/>
        </w:rPr>
        <w:t>ixtures, fittings &amp; equipment</w:t>
      </w:r>
    </w:p>
    <w:p w14:paraId="448B0B70" w14:textId="77777777" w:rsidR="00920118" w:rsidRDefault="00920118" w:rsidP="00920118">
      <w:pPr>
        <w:pStyle w:val="ListParagraph"/>
        <w:rPr>
          <w:lang w:eastAsia="en-US"/>
        </w:rPr>
      </w:pPr>
      <w:r>
        <w:rPr>
          <w:lang w:eastAsia="en-US"/>
        </w:rPr>
        <w:t>BENCHES</w:t>
      </w:r>
    </w:p>
    <w:p w14:paraId="07C2CF26" w14:textId="2D45D294" w:rsidR="00920118" w:rsidRDefault="00920118" w:rsidP="0083459B">
      <w:pPr>
        <w:pStyle w:val="ListParagraph"/>
        <w:numPr>
          <w:ilvl w:val="0"/>
          <w:numId w:val="5"/>
        </w:numPr>
        <w:ind w:left="1134"/>
        <w:rPr>
          <w:lang w:eastAsia="en-US"/>
        </w:rPr>
      </w:pPr>
      <w:r>
        <w:rPr>
          <w:lang w:eastAsia="en-US"/>
        </w:rPr>
        <w:t xml:space="preserve">The benches provided must be </w:t>
      </w:r>
      <w:proofErr w:type="gramStart"/>
      <w:r>
        <w:rPr>
          <w:lang w:eastAsia="en-US"/>
        </w:rPr>
        <w:t>smooth</w:t>
      </w:r>
      <w:proofErr w:type="gramEnd"/>
      <w:r>
        <w:rPr>
          <w:lang w:eastAsia="en-US"/>
        </w:rPr>
        <w:t>, impervious, free of cracks and crevices and be easily cleaned.</w:t>
      </w:r>
    </w:p>
    <w:p w14:paraId="5791AB76" w14:textId="0DE5D21F" w:rsidR="00920118" w:rsidRDefault="00920118" w:rsidP="0083459B">
      <w:pPr>
        <w:pStyle w:val="ListParagraph"/>
        <w:numPr>
          <w:ilvl w:val="0"/>
          <w:numId w:val="5"/>
        </w:numPr>
        <w:ind w:left="1134"/>
        <w:rPr>
          <w:lang w:eastAsia="en-US"/>
        </w:rPr>
      </w:pPr>
      <w:r>
        <w:rPr>
          <w:lang w:eastAsia="en-US"/>
        </w:rPr>
        <w:t>Are to be sealed/secured to the wall or easily movable.</w:t>
      </w:r>
    </w:p>
    <w:p w14:paraId="60B4296A" w14:textId="407E0DF3" w:rsidR="00920118" w:rsidRDefault="00920118" w:rsidP="0083459B">
      <w:pPr>
        <w:pStyle w:val="ListParagraph"/>
        <w:numPr>
          <w:ilvl w:val="0"/>
          <w:numId w:val="5"/>
        </w:numPr>
        <w:ind w:left="1134"/>
        <w:rPr>
          <w:lang w:eastAsia="en-US"/>
        </w:rPr>
      </w:pPr>
      <w:r>
        <w:rPr>
          <w:lang w:eastAsia="en-US"/>
        </w:rPr>
        <w:t>Benches are to be raised 150mm off the floor, for the purpose of easy cleaning.</w:t>
      </w:r>
    </w:p>
    <w:p w14:paraId="404DF7F1" w14:textId="1E13678F" w:rsidR="00920118" w:rsidRDefault="00920118" w:rsidP="0083459B">
      <w:pPr>
        <w:pStyle w:val="ListParagraph"/>
        <w:numPr>
          <w:ilvl w:val="0"/>
          <w:numId w:val="5"/>
        </w:numPr>
        <w:ind w:left="1134"/>
        <w:rPr>
          <w:lang w:eastAsia="en-US"/>
        </w:rPr>
      </w:pPr>
      <w:r>
        <w:rPr>
          <w:lang w:eastAsia="en-US"/>
        </w:rPr>
        <w:t xml:space="preserve">Suitable </w:t>
      </w:r>
      <w:proofErr w:type="gramStart"/>
      <w:r>
        <w:rPr>
          <w:lang w:eastAsia="en-US"/>
        </w:rPr>
        <w:t>material for benches include</w:t>
      </w:r>
      <w:proofErr w:type="gramEnd"/>
      <w:r>
        <w:rPr>
          <w:lang w:eastAsia="en-US"/>
        </w:rPr>
        <w:t xml:space="preserve"> laminated plastic or stainless steel surfaces.</w:t>
      </w:r>
    </w:p>
    <w:p w14:paraId="0A2DB7CA" w14:textId="77777777" w:rsidR="00920118" w:rsidRDefault="00920118" w:rsidP="00920118">
      <w:pPr>
        <w:pStyle w:val="ListParagraph"/>
        <w:rPr>
          <w:lang w:eastAsia="en-US"/>
        </w:rPr>
      </w:pPr>
      <w:r>
        <w:rPr>
          <w:lang w:eastAsia="en-US"/>
        </w:rPr>
        <w:t>SHELVING</w:t>
      </w:r>
    </w:p>
    <w:p w14:paraId="20D33985" w14:textId="59A43485" w:rsidR="00920118" w:rsidRDefault="00920118" w:rsidP="0083459B">
      <w:pPr>
        <w:pStyle w:val="ListParagraph"/>
        <w:numPr>
          <w:ilvl w:val="0"/>
          <w:numId w:val="5"/>
        </w:numPr>
        <w:ind w:left="1134"/>
        <w:rPr>
          <w:lang w:eastAsia="en-US"/>
        </w:rPr>
      </w:pPr>
      <w:r>
        <w:rPr>
          <w:lang w:eastAsia="en-US"/>
        </w:rPr>
        <w:t>The shelving provided must be smooth, impervious, free of cracks and crevices and easily cleanable.</w:t>
      </w:r>
    </w:p>
    <w:p w14:paraId="62526627" w14:textId="1FB5E310" w:rsidR="00920118" w:rsidRDefault="00920118" w:rsidP="0083459B">
      <w:pPr>
        <w:pStyle w:val="ListParagraph"/>
        <w:numPr>
          <w:ilvl w:val="0"/>
          <w:numId w:val="5"/>
        </w:numPr>
        <w:ind w:left="1134"/>
        <w:rPr>
          <w:lang w:eastAsia="en-US"/>
        </w:rPr>
      </w:pPr>
      <w:r>
        <w:rPr>
          <w:lang w:eastAsia="en-US"/>
        </w:rPr>
        <w:t>Provided with a 25mm clearance from the walls or sealed/secures to the wall.</w:t>
      </w:r>
    </w:p>
    <w:p w14:paraId="59665CD8" w14:textId="627515C0" w:rsidR="00920118" w:rsidRDefault="00920118" w:rsidP="0083459B">
      <w:pPr>
        <w:pStyle w:val="ListParagraph"/>
        <w:numPr>
          <w:ilvl w:val="0"/>
          <w:numId w:val="5"/>
        </w:numPr>
        <w:ind w:left="1134"/>
        <w:rPr>
          <w:lang w:eastAsia="en-US"/>
        </w:rPr>
      </w:pPr>
      <w:r>
        <w:rPr>
          <w:lang w:eastAsia="en-US"/>
        </w:rPr>
        <w:t>Do not install shelving above cooking equipment situated beneath a mechanical exhaust canopy.</w:t>
      </w:r>
    </w:p>
    <w:p w14:paraId="16AF7BC6" w14:textId="77777777" w:rsidR="00A7210A" w:rsidRDefault="00A7210A">
      <w:pPr>
        <w:spacing w:before="0" w:after="200" w:line="276" w:lineRule="auto"/>
        <w:rPr>
          <w:lang w:eastAsia="en-US"/>
        </w:rPr>
      </w:pPr>
      <w:r>
        <w:rPr>
          <w:lang w:eastAsia="en-US"/>
        </w:rPr>
        <w:br w:type="page"/>
      </w:r>
    </w:p>
    <w:p w14:paraId="4704BF22" w14:textId="54CB4F56" w:rsidR="00920118" w:rsidRDefault="00920118" w:rsidP="00920118">
      <w:pPr>
        <w:pStyle w:val="ListParagraph"/>
        <w:rPr>
          <w:lang w:eastAsia="en-US"/>
        </w:rPr>
      </w:pPr>
      <w:r>
        <w:rPr>
          <w:lang w:eastAsia="en-US"/>
        </w:rPr>
        <w:lastRenderedPageBreak/>
        <w:t>EQUIPMENT</w:t>
      </w:r>
    </w:p>
    <w:p w14:paraId="5E30F6C2" w14:textId="7D0A3789" w:rsidR="00920118" w:rsidRDefault="00920118" w:rsidP="0083459B">
      <w:pPr>
        <w:pStyle w:val="ListParagraph"/>
        <w:numPr>
          <w:ilvl w:val="0"/>
          <w:numId w:val="5"/>
        </w:numPr>
        <w:ind w:left="1134"/>
        <w:rPr>
          <w:lang w:eastAsia="en-US"/>
        </w:rPr>
      </w:pPr>
      <w:r>
        <w:rPr>
          <w:lang w:eastAsia="en-US"/>
        </w:rPr>
        <w:t>Equipment is to be constructed of materials with smooth, impervious and easily cleanable surfaces.</w:t>
      </w:r>
    </w:p>
    <w:p w14:paraId="57876A4B" w14:textId="2DA16F36" w:rsidR="00920118" w:rsidRDefault="00920118" w:rsidP="0083459B">
      <w:pPr>
        <w:pStyle w:val="ListParagraph"/>
        <w:numPr>
          <w:ilvl w:val="0"/>
          <w:numId w:val="5"/>
        </w:numPr>
        <w:ind w:left="1134"/>
        <w:rPr>
          <w:lang w:eastAsia="en-US"/>
        </w:rPr>
      </w:pPr>
      <w:r>
        <w:rPr>
          <w:lang w:eastAsia="en-US"/>
        </w:rPr>
        <w:t>All parts of equipment installed in the vehicle are to be accessible for easy cleaning.</w:t>
      </w:r>
    </w:p>
    <w:p w14:paraId="50D6FB41" w14:textId="22774F48" w:rsidR="00920118" w:rsidRDefault="00920118" w:rsidP="0083459B">
      <w:pPr>
        <w:pStyle w:val="ListParagraph"/>
        <w:numPr>
          <w:ilvl w:val="0"/>
          <w:numId w:val="5"/>
        </w:numPr>
        <w:ind w:left="1134"/>
        <w:rPr>
          <w:lang w:eastAsia="en-US"/>
        </w:rPr>
      </w:pPr>
      <w:r>
        <w:rPr>
          <w:lang w:eastAsia="en-US"/>
        </w:rPr>
        <w:t>Equipment is to be installed on legs with at least 150mm clearance, or sealed to the floor/wall.</w:t>
      </w:r>
    </w:p>
    <w:p w14:paraId="02A6CF1D" w14:textId="77F1E69D" w:rsidR="00920118" w:rsidRDefault="00920118" w:rsidP="0083459B">
      <w:pPr>
        <w:pStyle w:val="ListParagraph"/>
        <w:numPr>
          <w:ilvl w:val="0"/>
          <w:numId w:val="5"/>
        </w:numPr>
        <w:ind w:left="1134"/>
        <w:rPr>
          <w:lang w:eastAsia="en-US"/>
        </w:rPr>
      </w:pPr>
      <w:r>
        <w:rPr>
          <w:lang w:eastAsia="en-US"/>
        </w:rPr>
        <w:t>Hot water heaters and motors are to be mounted on metal frames, (do not install inside of storage cupboards).</w:t>
      </w:r>
    </w:p>
    <w:p w14:paraId="460950FD" w14:textId="7C300E12" w:rsidR="0083459B" w:rsidRDefault="00E2218B" w:rsidP="0083459B">
      <w:pPr>
        <w:pStyle w:val="ListParagraph"/>
        <w:numPr>
          <w:ilvl w:val="0"/>
          <w:numId w:val="5"/>
        </w:numPr>
        <w:ind w:left="1134"/>
        <w:rPr>
          <w:lang w:eastAsia="en-US"/>
        </w:rPr>
      </w:pPr>
      <w:r>
        <w:rPr>
          <w:lang w:eastAsia="en-US"/>
        </w:rPr>
        <w:t>Ensure service wires, pipes or hoses (gas, water and electricity) can be easily disconnected or alternatively are long enough so that the equipment can be moved.</w:t>
      </w:r>
    </w:p>
    <w:p w14:paraId="5A98B063" w14:textId="77777777" w:rsidR="0083459B" w:rsidRDefault="0083459B">
      <w:pPr>
        <w:spacing w:before="0" w:after="200" w:line="276" w:lineRule="auto"/>
        <w:rPr>
          <w:lang w:eastAsia="en-US"/>
        </w:rPr>
      </w:pPr>
      <w:r>
        <w:rPr>
          <w:lang w:eastAsia="en-US"/>
        </w:rPr>
        <w:br w:type="page"/>
      </w:r>
    </w:p>
    <w:p w14:paraId="6E74DA91" w14:textId="5A6D69D5" w:rsidR="00E2218B" w:rsidRDefault="00E2218B" w:rsidP="0083459B">
      <w:pPr>
        <w:pStyle w:val="Heading2"/>
        <w:numPr>
          <w:ilvl w:val="0"/>
          <w:numId w:val="1"/>
        </w:numPr>
        <w:rPr>
          <w:lang w:eastAsia="en-US"/>
        </w:rPr>
      </w:pPr>
      <w:r>
        <w:rPr>
          <w:lang w:eastAsia="en-US"/>
        </w:rPr>
        <w:lastRenderedPageBreak/>
        <w:t>PEST PROOFING</w:t>
      </w:r>
    </w:p>
    <w:p w14:paraId="13F1D2A8" w14:textId="77777777" w:rsidR="00E2218B" w:rsidRDefault="00E2218B" w:rsidP="00E2218B">
      <w:pPr>
        <w:pStyle w:val="ListParagraph"/>
        <w:rPr>
          <w:lang w:eastAsia="en-US"/>
        </w:rPr>
      </w:pPr>
      <w:r>
        <w:rPr>
          <w:lang w:eastAsia="en-US"/>
        </w:rPr>
        <w:t>OPENINGS, DOORS &amp; SERVICE HATCHES</w:t>
      </w:r>
    </w:p>
    <w:p w14:paraId="7746C0AB" w14:textId="4916CC99" w:rsidR="00E2218B" w:rsidRDefault="00E2218B" w:rsidP="0083459B">
      <w:pPr>
        <w:pStyle w:val="ListParagraph"/>
        <w:numPr>
          <w:ilvl w:val="2"/>
          <w:numId w:val="1"/>
        </w:numPr>
        <w:ind w:left="1134"/>
        <w:rPr>
          <w:lang w:eastAsia="en-US"/>
        </w:rPr>
      </w:pPr>
      <w:r>
        <w:rPr>
          <w:lang w:eastAsia="en-US"/>
        </w:rPr>
        <w:t>Ensure that the service hatches provided are of a minimal size to reduce the likelihood of contamination from insects, fumes, dirt and dust.</w:t>
      </w:r>
    </w:p>
    <w:p w14:paraId="572B1684" w14:textId="40A3A9CC" w:rsidR="00E2218B" w:rsidRDefault="00E2218B" w:rsidP="0083459B">
      <w:pPr>
        <w:pStyle w:val="ListParagraph"/>
        <w:numPr>
          <w:ilvl w:val="2"/>
          <w:numId w:val="1"/>
        </w:numPr>
        <w:ind w:left="1134"/>
        <w:rPr>
          <w:lang w:eastAsia="en-US"/>
        </w:rPr>
      </w:pPr>
      <w:r>
        <w:rPr>
          <w:lang w:eastAsia="en-US"/>
        </w:rPr>
        <w:t xml:space="preserve">Ensure that adequate fly proofing is supplied to all </w:t>
      </w:r>
      <w:proofErr w:type="spellStart"/>
      <w:r>
        <w:rPr>
          <w:lang w:eastAsia="en-US"/>
        </w:rPr>
        <w:t>openable</w:t>
      </w:r>
      <w:proofErr w:type="spellEnd"/>
      <w:r>
        <w:rPr>
          <w:lang w:eastAsia="en-US"/>
        </w:rPr>
        <w:t xml:space="preserve"> doors, windows and any roof vents.</w:t>
      </w:r>
    </w:p>
    <w:p w14:paraId="7C1FD0D3" w14:textId="76460B28" w:rsidR="00E2218B" w:rsidRDefault="00E2218B" w:rsidP="0083459B">
      <w:pPr>
        <w:pStyle w:val="ListParagraph"/>
        <w:numPr>
          <w:ilvl w:val="2"/>
          <w:numId w:val="1"/>
        </w:numPr>
        <w:ind w:left="1134"/>
        <w:rPr>
          <w:lang w:eastAsia="en-US"/>
        </w:rPr>
      </w:pPr>
      <w:r>
        <w:rPr>
          <w:lang w:eastAsia="en-US"/>
        </w:rPr>
        <w:t>Adequate fly proofing include fly screens for windows and roof vents and fly strips for doors.</w:t>
      </w:r>
    </w:p>
    <w:p w14:paraId="38423D42" w14:textId="26C9BCDB" w:rsidR="00E2218B" w:rsidRDefault="00E2218B" w:rsidP="0083459B">
      <w:pPr>
        <w:pStyle w:val="ListParagraph"/>
        <w:numPr>
          <w:ilvl w:val="2"/>
          <w:numId w:val="1"/>
        </w:numPr>
        <w:ind w:left="1134"/>
        <w:rPr>
          <w:lang w:eastAsia="en-US"/>
        </w:rPr>
      </w:pPr>
      <w:r>
        <w:rPr>
          <w:lang w:eastAsia="en-US"/>
        </w:rPr>
        <w:t>During travel ensure that all service openings such as doors and windows are kept closed (ensure that they are close fitting and vermin proof).</w:t>
      </w:r>
    </w:p>
    <w:p w14:paraId="6034E82A" w14:textId="1A22A421" w:rsidR="00E2218B" w:rsidRDefault="00E2218B" w:rsidP="0083459B">
      <w:pPr>
        <w:pStyle w:val="Heading2"/>
        <w:numPr>
          <w:ilvl w:val="0"/>
          <w:numId w:val="1"/>
        </w:numPr>
        <w:rPr>
          <w:lang w:eastAsia="en-US"/>
        </w:rPr>
      </w:pPr>
      <w:r>
        <w:rPr>
          <w:lang w:eastAsia="en-US"/>
        </w:rPr>
        <w:t>REFRIGERATION</w:t>
      </w:r>
    </w:p>
    <w:p w14:paraId="5129A955" w14:textId="770F47A2" w:rsidR="00E2218B" w:rsidRDefault="00E2218B" w:rsidP="0083459B">
      <w:pPr>
        <w:pStyle w:val="ListParagraph"/>
        <w:numPr>
          <w:ilvl w:val="0"/>
          <w:numId w:val="7"/>
        </w:numPr>
        <w:ind w:left="1134"/>
        <w:rPr>
          <w:lang w:eastAsia="en-US"/>
        </w:rPr>
      </w:pPr>
      <w:r>
        <w:rPr>
          <w:lang w:eastAsia="en-US"/>
        </w:rPr>
        <w:t>Cold storage units:</w:t>
      </w:r>
      <w:r>
        <w:rPr>
          <w:lang w:eastAsia="en-US"/>
        </w:rPr>
        <w:br/>
        <w:t>Refrigerators must operate at or below 5°C</w:t>
      </w:r>
      <w:r>
        <w:rPr>
          <w:lang w:eastAsia="en-US"/>
        </w:rPr>
        <w:br/>
        <w:t>Freezers must operate at or below 15°C</w:t>
      </w:r>
    </w:p>
    <w:p w14:paraId="38A44A5A" w14:textId="70879EDA" w:rsidR="00E2218B" w:rsidRDefault="00E2218B" w:rsidP="0083459B">
      <w:pPr>
        <w:pStyle w:val="ListParagraph"/>
        <w:numPr>
          <w:ilvl w:val="0"/>
          <w:numId w:val="7"/>
        </w:numPr>
        <w:ind w:left="1134"/>
        <w:rPr>
          <w:lang w:eastAsia="en-US"/>
        </w:rPr>
      </w:pPr>
      <w:r>
        <w:rPr>
          <w:lang w:eastAsia="en-US"/>
        </w:rPr>
        <w:t>You are to provide adequate cold storage units for your vehicle; so that all food required to be kept under refrigeration is stored appropriately and under temperature control.</w:t>
      </w:r>
    </w:p>
    <w:p w14:paraId="3A1BC42B" w14:textId="29D871EF" w:rsidR="00E2218B" w:rsidRDefault="00E2218B" w:rsidP="0083459B">
      <w:pPr>
        <w:pStyle w:val="Heading2"/>
        <w:numPr>
          <w:ilvl w:val="0"/>
          <w:numId w:val="1"/>
        </w:numPr>
        <w:rPr>
          <w:lang w:eastAsia="en-US"/>
        </w:rPr>
      </w:pPr>
      <w:r>
        <w:rPr>
          <w:lang w:eastAsia="en-US"/>
        </w:rPr>
        <w:t>MISCELLANEOUS</w:t>
      </w:r>
    </w:p>
    <w:p w14:paraId="56416E3A" w14:textId="483A110C" w:rsidR="00E2218B" w:rsidRDefault="00E2218B" w:rsidP="0083459B">
      <w:pPr>
        <w:pStyle w:val="ListParagraph"/>
        <w:numPr>
          <w:ilvl w:val="2"/>
          <w:numId w:val="1"/>
        </w:numPr>
        <w:ind w:left="1134"/>
        <w:rPr>
          <w:lang w:eastAsia="en-US"/>
        </w:rPr>
      </w:pPr>
      <w:r>
        <w:rPr>
          <w:lang w:eastAsia="en-US"/>
        </w:rPr>
        <w:t>Ensure that you have a probe thermometer on-site at all times.</w:t>
      </w:r>
    </w:p>
    <w:p w14:paraId="3E229BAC" w14:textId="3AEF9DD7" w:rsidR="00E2218B" w:rsidRDefault="00E2218B" w:rsidP="0083459B">
      <w:pPr>
        <w:pStyle w:val="ListParagraph"/>
        <w:numPr>
          <w:ilvl w:val="2"/>
          <w:numId w:val="1"/>
        </w:numPr>
        <w:ind w:left="1134"/>
        <w:rPr>
          <w:lang w:eastAsia="en-US"/>
        </w:rPr>
      </w:pPr>
      <w:r>
        <w:rPr>
          <w:lang w:eastAsia="en-US"/>
        </w:rPr>
        <w:t xml:space="preserve">Ensure that there is </w:t>
      </w:r>
      <w:proofErr w:type="gramStart"/>
      <w:r>
        <w:rPr>
          <w:lang w:eastAsia="en-US"/>
        </w:rPr>
        <w:t>adequate storage facilities</w:t>
      </w:r>
      <w:proofErr w:type="gramEnd"/>
      <w:r>
        <w:rPr>
          <w:lang w:eastAsia="en-US"/>
        </w:rPr>
        <w:t xml:space="preserve"> for personal belongings which must be kept separate to any food /food packaging items.</w:t>
      </w:r>
    </w:p>
    <w:p w14:paraId="2B54592B" w14:textId="1E6F77BB" w:rsidR="00E2218B" w:rsidRDefault="00E2218B" w:rsidP="0083459B">
      <w:pPr>
        <w:pStyle w:val="ListParagraph"/>
        <w:numPr>
          <w:ilvl w:val="2"/>
          <w:numId w:val="1"/>
        </w:numPr>
        <w:ind w:left="1134"/>
        <w:rPr>
          <w:lang w:eastAsia="en-US"/>
        </w:rPr>
      </w:pPr>
      <w:r>
        <w:rPr>
          <w:lang w:eastAsia="en-US"/>
        </w:rPr>
        <w:t>Provide adequate storage for all cleaning chemicals and equipment which must be kept separate to any food /food packaging items.</w:t>
      </w:r>
    </w:p>
    <w:p w14:paraId="7B71B73E" w14:textId="5A4FE497" w:rsidR="00E2218B" w:rsidRDefault="00E2218B" w:rsidP="0083459B">
      <w:pPr>
        <w:pStyle w:val="ListParagraph"/>
        <w:numPr>
          <w:ilvl w:val="2"/>
          <w:numId w:val="1"/>
        </w:numPr>
        <w:ind w:left="1134"/>
        <w:rPr>
          <w:lang w:eastAsia="en-US"/>
        </w:rPr>
      </w:pPr>
      <w:r>
        <w:rPr>
          <w:lang w:eastAsia="en-US"/>
        </w:rPr>
        <w:t>Proprietors name is to be painted/affixed to the vehicle (in accordance with Food Act 1984) lettering is to be at least 60mm in height.</w:t>
      </w:r>
    </w:p>
    <w:p w14:paraId="4AB7218E" w14:textId="5CF0E1F3" w:rsidR="00E2218B" w:rsidRDefault="00E2218B" w:rsidP="0083459B">
      <w:pPr>
        <w:pStyle w:val="ListParagraph"/>
        <w:numPr>
          <w:ilvl w:val="2"/>
          <w:numId w:val="1"/>
        </w:numPr>
        <w:ind w:left="1134"/>
        <w:rPr>
          <w:lang w:eastAsia="en-US"/>
        </w:rPr>
      </w:pPr>
      <w:r>
        <w:rPr>
          <w:lang w:eastAsia="en-US"/>
        </w:rPr>
        <w:t>The colour of the lettering is to be easily seen, in contrast with the background.</w:t>
      </w:r>
    </w:p>
    <w:sectPr w:rsidR="00E2218B" w:rsidSect="00A7210A">
      <w:headerReference w:type="default" r:id="rId13"/>
      <w:footerReference w:type="default" r:id="rId14"/>
      <w:headerReference w:type="first" r:id="rId15"/>
      <w:footerReference w:type="first" r:id="rId16"/>
      <w:type w:val="continuous"/>
      <w:pgSz w:w="11906" w:h="16838"/>
      <w:pgMar w:top="2522" w:right="991" w:bottom="1440" w:left="156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B5305" w14:textId="77777777" w:rsidR="00E2218B" w:rsidRDefault="00E2218B" w:rsidP="00C81836">
      <w:pPr>
        <w:spacing w:before="0" w:after="0"/>
      </w:pPr>
      <w:r>
        <w:separator/>
      </w:r>
    </w:p>
  </w:endnote>
  <w:endnote w:type="continuationSeparator" w:id="0">
    <w:p w14:paraId="15653C02" w14:textId="77777777" w:rsidR="00E2218B" w:rsidRDefault="00E2218B" w:rsidP="00C818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801733"/>
      <w:docPartObj>
        <w:docPartGallery w:val="Page Numbers (Bottom of Page)"/>
        <w:docPartUnique/>
      </w:docPartObj>
    </w:sdtPr>
    <w:sdtEndPr/>
    <w:sdtContent>
      <w:sdt>
        <w:sdtPr>
          <w:id w:val="1338579802"/>
          <w:docPartObj>
            <w:docPartGallery w:val="Page Numbers (Top of Page)"/>
            <w:docPartUnique/>
          </w:docPartObj>
        </w:sdtPr>
        <w:sdtEndPr/>
        <w:sdtContent>
          <w:p w14:paraId="3C59A5A3" w14:textId="77777777" w:rsidR="00E2218B" w:rsidRDefault="00E2218B">
            <w:pPr>
              <w:pStyle w:val="Footer"/>
              <w:jc w:val="right"/>
            </w:pPr>
            <w:r>
              <w:t xml:space="preserve">Page </w:t>
            </w:r>
            <w:r>
              <w:rPr>
                <w:b/>
                <w:bCs/>
              </w:rPr>
              <w:fldChar w:fldCharType="begin"/>
            </w:r>
            <w:r>
              <w:rPr>
                <w:b/>
                <w:bCs/>
              </w:rPr>
              <w:instrText xml:space="preserve"> PAGE </w:instrText>
            </w:r>
            <w:r>
              <w:rPr>
                <w:b/>
                <w:bCs/>
              </w:rPr>
              <w:fldChar w:fldCharType="separate"/>
            </w:r>
            <w:r w:rsidR="00E168A6">
              <w:rPr>
                <w:b/>
                <w:bCs/>
                <w:noProof/>
              </w:rPr>
              <w:t>9</w:t>
            </w:r>
            <w:r>
              <w:rPr>
                <w:b/>
                <w:bCs/>
              </w:rPr>
              <w:fldChar w:fldCharType="end"/>
            </w:r>
            <w:r>
              <w:t xml:space="preserve"> of </w:t>
            </w:r>
            <w:r>
              <w:rPr>
                <w:b/>
                <w:bCs/>
              </w:rPr>
              <w:fldChar w:fldCharType="begin"/>
            </w:r>
            <w:r>
              <w:rPr>
                <w:b/>
                <w:bCs/>
              </w:rPr>
              <w:instrText xml:space="preserve"> NUMPAGES  </w:instrText>
            </w:r>
            <w:r>
              <w:rPr>
                <w:b/>
                <w:bCs/>
              </w:rPr>
              <w:fldChar w:fldCharType="separate"/>
            </w:r>
            <w:r w:rsidR="00E168A6">
              <w:rPr>
                <w:b/>
                <w:bCs/>
                <w:noProof/>
              </w:rPr>
              <w:t>9</w:t>
            </w:r>
            <w:r>
              <w:rPr>
                <w:b/>
                <w:bCs/>
              </w:rPr>
              <w:fldChar w:fldCharType="end"/>
            </w:r>
          </w:p>
        </w:sdtContent>
      </w:sdt>
    </w:sdtContent>
  </w:sdt>
  <w:p w14:paraId="563431E9" w14:textId="77777777" w:rsidR="00E2218B" w:rsidRDefault="00E221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EB7DF" w14:textId="4236C35B" w:rsidR="00E2218B" w:rsidRDefault="00E2218B" w:rsidP="008A6B75">
    <w:pPr>
      <w:pStyle w:val="Footer"/>
      <w:ind w:left="-1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BE7F8" w14:textId="77777777" w:rsidR="00E2218B" w:rsidRDefault="00E2218B" w:rsidP="00C81836">
      <w:pPr>
        <w:spacing w:before="0" w:after="0"/>
      </w:pPr>
      <w:r>
        <w:separator/>
      </w:r>
    </w:p>
  </w:footnote>
  <w:footnote w:type="continuationSeparator" w:id="0">
    <w:p w14:paraId="6A027D27" w14:textId="77777777" w:rsidR="00E2218B" w:rsidRDefault="00E2218B" w:rsidP="00C818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9751A" w14:textId="6FF68F4B" w:rsidR="00A7210A" w:rsidRDefault="00A7210A">
    <w:pPr>
      <w:pStyle w:val="Header"/>
    </w:pPr>
    <w:r>
      <w:rPr>
        <w:noProof/>
      </w:rPr>
      <w:drawing>
        <wp:anchor distT="0" distB="0" distL="114300" distR="114300" simplePos="0" relativeHeight="251661312" behindDoc="1" locked="0" layoutInCell="1" allowOverlap="1" wp14:anchorId="60E41ADE" wp14:editId="0BB13558">
          <wp:simplePos x="0" y="0"/>
          <wp:positionH relativeFrom="column">
            <wp:posOffset>-989965</wp:posOffset>
          </wp:positionH>
          <wp:positionV relativeFrom="paragraph">
            <wp:posOffset>-6985</wp:posOffset>
          </wp:positionV>
          <wp:extent cx="7597140" cy="1564976"/>
          <wp:effectExtent l="0" t="0" r="3810" b="0"/>
          <wp:wrapNone/>
          <wp:docPr id="2" name="Picture 2" descr=" " title="City of Whittles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y-header.jpg"/>
                  <pic:cNvPicPr/>
                </pic:nvPicPr>
                <pic:blipFill>
                  <a:blip r:embed="rId1">
                    <a:extLst>
                      <a:ext uri="{28A0092B-C50C-407E-A947-70E740481C1C}">
                        <a14:useLocalDpi xmlns:a14="http://schemas.microsoft.com/office/drawing/2010/main" val="0"/>
                      </a:ext>
                    </a:extLst>
                  </a:blip>
                  <a:stretch>
                    <a:fillRect/>
                  </a:stretch>
                </pic:blipFill>
                <pic:spPr>
                  <a:xfrm>
                    <a:off x="0" y="0"/>
                    <a:ext cx="7597140" cy="156497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AFAD5" w14:textId="49F148F5" w:rsidR="00E2218B" w:rsidRDefault="00E2218B" w:rsidP="008A6B75">
    <w:pPr>
      <w:pStyle w:val="Header"/>
      <w:ind w:left="-1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0DC"/>
    <w:multiLevelType w:val="hybridMultilevel"/>
    <w:tmpl w:val="4DAC4A1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1CE81749"/>
    <w:multiLevelType w:val="hybridMultilevel"/>
    <w:tmpl w:val="B4FA6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38E24E0"/>
    <w:multiLevelType w:val="hybridMultilevel"/>
    <w:tmpl w:val="F5D80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5795DAB"/>
    <w:multiLevelType w:val="hybridMultilevel"/>
    <w:tmpl w:val="6CA694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29D04199"/>
    <w:multiLevelType w:val="hybridMultilevel"/>
    <w:tmpl w:val="774C02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3A406D80"/>
    <w:multiLevelType w:val="hybridMultilevel"/>
    <w:tmpl w:val="85E41184"/>
    <w:lvl w:ilvl="0" w:tplc="0C09000F">
      <w:start w:val="1"/>
      <w:numFmt w:val="decimal"/>
      <w:lvlText w:val="%1."/>
      <w:lvlJc w:val="left"/>
      <w:pPr>
        <w:ind w:left="720" w:hanging="360"/>
      </w:pPr>
    </w:lvl>
    <w:lvl w:ilvl="1" w:tplc="1A4E9832">
      <w:start w:val="1"/>
      <w:numFmt w:val="lowerLetter"/>
      <w:lvlText w:val="%2)"/>
      <w:lvlJc w:val="left"/>
      <w:pPr>
        <w:ind w:left="1440" w:hanging="360"/>
      </w:pPr>
      <w:rPr>
        <w:rFonts w:hint="default"/>
      </w:rPr>
    </w:lvl>
    <w:lvl w:ilvl="2" w:tplc="407074CE">
      <w:start w:val="3"/>
      <w:numFmt w:val="bullet"/>
      <w:lvlText w:val="•"/>
      <w:lvlJc w:val="left"/>
      <w:pPr>
        <w:ind w:left="2340" w:hanging="360"/>
      </w:pPr>
      <w:rPr>
        <w:rFonts w:ascii="Calibri" w:eastAsia="Times New Roman" w:hAnsi="Calibri" w:cs="Calibri"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60C7469"/>
    <w:multiLevelType w:val="hybridMultilevel"/>
    <w:tmpl w:val="67FA6926"/>
    <w:lvl w:ilvl="0" w:tplc="0C090001">
      <w:start w:val="1"/>
      <w:numFmt w:val="bullet"/>
      <w:lvlText w:val=""/>
      <w:lvlJc w:val="left"/>
      <w:pPr>
        <w:ind w:left="1440" w:hanging="360"/>
      </w:pPr>
      <w:rPr>
        <w:rFonts w:ascii="Symbol" w:hAnsi="Symbol" w:hint="default"/>
      </w:rPr>
    </w:lvl>
    <w:lvl w:ilvl="1" w:tplc="0C090019">
      <w:start w:val="1"/>
      <w:numFmt w:val="lowerLetter"/>
      <w:lvlText w:val="%2."/>
      <w:lvlJc w:val="left"/>
      <w:pPr>
        <w:ind w:left="2160" w:hanging="360"/>
      </w:pPr>
      <w:rPr>
        <w:rFont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4DC26016"/>
    <w:multiLevelType w:val="hybridMultilevel"/>
    <w:tmpl w:val="F18287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5CC07A43"/>
    <w:multiLevelType w:val="hybridMultilevel"/>
    <w:tmpl w:val="4D0C2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2"/>
  </w:num>
  <w:num w:numId="6">
    <w:abstractNumId w:val="1"/>
  </w:num>
  <w:num w:numId="7">
    <w:abstractNumId w:val="8"/>
  </w:num>
  <w:num w:numId="8">
    <w:abstractNumId w:val="3"/>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836"/>
    <w:rsid w:val="000002AE"/>
    <w:rsid w:val="0000391F"/>
    <w:rsid w:val="000039BD"/>
    <w:rsid w:val="0002068B"/>
    <w:rsid w:val="000254EF"/>
    <w:rsid w:val="00026B4B"/>
    <w:rsid w:val="000736DF"/>
    <w:rsid w:val="00083BB4"/>
    <w:rsid w:val="000A28C4"/>
    <w:rsid w:val="000A4FCB"/>
    <w:rsid w:val="000A69FE"/>
    <w:rsid w:val="000A79EA"/>
    <w:rsid w:val="000B268E"/>
    <w:rsid w:val="000B28E8"/>
    <w:rsid w:val="000B5F52"/>
    <w:rsid w:val="001057FA"/>
    <w:rsid w:val="001109F3"/>
    <w:rsid w:val="001236EE"/>
    <w:rsid w:val="00125DEA"/>
    <w:rsid w:val="00131755"/>
    <w:rsid w:val="00144D5F"/>
    <w:rsid w:val="00146B77"/>
    <w:rsid w:val="00167867"/>
    <w:rsid w:val="0017305B"/>
    <w:rsid w:val="001749FB"/>
    <w:rsid w:val="001C1123"/>
    <w:rsid w:val="001C30BA"/>
    <w:rsid w:val="001D1822"/>
    <w:rsid w:val="001D4591"/>
    <w:rsid w:val="001E38D2"/>
    <w:rsid w:val="001E599F"/>
    <w:rsid w:val="001F1A11"/>
    <w:rsid w:val="00202530"/>
    <w:rsid w:val="0020406D"/>
    <w:rsid w:val="002063F9"/>
    <w:rsid w:val="00207237"/>
    <w:rsid w:val="00220427"/>
    <w:rsid w:val="00221B6A"/>
    <w:rsid w:val="00241489"/>
    <w:rsid w:val="0025791D"/>
    <w:rsid w:val="00270EC0"/>
    <w:rsid w:val="002752A9"/>
    <w:rsid w:val="00281541"/>
    <w:rsid w:val="002A3A73"/>
    <w:rsid w:val="002B2E47"/>
    <w:rsid w:val="002E134E"/>
    <w:rsid w:val="002E7844"/>
    <w:rsid w:val="002F1A81"/>
    <w:rsid w:val="002F1D64"/>
    <w:rsid w:val="002F3228"/>
    <w:rsid w:val="002F3325"/>
    <w:rsid w:val="00301A07"/>
    <w:rsid w:val="00315BAB"/>
    <w:rsid w:val="003165C3"/>
    <w:rsid w:val="00317754"/>
    <w:rsid w:val="00321688"/>
    <w:rsid w:val="00325E98"/>
    <w:rsid w:val="00343B07"/>
    <w:rsid w:val="00345960"/>
    <w:rsid w:val="00350728"/>
    <w:rsid w:val="0035369C"/>
    <w:rsid w:val="00353CEB"/>
    <w:rsid w:val="00360176"/>
    <w:rsid w:val="0036701C"/>
    <w:rsid w:val="003B0399"/>
    <w:rsid w:val="003B28B5"/>
    <w:rsid w:val="003C69BA"/>
    <w:rsid w:val="003D3EBE"/>
    <w:rsid w:val="00412C85"/>
    <w:rsid w:val="00422423"/>
    <w:rsid w:val="00425289"/>
    <w:rsid w:val="004314A5"/>
    <w:rsid w:val="00445B7D"/>
    <w:rsid w:val="0044691C"/>
    <w:rsid w:val="00464641"/>
    <w:rsid w:val="00466CED"/>
    <w:rsid w:val="00476E55"/>
    <w:rsid w:val="00484747"/>
    <w:rsid w:val="0049016D"/>
    <w:rsid w:val="004962EE"/>
    <w:rsid w:val="004C0300"/>
    <w:rsid w:val="004C2DD5"/>
    <w:rsid w:val="004C3EF6"/>
    <w:rsid w:val="004C61B8"/>
    <w:rsid w:val="004D4766"/>
    <w:rsid w:val="004E51AF"/>
    <w:rsid w:val="004E6595"/>
    <w:rsid w:val="004E7C04"/>
    <w:rsid w:val="005033B6"/>
    <w:rsid w:val="005119B3"/>
    <w:rsid w:val="005162CC"/>
    <w:rsid w:val="00525B80"/>
    <w:rsid w:val="00532133"/>
    <w:rsid w:val="005566C8"/>
    <w:rsid w:val="005A228D"/>
    <w:rsid w:val="005B40BA"/>
    <w:rsid w:val="005B7D4C"/>
    <w:rsid w:val="005C15DD"/>
    <w:rsid w:val="005D5957"/>
    <w:rsid w:val="005F399C"/>
    <w:rsid w:val="00606D7B"/>
    <w:rsid w:val="006171C1"/>
    <w:rsid w:val="0063528A"/>
    <w:rsid w:val="0066022F"/>
    <w:rsid w:val="0067136B"/>
    <w:rsid w:val="00675676"/>
    <w:rsid w:val="00682501"/>
    <w:rsid w:val="006B0991"/>
    <w:rsid w:val="006C0421"/>
    <w:rsid w:val="006C0E1E"/>
    <w:rsid w:val="006D2EC1"/>
    <w:rsid w:val="006D4CF5"/>
    <w:rsid w:val="006D76FE"/>
    <w:rsid w:val="007148BA"/>
    <w:rsid w:val="0072260E"/>
    <w:rsid w:val="00733202"/>
    <w:rsid w:val="00745ED0"/>
    <w:rsid w:val="0078418F"/>
    <w:rsid w:val="007A6F97"/>
    <w:rsid w:val="007C6174"/>
    <w:rsid w:val="007D2877"/>
    <w:rsid w:val="00806551"/>
    <w:rsid w:val="00811307"/>
    <w:rsid w:val="0083459B"/>
    <w:rsid w:val="00842307"/>
    <w:rsid w:val="00845186"/>
    <w:rsid w:val="008544A5"/>
    <w:rsid w:val="00855847"/>
    <w:rsid w:val="00861311"/>
    <w:rsid w:val="00875586"/>
    <w:rsid w:val="00881A5F"/>
    <w:rsid w:val="00881AEB"/>
    <w:rsid w:val="0088523A"/>
    <w:rsid w:val="00887569"/>
    <w:rsid w:val="008A6B75"/>
    <w:rsid w:val="008C2136"/>
    <w:rsid w:val="008D0525"/>
    <w:rsid w:val="008E3A1C"/>
    <w:rsid w:val="008E7F8B"/>
    <w:rsid w:val="0091480B"/>
    <w:rsid w:val="00920118"/>
    <w:rsid w:val="00924EA4"/>
    <w:rsid w:val="00925205"/>
    <w:rsid w:val="0094178D"/>
    <w:rsid w:val="00976A22"/>
    <w:rsid w:val="00985D20"/>
    <w:rsid w:val="00987196"/>
    <w:rsid w:val="009A588E"/>
    <w:rsid w:val="009B0FD6"/>
    <w:rsid w:val="009C698B"/>
    <w:rsid w:val="009E77B4"/>
    <w:rsid w:val="009F41B5"/>
    <w:rsid w:val="009F6208"/>
    <w:rsid w:val="00A04EBA"/>
    <w:rsid w:val="00A26A3B"/>
    <w:rsid w:val="00A423F9"/>
    <w:rsid w:val="00A42E7F"/>
    <w:rsid w:val="00A44B4A"/>
    <w:rsid w:val="00A55B6B"/>
    <w:rsid w:val="00A57F5E"/>
    <w:rsid w:val="00A67D59"/>
    <w:rsid w:val="00A7186D"/>
    <w:rsid w:val="00A7210A"/>
    <w:rsid w:val="00A75752"/>
    <w:rsid w:val="00A825DF"/>
    <w:rsid w:val="00A835D2"/>
    <w:rsid w:val="00A83DD1"/>
    <w:rsid w:val="00A9203C"/>
    <w:rsid w:val="00AB47D7"/>
    <w:rsid w:val="00AB77D8"/>
    <w:rsid w:val="00AC1B01"/>
    <w:rsid w:val="00AC5160"/>
    <w:rsid w:val="00AC5620"/>
    <w:rsid w:val="00AE0E7C"/>
    <w:rsid w:val="00AE3803"/>
    <w:rsid w:val="00AF1EF7"/>
    <w:rsid w:val="00AF5566"/>
    <w:rsid w:val="00AF559B"/>
    <w:rsid w:val="00AF6E35"/>
    <w:rsid w:val="00B06595"/>
    <w:rsid w:val="00B13CDB"/>
    <w:rsid w:val="00B20605"/>
    <w:rsid w:val="00B3189C"/>
    <w:rsid w:val="00B34D2C"/>
    <w:rsid w:val="00B52BE4"/>
    <w:rsid w:val="00B61A1A"/>
    <w:rsid w:val="00B66C11"/>
    <w:rsid w:val="00B72820"/>
    <w:rsid w:val="00B858FF"/>
    <w:rsid w:val="00B86907"/>
    <w:rsid w:val="00BB08BF"/>
    <w:rsid w:val="00BB3D77"/>
    <w:rsid w:val="00BB5C8A"/>
    <w:rsid w:val="00BC4AA2"/>
    <w:rsid w:val="00BC7007"/>
    <w:rsid w:val="00BD1052"/>
    <w:rsid w:val="00BE37EF"/>
    <w:rsid w:val="00BF7791"/>
    <w:rsid w:val="00C013F5"/>
    <w:rsid w:val="00C05AEF"/>
    <w:rsid w:val="00C161A6"/>
    <w:rsid w:val="00C5065F"/>
    <w:rsid w:val="00C54458"/>
    <w:rsid w:val="00C55F57"/>
    <w:rsid w:val="00C81836"/>
    <w:rsid w:val="00CA4367"/>
    <w:rsid w:val="00CB7A05"/>
    <w:rsid w:val="00CD3AA1"/>
    <w:rsid w:val="00CE13FA"/>
    <w:rsid w:val="00CE2422"/>
    <w:rsid w:val="00CF1B15"/>
    <w:rsid w:val="00CF5F2A"/>
    <w:rsid w:val="00CF7D9D"/>
    <w:rsid w:val="00D06A3E"/>
    <w:rsid w:val="00D1318A"/>
    <w:rsid w:val="00D169F8"/>
    <w:rsid w:val="00D22786"/>
    <w:rsid w:val="00D402B3"/>
    <w:rsid w:val="00D4591E"/>
    <w:rsid w:val="00D52655"/>
    <w:rsid w:val="00D54B73"/>
    <w:rsid w:val="00D54CF0"/>
    <w:rsid w:val="00D637A9"/>
    <w:rsid w:val="00D647DB"/>
    <w:rsid w:val="00D71604"/>
    <w:rsid w:val="00D95A2B"/>
    <w:rsid w:val="00DA3FE9"/>
    <w:rsid w:val="00DC1915"/>
    <w:rsid w:val="00DC4D20"/>
    <w:rsid w:val="00DC5A30"/>
    <w:rsid w:val="00DD3BCB"/>
    <w:rsid w:val="00DD6789"/>
    <w:rsid w:val="00E03987"/>
    <w:rsid w:val="00E03FFB"/>
    <w:rsid w:val="00E168A6"/>
    <w:rsid w:val="00E17A55"/>
    <w:rsid w:val="00E2218B"/>
    <w:rsid w:val="00E3237A"/>
    <w:rsid w:val="00E455F0"/>
    <w:rsid w:val="00E463B3"/>
    <w:rsid w:val="00E501E8"/>
    <w:rsid w:val="00E57EE6"/>
    <w:rsid w:val="00E704E5"/>
    <w:rsid w:val="00E708BD"/>
    <w:rsid w:val="00E75961"/>
    <w:rsid w:val="00E831CC"/>
    <w:rsid w:val="00ED500B"/>
    <w:rsid w:val="00ED54B4"/>
    <w:rsid w:val="00EF27AC"/>
    <w:rsid w:val="00EF3377"/>
    <w:rsid w:val="00EF4E52"/>
    <w:rsid w:val="00F15AFC"/>
    <w:rsid w:val="00F23EC1"/>
    <w:rsid w:val="00F32420"/>
    <w:rsid w:val="00F4043F"/>
    <w:rsid w:val="00F542B7"/>
    <w:rsid w:val="00F644BE"/>
    <w:rsid w:val="00F66616"/>
    <w:rsid w:val="00F706EF"/>
    <w:rsid w:val="00F70F7F"/>
    <w:rsid w:val="00F713DA"/>
    <w:rsid w:val="00F76082"/>
    <w:rsid w:val="00F76414"/>
    <w:rsid w:val="00F97EF0"/>
    <w:rsid w:val="00FA1379"/>
    <w:rsid w:val="00FA4ABF"/>
    <w:rsid w:val="00FE443F"/>
    <w:rsid w:val="00FF7719"/>
    <w:rsid w:val="00FF7F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DBF5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3B6"/>
    <w:pPr>
      <w:spacing w:before="120" w:after="240" w:line="240" w:lineRule="auto"/>
    </w:pPr>
    <w:rPr>
      <w:rFonts w:cs="Times New Roman"/>
      <w:sz w:val="24"/>
      <w:szCs w:val="24"/>
      <w:lang w:eastAsia="en-AU"/>
    </w:rPr>
  </w:style>
  <w:style w:type="paragraph" w:styleId="Heading1">
    <w:name w:val="heading 1"/>
    <w:basedOn w:val="Normal"/>
    <w:next w:val="Normal"/>
    <w:link w:val="Heading1Char"/>
    <w:autoRedefine/>
    <w:uiPriority w:val="9"/>
    <w:qFormat/>
    <w:rsid w:val="00D4591E"/>
    <w:pPr>
      <w:keepNext/>
      <w:spacing w:before="240" w:after="360"/>
      <w:outlineLvl w:val="0"/>
    </w:pPr>
    <w:rPr>
      <w:rFonts w:cstheme="minorBidi"/>
      <w:b/>
      <w:bCs/>
      <w:color w:val="072B61"/>
      <w:kern w:val="32"/>
      <w:sz w:val="36"/>
      <w:szCs w:val="32"/>
      <w:lang w:eastAsia="en-US"/>
    </w:rPr>
  </w:style>
  <w:style w:type="paragraph" w:styleId="Heading2">
    <w:name w:val="heading 2"/>
    <w:basedOn w:val="Normal"/>
    <w:link w:val="Heading2Char1"/>
    <w:autoRedefine/>
    <w:qFormat/>
    <w:rsid w:val="000B268E"/>
    <w:pPr>
      <w:outlineLvl w:val="1"/>
    </w:pPr>
    <w:rPr>
      <w:b/>
      <w:bCs/>
      <w:color w:val="072B61"/>
      <w:sz w:val="28"/>
      <w:szCs w:val="36"/>
    </w:rPr>
  </w:style>
  <w:style w:type="paragraph" w:styleId="Heading3">
    <w:name w:val="heading 3"/>
    <w:basedOn w:val="Normal"/>
    <w:next w:val="Normal"/>
    <w:link w:val="Heading3Char"/>
    <w:qFormat/>
    <w:rsid w:val="005033B6"/>
    <w:pPr>
      <w:keepNext/>
      <w:spacing w:before="240" w:after="60"/>
      <w:outlineLvl w:val="2"/>
    </w:pPr>
    <w:rPr>
      <w:rFonts w:cs="Arial"/>
      <w:b/>
      <w:bCs/>
      <w:color w:val="072B61"/>
      <w:szCs w:val="26"/>
    </w:rPr>
  </w:style>
  <w:style w:type="paragraph" w:styleId="Heading4">
    <w:name w:val="heading 4"/>
    <w:basedOn w:val="Normal"/>
    <w:next w:val="Normal"/>
    <w:link w:val="Heading4Char"/>
    <w:uiPriority w:val="9"/>
    <w:unhideWhenUsed/>
    <w:qFormat/>
    <w:rsid w:val="00FE443F"/>
    <w:pPr>
      <w:keepNext/>
      <w:keepLines/>
      <w:spacing w:before="200" w:after="0"/>
      <w:outlineLvl w:val="3"/>
    </w:pPr>
    <w:rPr>
      <w:rFonts w:eastAsiaTheme="majorEastAsia" w:cstheme="majorBidi"/>
      <w:b/>
      <w:bCs/>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91E"/>
    <w:rPr>
      <w:b/>
      <w:bCs/>
      <w:color w:val="072B61"/>
      <w:kern w:val="32"/>
      <w:sz w:val="36"/>
      <w:szCs w:val="32"/>
    </w:rPr>
  </w:style>
  <w:style w:type="character" w:customStyle="1" w:styleId="Heading2Char">
    <w:name w:val="Heading 2 Char"/>
    <w:basedOn w:val="DefaultParagraphFont"/>
    <w:uiPriority w:val="9"/>
    <w:rsid w:val="002F1D64"/>
    <w:rPr>
      <w:rFonts w:ascii="Arial" w:eastAsiaTheme="majorEastAsia" w:hAnsi="Arial" w:cstheme="majorBidi"/>
      <w:bCs/>
      <w:iCs/>
      <w:sz w:val="28"/>
      <w:szCs w:val="28"/>
      <w:u w:val="single"/>
    </w:rPr>
  </w:style>
  <w:style w:type="character" w:customStyle="1" w:styleId="Heading3Char">
    <w:name w:val="Heading 3 Char"/>
    <w:basedOn w:val="DefaultParagraphFont"/>
    <w:link w:val="Heading3"/>
    <w:rsid w:val="005033B6"/>
    <w:rPr>
      <w:rFonts w:cs="Arial"/>
      <w:b/>
      <w:bCs/>
      <w:color w:val="072B61"/>
      <w:sz w:val="24"/>
      <w:szCs w:val="26"/>
      <w:lang w:eastAsia="en-AU"/>
    </w:rPr>
  </w:style>
  <w:style w:type="paragraph" w:styleId="ListParagraph">
    <w:name w:val="List Paragraph"/>
    <w:basedOn w:val="Normal"/>
    <w:uiPriority w:val="34"/>
    <w:qFormat/>
    <w:rsid w:val="002F1D64"/>
    <w:pPr>
      <w:ind w:left="720"/>
    </w:pPr>
  </w:style>
  <w:style w:type="paragraph" w:styleId="NoSpacing">
    <w:name w:val="No Spacing"/>
    <w:aliases w:val="Table"/>
    <w:uiPriority w:val="1"/>
    <w:qFormat/>
    <w:rsid w:val="002F1D64"/>
    <w:pPr>
      <w:spacing w:before="120" w:after="120" w:line="240" w:lineRule="auto"/>
    </w:pPr>
    <w:rPr>
      <w:rFonts w:ascii="Arial" w:hAnsi="Arial" w:cs="Times New Roman"/>
      <w:sz w:val="24"/>
      <w:szCs w:val="20"/>
      <w:lang w:eastAsia="en-AU"/>
    </w:rPr>
  </w:style>
  <w:style w:type="paragraph" w:styleId="TOC1">
    <w:name w:val="toc 1"/>
    <w:basedOn w:val="Normal"/>
    <w:next w:val="Normal"/>
    <w:autoRedefine/>
    <w:uiPriority w:val="39"/>
    <w:rsid w:val="000A4FCB"/>
  </w:style>
  <w:style w:type="paragraph" w:styleId="TOC2">
    <w:name w:val="toc 2"/>
    <w:basedOn w:val="Normal"/>
    <w:next w:val="Normal"/>
    <w:autoRedefine/>
    <w:uiPriority w:val="39"/>
    <w:rsid w:val="000A4FCB"/>
    <w:pPr>
      <w:ind w:left="238"/>
    </w:pPr>
  </w:style>
  <w:style w:type="character" w:customStyle="1" w:styleId="Heading2Char1">
    <w:name w:val="Heading 2 Char1"/>
    <w:basedOn w:val="DefaultParagraphFont"/>
    <w:link w:val="Heading2"/>
    <w:rsid w:val="000B268E"/>
    <w:rPr>
      <w:rFonts w:cs="Times New Roman"/>
      <w:b/>
      <w:bCs/>
      <w:color w:val="072B61"/>
      <w:sz w:val="28"/>
      <w:szCs w:val="36"/>
      <w:lang w:eastAsia="en-AU"/>
    </w:rPr>
  </w:style>
  <w:style w:type="paragraph" w:styleId="Header">
    <w:name w:val="header"/>
    <w:basedOn w:val="Normal"/>
    <w:link w:val="HeaderChar"/>
    <w:uiPriority w:val="99"/>
    <w:unhideWhenUsed/>
    <w:rsid w:val="00C81836"/>
    <w:pPr>
      <w:tabs>
        <w:tab w:val="center" w:pos="4513"/>
        <w:tab w:val="right" w:pos="9026"/>
      </w:tabs>
      <w:spacing w:before="0" w:after="0"/>
    </w:pPr>
  </w:style>
  <w:style w:type="character" w:customStyle="1" w:styleId="HeaderChar">
    <w:name w:val="Header Char"/>
    <w:basedOn w:val="DefaultParagraphFont"/>
    <w:link w:val="Header"/>
    <w:uiPriority w:val="99"/>
    <w:rsid w:val="00C81836"/>
    <w:rPr>
      <w:rFonts w:ascii="Arial" w:hAnsi="Arial" w:cs="Times New Roman"/>
      <w:sz w:val="24"/>
      <w:szCs w:val="24"/>
      <w:lang w:eastAsia="en-AU"/>
    </w:rPr>
  </w:style>
  <w:style w:type="paragraph" w:styleId="Footer">
    <w:name w:val="footer"/>
    <w:basedOn w:val="Normal"/>
    <w:link w:val="FooterChar"/>
    <w:uiPriority w:val="99"/>
    <w:unhideWhenUsed/>
    <w:rsid w:val="00C81836"/>
    <w:pPr>
      <w:tabs>
        <w:tab w:val="center" w:pos="4513"/>
        <w:tab w:val="right" w:pos="9026"/>
      </w:tabs>
      <w:spacing w:before="0" w:after="0"/>
    </w:pPr>
  </w:style>
  <w:style w:type="character" w:customStyle="1" w:styleId="FooterChar">
    <w:name w:val="Footer Char"/>
    <w:basedOn w:val="DefaultParagraphFont"/>
    <w:link w:val="Footer"/>
    <w:uiPriority w:val="99"/>
    <w:rsid w:val="00C81836"/>
    <w:rPr>
      <w:rFonts w:ascii="Arial" w:hAnsi="Arial" w:cs="Times New Roman"/>
      <w:sz w:val="24"/>
      <w:szCs w:val="24"/>
      <w:lang w:eastAsia="en-AU"/>
    </w:rPr>
  </w:style>
  <w:style w:type="paragraph" w:styleId="BalloonText">
    <w:name w:val="Balloon Text"/>
    <w:basedOn w:val="Normal"/>
    <w:link w:val="BalloonTextChar"/>
    <w:uiPriority w:val="99"/>
    <w:semiHidden/>
    <w:unhideWhenUsed/>
    <w:rsid w:val="00C8183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836"/>
    <w:rPr>
      <w:rFonts w:ascii="Tahoma" w:hAnsi="Tahoma" w:cs="Tahoma"/>
      <w:sz w:val="16"/>
      <w:szCs w:val="16"/>
      <w:lang w:eastAsia="en-AU"/>
    </w:rPr>
  </w:style>
  <w:style w:type="character" w:styleId="Strong">
    <w:name w:val="Strong"/>
    <w:basedOn w:val="DefaultParagraphFont"/>
    <w:uiPriority w:val="22"/>
    <w:qFormat/>
    <w:rsid w:val="005033B6"/>
    <w:rPr>
      <w:rFonts w:asciiTheme="minorHAnsi" w:hAnsiTheme="minorHAnsi"/>
      <w:b/>
      <w:bCs/>
    </w:rPr>
  </w:style>
  <w:style w:type="character" w:styleId="Hyperlink">
    <w:name w:val="Hyperlink"/>
    <w:basedOn w:val="DefaultParagraphFont"/>
    <w:uiPriority w:val="99"/>
    <w:unhideWhenUsed/>
    <w:rsid w:val="00C81836"/>
    <w:rPr>
      <w:color w:val="0000FF" w:themeColor="hyperlink"/>
      <w:u w:val="single"/>
    </w:rPr>
  </w:style>
  <w:style w:type="character" w:styleId="Emphasis">
    <w:name w:val="Emphasis"/>
    <w:basedOn w:val="DefaultParagraphFont"/>
    <w:uiPriority w:val="20"/>
    <w:qFormat/>
    <w:rsid w:val="00F66616"/>
    <w:rPr>
      <w:i/>
      <w:iCs/>
      <w:sz w:val="24"/>
    </w:rPr>
  </w:style>
  <w:style w:type="table" w:styleId="TableGrid">
    <w:name w:val="Table Grid"/>
    <w:basedOn w:val="TableNormal"/>
    <w:uiPriority w:val="59"/>
    <w:rsid w:val="00E501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Normal"/>
    <w:next w:val="Normal"/>
    <w:uiPriority w:val="99"/>
    <w:rsid w:val="00321688"/>
    <w:pPr>
      <w:autoSpaceDE w:val="0"/>
      <w:autoSpaceDN w:val="0"/>
      <w:adjustRightInd w:val="0"/>
      <w:spacing w:before="0" w:after="0" w:line="241" w:lineRule="atLeast"/>
    </w:pPr>
    <w:rPr>
      <w:rFonts w:ascii="Arial" w:hAnsi="Arial" w:cs="Arial"/>
      <w:lang w:eastAsia="en-US"/>
    </w:rPr>
  </w:style>
  <w:style w:type="character" w:customStyle="1" w:styleId="A2">
    <w:name w:val="A2"/>
    <w:uiPriority w:val="99"/>
    <w:rsid w:val="00321688"/>
    <w:rPr>
      <w:b/>
      <w:bCs/>
      <w:color w:val="221E1F"/>
      <w:sz w:val="30"/>
      <w:szCs w:val="30"/>
    </w:rPr>
  </w:style>
  <w:style w:type="character" w:customStyle="1" w:styleId="A3">
    <w:name w:val="A3"/>
    <w:uiPriority w:val="99"/>
    <w:rsid w:val="00321688"/>
    <w:rPr>
      <w:color w:val="221E1F"/>
      <w:sz w:val="22"/>
      <w:szCs w:val="22"/>
    </w:rPr>
  </w:style>
  <w:style w:type="character" w:customStyle="1" w:styleId="Heading4Char">
    <w:name w:val="Heading 4 Char"/>
    <w:basedOn w:val="DefaultParagraphFont"/>
    <w:link w:val="Heading4"/>
    <w:uiPriority w:val="9"/>
    <w:rsid w:val="00FE443F"/>
    <w:rPr>
      <w:rFonts w:eastAsiaTheme="majorEastAsia" w:cstheme="majorBidi"/>
      <w:b/>
      <w:bCs/>
      <w:iCs/>
      <w:color w:val="4F81BD" w:themeColor="accent1"/>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3B6"/>
    <w:pPr>
      <w:spacing w:before="120" w:after="240" w:line="240" w:lineRule="auto"/>
    </w:pPr>
    <w:rPr>
      <w:rFonts w:cs="Times New Roman"/>
      <w:sz w:val="24"/>
      <w:szCs w:val="24"/>
      <w:lang w:eastAsia="en-AU"/>
    </w:rPr>
  </w:style>
  <w:style w:type="paragraph" w:styleId="Heading1">
    <w:name w:val="heading 1"/>
    <w:basedOn w:val="Normal"/>
    <w:next w:val="Normal"/>
    <w:link w:val="Heading1Char"/>
    <w:autoRedefine/>
    <w:uiPriority w:val="9"/>
    <w:qFormat/>
    <w:rsid w:val="00D4591E"/>
    <w:pPr>
      <w:keepNext/>
      <w:spacing w:before="240" w:after="360"/>
      <w:outlineLvl w:val="0"/>
    </w:pPr>
    <w:rPr>
      <w:rFonts w:cstheme="minorBidi"/>
      <w:b/>
      <w:bCs/>
      <w:color w:val="072B61"/>
      <w:kern w:val="32"/>
      <w:sz w:val="36"/>
      <w:szCs w:val="32"/>
      <w:lang w:eastAsia="en-US"/>
    </w:rPr>
  </w:style>
  <w:style w:type="paragraph" w:styleId="Heading2">
    <w:name w:val="heading 2"/>
    <w:basedOn w:val="Normal"/>
    <w:link w:val="Heading2Char1"/>
    <w:autoRedefine/>
    <w:qFormat/>
    <w:rsid w:val="000B268E"/>
    <w:pPr>
      <w:outlineLvl w:val="1"/>
    </w:pPr>
    <w:rPr>
      <w:b/>
      <w:bCs/>
      <w:color w:val="072B61"/>
      <w:sz w:val="28"/>
      <w:szCs w:val="36"/>
    </w:rPr>
  </w:style>
  <w:style w:type="paragraph" w:styleId="Heading3">
    <w:name w:val="heading 3"/>
    <w:basedOn w:val="Normal"/>
    <w:next w:val="Normal"/>
    <w:link w:val="Heading3Char"/>
    <w:qFormat/>
    <w:rsid w:val="005033B6"/>
    <w:pPr>
      <w:keepNext/>
      <w:spacing w:before="240" w:after="60"/>
      <w:outlineLvl w:val="2"/>
    </w:pPr>
    <w:rPr>
      <w:rFonts w:cs="Arial"/>
      <w:b/>
      <w:bCs/>
      <w:color w:val="072B61"/>
      <w:szCs w:val="26"/>
    </w:rPr>
  </w:style>
  <w:style w:type="paragraph" w:styleId="Heading4">
    <w:name w:val="heading 4"/>
    <w:basedOn w:val="Normal"/>
    <w:next w:val="Normal"/>
    <w:link w:val="Heading4Char"/>
    <w:uiPriority w:val="9"/>
    <w:unhideWhenUsed/>
    <w:qFormat/>
    <w:rsid w:val="00FE443F"/>
    <w:pPr>
      <w:keepNext/>
      <w:keepLines/>
      <w:spacing w:before="200" w:after="0"/>
      <w:outlineLvl w:val="3"/>
    </w:pPr>
    <w:rPr>
      <w:rFonts w:eastAsiaTheme="majorEastAsia" w:cstheme="majorBidi"/>
      <w:b/>
      <w:bCs/>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91E"/>
    <w:rPr>
      <w:b/>
      <w:bCs/>
      <w:color w:val="072B61"/>
      <w:kern w:val="32"/>
      <w:sz w:val="36"/>
      <w:szCs w:val="32"/>
    </w:rPr>
  </w:style>
  <w:style w:type="character" w:customStyle="1" w:styleId="Heading2Char">
    <w:name w:val="Heading 2 Char"/>
    <w:basedOn w:val="DefaultParagraphFont"/>
    <w:uiPriority w:val="9"/>
    <w:rsid w:val="002F1D64"/>
    <w:rPr>
      <w:rFonts w:ascii="Arial" w:eastAsiaTheme="majorEastAsia" w:hAnsi="Arial" w:cstheme="majorBidi"/>
      <w:bCs/>
      <w:iCs/>
      <w:sz w:val="28"/>
      <w:szCs w:val="28"/>
      <w:u w:val="single"/>
    </w:rPr>
  </w:style>
  <w:style w:type="character" w:customStyle="1" w:styleId="Heading3Char">
    <w:name w:val="Heading 3 Char"/>
    <w:basedOn w:val="DefaultParagraphFont"/>
    <w:link w:val="Heading3"/>
    <w:rsid w:val="005033B6"/>
    <w:rPr>
      <w:rFonts w:cs="Arial"/>
      <w:b/>
      <w:bCs/>
      <w:color w:val="072B61"/>
      <w:sz w:val="24"/>
      <w:szCs w:val="26"/>
      <w:lang w:eastAsia="en-AU"/>
    </w:rPr>
  </w:style>
  <w:style w:type="paragraph" w:styleId="ListParagraph">
    <w:name w:val="List Paragraph"/>
    <w:basedOn w:val="Normal"/>
    <w:uiPriority w:val="34"/>
    <w:qFormat/>
    <w:rsid w:val="002F1D64"/>
    <w:pPr>
      <w:ind w:left="720"/>
    </w:pPr>
  </w:style>
  <w:style w:type="paragraph" w:styleId="NoSpacing">
    <w:name w:val="No Spacing"/>
    <w:aliases w:val="Table"/>
    <w:uiPriority w:val="1"/>
    <w:qFormat/>
    <w:rsid w:val="002F1D64"/>
    <w:pPr>
      <w:spacing w:before="120" w:after="120" w:line="240" w:lineRule="auto"/>
    </w:pPr>
    <w:rPr>
      <w:rFonts w:ascii="Arial" w:hAnsi="Arial" w:cs="Times New Roman"/>
      <w:sz w:val="24"/>
      <w:szCs w:val="20"/>
      <w:lang w:eastAsia="en-AU"/>
    </w:rPr>
  </w:style>
  <w:style w:type="paragraph" w:styleId="TOC1">
    <w:name w:val="toc 1"/>
    <w:basedOn w:val="Normal"/>
    <w:next w:val="Normal"/>
    <w:autoRedefine/>
    <w:uiPriority w:val="39"/>
    <w:rsid w:val="000A4FCB"/>
  </w:style>
  <w:style w:type="paragraph" w:styleId="TOC2">
    <w:name w:val="toc 2"/>
    <w:basedOn w:val="Normal"/>
    <w:next w:val="Normal"/>
    <w:autoRedefine/>
    <w:uiPriority w:val="39"/>
    <w:rsid w:val="000A4FCB"/>
    <w:pPr>
      <w:ind w:left="238"/>
    </w:pPr>
  </w:style>
  <w:style w:type="character" w:customStyle="1" w:styleId="Heading2Char1">
    <w:name w:val="Heading 2 Char1"/>
    <w:basedOn w:val="DefaultParagraphFont"/>
    <w:link w:val="Heading2"/>
    <w:rsid w:val="000B268E"/>
    <w:rPr>
      <w:rFonts w:cs="Times New Roman"/>
      <w:b/>
      <w:bCs/>
      <w:color w:val="072B61"/>
      <w:sz w:val="28"/>
      <w:szCs w:val="36"/>
      <w:lang w:eastAsia="en-AU"/>
    </w:rPr>
  </w:style>
  <w:style w:type="paragraph" w:styleId="Header">
    <w:name w:val="header"/>
    <w:basedOn w:val="Normal"/>
    <w:link w:val="HeaderChar"/>
    <w:uiPriority w:val="99"/>
    <w:unhideWhenUsed/>
    <w:rsid w:val="00C81836"/>
    <w:pPr>
      <w:tabs>
        <w:tab w:val="center" w:pos="4513"/>
        <w:tab w:val="right" w:pos="9026"/>
      </w:tabs>
      <w:spacing w:before="0" w:after="0"/>
    </w:pPr>
  </w:style>
  <w:style w:type="character" w:customStyle="1" w:styleId="HeaderChar">
    <w:name w:val="Header Char"/>
    <w:basedOn w:val="DefaultParagraphFont"/>
    <w:link w:val="Header"/>
    <w:uiPriority w:val="99"/>
    <w:rsid w:val="00C81836"/>
    <w:rPr>
      <w:rFonts w:ascii="Arial" w:hAnsi="Arial" w:cs="Times New Roman"/>
      <w:sz w:val="24"/>
      <w:szCs w:val="24"/>
      <w:lang w:eastAsia="en-AU"/>
    </w:rPr>
  </w:style>
  <w:style w:type="paragraph" w:styleId="Footer">
    <w:name w:val="footer"/>
    <w:basedOn w:val="Normal"/>
    <w:link w:val="FooterChar"/>
    <w:uiPriority w:val="99"/>
    <w:unhideWhenUsed/>
    <w:rsid w:val="00C81836"/>
    <w:pPr>
      <w:tabs>
        <w:tab w:val="center" w:pos="4513"/>
        <w:tab w:val="right" w:pos="9026"/>
      </w:tabs>
      <w:spacing w:before="0" w:after="0"/>
    </w:pPr>
  </w:style>
  <w:style w:type="character" w:customStyle="1" w:styleId="FooterChar">
    <w:name w:val="Footer Char"/>
    <w:basedOn w:val="DefaultParagraphFont"/>
    <w:link w:val="Footer"/>
    <w:uiPriority w:val="99"/>
    <w:rsid w:val="00C81836"/>
    <w:rPr>
      <w:rFonts w:ascii="Arial" w:hAnsi="Arial" w:cs="Times New Roman"/>
      <w:sz w:val="24"/>
      <w:szCs w:val="24"/>
      <w:lang w:eastAsia="en-AU"/>
    </w:rPr>
  </w:style>
  <w:style w:type="paragraph" w:styleId="BalloonText">
    <w:name w:val="Balloon Text"/>
    <w:basedOn w:val="Normal"/>
    <w:link w:val="BalloonTextChar"/>
    <w:uiPriority w:val="99"/>
    <w:semiHidden/>
    <w:unhideWhenUsed/>
    <w:rsid w:val="00C8183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836"/>
    <w:rPr>
      <w:rFonts w:ascii="Tahoma" w:hAnsi="Tahoma" w:cs="Tahoma"/>
      <w:sz w:val="16"/>
      <w:szCs w:val="16"/>
      <w:lang w:eastAsia="en-AU"/>
    </w:rPr>
  </w:style>
  <w:style w:type="character" w:styleId="Strong">
    <w:name w:val="Strong"/>
    <w:basedOn w:val="DefaultParagraphFont"/>
    <w:uiPriority w:val="22"/>
    <w:qFormat/>
    <w:rsid w:val="005033B6"/>
    <w:rPr>
      <w:rFonts w:asciiTheme="minorHAnsi" w:hAnsiTheme="minorHAnsi"/>
      <w:b/>
      <w:bCs/>
    </w:rPr>
  </w:style>
  <w:style w:type="character" w:styleId="Hyperlink">
    <w:name w:val="Hyperlink"/>
    <w:basedOn w:val="DefaultParagraphFont"/>
    <w:uiPriority w:val="99"/>
    <w:unhideWhenUsed/>
    <w:rsid w:val="00C81836"/>
    <w:rPr>
      <w:color w:val="0000FF" w:themeColor="hyperlink"/>
      <w:u w:val="single"/>
    </w:rPr>
  </w:style>
  <w:style w:type="character" w:styleId="Emphasis">
    <w:name w:val="Emphasis"/>
    <w:basedOn w:val="DefaultParagraphFont"/>
    <w:uiPriority w:val="20"/>
    <w:qFormat/>
    <w:rsid w:val="00F66616"/>
    <w:rPr>
      <w:i/>
      <w:iCs/>
      <w:sz w:val="24"/>
    </w:rPr>
  </w:style>
  <w:style w:type="table" w:styleId="TableGrid">
    <w:name w:val="Table Grid"/>
    <w:basedOn w:val="TableNormal"/>
    <w:uiPriority w:val="59"/>
    <w:rsid w:val="00E501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Normal"/>
    <w:next w:val="Normal"/>
    <w:uiPriority w:val="99"/>
    <w:rsid w:val="00321688"/>
    <w:pPr>
      <w:autoSpaceDE w:val="0"/>
      <w:autoSpaceDN w:val="0"/>
      <w:adjustRightInd w:val="0"/>
      <w:spacing w:before="0" w:after="0" w:line="241" w:lineRule="atLeast"/>
    </w:pPr>
    <w:rPr>
      <w:rFonts w:ascii="Arial" w:hAnsi="Arial" w:cs="Arial"/>
      <w:lang w:eastAsia="en-US"/>
    </w:rPr>
  </w:style>
  <w:style w:type="character" w:customStyle="1" w:styleId="A2">
    <w:name w:val="A2"/>
    <w:uiPriority w:val="99"/>
    <w:rsid w:val="00321688"/>
    <w:rPr>
      <w:b/>
      <w:bCs/>
      <w:color w:val="221E1F"/>
      <w:sz w:val="30"/>
      <w:szCs w:val="30"/>
    </w:rPr>
  </w:style>
  <w:style w:type="character" w:customStyle="1" w:styleId="A3">
    <w:name w:val="A3"/>
    <w:uiPriority w:val="99"/>
    <w:rsid w:val="00321688"/>
    <w:rPr>
      <w:color w:val="221E1F"/>
      <w:sz w:val="22"/>
      <w:szCs w:val="22"/>
    </w:rPr>
  </w:style>
  <w:style w:type="character" w:customStyle="1" w:styleId="Heading4Char">
    <w:name w:val="Heading 4 Char"/>
    <w:basedOn w:val="DefaultParagraphFont"/>
    <w:link w:val="Heading4"/>
    <w:uiPriority w:val="9"/>
    <w:rsid w:val="00FE443F"/>
    <w:rPr>
      <w:rFonts w:eastAsiaTheme="majorEastAsia" w:cstheme="majorBidi"/>
      <w:b/>
      <w:bCs/>
      <w:iCs/>
      <w:color w:val="4F81BD" w:themeColor="accent1"/>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46551">
      <w:bodyDiv w:val="1"/>
      <w:marLeft w:val="0"/>
      <w:marRight w:val="0"/>
      <w:marTop w:val="0"/>
      <w:marBottom w:val="0"/>
      <w:divBdr>
        <w:top w:val="none" w:sz="0" w:space="0" w:color="auto"/>
        <w:left w:val="none" w:sz="0" w:space="0" w:color="auto"/>
        <w:bottom w:val="none" w:sz="0" w:space="0" w:color="auto"/>
        <w:right w:val="none" w:sz="0" w:space="0" w:color="auto"/>
      </w:divBdr>
    </w:div>
    <w:div w:id="214133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6C8FA030255749AFC25DBB29723A7E" ma:contentTypeVersion="0" ma:contentTypeDescription="Create a new document." ma:contentTypeScope="" ma:versionID="a752b6348d25711aa959d605ce26f7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1E66D-81A5-4F2A-B092-100C3A26E6C4}">
  <ds:schemaRefs>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4579D14-6C8F-43AA-8B5E-D2F467D3E886}">
  <ds:schemaRefs>
    <ds:schemaRef ds:uri="http://schemas.microsoft.com/sharepoint/v3/contenttype/forms"/>
  </ds:schemaRefs>
</ds:datastoreItem>
</file>

<file path=customXml/itemProps3.xml><?xml version="1.0" encoding="utf-8"?>
<ds:datastoreItem xmlns:ds="http://schemas.openxmlformats.org/officeDocument/2006/customXml" ds:itemID="{9B5279A0-9DA8-430B-8E1F-C95DE50E2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A33EECE-02A0-4563-A3A2-AD99E5AC8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CFA5BCBA.dotm</Template>
  <TotalTime>3</TotalTime>
  <Pages>9</Pages>
  <Words>1638</Words>
  <Characters>8488</Characters>
  <Application>Microsoft Office Word</Application>
  <DocSecurity>0</DocSecurity>
  <Lines>183</Lines>
  <Paragraphs>111</Paragraphs>
  <ScaleCrop>false</ScaleCrop>
  <HeadingPairs>
    <vt:vector size="2" baseType="variant">
      <vt:variant>
        <vt:lpstr>Title</vt:lpstr>
      </vt:variant>
      <vt:variant>
        <vt:i4>1</vt:i4>
      </vt:variant>
    </vt:vector>
  </HeadingPairs>
  <TitlesOfParts>
    <vt:vector size="1" baseType="lpstr">
      <vt:lpstr>Food Vehicle Structural Specifications</vt:lpstr>
    </vt:vector>
  </TitlesOfParts>
  <Company>City of Whittlesea</Company>
  <LinksUpToDate>false</LinksUpToDate>
  <CharactersWithSpaces>10089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Vehicle Structural Specifications</dc:title>
  <dc:creator>City of Whittlesea</dc:creator>
  <cp:lastModifiedBy>Gemma Harris</cp:lastModifiedBy>
  <cp:revision>13</cp:revision>
  <cp:lastPrinted>2015-08-05T03:26:00Z</cp:lastPrinted>
  <dcterms:created xsi:type="dcterms:W3CDTF">2015-08-05T03:24:00Z</dcterms:created>
  <dcterms:modified xsi:type="dcterms:W3CDTF">2015-08-05T03:27:00Z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0x010100EE6C8FA030255749AFC25DBB29723A7E</vt:lpwstr>
  </property>
</Properties>
</file>