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62F8" w14:textId="77777777" w:rsidR="00D00202" w:rsidRDefault="00D00202" w:rsidP="00024DB1">
      <w:pPr>
        <w:pStyle w:val="BodyText"/>
        <w:ind w:left="0" w:firstLine="0"/>
        <w:jc w:val="both"/>
        <w:rPr>
          <w:rFonts w:ascii="Times New Roman"/>
          <w:sz w:val="20"/>
        </w:rPr>
      </w:pPr>
    </w:p>
    <w:p w14:paraId="6C129923" w14:textId="77777777" w:rsidR="00D00202" w:rsidRDefault="00D00202" w:rsidP="00024DB1">
      <w:pPr>
        <w:pStyle w:val="BodyText"/>
        <w:spacing w:before="4"/>
        <w:ind w:left="0" w:firstLine="0"/>
        <w:jc w:val="both"/>
        <w:rPr>
          <w:rFonts w:ascii="Times New Roman"/>
          <w:sz w:val="28"/>
        </w:rPr>
      </w:pPr>
    </w:p>
    <w:p w14:paraId="2089B3C6" w14:textId="77777777" w:rsidR="00D00202" w:rsidRPr="00C856FB" w:rsidRDefault="009D1D8B" w:rsidP="00024DB1">
      <w:pPr>
        <w:pStyle w:val="Heading1"/>
        <w:ind w:left="0" w:right="0"/>
        <w:jc w:val="both"/>
        <w:rPr>
          <w:b/>
          <w:bCs/>
        </w:rPr>
      </w:pPr>
      <w:bookmarkStart w:id="0" w:name="City_of_Whittlesea"/>
      <w:bookmarkStart w:id="1" w:name="_Toc153789506"/>
      <w:bookmarkEnd w:id="0"/>
      <w:r w:rsidRPr="00C856FB">
        <w:rPr>
          <w:b/>
          <w:bCs/>
          <w:color w:val="2E5395"/>
        </w:rPr>
        <w:t>City</w:t>
      </w:r>
      <w:r w:rsidRPr="00C856FB">
        <w:rPr>
          <w:b/>
          <w:bCs/>
          <w:color w:val="2E5395"/>
          <w:spacing w:val="-5"/>
        </w:rPr>
        <w:t xml:space="preserve"> </w:t>
      </w:r>
      <w:r w:rsidRPr="00C856FB">
        <w:rPr>
          <w:b/>
          <w:bCs/>
          <w:color w:val="2E5395"/>
        </w:rPr>
        <w:t>of</w:t>
      </w:r>
      <w:r w:rsidRPr="00C856FB">
        <w:rPr>
          <w:b/>
          <w:bCs/>
          <w:color w:val="2E5395"/>
          <w:spacing w:val="-4"/>
        </w:rPr>
        <w:t xml:space="preserve"> </w:t>
      </w:r>
      <w:r w:rsidRPr="00C856FB">
        <w:rPr>
          <w:b/>
          <w:bCs/>
          <w:color w:val="2E5395"/>
          <w:spacing w:val="-2"/>
        </w:rPr>
        <w:t>Whittlesea</w:t>
      </w:r>
      <w:bookmarkEnd w:id="1"/>
    </w:p>
    <w:p w14:paraId="07CB0D1B" w14:textId="61E2A779" w:rsidR="00F50BF0" w:rsidRPr="00C856FB" w:rsidRDefault="008A064E" w:rsidP="00024DB1">
      <w:pPr>
        <w:spacing w:before="282" w:line="259" w:lineRule="auto"/>
        <w:jc w:val="both"/>
        <w:rPr>
          <w:rFonts w:ascii="Calibri Light"/>
          <w:b/>
          <w:bCs/>
          <w:color w:val="2E5395"/>
          <w:spacing w:val="-4"/>
          <w:sz w:val="44"/>
        </w:rPr>
      </w:pPr>
      <w:bookmarkStart w:id="2" w:name="Shopfront_Improvement_Pilot_Program_(SIP"/>
      <w:bookmarkEnd w:id="2"/>
      <w:r w:rsidRPr="00C856FB">
        <w:rPr>
          <w:rFonts w:ascii="Calibri Light"/>
          <w:b/>
          <w:bCs/>
          <w:color w:val="2E5395"/>
          <w:sz w:val="44"/>
        </w:rPr>
        <w:t>Business Relocation and Growth Program</w:t>
      </w:r>
    </w:p>
    <w:p w14:paraId="1F7FC851" w14:textId="77777777" w:rsidR="00695FA7" w:rsidRDefault="00695FA7" w:rsidP="00024DB1">
      <w:pPr>
        <w:pStyle w:val="BodyText"/>
        <w:spacing w:before="158" w:line="259" w:lineRule="auto"/>
        <w:ind w:left="0" w:firstLine="0"/>
        <w:jc w:val="both"/>
      </w:pPr>
    </w:p>
    <w:p w14:paraId="5DEA59AE" w14:textId="5FDB7370" w:rsidR="006445E7" w:rsidRDefault="000A5A0C" w:rsidP="00024DB1">
      <w:pPr>
        <w:pStyle w:val="NoSpacing"/>
        <w:jc w:val="both"/>
      </w:pPr>
      <w:r w:rsidRPr="78C11D11">
        <w:t xml:space="preserve">The Business Relocation and Growth Program </w:t>
      </w:r>
      <w:r>
        <w:t xml:space="preserve">is </w:t>
      </w:r>
      <w:r w:rsidR="006445E7">
        <w:t>aimed at supporting both existing businesses and those wanting to relocate to the City of Whittlesea’s commercial and industrial precincts.</w:t>
      </w:r>
    </w:p>
    <w:p w14:paraId="027F4A72" w14:textId="77777777" w:rsidR="006445E7" w:rsidRDefault="006445E7" w:rsidP="00024DB1">
      <w:pPr>
        <w:pStyle w:val="NoSpacing"/>
        <w:jc w:val="both"/>
      </w:pPr>
    </w:p>
    <w:p w14:paraId="6857AFE8" w14:textId="4D05FDED" w:rsidR="006445E7" w:rsidRDefault="006445E7" w:rsidP="00024DB1">
      <w:pPr>
        <w:pStyle w:val="NoSpacing"/>
        <w:jc w:val="both"/>
      </w:pPr>
      <w:r>
        <w:t xml:space="preserve">The primary objective is to increase employment for </w:t>
      </w:r>
      <w:r w:rsidR="00E9403D">
        <w:t xml:space="preserve">our </w:t>
      </w:r>
      <w:r>
        <w:t>residents in our preferred target industries.</w:t>
      </w:r>
    </w:p>
    <w:p w14:paraId="1BA33C14" w14:textId="77777777" w:rsidR="000A5A0C" w:rsidRDefault="000A5A0C" w:rsidP="00024DB1">
      <w:pPr>
        <w:pStyle w:val="NoSpacing"/>
        <w:jc w:val="both"/>
      </w:pPr>
    </w:p>
    <w:p w14:paraId="4C5DDB91" w14:textId="00E884CE" w:rsidR="006445E7" w:rsidRDefault="000A5A0C" w:rsidP="00024DB1">
      <w:pPr>
        <w:pStyle w:val="NoSpacing"/>
        <w:jc w:val="both"/>
      </w:pPr>
      <w:r>
        <w:t>A</w:t>
      </w:r>
      <w:r w:rsidR="006445E7">
        <w:t>pplicants can apply for funding under one of the following grant categories</w:t>
      </w:r>
      <w:r w:rsidR="00E9403D">
        <w:t>;</w:t>
      </w:r>
      <w:r w:rsidR="006445E7">
        <w:t xml:space="preserve"> </w:t>
      </w:r>
    </w:p>
    <w:p w14:paraId="47BD27EF" w14:textId="29CB9498" w:rsidR="006445E7" w:rsidRDefault="006445E7" w:rsidP="00BF36A9">
      <w:pPr>
        <w:pStyle w:val="NoSpacing"/>
        <w:numPr>
          <w:ilvl w:val="0"/>
          <w:numId w:val="18"/>
        </w:numPr>
        <w:jc w:val="both"/>
        <w:rPr>
          <w:rFonts w:eastAsia="Times New Roman"/>
        </w:rPr>
      </w:pPr>
      <w:r>
        <w:rPr>
          <w:rFonts w:eastAsia="Times New Roman"/>
        </w:rPr>
        <w:t>Business expansion</w:t>
      </w:r>
      <w:r w:rsidR="00E9403D">
        <w:rPr>
          <w:rFonts w:eastAsia="Times New Roman"/>
        </w:rPr>
        <w:t xml:space="preserve">, </w:t>
      </w:r>
      <w:r>
        <w:rPr>
          <w:rFonts w:eastAsia="Times New Roman"/>
        </w:rPr>
        <w:t xml:space="preserve"> </w:t>
      </w:r>
    </w:p>
    <w:p w14:paraId="3EB1E8FF" w14:textId="1DDD73A4" w:rsidR="006445E7" w:rsidRDefault="006445E7" w:rsidP="00BF36A9">
      <w:pPr>
        <w:pStyle w:val="NoSpacing"/>
        <w:numPr>
          <w:ilvl w:val="0"/>
          <w:numId w:val="18"/>
        </w:numPr>
        <w:jc w:val="both"/>
        <w:rPr>
          <w:rFonts w:eastAsia="Times New Roman"/>
        </w:rPr>
      </w:pPr>
      <w:r>
        <w:rPr>
          <w:rFonts w:eastAsia="Times New Roman"/>
        </w:rPr>
        <w:t>Capital investment</w:t>
      </w:r>
      <w:r w:rsidR="00E9403D">
        <w:rPr>
          <w:rFonts w:eastAsia="Times New Roman"/>
        </w:rPr>
        <w:t>, or</w:t>
      </w:r>
      <w:r>
        <w:rPr>
          <w:rFonts w:eastAsia="Times New Roman"/>
        </w:rPr>
        <w:t xml:space="preserve"> </w:t>
      </w:r>
    </w:p>
    <w:p w14:paraId="4A444B10" w14:textId="53AA176B" w:rsidR="006445E7" w:rsidRDefault="006445E7" w:rsidP="00BF36A9">
      <w:pPr>
        <w:pStyle w:val="NoSpacing"/>
        <w:numPr>
          <w:ilvl w:val="0"/>
          <w:numId w:val="18"/>
        </w:numPr>
        <w:jc w:val="both"/>
        <w:rPr>
          <w:rFonts w:eastAsia="Times New Roman"/>
        </w:rPr>
      </w:pPr>
      <w:r>
        <w:rPr>
          <w:rFonts w:eastAsia="Times New Roman"/>
        </w:rPr>
        <w:t>Relocation or expansion to City of Whittlesea</w:t>
      </w:r>
      <w:r w:rsidR="00E9403D">
        <w:rPr>
          <w:rFonts w:eastAsia="Times New Roman"/>
        </w:rPr>
        <w:t>.</w:t>
      </w:r>
    </w:p>
    <w:p w14:paraId="035B75AB" w14:textId="77777777" w:rsidR="000A5A0C" w:rsidRDefault="000A5A0C" w:rsidP="00024DB1">
      <w:pPr>
        <w:pStyle w:val="NoSpacing"/>
        <w:jc w:val="both"/>
      </w:pPr>
    </w:p>
    <w:p w14:paraId="7E63B48D" w14:textId="77777777" w:rsidR="00453565" w:rsidRDefault="00453565" w:rsidP="00453565">
      <w:pPr>
        <w:pStyle w:val="NoSpacing"/>
        <w:jc w:val="both"/>
      </w:pPr>
      <w:r>
        <w:t xml:space="preserve">The funding offered must be matched dollar-for-dollar by the business and will only be paid 12 months after the funding has been awarded and on meeting key milestones. </w:t>
      </w:r>
    </w:p>
    <w:p w14:paraId="04D431B1" w14:textId="77777777" w:rsidR="006445E7" w:rsidRDefault="006445E7" w:rsidP="00024DB1">
      <w:pPr>
        <w:pStyle w:val="NoSpacing"/>
        <w:jc w:val="both"/>
      </w:pPr>
    </w:p>
    <w:p w14:paraId="13AC95CD" w14:textId="40F5CAC7" w:rsidR="00D00202" w:rsidRDefault="00D00202" w:rsidP="00024DB1">
      <w:pPr>
        <w:pStyle w:val="BodyText"/>
        <w:ind w:left="0" w:firstLine="0"/>
        <w:jc w:val="both"/>
        <w:rPr>
          <w:sz w:val="23"/>
        </w:rPr>
      </w:pPr>
    </w:p>
    <w:p w14:paraId="30710764" w14:textId="44D43DAD" w:rsidR="008A064E" w:rsidRDefault="008A064E" w:rsidP="00024DB1">
      <w:pPr>
        <w:pStyle w:val="BodyText"/>
        <w:ind w:left="0" w:firstLine="0"/>
        <w:jc w:val="both"/>
        <w:rPr>
          <w:sz w:val="23"/>
        </w:rPr>
      </w:pPr>
    </w:p>
    <w:p w14:paraId="1D4F0232" w14:textId="77777777" w:rsidR="00092F0D" w:rsidRDefault="00092F0D" w:rsidP="00024DB1">
      <w:pPr>
        <w:pStyle w:val="BodyText"/>
        <w:ind w:left="0" w:firstLine="0"/>
        <w:jc w:val="both"/>
        <w:rPr>
          <w:sz w:val="23"/>
        </w:rPr>
      </w:pPr>
    </w:p>
    <w:p w14:paraId="46A48569" w14:textId="309EE017" w:rsidR="008A064E" w:rsidRDefault="008A064E" w:rsidP="00024DB1">
      <w:pPr>
        <w:pStyle w:val="BodyText"/>
        <w:ind w:left="0" w:firstLine="0"/>
        <w:jc w:val="both"/>
        <w:rPr>
          <w:sz w:val="23"/>
        </w:rPr>
      </w:pPr>
    </w:p>
    <w:p w14:paraId="5A07AF1E" w14:textId="77777777" w:rsidR="008A064E" w:rsidRDefault="008A064E" w:rsidP="00024DB1">
      <w:pPr>
        <w:pStyle w:val="BodyText"/>
        <w:ind w:left="0" w:firstLine="0"/>
        <w:jc w:val="both"/>
        <w:rPr>
          <w:sz w:val="23"/>
        </w:rPr>
      </w:pPr>
    </w:p>
    <w:p w14:paraId="5EFB8587" w14:textId="77777777" w:rsidR="00D00202" w:rsidRPr="00092F0D" w:rsidRDefault="009D1D8B" w:rsidP="001D7078">
      <w:pPr>
        <w:jc w:val="center"/>
        <w:rPr>
          <w:sz w:val="20"/>
          <w:szCs w:val="20"/>
        </w:rPr>
      </w:pPr>
      <w:r w:rsidRPr="00092F0D">
        <w:rPr>
          <w:b/>
          <w:bCs/>
          <w:sz w:val="32"/>
          <w:szCs w:val="32"/>
        </w:rPr>
        <w:t>Acknowledgement</w:t>
      </w:r>
      <w:r w:rsidRPr="00092F0D">
        <w:rPr>
          <w:b/>
          <w:bCs/>
          <w:spacing w:val="-7"/>
          <w:sz w:val="32"/>
          <w:szCs w:val="32"/>
        </w:rPr>
        <w:t xml:space="preserve"> </w:t>
      </w:r>
      <w:r w:rsidRPr="00092F0D">
        <w:rPr>
          <w:b/>
          <w:bCs/>
          <w:sz w:val="32"/>
          <w:szCs w:val="32"/>
        </w:rPr>
        <w:t>of</w:t>
      </w:r>
      <w:r w:rsidRPr="00092F0D">
        <w:rPr>
          <w:b/>
          <w:bCs/>
          <w:spacing w:val="-3"/>
          <w:sz w:val="32"/>
          <w:szCs w:val="32"/>
        </w:rPr>
        <w:t xml:space="preserve"> </w:t>
      </w:r>
      <w:r w:rsidRPr="00092F0D">
        <w:rPr>
          <w:b/>
          <w:bCs/>
          <w:sz w:val="32"/>
          <w:szCs w:val="32"/>
        </w:rPr>
        <w:t>Traditional</w:t>
      </w:r>
      <w:r w:rsidRPr="00092F0D">
        <w:rPr>
          <w:b/>
          <w:bCs/>
          <w:spacing w:val="-4"/>
          <w:sz w:val="32"/>
          <w:szCs w:val="32"/>
        </w:rPr>
        <w:t xml:space="preserve"> </w:t>
      </w:r>
      <w:r w:rsidRPr="00092F0D">
        <w:rPr>
          <w:b/>
          <w:bCs/>
          <w:spacing w:val="-2"/>
          <w:sz w:val="32"/>
          <w:szCs w:val="32"/>
        </w:rPr>
        <w:t>Owners</w:t>
      </w:r>
    </w:p>
    <w:p w14:paraId="723E84C0" w14:textId="77777777" w:rsidR="00D00202" w:rsidRPr="00092F0D" w:rsidRDefault="009D1D8B" w:rsidP="00024DB1">
      <w:pPr>
        <w:spacing w:before="194" w:line="259" w:lineRule="auto"/>
        <w:ind w:hanging="3"/>
        <w:jc w:val="both"/>
        <w:rPr>
          <w:i/>
          <w:sz w:val="28"/>
          <w:szCs w:val="20"/>
        </w:rPr>
      </w:pPr>
      <w:r w:rsidRPr="00092F0D">
        <w:rPr>
          <w:i/>
          <w:sz w:val="28"/>
          <w:szCs w:val="20"/>
        </w:rPr>
        <w:t xml:space="preserve">We </w:t>
      </w:r>
      <w:proofErr w:type="spellStart"/>
      <w:r w:rsidRPr="00092F0D">
        <w:rPr>
          <w:i/>
          <w:sz w:val="28"/>
          <w:szCs w:val="20"/>
        </w:rPr>
        <w:t>recognise</w:t>
      </w:r>
      <w:proofErr w:type="spellEnd"/>
      <w:r w:rsidRPr="00092F0D">
        <w:rPr>
          <w:i/>
          <w:sz w:val="28"/>
          <w:szCs w:val="20"/>
        </w:rPr>
        <w:t xml:space="preserve"> the rich Aboriginal heritage of this country and acknowledges</w:t>
      </w:r>
      <w:r w:rsidRPr="00092F0D">
        <w:rPr>
          <w:i/>
          <w:spacing w:val="-6"/>
          <w:sz w:val="28"/>
          <w:szCs w:val="20"/>
        </w:rPr>
        <w:t xml:space="preserve"> </w:t>
      </w:r>
      <w:r w:rsidRPr="00092F0D">
        <w:rPr>
          <w:i/>
          <w:sz w:val="28"/>
          <w:szCs w:val="20"/>
        </w:rPr>
        <w:t>the</w:t>
      </w:r>
      <w:r w:rsidRPr="00092F0D">
        <w:rPr>
          <w:i/>
          <w:spacing w:val="-3"/>
          <w:sz w:val="28"/>
          <w:szCs w:val="20"/>
        </w:rPr>
        <w:t xml:space="preserve"> </w:t>
      </w:r>
      <w:proofErr w:type="spellStart"/>
      <w:r w:rsidRPr="00092F0D">
        <w:rPr>
          <w:i/>
          <w:sz w:val="28"/>
          <w:szCs w:val="20"/>
        </w:rPr>
        <w:t>Wurundjeri</w:t>
      </w:r>
      <w:proofErr w:type="spellEnd"/>
      <w:r w:rsidRPr="00092F0D">
        <w:rPr>
          <w:i/>
          <w:spacing w:val="-6"/>
          <w:sz w:val="28"/>
          <w:szCs w:val="20"/>
        </w:rPr>
        <w:t xml:space="preserve"> </w:t>
      </w:r>
      <w:r w:rsidRPr="00092F0D">
        <w:rPr>
          <w:i/>
          <w:sz w:val="28"/>
          <w:szCs w:val="20"/>
        </w:rPr>
        <w:t>Willum</w:t>
      </w:r>
      <w:r w:rsidRPr="00092F0D">
        <w:rPr>
          <w:i/>
          <w:spacing w:val="-7"/>
          <w:sz w:val="28"/>
          <w:szCs w:val="20"/>
        </w:rPr>
        <w:t xml:space="preserve"> </w:t>
      </w:r>
      <w:r w:rsidRPr="00092F0D">
        <w:rPr>
          <w:i/>
          <w:sz w:val="28"/>
          <w:szCs w:val="20"/>
        </w:rPr>
        <w:t>Clan</w:t>
      </w:r>
      <w:r w:rsidRPr="00092F0D">
        <w:rPr>
          <w:i/>
          <w:spacing w:val="-4"/>
          <w:sz w:val="28"/>
          <w:szCs w:val="20"/>
        </w:rPr>
        <w:t xml:space="preserve"> </w:t>
      </w:r>
      <w:r w:rsidRPr="00092F0D">
        <w:rPr>
          <w:i/>
          <w:sz w:val="28"/>
          <w:szCs w:val="20"/>
        </w:rPr>
        <w:t>and</w:t>
      </w:r>
      <w:r w:rsidRPr="00092F0D">
        <w:rPr>
          <w:i/>
          <w:spacing w:val="-8"/>
          <w:sz w:val="28"/>
          <w:szCs w:val="20"/>
        </w:rPr>
        <w:t xml:space="preserve"> </w:t>
      </w:r>
      <w:proofErr w:type="spellStart"/>
      <w:r w:rsidRPr="00092F0D">
        <w:rPr>
          <w:i/>
          <w:sz w:val="28"/>
          <w:szCs w:val="20"/>
        </w:rPr>
        <w:t>Taungurung</w:t>
      </w:r>
      <w:proofErr w:type="spellEnd"/>
      <w:r w:rsidRPr="00092F0D">
        <w:rPr>
          <w:i/>
          <w:spacing w:val="-6"/>
          <w:sz w:val="28"/>
          <w:szCs w:val="20"/>
        </w:rPr>
        <w:t xml:space="preserve"> </w:t>
      </w:r>
      <w:r w:rsidRPr="00092F0D">
        <w:rPr>
          <w:i/>
          <w:sz w:val="28"/>
          <w:szCs w:val="20"/>
        </w:rPr>
        <w:t>people as the Traditional Owners of lands within the City of Whittlesea.</w:t>
      </w:r>
    </w:p>
    <w:p w14:paraId="6377AB7D" w14:textId="77777777" w:rsidR="00D00202" w:rsidRDefault="00D00202" w:rsidP="00024DB1">
      <w:pPr>
        <w:spacing w:line="259" w:lineRule="auto"/>
        <w:jc w:val="both"/>
        <w:rPr>
          <w:sz w:val="32"/>
        </w:rPr>
        <w:sectPr w:rsidR="00D00202" w:rsidSect="00024DB1">
          <w:headerReference w:type="default" r:id="rId11"/>
          <w:footerReference w:type="default" r:id="rId12"/>
          <w:type w:val="continuous"/>
          <w:pgSz w:w="11910" w:h="16840"/>
          <w:pgMar w:top="1540" w:right="860" w:bottom="851" w:left="1320" w:header="770" w:footer="0" w:gutter="0"/>
          <w:pgNumType w:start="1"/>
          <w:cols w:space="720"/>
        </w:sectPr>
      </w:pPr>
    </w:p>
    <w:p w14:paraId="00FAD06D" w14:textId="77777777" w:rsidR="00D00202" w:rsidRDefault="00D00202" w:rsidP="00024DB1">
      <w:pPr>
        <w:pStyle w:val="BodyText"/>
        <w:spacing w:before="5"/>
        <w:ind w:left="0" w:firstLine="0"/>
        <w:jc w:val="both"/>
        <w:rPr>
          <w:i/>
        </w:rPr>
      </w:pPr>
    </w:p>
    <w:p w14:paraId="311A9C4C" w14:textId="77777777" w:rsidR="00D00202" w:rsidRDefault="009D1D8B" w:rsidP="00024DB1">
      <w:pPr>
        <w:pStyle w:val="Heading2"/>
        <w:spacing w:before="28"/>
        <w:ind w:left="0" w:right="0"/>
        <w:jc w:val="both"/>
      </w:pPr>
      <w:bookmarkStart w:id="3" w:name="_Toc153789507"/>
      <w:r>
        <w:rPr>
          <w:color w:val="4471C4"/>
        </w:rPr>
        <w:t>Table</w:t>
      </w:r>
      <w:r>
        <w:rPr>
          <w:color w:val="4471C4"/>
          <w:spacing w:val="-1"/>
        </w:rPr>
        <w:t xml:space="preserve"> </w:t>
      </w:r>
      <w:r>
        <w:rPr>
          <w:color w:val="4471C4"/>
        </w:rPr>
        <w:t xml:space="preserve">of </w:t>
      </w:r>
      <w:r>
        <w:rPr>
          <w:color w:val="4471C4"/>
          <w:spacing w:val="-2"/>
        </w:rPr>
        <w:t>contents</w:t>
      </w:r>
      <w:bookmarkEnd w:id="3"/>
    </w:p>
    <w:sdt>
      <w:sdtPr>
        <w:rPr>
          <w:rFonts w:ascii="Calibri" w:eastAsia="Calibri" w:hAnsi="Calibri" w:cs="Calibri"/>
          <w:color w:val="auto"/>
          <w:sz w:val="22"/>
          <w:szCs w:val="22"/>
        </w:rPr>
        <w:id w:val="918288906"/>
        <w:docPartObj>
          <w:docPartGallery w:val="Table of Contents"/>
          <w:docPartUnique/>
        </w:docPartObj>
      </w:sdtPr>
      <w:sdtEndPr>
        <w:rPr>
          <w:b/>
          <w:bCs/>
          <w:noProof/>
        </w:rPr>
      </w:sdtEndPr>
      <w:sdtContent>
        <w:p w14:paraId="4D33F06F" w14:textId="6A82FD65" w:rsidR="00584F95" w:rsidRDefault="00584F95">
          <w:pPr>
            <w:pStyle w:val="TOCHeading"/>
          </w:pPr>
        </w:p>
        <w:p w14:paraId="1AA02B04" w14:textId="4D69000C" w:rsidR="006E0835" w:rsidRDefault="00584F95">
          <w:pPr>
            <w:pStyle w:val="TOC1"/>
            <w:tabs>
              <w:tab w:val="right" w:leader="dot" w:pos="9720"/>
            </w:tabs>
            <w:rPr>
              <w:rFonts w:asciiTheme="minorHAnsi" w:eastAsiaTheme="minorEastAsia" w:hAnsiTheme="minorHAnsi" w:cstheme="minorBidi"/>
              <w:b w:val="0"/>
              <w:bCs w:val="0"/>
              <w:noProof/>
              <w:lang w:val="en-AU" w:eastAsia="en-AU"/>
            </w:rPr>
          </w:pPr>
          <w:r>
            <w:fldChar w:fldCharType="begin"/>
          </w:r>
          <w:r>
            <w:instrText xml:space="preserve"> TOC \o "1-3" \h \z \u </w:instrText>
          </w:r>
          <w:r>
            <w:fldChar w:fldCharType="separate"/>
          </w:r>
          <w:hyperlink w:anchor="_Toc153789506" w:history="1">
            <w:r w:rsidR="006E0835" w:rsidRPr="006B38DF">
              <w:rPr>
                <w:rStyle w:val="Hyperlink"/>
                <w:noProof/>
              </w:rPr>
              <w:t>City</w:t>
            </w:r>
            <w:r w:rsidR="006E0835" w:rsidRPr="006B38DF">
              <w:rPr>
                <w:rStyle w:val="Hyperlink"/>
                <w:noProof/>
                <w:spacing w:val="-5"/>
              </w:rPr>
              <w:t xml:space="preserve"> </w:t>
            </w:r>
            <w:r w:rsidR="006E0835" w:rsidRPr="006B38DF">
              <w:rPr>
                <w:rStyle w:val="Hyperlink"/>
                <w:noProof/>
              </w:rPr>
              <w:t>of</w:t>
            </w:r>
            <w:r w:rsidR="006E0835" w:rsidRPr="006B38DF">
              <w:rPr>
                <w:rStyle w:val="Hyperlink"/>
                <w:noProof/>
                <w:spacing w:val="-4"/>
              </w:rPr>
              <w:t xml:space="preserve"> </w:t>
            </w:r>
            <w:r w:rsidR="006E0835" w:rsidRPr="006B38DF">
              <w:rPr>
                <w:rStyle w:val="Hyperlink"/>
                <w:noProof/>
                <w:spacing w:val="-2"/>
              </w:rPr>
              <w:t>Whittlesea</w:t>
            </w:r>
            <w:r w:rsidR="006E0835">
              <w:rPr>
                <w:noProof/>
                <w:webHidden/>
              </w:rPr>
              <w:tab/>
            </w:r>
            <w:r w:rsidR="006E0835">
              <w:rPr>
                <w:noProof/>
                <w:webHidden/>
              </w:rPr>
              <w:fldChar w:fldCharType="begin"/>
            </w:r>
            <w:r w:rsidR="006E0835">
              <w:rPr>
                <w:noProof/>
                <w:webHidden/>
              </w:rPr>
              <w:instrText xml:space="preserve"> PAGEREF _Toc153789506 \h </w:instrText>
            </w:r>
            <w:r w:rsidR="006E0835">
              <w:rPr>
                <w:noProof/>
                <w:webHidden/>
              </w:rPr>
            </w:r>
            <w:r w:rsidR="006E0835">
              <w:rPr>
                <w:noProof/>
                <w:webHidden/>
              </w:rPr>
              <w:fldChar w:fldCharType="separate"/>
            </w:r>
            <w:r w:rsidR="00C06543">
              <w:rPr>
                <w:noProof/>
                <w:webHidden/>
              </w:rPr>
              <w:t>1</w:t>
            </w:r>
            <w:r w:rsidR="006E0835">
              <w:rPr>
                <w:noProof/>
                <w:webHidden/>
              </w:rPr>
              <w:fldChar w:fldCharType="end"/>
            </w:r>
          </w:hyperlink>
        </w:p>
        <w:p w14:paraId="0D9EF466" w14:textId="6F60EC21" w:rsidR="006E0835" w:rsidRDefault="00000000">
          <w:pPr>
            <w:pStyle w:val="TOC2"/>
            <w:tabs>
              <w:tab w:val="right" w:leader="dot" w:pos="9720"/>
            </w:tabs>
            <w:rPr>
              <w:rFonts w:asciiTheme="minorHAnsi" w:eastAsiaTheme="minorEastAsia" w:hAnsiTheme="minorHAnsi" w:cstheme="minorBidi"/>
              <w:noProof/>
              <w:lang w:val="en-AU" w:eastAsia="en-AU"/>
            </w:rPr>
          </w:pPr>
          <w:hyperlink w:anchor="_Toc153789507" w:history="1">
            <w:r w:rsidR="006E0835" w:rsidRPr="006B38DF">
              <w:rPr>
                <w:rStyle w:val="Hyperlink"/>
                <w:noProof/>
              </w:rPr>
              <w:t>Table</w:t>
            </w:r>
            <w:r w:rsidR="006E0835" w:rsidRPr="006B38DF">
              <w:rPr>
                <w:rStyle w:val="Hyperlink"/>
                <w:noProof/>
                <w:spacing w:val="-1"/>
              </w:rPr>
              <w:t xml:space="preserve"> </w:t>
            </w:r>
            <w:r w:rsidR="006E0835" w:rsidRPr="006B38DF">
              <w:rPr>
                <w:rStyle w:val="Hyperlink"/>
                <w:noProof/>
              </w:rPr>
              <w:t xml:space="preserve">of </w:t>
            </w:r>
            <w:r w:rsidR="006E0835" w:rsidRPr="006B38DF">
              <w:rPr>
                <w:rStyle w:val="Hyperlink"/>
                <w:noProof/>
                <w:spacing w:val="-2"/>
              </w:rPr>
              <w:t>contents</w:t>
            </w:r>
            <w:r w:rsidR="006E0835">
              <w:rPr>
                <w:noProof/>
                <w:webHidden/>
              </w:rPr>
              <w:tab/>
            </w:r>
            <w:r w:rsidR="006E0835">
              <w:rPr>
                <w:noProof/>
                <w:webHidden/>
              </w:rPr>
              <w:fldChar w:fldCharType="begin"/>
            </w:r>
            <w:r w:rsidR="006E0835">
              <w:rPr>
                <w:noProof/>
                <w:webHidden/>
              </w:rPr>
              <w:instrText xml:space="preserve"> PAGEREF _Toc153789507 \h </w:instrText>
            </w:r>
            <w:r w:rsidR="006E0835">
              <w:rPr>
                <w:noProof/>
                <w:webHidden/>
              </w:rPr>
            </w:r>
            <w:r w:rsidR="006E0835">
              <w:rPr>
                <w:noProof/>
                <w:webHidden/>
              </w:rPr>
              <w:fldChar w:fldCharType="separate"/>
            </w:r>
            <w:r w:rsidR="00C06543">
              <w:rPr>
                <w:noProof/>
                <w:webHidden/>
              </w:rPr>
              <w:t>2</w:t>
            </w:r>
            <w:r w:rsidR="006E0835">
              <w:rPr>
                <w:noProof/>
                <w:webHidden/>
              </w:rPr>
              <w:fldChar w:fldCharType="end"/>
            </w:r>
          </w:hyperlink>
        </w:p>
        <w:p w14:paraId="2612AC85" w14:textId="30FC0C33"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08" w:history="1">
            <w:r w:rsidR="006E0835" w:rsidRPr="006B38DF">
              <w:rPr>
                <w:rStyle w:val="Hyperlink"/>
                <w:noProof/>
              </w:rPr>
              <w:t>What</w:t>
            </w:r>
            <w:r w:rsidR="006E0835" w:rsidRPr="006B38DF">
              <w:rPr>
                <w:rStyle w:val="Hyperlink"/>
                <w:noProof/>
                <w:spacing w:val="-10"/>
              </w:rPr>
              <w:t xml:space="preserve"> </w:t>
            </w:r>
            <w:r w:rsidR="006E0835" w:rsidRPr="006B38DF">
              <w:rPr>
                <w:rStyle w:val="Hyperlink"/>
                <w:noProof/>
              </w:rPr>
              <w:t>is</w:t>
            </w:r>
            <w:r w:rsidR="006E0835" w:rsidRPr="006B38DF">
              <w:rPr>
                <w:rStyle w:val="Hyperlink"/>
                <w:noProof/>
                <w:spacing w:val="-9"/>
              </w:rPr>
              <w:t xml:space="preserve"> </w:t>
            </w:r>
            <w:r w:rsidR="006E0835" w:rsidRPr="006B38DF">
              <w:rPr>
                <w:rStyle w:val="Hyperlink"/>
                <w:noProof/>
              </w:rPr>
              <w:t>the</w:t>
            </w:r>
            <w:r w:rsidR="006E0835" w:rsidRPr="006B38DF">
              <w:rPr>
                <w:rStyle w:val="Hyperlink"/>
                <w:noProof/>
                <w:spacing w:val="-10"/>
              </w:rPr>
              <w:t xml:space="preserve"> </w:t>
            </w:r>
            <w:r w:rsidR="006E0835" w:rsidRPr="006B38DF">
              <w:rPr>
                <w:rStyle w:val="Hyperlink"/>
                <w:noProof/>
              </w:rPr>
              <w:t xml:space="preserve">Business Relocation and Growth Program </w:t>
            </w:r>
            <w:r w:rsidR="006E0835" w:rsidRPr="006B38DF">
              <w:rPr>
                <w:rStyle w:val="Hyperlink"/>
                <w:noProof/>
                <w:spacing w:val="-2"/>
              </w:rPr>
              <w:t>(BRGP)</w:t>
            </w:r>
            <w:r w:rsidR="006E0835">
              <w:rPr>
                <w:noProof/>
                <w:webHidden/>
              </w:rPr>
              <w:tab/>
            </w:r>
            <w:r w:rsidR="006E0835">
              <w:rPr>
                <w:noProof/>
                <w:webHidden/>
              </w:rPr>
              <w:fldChar w:fldCharType="begin"/>
            </w:r>
            <w:r w:rsidR="006E0835">
              <w:rPr>
                <w:noProof/>
                <w:webHidden/>
              </w:rPr>
              <w:instrText xml:space="preserve"> PAGEREF _Toc153789508 \h </w:instrText>
            </w:r>
            <w:r w:rsidR="006E0835">
              <w:rPr>
                <w:noProof/>
                <w:webHidden/>
              </w:rPr>
            </w:r>
            <w:r w:rsidR="006E0835">
              <w:rPr>
                <w:noProof/>
                <w:webHidden/>
              </w:rPr>
              <w:fldChar w:fldCharType="separate"/>
            </w:r>
            <w:r w:rsidR="00C06543">
              <w:rPr>
                <w:noProof/>
                <w:webHidden/>
              </w:rPr>
              <w:t>3</w:t>
            </w:r>
            <w:r w:rsidR="006E0835">
              <w:rPr>
                <w:noProof/>
                <w:webHidden/>
              </w:rPr>
              <w:fldChar w:fldCharType="end"/>
            </w:r>
          </w:hyperlink>
        </w:p>
        <w:p w14:paraId="35713E63" w14:textId="18DD9FB9"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09" w:history="1">
            <w:r w:rsidR="006E0835" w:rsidRPr="006B38DF">
              <w:rPr>
                <w:rStyle w:val="Hyperlink"/>
                <w:noProof/>
              </w:rPr>
              <w:t>Objectives</w:t>
            </w:r>
            <w:r w:rsidR="006E0835" w:rsidRPr="006B38DF">
              <w:rPr>
                <w:rStyle w:val="Hyperlink"/>
                <w:noProof/>
                <w:spacing w:val="-10"/>
              </w:rPr>
              <w:t xml:space="preserve"> </w:t>
            </w:r>
            <w:r w:rsidR="006E0835" w:rsidRPr="006B38DF">
              <w:rPr>
                <w:rStyle w:val="Hyperlink"/>
                <w:noProof/>
              </w:rPr>
              <w:t>of</w:t>
            </w:r>
            <w:r w:rsidR="006E0835" w:rsidRPr="006B38DF">
              <w:rPr>
                <w:rStyle w:val="Hyperlink"/>
                <w:noProof/>
                <w:spacing w:val="-7"/>
              </w:rPr>
              <w:t xml:space="preserve"> </w:t>
            </w:r>
            <w:r w:rsidR="006E0835" w:rsidRPr="006B38DF">
              <w:rPr>
                <w:rStyle w:val="Hyperlink"/>
                <w:noProof/>
              </w:rPr>
              <w:t>the</w:t>
            </w:r>
            <w:r w:rsidR="006E0835" w:rsidRPr="006B38DF">
              <w:rPr>
                <w:rStyle w:val="Hyperlink"/>
                <w:noProof/>
                <w:spacing w:val="-8"/>
              </w:rPr>
              <w:t xml:space="preserve"> </w:t>
            </w:r>
            <w:r w:rsidR="006E0835" w:rsidRPr="006B38DF">
              <w:rPr>
                <w:rStyle w:val="Hyperlink"/>
                <w:noProof/>
                <w:spacing w:val="-4"/>
              </w:rPr>
              <w:t>BRGP</w:t>
            </w:r>
            <w:r w:rsidR="006E0835">
              <w:rPr>
                <w:noProof/>
                <w:webHidden/>
              </w:rPr>
              <w:tab/>
            </w:r>
            <w:r w:rsidR="006E0835">
              <w:rPr>
                <w:noProof/>
                <w:webHidden/>
              </w:rPr>
              <w:fldChar w:fldCharType="begin"/>
            </w:r>
            <w:r w:rsidR="006E0835">
              <w:rPr>
                <w:noProof/>
                <w:webHidden/>
              </w:rPr>
              <w:instrText xml:space="preserve"> PAGEREF _Toc153789509 \h </w:instrText>
            </w:r>
            <w:r w:rsidR="006E0835">
              <w:rPr>
                <w:noProof/>
                <w:webHidden/>
              </w:rPr>
            </w:r>
            <w:r w:rsidR="006E0835">
              <w:rPr>
                <w:noProof/>
                <w:webHidden/>
              </w:rPr>
              <w:fldChar w:fldCharType="separate"/>
            </w:r>
            <w:r w:rsidR="00C06543">
              <w:rPr>
                <w:noProof/>
                <w:webHidden/>
              </w:rPr>
              <w:t>3</w:t>
            </w:r>
            <w:r w:rsidR="006E0835">
              <w:rPr>
                <w:noProof/>
                <w:webHidden/>
              </w:rPr>
              <w:fldChar w:fldCharType="end"/>
            </w:r>
          </w:hyperlink>
        </w:p>
        <w:p w14:paraId="54732E29" w14:textId="7C0AC079"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10" w:history="1">
            <w:r w:rsidR="006E0835" w:rsidRPr="006B38DF">
              <w:rPr>
                <w:rStyle w:val="Hyperlink"/>
                <w:noProof/>
              </w:rPr>
              <w:t>Key</w:t>
            </w:r>
            <w:r w:rsidR="006E0835" w:rsidRPr="006B38DF">
              <w:rPr>
                <w:rStyle w:val="Hyperlink"/>
                <w:noProof/>
                <w:spacing w:val="-6"/>
              </w:rPr>
              <w:t xml:space="preserve"> </w:t>
            </w:r>
            <w:r w:rsidR="006E0835" w:rsidRPr="006B38DF">
              <w:rPr>
                <w:rStyle w:val="Hyperlink"/>
                <w:noProof/>
                <w:spacing w:val="-2"/>
              </w:rPr>
              <w:t>dates</w:t>
            </w:r>
            <w:r w:rsidR="006E0835">
              <w:rPr>
                <w:noProof/>
                <w:webHidden/>
              </w:rPr>
              <w:tab/>
            </w:r>
            <w:r w:rsidR="006E0835">
              <w:rPr>
                <w:noProof/>
                <w:webHidden/>
              </w:rPr>
              <w:fldChar w:fldCharType="begin"/>
            </w:r>
            <w:r w:rsidR="006E0835">
              <w:rPr>
                <w:noProof/>
                <w:webHidden/>
              </w:rPr>
              <w:instrText xml:space="preserve"> PAGEREF _Toc153789510 \h </w:instrText>
            </w:r>
            <w:r w:rsidR="006E0835">
              <w:rPr>
                <w:noProof/>
                <w:webHidden/>
              </w:rPr>
            </w:r>
            <w:r w:rsidR="006E0835">
              <w:rPr>
                <w:noProof/>
                <w:webHidden/>
              </w:rPr>
              <w:fldChar w:fldCharType="separate"/>
            </w:r>
            <w:r w:rsidR="00C06543">
              <w:rPr>
                <w:noProof/>
                <w:webHidden/>
              </w:rPr>
              <w:t>4</w:t>
            </w:r>
            <w:r w:rsidR="006E0835">
              <w:rPr>
                <w:noProof/>
                <w:webHidden/>
              </w:rPr>
              <w:fldChar w:fldCharType="end"/>
            </w:r>
          </w:hyperlink>
        </w:p>
        <w:p w14:paraId="61BEBEB3" w14:textId="0AC6BFF7"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11" w:history="1">
            <w:r w:rsidR="006E0835" w:rsidRPr="006B38DF">
              <w:rPr>
                <w:rStyle w:val="Hyperlink"/>
                <w:noProof/>
              </w:rPr>
              <w:t>Eligibility</w:t>
            </w:r>
            <w:r w:rsidR="006E0835" w:rsidRPr="006B38DF">
              <w:rPr>
                <w:rStyle w:val="Hyperlink"/>
                <w:noProof/>
                <w:spacing w:val="-14"/>
              </w:rPr>
              <w:t xml:space="preserve"> </w:t>
            </w:r>
            <w:r w:rsidR="006E0835" w:rsidRPr="006B38DF">
              <w:rPr>
                <w:rStyle w:val="Hyperlink"/>
                <w:noProof/>
                <w:spacing w:val="-2"/>
              </w:rPr>
              <w:t>requirements</w:t>
            </w:r>
            <w:r w:rsidR="006E0835">
              <w:rPr>
                <w:noProof/>
                <w:webHidden/>
              </w:rPr>
              <w:tab/>
            </w:r>
            <w:r w:rsidR="006E0835">
              <w:rPr>
                <w:noProof/>
                <w:webHidden/>
              </w:rPr>
              <w:fldChar w:fldCharType="begin"/>
            </w:r>
            <w:r w:rsidR="006E0835">
              <w:rPr>
                <w:noProof/>
                <w:webHidden/>
              </w:rPr>
              <w:instrText xml:space="preserve"> PAGEREF _Toc153789511 \h </w:instrText>
            </w:r>
            <w:r w:rsidR="006E0835">
              <w:rPr>
                <w:noProof/>
                <w:webHidden/>
              </w:rPr>
            </w:r>
            <w:r w:rsidR="006E0835">
              <w:rPr>
                <w:noProof/>
                <w:webHidden/>
              </w:rPr>
              <w:fldChar w:fldCharType="separate"/>
            </w:r>
            <w:r w:rsidR="00C06543">
              <w:rPr>
                <w:noProof/>
                <w:webHidden/>
              </w:rPr>
              <w:t>4</w:t>
            </w:r>
            <w:r w:rsidR="006E0835">
              <w:rPr>
                <w:noProof/>
                <w:webHidden/>
              </w:rPr>
              <w:fldChar w:fldCharType="end"/>
            </w:r>
          </w:hyperlink>
        </w:p>
        <w:p w14:paraId="6DA6B0C4" w14:textId="0BB727E5"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12" w:history="1">
            <w:r w:rsidR="006E0835" w:rsidRPr="006B38DF">
              <w:rPr>
                <w:rStyle w:val="Hyperlink"/>
                <w:noProof/>
              </w:rPr>
              <w:t>Who</w:t>
            </w:r>
            <w:r w:rsidR="006E0835" w:rsidRPr="006B38DF">
              <w:rPr>
                <w:rStyle w:val="Hyperlink"/>
                <w:noProof/>
                <w:spacing w:val="-5"/>
              </w:rPr>
              <w:t xml:space="preserve"> </w:t>
            </w:r>
            <w:r w:rsidR="006E0835" w:rsidRPr="006B38DF">
              <w:rPr>
                <w:rStyle w:val="Hyperlink"/>
                <w:noProof/>
              </w:rPr>
              <w:t>is</w:t>
            </w:r>
            <w:r w:rsidR="006E0835" w:rsidRPr="006B38DF">
              <w:rPr>
                <w:rStyle w:val="Hyperlink"/>
                <w:noProof/>
                <w:spacing w:val="-5"/>
              </w:rPr>
              <w:t xml:space="preserve"> </w:t>
            </w:r>
            <w:r w:rsidR="006E0835" w:rsidRPr="006B38DF">
              <w:rPr>
                <w:rStyle w:val="Hyperlink"/>
                <w:noProof/>
              </w:rPr>
              <w:t>not</w:t>
            </w:r>
            <w:r w:rsidR="006E0835" w:rsidRPr="006B38DF">
              <w:rPr>
                <w:rStyle w:val="Hyperlink"/>
                <w:noProof/>
                <w:spacing w:val="-6"/>
              </w:rPr>
              <w:t xml:space="preserve"> </w:t>
            </w:r>
            <w:r w:rsidR="006E0835" w:rsidRPr="006B38DF">
              <w:rPr>
                <w:rStyle w:val="Hyperlink"/>
                <w:noProof/>
                <w:spacing w:val="-2"/>
              </w:rPr>
              <w:t>eligible?</w:t>
            </w:r>
            <w:r w:rsidR="006E0835">
              <w:rPr>
                <w:noProof/>
                <w:webHidden/>
              </w:rPr>
              <w:tab/>
            </w:r>
            <w:r w:rsidR="006E0835">
              <w:rPr>
                <w:noProof/>
                <w:webHidden/>
              </w:rPr>
              <w:fldChar w:fldCharType="begin"/>
            </w:r>
            <w:r w:rsidR="006E0835">
              <w:rPr>
                <w:noProof/>
                <w:webHidden/>
              </w:rPr>
              <w:instrText xml:space="preserve"> PAGEREF _Toc153789512 \h </w:instrText>
            </w:r>
            <w:r w:rsidR="006E0835">
              <w:rPr>
                <w:noProof/>
                <w:webHidden/>
              </w:rPr>
            </w:r>
            <w:r w:rsidR="006E0835">
              <w:rPr>
                <w:noProof/>
                <w:webHidden/>
              </w:rPr>
              <w:fldChar w:fldCharType="separate"/>
            </w:r>
            <w:r w:rsidR="00C06543">
              <w:rPr>
                <w:noProof/>
                <w:webHidden/>
              </w:rPr>
              <w:t>5</w:t>
            </w:r>
            <w:r w:rsidR="006E0835">
              <w:rPr>
                <w:noProof/>
                <w:webHidden/>
              </w:rPr>
              <w:fldChar w:fldCharType="end"/>
            </w:r>
          </w:hyperlink>
        </w:p>
        <w:p w14:paraId="2ED843F1" w14:textId="12C26422"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13" w:history="1">
            <w:r w:rsidR="006E0835" w:rsidRPr="006B38DF">
              <w:rPr>
                <w:rStyle w:val="Hyperlink"/>
                <w:noProof/>
              </w:rPr>
              <w:t>What can be funded?</w:t>
            </w:r>
            <w:r w:rsidR="006E0835">
              <w:rPr>
                <w:noProof/>
                <w:webHidden/>
              </w:rPr>
              <w:tab/>
            </w:r>
            <w:r w:rsidR="006E0835">
              <w:rPr>
                <w:noProof/>
                <w:webHidden/>
              </w:rPr>
              <w:fldChar w:fldCharType="begin"/>
            </w:r>
            <w:r w:rsidR="006E0835">
              <w:rPr>
                <w:noProof/>
                <w:webHidden/>
              </w:rPr>
              <w:instrText xml:space="preserve"> PAGEREF _Toc153789513 \h </w:instrText>
            </w:r>
            <w:r w:rsidR="006E0835">
              <w:rPr>
                <w:noProof/>
                <w:webHidden/>
              </w:rPr>
            </w:r>
            <w:r w:rsidR="006E0835">
              <w:rPr>
                <w:noProof/>
                <w:webHidden/>
              </w:rPr>
              <w:fldChar w:fldCharType="separate"/>
            </w:r>
            <w:r w:rsidR="00C06543">
              <w:rPr>
                <w:noProof/>
                <w:webHidden/>
              </w:rPr>
              <w:t>5</w:t>
            </w:r>
            <w:r w:rsidR="006E0835">
              <w:rPr>
                <w:noProof/>
                <w:webHidden/>
              </w:rPr>
              <w:fldChar w:fldCharType="end"/>
            </w:r>
          </w:hyperlink>
        </w:p>
        <w:p w14:paraId="39B34E64" w14:textId="38C83834"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14" w:history="1">
            <w:r w:rsidR="006E0835" w:rsidRPr="006B38DF">
              <w:rPr>
                <w:rStyle w:val="Hyperlink"/>
                <w:noProof/>
              </w:rPr>
              <w:t>What</w:t>
            </w:r>
            <w:r w:rsidR="006E0835" w:rsidRPr="006B38DF">
              <w:rPr>
                <w:rStyle w:val="Hyperlink"/>
                <w:noProof/>
                <w:spacing w:val="-8"/>
              </w:rPr>
              <w:t xml:space="preserve"> </w:t>
            </w:r>
            <w:r w:rsidR="006E0835" w:rsidRPr="006B38DF">
              <w:rPr>
                <w:rStyle w:val="Hyperlink"/>
                <w:noProof/>
              </w:rPr>
              <w:t>won’t</w:t>
            </w:r>
            <w:r w:rsidR="006E0835" w:rsidRPr="006B38DF">
              <w:rPr>
                <w:rStyle w:val="Hyperlink"/>
                <w:noProof/>
                <w:spacing w:val="-7"/>
              </w:rPr>
              <w:t xml:space="preserve"> </w:t>
            </w:r>
            <w:r w:rsidR="006E0835" w:rsidRPr="006B38DF">
              <w:rPr>
                <w:rStyle w:val="Hyperlink"/>
                <w:noProof/>
              </w:rPr>
              <w:t>be</w:t>
            </w:r>
            <w:r w:rsidR="006E0835" w:rsidRPr="006B38DF">
              <w:rPr>
                <w:rStyle w:val="Hyperlink"/>
                <w:noProof/>
                <w:spacing w:val="-7"/>
              </w:rPr>
              <w:t xml:space="preserve"> </w:t>
            </w:r>
            <w:r w:rsidR="006E0835" w:rsidRPr="006B38DF">
              <w:rPr>
                <w:rStyle w:val="Hyperlink"/>
                <w:noProof/>
                <w:spacing w:val="-2"/>
              </w:rPr>
              <w:t>funded?</w:t>
            </w:r>
            <w:r w:rsidR="006E0835">
              <w:rPr>
                <w:noProof/>
                <w:webHidden/>
              </w:rPr>
              <w:tab/>
            </w:r>
            <w:r w:rsidR="006E0835">
              <w:rPr>
                <w:noProof/>
                <w:webHidden/>
              </w:rPr>
              <w:fldChar w:fldCharType="begin"/>
            </w:r>
            <w:r w:rsidR="006E0835">
              <w:rPr>
                <w:noProof/>
                <w:webHidden/>
              </w:rPr>
              <w:instrText xml:space="preserve"> PAGEREF _Toc153789514 \h </w:instrText>
            </w:r>
            <w:r w:rsidR="006E0835">
              <w:rPr>
                <w:noProof/>
                <w:webHidden/>
              </w:rPr>
            </w:r>
            <w:r w:rsidR="006E0835">
              <w:rPr>
                <w:noProof/>
                <w:webHidden/>
              </w:rPr>
              <w:fldChar w:fldCharType="separate"/>
            </w:r>
            <w:r w:rsidR="00C06543">
              <w:rPr>
                <w:noProof/>
                <w:webHidden/>
              </w:rPr>
              <w:t>6</w:t>
            </w:r>
            <w:r w:rsidR="006E0835">
              <w:rPr>
                <w:noProof/>
                <w:webHidden/>
              </w:rPr>
              <w:fldChar w:fldCharType="end"/>
            </w:r>
          </w:hyperlink>
        </w:p>
        <w:p w14:paraId="2ED32400" w14:textId="5B7E28EC"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15" w:history="1">
            <w:r w:rsidR="006E0835" w:rsidRPr="006B38DF">
              <w:rPr>
                <w:rStyle w:val="Hyperlink"/>
                <w:noProof/>
              </w:rPr>
              <w:t>How do I apply?</w:t>
            </w:r>
            <w:r w:rsidR="006E0835">
              <w:rPr>
                <w:noProof/>
                <w:webHidden/>
              </w:rPr>
              <w:tab/>
            </w:r>
            <w:r w:rsidR="006E0835">
              <w:rPr>
                <w:noProof/>
                <w:webHidden/>
              </w:rPr>
              <w:fldChar w:fldCharType="begin"/>
            </w:r>
            <w:r w:rsidR="006E0835">
              <w:rPr>
                <w:noProof/>
                <w:webHidden/>
              </w:rPr>
              <w:instrText xml:space="preserve"> PAGEREF _Toc153789515 \h </w:instrText>
            </w:r>
            <w:r w:rsidR="006E0835">
              <w:rPr>
                <w:noProof/>
                <w:webHidden/>
              </w:rPr>
            </w:r>
            <w:r w:rsidR="006E0835">
              <w:rPr>
                <w:noProof/>
                <w:webHidden/>
              </w:rPr>
              <w:fldChar w:fldCharType="separate"/>
            </w:r>
            <w:r w:rsidR="00C06543">
              <w:rPr>
                <w:noProof/>
                <w:webHidden/>
              </w:rPr>
              <w:t>6</w:t>
            </w:r>
            <w:r w:rsidR="006E0835">
              <w:rPr>
                <w:noProof/>
                <w:webHidden/>
              </w:rPr>
              <w:fldChar w:fldCharType="end"/>
            </w:r>
          </w:hyperlink>
        </w:p>
        <w:p w14:paraId="7518ED63" w14:textId="7DEE3055"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16" w:history="1">
            <w:r w:rsidR="006E0835" w:rsidRPr="006B38DF">
              <w:rPr>
                <w:rStyle w:val="Hyperlink"/>
                <w:noProof/>
                <w:spacing w:val="-2"/>
              </w:rPr>
              <w:t>Application</w:t>
            </w:r>
            <w:r w:rsidR="006E0835" w:rsidRPr="006B38DF">
              <w:rPr>
                <w:rStyle w:val="Hyperlink"/>
                <w:noProof/>
                <w:spacing w:val="3"/>
              </w:rPr>
              <w:t xml:space="preserve"> </w:t>
            </w:r>
            <w:r w:rsidR="006E0835" w:rsidRPr="006B38DF">
              <w:rPr>
                <w:rStyle w:val="Hyperlink"/>
                <w:noProof/>
                <w:spacing w:val="-2"/>
              </w:rPr>
              <w:t>Process</w:t>
            </w:r>
            <w:r w:rsidR="006E0835">
              <w:rPr>
                <w:noProof/>
                <w:webHidden/>
              </w:rPr>
              <w:tab/>
            </w:r>
            <w:r w:rsidR="006E0835">
              <w:rPr>
                <w:noProof/>
                <w:webHidden/>
              </w:rPr>
              <w:fldChar w:fldCharType="begin"/>
            </w:r>
            <w:r w:rsidR="006E0835">
              <w:rPr>
                <w:noProof/>
                <w:webHidden/>
              </w:rPr>
              <w:instrText xml:space="preserve"> PAGEREF _Toc153789516 \h </w:instrText>
            </w:r>
            <w:r w:rsidR="006E0835">
              <w:rPr>
                <w:noProof/>
                <w:webHidden/>
              </w:rPr>
            </w:r>
            <w:r w:rsidR="006E0835">
              <w:rPr>
                <w:noProof/>
                <w:webHidden/>
              </w:rPr>
              <w:fldChar w:fldCharType="separate"/>
            </w:r>
            <w:r w:rsidR="00C06543">
              <w:rPr>
                <w:noProof/>
                <w:webHidden/>
              </w:rPr>
              <w:t>7</w:t>
            </w:r>
            <w:r w:rsidR="006E0835">
              <w:rPr>
                <w:noProof/>
                <w:webHidden/>
              </w:rPr>
              <w:fldChar w:fldCharType="end"/>
            </w:r>
          </w:hyperlink>
        </w:p>
        <w:p w14:paraId="5857E38D" w14:textId="1297CC9B"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17" w:history="1">
            <w:r w:rsidR="006E0835" w:rsidRPr="006B38DF">
              <w:rPr>
                <w:rStyle w:val="Hyperlink"/>
                <w:noProof/>
                <w:spacing w:val="-2"/>
              </w:rPr>
              <w:t>Assessment Criteria</w:t>
            </w:r>
            <w:r w:rsidR="006E0835">
              <w:rPr>
                <w:noProof/>
                <w:webHidden/>
              </w:rPr>
              <w:tab/>
            </w:r>
            <w:r w:rsidR="00190B32">
              <w:rPr>
                <w:noProof/>
                <w:webHidden/>
              </w:rPr>
              <w:t>8</w:t>
            </w:r>
          </w:hyperlink>
        </w:p>
        <w:p w14:paraId="3EC18A57" w14:textId="22E9E8BA"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18" w:history="1">
            <w:r w:rsidR="006E0835" w:rsidRPr="006B38DF">
              <w:rPr>
                <w:rStyle w:val="Hyperlink"/>
                <w:noProof/>
              </w:rPr>
              <w:t>Payment</w:t>
            </w:r>
            <w:r w:rsidR="006E0835">
              <w:rPr>
                <w:noProof/>
                <w:webHidden/>
              </w:rPr>
              <w:tab/>
            </w:r>
            <w:r w:rsidR="006E0835">
              <w:rPr>
                <w:noProof/>
                <w:webHidden/>
              </w:rPr>
              <w:fldChar w:fldCharType="begin"/>
            </w:r>
            <w:r w:rsidR="006E0835">
              <w:rPr>
                <w:noProof/>
                <w:webHidden/>
              </w:rPr>
              <w:instrText xml:space="preserve"> PAGEREF _Toc153789518 \h </w:instrText>
            </w:r>
            <w:r w:rsidR="006E0835">
              <w:rPr>
                <w:noProof/>
                <w:webHidden/>
              </w:rPr>
            </w:r>
            <w:r w:rsidR="006E0835">
              <w:rPr>
                <w:noProof/>
                <w:webHidden/>
              </w:rPr>
              <w:fldChar w:fldCharType="separate"/>
            </w:r>
            <w:r w:rsidR="00C06543">
              <w:rPr>
                <w:noProof/>
                <w:webHidden/>
              </w:rPr>
              <w:t>8</w:t>
            </w:r>
            <w:r w:rsidR="006E0835">
              <w:rPr>
                <w:noProof/>
                <w:webHidden/>
              </w:rPr>
              <w:fldChar w:fldCharType="end"/>
            </w:r>
          </w:hyperlink>
        </w:p>
        <w:p w14:paraId="21E4F796" w14:textId="5CDFF168"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19" w:history="1">
            <w:r w:rsidR="006E0835" w:rsidRPr="006B38DF">
              <w:rPr>
                <w:rStyle w:val="Hyperlink"/>
                <w:noProof/>
              </w:rPr>
              <w:t>Conditions</w:t>
            </w:r>
            <w:r w:rsidR="006E0835">
              <w:rPr>
                <w:noProof/>
                <w:webHidden/>
              </w:rPr>
              <w:tab/>
            </w:r>
            <w:r w:rsidR="00731497">
              <w:rPr>
                <w:noProof/>
                <w:webHidden/>
              </w:rPr>
              <w:t>9</w:t>
            </w:r>
          </w:hyperlink>
        </w:p>
        <w:p w14:paraId="67FAF002" w14:textId="09098E66"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20" w:history="1">
            <w:r w:rsidR="006E0835" w:rsidRPr="006B38DF">
              <w:rPr>
                <w:rStyle w:val="Hyperlink"/>
                <w:noProof/>
                <w:spacing w:val="-2"/>
              </w:rPr>
              <w:t>Lobbying</w:t>
            </w:r>
            <w:r w:rsidR="006E0835">
              <w:rPr>
                <w:noProof/>
                <w:webHidden/>
              </w:rPr>
              <w:tab/>
            </w:r>
            <w:r w:rsidR="006E0835">
              <w:rPr>
                <w:noProof/>
                <w:webHidden/>
              </w:rPr>
              <w:fldChar w:fldCharType="begin"/>
            </w:r>
            <w:r w:rsidR="006E0835">
              <w:rPr>
                <w:noProof/>
                <w:webHidden/>
              </w:rPr>
              <w:instrText xml:space="preserve"> PAGEREF _Toc153789520 \h </w:instrText>
            </w:r>
            <w:r w:rsidR="006E0835">
              <w:rPr>
                <w:noProof/>
                <w:webHidden/>
              </w:rPr>
            </w:r>
            <w:r w:rsidR="006E0835">
              <w:rPr>
                <w:noProof/>
                <w:webHidden/>
              </w:rPr>
              <w:fldChar w:fldCharType="separate"/>
            </w:r>
            <w:r w:rsidR="00C06543">
              <w:rPr>
                <w:noProof/>
                <w:webHidden/>
              </w:rPr>
              <w:t>9</w:t>
            </w:r>
            <w:r w:rsidR="006E0835">
              <w:rPr>
                <w:noProof/>
                <w:webHidden/>
              </w:rPr>
              <w:fldChar w:fldCharType="end"/>
            </w:r>
          </w:hyperlink>
        </w:p>
        <w:p w14:paraId="20D6779C" w14:textId="3ABE8899"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21" w:history="1">
            <w:r w:rsidR="006E0835" w:rsidRPr="006B38DF">
              <w:rPr>
                <w:rStyle w:val="Hyperlink"/>
                <w:noProof/>
                <w:spacing w:val="-2"/>
              </w:rPr>
              <w:t>Contact</w:t>
            </w:r>
            <w:r w:rsidR="006E0835">
              <w:rPr>
                <w:noProof/>
                <w:webHidden/>
              </w:rPr>
              <w:tab/>
            </w:r>
            <w:r w:rsidR="006E0835">
              <w:rPr>
                <w:noProof/>
                <w:webHidden/>
              </w:rPr>
              <w:fldChar w:fldCharType="begin"/>
            </w:r>
            <w:r w:rsidR="006E0835">
              <w:rPr>
                <w:noProof/>
                <w:webHidden/>
              </w:rPr>
              <w:instrText xml:space="preserve"> PAGEREF _Toc153789521 \h </w:instrText>
            </w:r>
            <w:r w:rsidR="006E0835">
              <w:rPr>
                <w:noProof/>
                <w:webHidden/>
              </w:rPr>
            </w:r>
            <w:r w:rsidR="006E0835">
              <w:rPr>
                <w:noProof/>
                <w:webHidden/>
              </w:rPr>
              <w:fldChar w:fldCharType="separate"/>
            </w:r>
            <w:r w:rsidR="00C06543">
              <w:rPr>
                <w:noProof/>
                <w:webHidden/>
              </w:rPr>
              <w:t>9</w:t>
            </w:r>
            <w:r w:rsidR="006E0835">
              <w:rPr>
                <w:noProof/>
                <w:webHidden/>
              </w:rPr>
              <w:fldChar w:fldCharType="end"/>
            </w:r>
          </w:hyperlink>
        </w:p>
        <w:p w14:paraId="5EB77150" w14:textId="39C84251" w:rsidR="006E0835" w:rsidRDefault="00000000">
          <w:pPr>
            <w:pStyle w:val="TOC3"/>
            <w:tabs>
              <w:tab w:val="right" w:leader="dot" w:pos="9720"/>
            </w:tabs>
            <w:rPr>
              <w:rFonts w:asciiTheme="minorHAnsi" w:eastAsiaTheme="minorEastAsia" w:hAnsiTheme="minorHAnsi" w:cstheme="minorBidi"/>
              <w:noProof/>
              <w:lang w:val="en-AU" w:eastAsia="en-AU"/>
            </w:rPr>
          </w:pPr>
          <w:hyperlink w:anchor="_Toc153789522" w:history="1">
            <w:r w:rsidR="006E0835" w:rsidRPr="006B38DF">
              <w:rPr>
                <w:rStyle w:val="Hyperlink"/>
                <w:noProof/>
              </w:rPr>
              <w:t>Preferred target industries</w:t>
            </w:r>
            <w:r w:rsidR="006E0835">
              <w:rPr>
                <w:noProof/>
                <w:webHidden/>
              </w:rPr>
              <w:tab/>
            </w:r>
            <w:r w:rsidR="006E0835">
              <w:rPr>
                <w:noProof/>
                <w:webHidden/>
              </w:rPr>
              <w:fldChar w:fldCharType="begin"/>
            </w:r>
            <w:r w:rsidR="006E0835">
              <w:rPr>
                <w:noProof/>
                <w:webHidden/>
              </w:rPr>
              <w:instrText xml:space="preserve"> PAGEREF _Toc153789522 \h </w:instrText>
            </w:r>
            <w:r w:rsidR="006E0835">
              <w:rPr>
                <w:noProof/>
                <w:webHidden/>
              </w:rPr>
            </w:r>
            <w:r w:rsidR="006E0835">
              <w:rPr>
                <w:noProof/>
                <w:webHidden/>
              </w:rPr>
              <w:fldChar w:fldCharType="separate"/>
            </w:r>
            <w:r w:rsidR="00C06543">
              <w:rPr>
                <w:noProof/>
                <w:webHidden/>
              </w:rPr>
              <w:t>10</w:t>
            </w:r>
            <w:r w:rsidR="006E0835">
              <w:rPr>
                <w:noProof/>
                <w:webHidden/>
              </w:rPr>
              <w:fldChar w:fldCharType="end"/>
            </w:r>
          </w:hyperlink>
        </w:p>
        <w:p w14:paraId="5C9BA771" w14:textId="3E82FB81" w:rsidR="00584F95" w:rsidRDefault="00584F95">
          <w:r>
            <w:rPr>
              <w:b/>
              <w:bCs/>
              <w:noProof/>
            </w:rPr>
            <w:fldChar w:fldCharType="end"/>
          </w:r>
        </w:p>
      </w:sdtContent>
    </w:sdt>
    <w:p w14:paraId="4E7DF031" w14:textId="77777777" w:rsidR="00D00202" w:rsidRDefault="00D00202" w:rsidP="00024DB1">
      <w:pPr>
        <w:pStyle w:val="BodyText"/>
        <w:spacing w:before="6"/>
        <w:ind w:left="0" w:firstLine="0"/>
        <w:jc w:val="both"/>
        <w:rPr>
          <w:sz w:val="21"/>
        </w:rPr>
      </w:pPr>
    </w:p>
    <w:p w14:paraId="7A12BA6F" w14:textId="77777777" w:rsidR="00EC5BAE" w:rsidRDefault="00EC5BAE" w:rsidP="00EB7111">
      <w:pPr>
        <w:pStyle w:val="Heading3"/>
        <w:tabs>
          <w:tab w:val="left" w:pos="7655"/>
        </w:tabs>
        <w:ind w:left="0"/>
        <w:jc w:val="both"/>
        <w:rPr>
          <w:color w:val="2E5395"/>
        </w:rPr>
      </w:pPr>
      <w:bookmarkStart w:id="4" w:name="What_is_the_Shopfront_Improvement_Pilot_"/>
      <w:bookmarkEnd w:id="4"/>
    </w:p>
    <w:p w14:paraId="5D0E07D4" w14:textId="77777777" w:rsidR="006A27A6" w:rsidRDefault="006A27A6" w:rsidP="00024DB1">
      <w:pPr>
        <w:pStyle w:val="Heading3"/>
        <w:ind w:left="0"/>
        <w:jc w:val="both"/>
        <w:rPr>
          <w:color w:val="2E5395"/>
        </w:rPr>
      </w:pPr>
    </w:p>
    <w:p w14:paraId="3D956D46" w14:textId="77777777" w:rsidR="006A27A6" w:rsidRDefault="006A27A6" w:rsidP="00024DB1">
      <w:pPr>
        <w:pStyle w:val="Heading3"/>
        <w:ind w:left="0"/>
        <w:jc w:val="both"/>
        <w:rPr>
          <w:color w:val="2E5395"/>
        </w:rPr>
      </w:pPr>
    </w:p>
    <w:p w14:paraId="694FCCD7" w14:textId="77777777" w:rsidR="006A27A6" w:rsidRDefault="006A27A6" w:rsidP="00024DB1">
      <w:pPr>
        <w:pStyle w:val="Heading3"/>
        <w:ind w:left="0"/>
        <w:jc w:val="both"/>
        <w:rPr>
          <w:color w:val="2E5395"/>
        </w:rPr>
      </w:pPr>
    </w:p>
    <w:p w14:paraId="78F4A799" w14:textId="77777777" w:rsidR="006A27A6" w:rsidRDefault="006A27A6" w:rsidP="00024DB1">
      <w:pPr>
        <w:pStyle w:val="Heading3"/>
        <w:ind w:left="0"/>
        <w:jc w:val="both"/>
        <w:rPr>
          <w:color w:val="2E5395"/>
        </w:rPr>
      </w:pPr>
    </w:p>
    <w:p w14:paraId="7DDC1C59" w14:textId="77777777" w:rsidR="006A27A6" w:rsidRDefault="006A27A6" w:rsidP="00024DB1">
      <w:pPr>
        <w:pStyle w:val="Heading3"/>
        <w:ind w:left="0"/>
        <w:jc w:val="both"/>
        <w:rPr>
          <w:color w:val="2E5395"/>
        </w:rPr>
      </w:pPr>
    </w:p>
    <w:p w14:paraId="1222BD09" w14:textId="77777777" w:rsidR="006A27A6" w:rsidRDefault="006A27A6" w:rsidP="00024DB1">
      <w:pPr>
        <w:pStyle w:val="Heading3"/>
        <w:ind w:left="0"/>
        <w:jc w:val="both"/>
        <w:rPr>
          <w:color w:val="2E5395"/>
        </w:rPr>
      </w:pPr>
    </w:p>
    <w:p w14:paraId="6BF7D39F" w14:textId="77777777" w:rsidR="006A27A6" w:rsidRDefault="006A27A6" w:rsidP="00024DB1">
      <w:pPr>
        <w:pStyle w:val="Heading3"/>
        <w:ind w:left="0"/>
        <w:jc w:val="both"/>
        <w:rPr>
          <w:color w:val="2E5395"/>
        </w:rPr>
      </w:pPr>
    </w:p>
    <w:p w14:paraId="14FE8CFC" w14:textId="77777777" w:rsidR="006A27A6" w:rsidRDefault="006A27A6" w:rsidP="00024DB1">
      <w:pPr>
        <w:pStyle w:val="Heading3"/>
        <w:ind w:left="0"/>
        <w:jc w:val="both"/>
        <w:rPr>
          <w:color w:val="2E5395"/>
        </w:rPr>
      </w:pPr>
    </w:p>
    <w:p w14:paraId="591F2983" w14:textId="77777777" w:rsidR="006A27A6" w:rsidRDefault="006A27A6" w:rsidP="00024DB1">
      <w:pPr>
        <w:pStyle w:val="Heading3"/>
        <w:ind w:left="0"/>
        <w:jc w:val="both"/>
        <w:rPr>
          <w:color w:val="2E5395"/>
        </w:rPr>
      </w:pPr>
    </w:p>
    <w:p w14:paraId="5B6C3C2C" w14:textId="77777777" w:rsidR="006A27A6" w:rsidRDefault="006A27A6" w:rsidP="00024DB1">
      <w:pPr>
        <w:pStyle w:val="Heading3"/>
        <w:ind w:left="0"/>
        <w:jc w:val="both"/>
        <w:rPr>
          <w:color w:val="2E5395"/>
        </w:rPr>
      </w:pPr>
    </w:p>
    <w:p w14:paraId="4B15591F" w14:textId="77777777" w:rsidR="006A27A6" w:rsidRDefault="006A27A6" w:rsidP="00024DB1">
      <w:pPr>
        <w:pStyle w:val="Heading3"/>
        <w:ind w:left="0"/>
        <w:jc w:val="both"/>
        <w:rPr>
          <w:color w:val="2E5395"/>
        </w:rPr>
      </w:pPr>
    </w:p>
    <w:p w14:paraId="281F4B36" w14:textId="77777777" w:rsidR="006A27A6" w:rsidRDefault="006A27A6" w:rsidP="00024DB1">
      <w:pPr>
        <w:pStyle w:val="Heading3"/>
        <w:ind w:left="0"/>
        <w:jc w:val="both"/>
        <w:rPr>
          <w:color w:val="2E5395"/>
        </w:rPr>
      </w:pPr>
    </w:p>
    <w:p w14:paraId="1C26390D" w14:textId="77777777" w:rsidR="006A27A6" w:rsidRDefault="006A27A6" w:rsidP="00024DB1">
      <w:pPr>
        <w:pStyle w:val="Heading3"/>
        <w:ind w:left="0"/>
        <w:jc w:val="both"/>
        <w:rPr>
          <w:color w:val="2E5395"/>
        </w:rPr>
      </w:pPr>
    </w:p>
    <w:p w14:paraId="77198E90" w14:textId="77777777" w:rsidR="006A27A6" w:rsidRDefault="006A27A6" w:rsidP="00024DB1">
      <w:pPr>
        <w:pStyle w:val="Heading3"/>
        <w:ind w:left="0"/>
        <w:jc w:val="both"/>
        <w:rPr>
          <w:color w:val="2E5395"/>
        </w:rPr>
      </w:pPr>
    </w:p>
    <w:p w14:paraId="6CA5BA9E" w14:textId="77777777" w:rsidR="006A27A6" w:rsidRDefault="006A27A6" w:rsidP="00024DB1">
      <w:pPr>
        <w:pStyle w:val="Heading3"/>
        <w:ind w:left="0"/>
        <w:jc w:val="both"/>
        <w:rPr>
          <w:color w:val="2E5395"/>
        </w:rPr>
      </w:pPr>
    </w:p>
    <w:p w14:paraId="5074678F" w14:textId="1A9FD903" w:rsidR="00D00202" w:rsidRDefault="009D1D8B" w:rsidP="00024DB1">
      <w:pPr>
        <w:pStyle w:val="Heading3"/>
        <w:ind w:left="0"/>
        <w:jc w:val="both"/>
      </w:pPr>
      <w:bookmarkStart w:id="5" w:name="_Toc153789508"/>
      <w:r>
        <w:rPr>
          <w:color w:val="2E5395"/>
        </w:rPr>
        <w:t>What</w:t>
      </w:r>
      <w:r>
        <w:rPr>
          <w:color w:val="2E5395"/>
          <w:spacing w:val="-10"/>
        </w:rPr>
        <w:t xml:space="preserve"> </w:t>
      </w:r>
      <w:r>
        <w:rPr>
          <w:color w:val="2E5395"/>
        </w:rPr>
        <w:t>is</w:t>
      </w:r>
      <w:r>
        <w:rPr>
          <w:color w:val="2E5395"/>
          <w:spacing w:val="-9"/>
        </w:rPr>
        <w:t xml:space="preserve"> </w:t>
      </w:r>
      <w:r>
        <w:rPr>
          <w:color w:val="2E5395"/>
        </w:rPr>
        <w:t>the</w:t>
      </w:r>
      <w:r>
        <w:rPr>
          <w:color w:val="2E5395"/>
          <w:spacing w:val="-10"/>
        </w:rPr>
        <w:t xml:space="preserve"> </w:t>
      </w:r>
      <w:r w:rsidR="008A064E">
        <w:rPr>
          <w:color w:val="2E5395"/>
        </w:rPr>
        <w:t xml:space="preserve">Business Relocation and Growth Program </w:t>
      </w:r>
      <w:r>
        <w:rPr>
          <w:color w:val="2E5395"/>
          <w:spacing w:val="-2"/>
        </w:rPr>
        <w:t>(</w:t>
      </w:r>
      <w:r w:rsidR="008A064E">
        <w:rPr>
          <w:color w:val="2E5395"/>
          <w:spacing w:val="-2"/>
        </w:rPr>
        <w:t>BRGP</w:t>
      </w:r>
      <w:r>
        <w:rPr>
          <w:color w:val="2E5395"/>
          <w:spacing w:val="-2"/>
        </w:rPr>
        <w:t>)</w:t>
      </w:r>
      <w:bookmarkEnd w:id="5"/>
    </w:p>
    <w:p w14:paraId="1CB5C380" w14:textId="76FF97DF" w:rsidR="00D00202" w:rsidRPr="00A57E62" w:rsidRDefault="009D1D8B" w:rsidP="00024DB1">
      <w:pPr>
        <w:pStyle w:val="Heading4"/>
        <w:ind w:left="0"/>
        <w:jc w:val="both"/>
        <w:rPr>
          <w:rFonts w:asciiTheme="minorHAnsi" w:hAnsiTheme="minorHAnsi" w:cstheme="minorHAnsi"/>
          <w:b/>
          <w:bCs/>
          <w:sz w:val="22"/>
          <w:szCs w:val="22"/>
        </w:rPr>
      </w:pPr>
      <w:bookmarkStart w:id="6" w:name="Purpose_of_the_SIPP"/>
      <w:bookmarkEnd w:id="6"/>
      <w:r w:rsidRPr="00A57E62">
        <w:rPr>
          <w:rFonts w:asciiTheme="minorHAnsi" w:hAnsiTheme="minorHAnsi" w:cstheme="minorHAnsi"/>
          <w:b/>
          <w:bCs/>
          <w:sz w:val="22"/>
          <w:szCs w:val="22"/>
        </w:rPr>
        <w:t>Purpose</w:t>
      </w:r>
      <w:r w:rsidRPr="00A57E62">
        <w:rPr>
          <w:rFonts w:asciiTheme="minorHAnsi" w:hAnsiTheme="minorHAnsi" w:cstheme="minorHAnsi"/>
          <w:b/>
          <w:bCs/>
          <w:spacing w:val="-6"/>
          <w:sz w:val="22"/>
          <w:szCs w:val="22"/>
        </w:rPr>
        <w:t xml:space="preserve"> </w:t>
      </w:r>
      <w:r w:rsidRPr="00A57E62">
        <w:rPr>
          <w:rFonts w:asciiTheme="minorHAnsi" w:hAnsiTheme="minorHAnsi" w:cstheme="minorHAnsi"/>
          <w:b/>
          <w:bCs/>
          <w:sz w:val="22"/>
          <w:szCs w:val="22"/>
        </w:rPr>
        <w:t>of</w:t>
      </w:r>
      <w:r w:rsidRPr="00A57E62">
        <w:rPr>
          <w:rFonts w:asciiTheme="minorHAnsi" w:hAnsiTheme="minorHAnsi" w:cstheme="minorHAnsi"/>
          <w:b/>
          <w:bCs/>
          <w:spacing w:val="-6"/>
          <w:sz w:val="22"/>
          <w:szCs w:val="22"/>
        </w:rPr>
        <w:t xml:space="preserve"> </w:t>
      </w:r>
      <w:r w:rsidRPr="00A57E62">
        <w:rPr>
          <w:rFonts w:asciiTheme="minorHAnsi" w:hAnsiTheme="minorHAnsi" w:cstheme="minorHAnsi"/>
          <w:b/>
          <w:bCs/>
          <w:sz w:val="22"/>
          <w:szCs w:val="22"/>
        </w:rPr>
        <w:t>the</w:t>
      </w:r>
      <w:r w:rsidRPr="00A57E62">
        <w:rPr>
          <w:rFonts w:asciiTheme="minorHAnsi" w:hAnsiTheme="minorHAnsi" w:cstheme="minorHAnsi"/>
          <w:b/>
          <w:bCs/>
          <w:spacing w:val="-6"/>
          <w:sz w:val="22"/>
          <w:szCs w:val="22"/>
        </w:rPr>
        <w:t xml:space="preserve"> </w:t>
      </w:r>
      <w:r w:rsidR="008A064E" w:rsidRPr="00A57E62">
        <w:rPr>
          <w:rFonts w:asciiTheme="minorHAnsi" w:hAnsiTheme="minorHAnsi" w:cstheme="minorHAnsi"/>
          <w:b/>
          <w:bCs/>
          <w:spacing w:val="-4"/>
          <w:sz w:val="22"/>
          <w:szCs w:val="22"/>
        </w:rPr>
        <w:t>BRGP</w:t>
      </w:r>
    </w:p>
    <w:p w14:paraId="4A1FF5CD" w14:textId="77777777" w:rsidR="002A4A6B" w:rsidRPr="00A61DD9" w:rsidRDefault="002A4A6B" w:rsidP="00024DB1">
      <w:pPr>
        <w:jc w:val="both"/>
      </w:pPr>
      <w:r w:rsidRPr="78C11D11">
        <w:rPr>
          <w:rFonts w:cstheme="minorBidi"/>
        </w:rPr>
        <w:t xml:space="preserve">The City of Whittlesea is committed to supporting a thriving local economy by encouraging and supporting innovation, creation, growth, and opportunity. </w:t>
      </w:r>
    </w:p>
    <w:p w14:paraId="472593B0" w14:textId="77777777" w:rsidR="002A4A6B" w:rsidRDefault="002A4A6B" w:rsidP="00024DB1">
      <w:pPr>
        <w:pStyle w:val="NoSpacing"/>
        <w:jc w:val="both"/>
        <w:rPr>
          <w:rFonts w:cstheme="minorHAnsi"/>
        </w:rPr>
      </w:pPr>
    </w:p>
    <w:p w14:paraId="079F9517" w14:textId="110E5589" w:rsidR="002A4A6B" w:rsidRPr="00A61DD9" w:rsidRDefault="002A4A6B" w:rsidP="00024DB1">
      <w:pPr>
        <w:pStyle w:val="NoSpacing"/>
        <w:jc w:val="both"/>
        <w:rPr>
          <w:rFonts w:cstheme="minorHAnsi"/>
        </w:rPr>
      </w:pPr>
      <w:r w:rsidRPr="00A61DD9">
        <w:rPr>
          <w:rFonts w:cstheme="minorHAnsi"/>
        </w:rPr>
        <w:t>The Business Relocation and Growth Program</w:t>
      </w:r>
      <w:r w:rsidR="009B14F4">
        <w:rPr>
          <w:rFonts w:cstheme="minorHAnsi"/>
        </w:rPr>
        <w:t xml:space="preserve"> is</w:t>
      </w:r>
      <w:r w:rsidRPr="00A61DD9">
        <w:rPr>
          <w:rFonts w:cstheme="minorHAnsi"/>
        </w:rPr>
        <w:t xml:space="preserve"> aimed at supporting both existing businesses and those wanting to relocate to the City of Whittlesea’s commercial and industrial precincts.</w:t>
      </w:r>
    </w:p>
    <w:p w14:paraId="10275825" w14:textId="12F7A1B1" w:rsidR="002A4A6B" w:rsidRPr="00A61DD9" w:rsidRDefault="002A4A6B" w:rsidP="00024DB1">
      <w:pPr>
        <w:pStyle w:val="NoSpacing"/>
        <w:jc w:val="both"/>
        <w:rPr>
          <w:rFonts w:cstheme="minorHAnsi"/>
        </w:rPr>
      </w:pPr>
    </w:p>
    <w:p w14:paraId="506D2D2D" w14:textId="4B4F9768" w:rsidR="002A4A6B" w:rsidRPr="00A61DD9" w:rsidRDefault="002A4A6B" w:rsidP="00024DB1">
      <w:pPr>
        <w:jc w:val="both"/>
        <w:rPr>
          <w:rFonts w:cstheme="minorHAnsi"/>
        </w:rPr>
      </w:pPr>
      <w:r w:rsidRPr="00A61DD9">
        <w:rPr>
          <w:rFonts w:cstheme="minorHAnsi"/>
        </w:rPr>
        <w:t xml:space="preserve">The primary objective is to increase employment for </w:t>
      </w:r>
      <w:r w:rsidR="00E9403D">
        <w:rPr>
          <w:rFonts w:cstheme="minorHAnsi"/>
        </w:rPr>
        <w:t xml:space="preserve">our </w:t>
      </w:r>
      <w:r w:rsidRPr="00A61DD9">
        <w:rPr>
          <w:rFonts w:cstheme="minorHAnsi"/>
        </w:rPr>
        <w:t>residents in our preferred target industries, through a range of support services and business funding.</w:t>
      </w:r>
    </w:p>
    <w:p w14:paraId="23046410" w14:textId="77777777" w:rsidR="002A4A6B" w:rsidRDefault="002A4A6B" w:rsidP="00024DB1">
      <w:pPr>
        <w:pStyle w:val="BodyText"/>
        <w:spacing w:before="23" w:line="259" w:lineRule="auto"/>
        <w:ind w:left="0" w:firstLine="0"/>
        <w:jc w:val="both"/>
      </w:pPr>
    </w:p>
    <w:p w14:paraId="0D5F66C4" w14:textId="77777777" w:rsidR="00D00202" w:rsidRDefault="00D00202" w:rsidP="00024DB1">
      <w:pPr>
        <w:pStyle w:val="BodyText"/>
        <w:spacing w:before="8"/>
        <w:ind w:left="0" w:firstLine="0"/>
        <w:jc w:val="both"/>
        <w:rPr>
          <w:sz w:val="21"/>
        </w:rPr>
      </w:pPr>
    </w:p>
    <w:p w14:paraId="39090C17" w14:textId="75B05D83" w:rsidR="00220510" w:rsidRPr="00197D4B" w:rsidRDefault="009D1D8B" w:rsidP="00024DB1">
      <w:pPr>
        <w:pStyle w:val="Heading3"/>
        <w:spacing w:before="1"/>
        <w:ind w:left="0"/>
        <w:jc w:val="both"/>
      </w:pPr>
      <w:bookmarkStart w:id="7" w:name="Objectives_of_the_SIPP"/>
      <w:bookmarkStart w:id="8" w:name="_Toc153789509"/>
      <w:bookmarkEnd w:id="7"/>
      <w:r>
        <w:rPr>
          <w:color w:val="2E5395"/>
        </w:rPr>
        <w:t>Objectives</w:t>
      </w:r>
      <w:r>
        <w:rPr>
          <w:color w:val="2E5395"/>
          <w:spacing w:val="-10"/>
        </w:rPr>
        <w:t xml:space="preserve"> </w:t>
      </w:r>
      <w:r>
        <w:rPr>
          <w:color w:val="2E5395"/>
        </w:rPr>
        <w:t>of</w:t>
      </w:r>
      <w:r>
        <w:rPr>
          <w:color w:val="2E5395"/>
          <w:spacing w:val="-7"/>
        </w:rPr>
        <w:t xml:space="preserve"> </w:t>
      </w:r>
      <w:r>
        <w:rPr>
          <w:color w:val="2E5395"/>
        </w:rPr>
        <w:t>the</w:t>
      </w:r>
      <w:r>
        <w:rPr>
          <w:color w:val="2E5395"/>
          <w:spacing w:val="-8"/>
        </w:rPr>
        <w:t xml:space="preserve"> </w:t>
      </w:r>
      <w:r w:rsidR="008A064E">
        <w:rPr>
          <w:color w:val="2E5395"/>
          <w:spacing w:val="-4"/>
        </w:rPr>
        <w:t>BRGP</w:t>
      </w:r>
      <w:bookmarkEnd w:id="8"/>
    </w:p>
    <w:p w14:paraId="2B21AD71" w14:textId="6DF425E9" w:rsidR="00220510" w:rsidRPr="00A61DD9" w:rsidRDefault="00220510" w:rsidP="00024DB1">
      <w:pPr>
        <w:jc w:val="both"/>
      </w:pPr>
      <w:r w:rsidRPr="78C11D11">
        <w:rPr>
          <w:rFonts w:cstheme="minorBidi"/>
        </w:rPr>
        <w:t xml:space="preserve">The Business Relocation and Growth Program aims to provide support to businesses looking to establish and/or grow their presence in the City of Whittlesea. The range of initiatives offered are designed to contribute toward building a prosperous and inclusive economy for all. </w:t>
      </w:r>
    </w:p>
    <w:p w14:paraId="46078EC8" w14:textId="77777777" w:rsidR="00220510" w:rsidRDefault="00220510" w:rsidP="00024DB1">
      <w:pPr>
        <w:pStyle w:val="NoSpacing"/>
        <w:jc w:val="both"/>
        <w:rPr>
          <w:rFonts w:cstheme="minorHAnsi"/>
        </w:rPr>
      </w:pPr>
    </w:p>
    <w:p w14:paraId="2AFD7A7B" w14:textId="4A5F3DE0" w:rsidR="00220510" w:rsidRPr="00A61DD9" w:rsidRDefault="00220510" w:rsidP="00024DB1">
      <w:pPr>
        <w:pStyle w:val="NoSpacing"/>
        <w:jc w:val="both"/>
        <w:rPr>
          <w:rFonts w:cstheme="minorHAnsi"/>
        </w:rPr>
      </w:pPr>
      <w:r>
        <w:rPr>
          <w:rFonts w:cstheme="minorHAnsi"/>
        </w:rPr>
        <w:t>A</w:t>
      </w:r>
      <w:r w:rsidRPr="00A61DD9">
        <w:rPr>
          <w:rFonts w:cstheme="minorHAnsi"/>
        </w:rPr>
        <w:t>pplicants can apply for funding under one of the following categories</w:t>
      </w:r>
      <w:r w:rsidR="00E9403D">
        <w:rPr>
          <w:rFonts w:cstheme="minorHAnsi"/>
        </w:rPr>
        <w:t>;</w:t>
      </w:r>
      <w:r w:rsidRPr="00A61DD9">
        <w:rPr>
          <w:rFonts w:cstheme="minorHAnsi"/>
        </w:rPr>
        <w:t xml:space="preserve"> </w:t>
      </w:r>
    </w:p>
    <w:p w14:paraId="595082C5" w14:textId="77777777" w:rsidR="00220510" w:rsidRDefault="00220510" w:rsidP="00024DB1">
      <w:pPr>
        <w:jc w:val="both"/>
        <w:rPr>
          <w:rFonts w:cstheme="minorHAnsi"/>
          <w:b/>
          <w:bCs/>
        </w:rPr>
      </w:pPr>
    </w:p>
    <w:p w14:paraId="00B5A15A" w14:textId="42D5994F" w:rsidR="00220510" w:rsidRPr="00BF36A9" w:rsidRDefault="00220510" w:rsidP="00BF36A9">
      <w:pPr>
        <w:pStyle w:val="ListParagraph"/>
        <w:widowControl/>
        <w:numPr>
          <w:ilvl w:val="0"/>
          <w:numId w:val="17"/>
        </w:numPr>
        <w:autoSpaceDE/>
        <w:autoSpaceDN/>
        <w:contextualSpacing/>
        <w:jc w:val="both"/>
        <w:rPr>
          <w:rFonts w:cstheme="minorHAnsi"/>
          <w:b/>
          <w:bCs/>
        </w:rPr>
      </w:pPr>
      <w:r w:rsidRPr="00BF36A9">
        <w:rPr>
          <w:rFonts w:cstheme="minorHAnsi"/>
        </w:rPr>
        <w:t>Business expansion - Support existing City of Whittlesea businesses to move into larger premises, or expand operations, increase employment opportunities and/or increase their product/service offering</w:t>
      </w:r>
      <w:r w:rsidR="00E9403D">
        <w:rPr>
          <w:rFonts w:cstheme="minorHAnsi"/>
        </w:rPr>
        <w:t>,</w:t>
      </w:r>
      <w:r w:rsidRPr="00BF36A9">
        <w:rPr>
          <w:rFonts w:cstheme="minorHAnsi"/>
        </w:rPr>
        <w:t xml:space="preserve"> </w:t>
      </w:r>
    </w:p>
    <w:p w14:paraId="52FBAEBE" w14:textId="77777777" w:rsidR="00220510" w:rsidRPr="00802D21" w:rsidRDefault="00220510" w:rsidP="00BF36A9">
      <w:pPr>
        <w:pStyle w:val="ListParagraph"/>
        <w:ind w:left="-360" w:firstLine="0"/>
        <w:jc w:val="both"/>
        <w:rPr>
          <w:rFonts w:cstheme="minorHAnsi"/>
          <w:b/>
          <w:bCs/>
        </w:rPr>
      </w:pPr>
    </w:p>
    <w:p w14:paraId="1C6B9FF2" w14:textId="17674ADC" w:rsidR="00220510" w:rsidRPr="00BF36A9" w:rsidRDefault="00220510" w:rsidP="00BF36A9">
      <w:pPr>
        <w:pStyle w:val="ListParagraph"/>
        <w:widowControl/>
        <w:numPr>
          <w:ilvl w:val="0"/>
          <w:numId w:val="17"/>
        </w:numPr>
        <w:autoSpaceDE/>
        <w:autoSpaceDN/>
        <w:contextualSpacing/>
        <w:jc w:val="both"/>
        <w:rPr>
          <w:rFonts w:cstheme="minorHAnsi"/>
        </w:rPr>
      </w:pPr>
      <w:r w:rsidRPr="00BF36A9">
        <w:rPr>
          <w:rFonts w:cstheme="minorHAnsi"/>
        </w:rPr>
        <w:t>Capital investment</w:t>
      </w:r>
      <w:r w:rsidRPr="00BF36A9">
        <w:rPr>
          <w:rFonts w:cstheme="minorHAnsi"/>
          <w:b/>
          <w:bCs/>
        </w:rPr>
        <w:t xml:space="preserve"> - </w:t>
      </w:r>
      <w:r w:rsidRPr="00BF36A9">
        <w:rPr>
          <w:rFonts w:cstheme="minorHAnsi"/>
        </w:rPr>
        <w:t>Support to invest in capital machinery or improvements</w:t>
      </w:r>
      <w:r w:rsidR="00E9403D">
        <w:rPr>
          <w:rFonts w:cstheme="minorHAnsi"/>
        </w:rPr>
        <w:t>, or</w:t>
      </w:r>
      <w:r w:rsidRPr="00BF36A9">
        <w:rPr>
          <w:rFonts w:cstheme="minorHAnsi"/>
        </w:rPr>
        <w:t xml:space="preserve"> </w:t>
      </w:r>
    </w:p>
    <w:p w14:paraId="67E3BB96" w14:textId="77777777" w:rsidR="00220510" w:rsidRPr="00802D21" w:rsidRDefault="00220510" w:rsidP="00BF36A9">
      <w:pPr>
        <w:jc w:val="both"/>
        <w:rPr>
          <w:rFonts w:cstheme="minorHAnsi"/>
        </w:rPr>
      </w:pPr>
    </w:p>
    <w:p w14:paraId="26A05DEF" w14:textId="77777777" w:rsidR="00220510" w:rsidRPr="00BF36A9" w:rsidRDefault="00220510" w:rsidP="00BF36A9">
      <w:pPr>
        <w:pStyle w:val="ListParagraph"/>
        <w:widowControl/>
        <w:numPr>
          <w:ilvl w:val="0"/>
          <w:numId w:val="17"/>
        </w:numPr>
        <w:autoSpaceDE/>
        <w:autoSpaceDN/>
        <w:contextualSpacing/>
        <w:jc w:val="both"/>
        <w:rPr>
          <w:rFonts w:cstheme="minorHAnsi"/>
        </w:rPr>
      </w:pPr>
      <w:r w:rsidRPr="00BF36A9">
        <w:rPr>
          <w:rFonts w:cstheme="minorHAnsi"/>
        </w:rPr>
        <w:t>Relocation or expansion to City of Whittlesea</w:t>
      </w:r>
      <w:r w:rsidRPr="00BF36A9">
        <w:rPr>
          <w:rFonts w:cstheme="minorHAnsi"/>
          <w:b/>
          <w:bCs/>
        </w:rPr>
        <w:t xml:space="preserve"> -</w:t>
      </w:r>
      <w:r w:rsidRPr="00BF36A9">
        <w:rPr>
          <w:rFonts w:cstheme="minorHAnsi"/>
        </w:rPr>
        <w:t xml:space="preserve"> Support for businesses to expand into or relocate to the City of Whittlesea.</w:t>
      </w:r>
    </w:p>
    <w:p w14:paraId="714057A3" w14:textId="77777777" w:rsidR="00220510" w:rsidRPr="00A61DD9" w:rsidRDefault="00220510" w:rsidP="00024DB1">
      <w:pPr>
        <w:pStyle w:val="NoSpacing"/>
        <w:jc w:val="both"/>
        <w:rPr>
          <w:rFonts w:cstheme="minorHAnsi"/>
        </w:rPr>
      </w:pPr>
    </w:p>
    <w:p w14:paraId="4C6F02CC" w14:textId="74ED40C9" w:rsidR="00220510" w:rsidRPr="00A61DD9" w:rsidRDefault="00220510" w:rsidP="00024DB1">
      <w:pPr>
        <w:pStyle w:val="NoSpacing"/>
        <w:jc w:val="both"/>
      </w:pPr>
      <w:r w:rsidRPr="78C11D11">
        <w:t xml:space="preserve">The funding offered must be matched dollar-for-dollar by the business and will only be paid </w:t>
      </w:r>
      <w:r w:rsidR="0031425A">
        <w:t xml:space="preserve">12 months after </w:t>
      </w:r>
      <w:r w:rsidRPr="78C11D11">
        <w:t xml:space="preserve">the funding has been awarded and on meeting key milestones. </w:t>
      </w:r>
    </w:p>
    <w:p w14:paraId="59CB2C3E" w14:textId="77777777" w:rsidR="00220510" w:rsidRPr="00A61DD9" w:rsidRDefault="00220510" w:rsidP="00024DB1">
      <w:pPr>
        <w:pStyle w:val="NoSpacing"/>
        <w:jc w:val="both"/>
        <w:rPr>
          <w:rFonts w:cstheme="minorHAnsi"/>
        </w:rPr>
      </w:pPr>
    </w:p>
    <w:p w14:paraId="626D2216" w14:textId="62A2D353" w:rsidR="00220510" w:rsidRPr="00A61DD9" w:rsidRDefault="00220510" w:rsidP="00024DB1">
      <w:pPr>
        <w:pStyle w:val="NoSpacing"/>
        <w:jc w:val="both"/>
        <w:rPr>
          <w:rFonts w:cstheme="minorHAnsi"/>
        </w:rPr>
      </w:pPr>
      <w:r w:rsidRPr="00A61DD9">
        <w:rPr>
          <w:rFonts w:cstheme="minorHAnsi"/>
        </w:rPr>
        <w:t>Applications may be applied for from $10,000 through to $</w:t>
      </w:r>
      <w:r w:rsidR="00BF0BD6">
        <w:rPr>
          <w:rFonts w:cstheme="minorHAnsi"/>
        </w:rPr>
        <w:t>40</w:t>
      </w:r>
      <w:r w:rsidRPr="00A61DD9">
        <w:rPr>
          <w:rFonts w:cstheme="minorHAnsi"/>
        </w:rPr>
        <w:t xml:space="preserve">,000. </w:t>
      </w:r>
    </w:p>
    <w:p w14:paraId="0FC17E7C" w14:textId="77777777" w:rsidR="00220510" w:rsidRPr="00A61DD9" w:rsidRDefault="00220510" w:rsidP="00024DB1">
      <w:pPr>
        <w:pStyle w:val="NoSpacing"/>
        <w:jc w:val="both"/>
        <w:rPr>
          <w:rFonts w:cstheme="minorHAnsi"/>
        </w:rPr>
      </w:pPr>
    </w:p>
    <w:p w14:paraId="31A1B51D" w14:textId="406ED8D7" w:rsidR="00220510" w:rsidRPr="00DE2B3F" w:rsidRDefault="00220510" w:rsidP="00024DB1">
      <w:pPr>
        <w:jc w:val="both"/>
        <w:rPr>
          <w:rFonts w:cstheme="minorHAnsi"/>
        </w:rPr>
        <w:sectPr w:rsidR="00220510" w:rsidRPr="00DE2B3F" w:rsidSect="005C0DCF">
          <w:pgSz w:w="11910" w:h="16840"/>
          <w:pgMar w:top="1702" w:right="860" w:bottom="851" w:left="1320" w:header="770" w:footer="0" w:gutter="0"/>
          <w:cols w:space="720"/>
        </w:sectPr>
      </w:pPr>
      <w:r w:rsidRPr="00A61DD9">
        <w:rPr>
          <w:rFonts w:cstheme="minorHAnsi"/>
        </w:rPr>
        <w:t xml:space="preserve">Qualification on the assessment criteria alone does not guarantee approval of financial incentives or funding. The final decision on assistance is at the discretion of </w:t>
      </w:r>
      <w:r w:rsidR="00825DE7">
        <w:rPr>
          <w:rFonts w:cstheme="minorHAnsi"/>
        </w:rPr>
        <w:t>Council’s</w:t>
      </w:r>
      <w:r w:rsidRPr="00A61DD9">
        <w:rPr>
          <w:rFonts w:cstheme="minorHAnsi"/>
        </w:rPr>
        <w:t xml:space="preserve"> Grant </w:t>
      </w:r>
      <w:r w:rsidR="0000225F">
        <w:rPr>
          <w:rFonts w:cstheme="minorHAnsi"/>
        </w:rPr>
        <w:t>S</w:t>
      </w:r>
      <w:r w:rsidRPr="00A61DD9">
        <w:rPr>
          <w:rFonts w:cstheme="minorHAnsi"/>
        </w:rPr>
        <w:t>teering Committee and number and size of applications requested may impact decision.</w:t>
      </w:r>
    </w:p>
    <w:p w14:paraId="7A7FDA20" w14:textId="77777777" w:rsidR="006A27A6" w:rsidRDefault="006A27A6" w:rsidP="00024DB1">
      <w:pPr>
        <w:pStyle w:val="Heading3"/>
        <w:spacing w:before="35" w:after="32"/>
        <w:ind w:left="0"/>
        <w:jc w:val="both"/>
        <w:rPr>
          <w:color w:val="2E5395"/>
        </w:rPr>
      </w:pPr>
      <w:bookmarkStart w:id="9" w:name="Key_dates"/>
      <w:bookmarkEnd w:id="9"/>
    </w:p>
    <w:p w14:paraId="5F6D88F0" w14:textId="3961DD9E" w:rsidR="00D00202" w:rsidRDefault="009D1D8B" w:rsidP="00024DB1">
      <w:pPr>
        <w:pStyle w:val="Heading3"/>
        <w:spacing w:before="35" w:after="32"/>
        <w:ind w:left="0"/>
        <w:jc w:val="both"/>
      </w:pPr>
      <w:bookmarkStart w:id="10" w:name="_Toc153789510"/>
      <w:r>
        <w:rPr>
          <w:color w:val="2E5395"/>
        </w:rPr>
        <w:t>Key</w:t>
      </w:r>
      <w:r>
        <w:rPr>
          <w:color w:val="2E5395"/>
          <w:spacing w:val="-6"/>
        </w:rPr>
        <w:t xml:space="preserve"> </w:t>
      </w:r>
      <w:r>
        <w:rPr>
          <w:color w:val="2E5395"/>
          <w:spacing w:val="-2"/>
        </w:rPr>
        <w:t>dates</w:t>
      </w:r>
      <w:bookmarkEnd w:id="10"/>
    </w:p>
    <w:p w14:paraId="1321943A" w14:textId="0D3A1411" w:rsidR="00A2490C" w:rsidRDefault="00D56805" w:rsidP="00877F3A">
      <w:pPr>
        <w:jc w:val="both"/>
        <w:rPr>
          <w:rFonts w:cstheme="minorHAnsi"/>
          <w:b/>
          <w:bCs/>
        </w:rPr>
      </w:pPr>
      <w:r>
        <w:rPr>
          <w:rFonts w:cstheme="minorHAnsi"/>
        </w:rPr>
        <w:t xml:space="preserve">The following key dates are a guide to the timelines. </w:t>
      </w:r>
    </w:p>
    <w:p w14:paraId="5D740819" w14:textId="77777777" w:rsidR="00A2490C" w:rsidRDefault="00A2490C" w:rsidP="00877F3A">
      <w:pPr>
        <w:jc w:val="both"/>
        <w:rPr>
          <w:rFonts w:cstheme="minorHAnsi"/>
          <w:b/>
          <w:bCs/>
        </w:rPr>
      </w:pPr>
    </w:p>
    <w:p w14:paraId="15AAC350" w14:textId="214BE01C" w:rsidR="00CB565C" w:rsidRDefault="00877F3A" w:rsidP="00676D6F">
      <w:pPr>
        <w:jc w:val="both"/>
        <w:rPr>
          <w:rFonts w:cstheme="minorHAnsi"/>
        </w:rPr>
      </w:pPr>
      <w:r w:rsidRPr="00DB67D0">
        <w:rPr>
          <w:rFonts w:cstheme="minorHAnsi"/>
        </w:rPr>
        <w:t xml:space="preserve">Applications received will be assessed initially by the </w:t>
      </w:r>
      <w:r w:rsidRPr="00DB67D0">
        <w:rPr>
          <w:rFonts w:cstheme="minorHAnsi"/>
          <w:color w:val="000000" w:themeColor="text1"/>
        </w:rPr>
        <w:t xml:space="preserve">Business Relocation </w:t>
      </w:r>
      <w:r w:rsidRPr="00DB67D0">
        <w:rPr>
          <w:rFonts w:cstheme="minorHAnsi"/>
        </w:rPr>
        <w:t xml:space="preserve">and Growth Program Assessment Group and final assessment is made by </w:t>
      </w:r>
      <w:r>
        <w:rPr>
          <w:rFonts w:cstheme="minorHAnsi"/>
        </w:rPr>
        <w:t xml:space="preserve">Council’s </w:t>
      </w:r>
      <w:r w:rsidRPr="00DB67D0">
        <w:rPr>
          <w:rFonts w:cstheme="minorHAnsi"/>
        </w:rPr>
        <w:t xml:space="preserve">Grants Steering Committee, which meet quarterly. </w:t>
      </w:r>
    </w:p>
    <w:p w14:paraId="76E15D19" w14:textId="173C04EA" w:rsidR="00676D6F" w:rsidRDefault="00676D6F" w:rsidP="00676D6F">
      <w:pPr>
        <w:jc w:val="both"/>
        <w:rPr>
          <w:rFonts w:cstheme="minorHAnsi"/>
        </w:rPr>
      </w:pPr>
    </w:p>
    <w:tbl>
      <w:tblPr>
        <w:tblStyle w:val="TableGrid"/>
        <w:tblW w:w="8186" w:type="dxa"/>
        <w:tblInd w:w="137" w:type="dxa"/>
        <w:tblLook w:val="04A0" w:firstRow="1" w:lastRow="0" w:firstColumn="1" w:lastColumn="0" w:noHBand="0" w:noVBand="1"/>
      </w:tblPr>
      <w:tblGrid>
        <w:gridCol w:w="5245"/>
        <w:gridCol w:w="2941"/>
      </w:tblGrid>
      <w:tr w:rsidR="00375522" w14:paraId="2427973B" w14:textId="77777777" w:rsidTr="00375522">
        <w:tc>
          <w:tcPr>
            <w:tcW w:w="5245" w:type="dxa"/>
            <w:shd w:val="clear" w:color="auto" w:fill="DAEEF3" w:themeFill="accent5" w:themeFillTint="33"/>
          </w:tcPr>
          <w:p w14:paraId="4E1909BF" w14:textId="77777777" w:rsidR="00375522" w:rsidRPr="0064147B" w:rsidRDefault="00375522" w:rsidP="00375522">
            <w:pPr>
              <w:rPr>
                <w:b/>
                <w:bCs/>
              </w:rPr>
            </w:pPr>
            <w:r w:rsidRPr="0064147B">
              <w:rPr>
                <w:b/>
                <w:bCs/>
              </w:rPr>
              <w:t>Application Period</w:t>
            </w:r>
          </w:p>
        </w:tc>
        <w:tc>
          <w:tcPr>
            <w:tcW w:w="2941" w:type="dxa"/>
            <w:shd w:val="clear" w:color="auto" w:fill="DAEEF3" w:themeFill="accent5" w:themeFillTint="33"/>
          </w:tcPr>
          <w:p w14:paraId="3197B5D6" w14:textId="77777777" w:rsidR="00375522" w:rsidRPr="0064147B" w:rsidRDefault="00375522" w:rsidP="00375522">
            <w:pPr>
              <w:rPr>
                <w:b/>
                <w:bCs/>
              </w:rPr>
            </w:pPr>
            <w:r w:rsidRPr="0064147B">
              <w:rPr>
                <w:b/>
                <w:bCs/>
              </w:rPr>
              <w:t>Notification Month</w:t>
            </w:r>
          </w:p>
        </w:tc>
      </w:tr>
      <w:tr w:rsidR="00375522" w14:paraId="18A1B8B9" w14:textId="77777777" w:rsidTr="00375522">
        <w:tc>
          <w:tcPr>
            <w:tcW w:w="5245" w:type="dxa"/>
          </w:tcPr>
          <w:p w14:paraId="1DE166A9" w14:textId="77777777" w:rsidR="00375522" w:rsidRDefault="00375522" w:rsidP="00375522">
            <w:r>
              <w:t>1 January 2024 – 31 March 2024</w:t>
            </w:r>
          </w:p>
        </w:tc>
        <w:tc>
          <w:tcPr>
            <w:tcW w:w="2941" w:type="dxa"/>
          </w:tcPr>
          <w:p w14:paraId="6B2C2C05" w14:textId="77777777" w:rsidR="00375522" w:rsidRDefault="00375522" w:rsidP="00375522">
            <w:r>
              <w:t>May 2024</w:t>
            </w:r>
          </w:p>
        </w:tc>
      </w:tr>
      <w:tr w:rsidR="00375522" w14:paraId="3D8170AB" w14:textId="77777777" w:rsidTr="00375522">
        <w:tc>
          <w:tcPr>
            <w:tcW w:w="5245" w:type="dxa"/>
          </w:tcPr>
          <w:p w14:paraId="0F386342" w14:textId="77777777" w:rsidR="00375522" w:rsidRDefault="00375522" w:rsidP="00375522">
            <w:r>
              <w:t>1 April 2024 – 30 June 2024</w:t>
            </w:r>
          </w:p>
        </w:tc>
        <w:tc>
          <w:tcPr>
            <w:tcW w:w="2941" w:type="dxa"/>
          </w:tcPr>
          <w:p w14:paraId="01448A7C" w14:textId="77777777" w:rsidR="00375522" w:rsidRDefault="00375522" w:rsidP="00375522">
            <w:r>
              <w:t>August 2024</w:t>
            </w:r>
          </w:p>
        </w:tc>
      </w:tr>
      <w:tr w:rsidR="00375522" w14:paraId="49887D0F" w14:textId="77777777" w:rsidTr="00375522">
        <w:tc>
          <w:tcPr>
            <w:tcW w:w="5245" w:type="dxa"/>
          </w:tcPr>
          <w:p w14:paraId="29CC1DC0" w14:textId="77777777" w:rsidR="00375522" w:rsidRDefault="00375522" w:rsidP="00375522">
            <w:r>
              <w:t>1 July 2024 – 30 September 2024</w:t>
            </w:r>
          </w:p>
        </w:tc>
        <w:tc>
          <w:tcPr>
            <w:tcW w:w="2941" w:type="dxa"/>
          </w:tcPr>
          <w:p w14:paraId="169E1496" w14:textId="77777777" w:rsidR="00375522" w:rsidRDefault="00375522" w:rsidP="00375522">
            <w:r>
              <w:t xml:space="preserve">November 2024 </w:t>
            </w:r>
          </w:p>
        </w:tc>
      </w:tr>
      <w:tr w:rsidR="00375522" w14:paraId="56679374" w14:textId="77777777" w:rsidTr="00375522">
        <w:tc>
          <w:tcPr>
            <w:tcW w:w="5245" w:type="dxa"/>
          </w:tcPr>
          <w:p w14:paraId="143275A1" w14:textId="77777777" w:rsidR="00375522" w:rsidRDefault="00375522" w:rsidP="00375522">
            <w:r>
              <w:t>1 October 2024 – 31 December 2024</w:t>
            </w:r>
          </w:p>
        </w:tc>
        <w:tc>
          <w:tcPr>
            <w:tcW w:w="2941" w:type="dxa"/>
          </w:tcPr>
          <w:p w14:paraId="6ED75868" w14:textId="77777777" w:rsidR="00375522" w:rsidRDefault="00375522" w:rsidP="00375522">
            <w:r>
              <w:t>February 2025</w:t>
            </w:r>
          </w:p>
        </w:tc>
      </w:tr>
      <w:tr w:rsidR="00375522" w14:paraId="3496C053" w14:textId="77777777" w:rsidTr="00375522">
        <w:tc>
          <w:tcPr>
            <w:tcW w:w="5245" w:type="dxa"/>
          </w:tcPr>
          <w:p w14:paraId="5E90A4C7" w14:textId="77777777" w:rsidR="00375522" w:rsidRDefault="00375522" w:rsidP="00375522">
            <w:r>
              <w:t>1 January 2025 – 31 March 2025</w:t>
            </w:r>
          </w:p>
        </w:tc>
        <w:tc>
          <w:tcPr>
            <w:tcW w:w="2941" w:type="dxa"/>
          </w:tcPr>
          <w:p w14:paraId="6E0E45C0" w14:textId="77777777" w:rsidR="00375522" w:rsidRDefault="00375522" w:rsidP="00375522">
            <w:r>
              <w:t>May 2025</w:t>
            </w:r>
          </w:p>
        </w:tc>
      </w:tr>
    </w:tbl>
    <w:p w14:paraId="749539E8" w14:textId="1BDB5C44" w:rsidR="00375522" w:rsidRDefault="00375522" w:rsidP="00676D6F">
      <w:pPr>
        <w:jc w:val="both"/>
        <w:rPr>
          <w:rFonts w:cstheme="minorHAnsi"/>
        </w:rPr>
      </w:pPr>
    </w:p>
    <w:p w14:paraId="496F4E3B" w14:textId="77777777" w:rsidR="00375522" w:rsidRPr="00676D6F" w:rsidRDefault="00375522" w:rsidP="00676D6F">
      <w:pPr>
        <w:jc w:val="both"/>
        <w:rPr>
          <w:rFonts w:cstheme="minorHAnsi"/>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9"/>
        <w:gridCol w:w="2990"/>
      </w:tblGrid>
      <w:tr w:rsidR="00092F0D" w:rsidRPr="00676D6F" w14:paraId="65B155EB" w14:textId="77777777" w:rsidTr="00375522">
        <w:trPr>
          <w:trHeight w:val="292"/>
        </w:trPr>
        <w:tc>
          <w:tcPr>
            <w:tcW w:w="8229" w:type="dxa"/>
            <w:gridSpan w:val="2"/>
            <w:shd w:val="clear" w:color="auto" w:fill="DAEEF3" w:themeFill="accent5" w:themeFillTint="33"/>
          </w:tcPr>
          <w:p w14:paraId="20B1F283" w14:textId="21E315DA" w:rsidR="00092F0D" w:rsidRPr="00676D6F" w:rsidRDefault="00375522" w:rsidP="003F693F">
            <w:pPr>
              <w:pStyle w:val="TableParagraph"/>
              <w:ind w:left="0"/>
              <w:jc w:val="both"/>
              <w:rPr>
                <w:b/>
                <w:bCs/>
                <w:sz w:val="24"/>
              </w:rPr>
            </w:pPr>
            <w:r>
              <w:rPr>
                <w:rFonts w:cstheme="minorBidi"/>
                <w:b/>
                <w:bCs/>
              </w:rPr>
              <w:t>Reporting and Acquittals</w:t>
            </w:r>
          </w:p>
        </w:tc>
      </w:tr>
      <w:tr w:rsidR="00092F0D" w:rsidRPr="00676D6F" w14:paraId="1011C401" w14:textId="77777777" w:rsidTr="00375522">
        <w:trPr>
          <w:trHeight w:val="292"/>
        </w:trPr>
        <w:tc>
          <w:tcPr>
            <w:tcW w:w="5239" w:type="dxa"/>
            <w:shd w:val="clear" w:color="auto" w:fill="auto"/>
          </w:tcPr>
          <w:p w14:paraId="14D56A90" w14:textId="77777777" w:rsidR="00092F0D" w:rsidRPr="00676D6F" w:rsidRDefault="00092F0D" w:rsidP="003F693F">
            <w:pPr>
              <w:pStyle w:val="TableParagraph"/>
              <w:ind w:left="0"/>
              <w:jc w:val="both"/>
              <w:rPr>
                <w:sz w:val="24"/>
              </w:rPr>
            </w:pPr>
            <w:r w:rsidRPr="00676D6F">
              <w:rPr>
                <w:sz w:val="24"/>
              </w:rPr>
              <w:t>Six Month Progress Report for approved applicants</w:t>
            </w:r>
          </w:p>
        </w:tc>
        <w:tc>
          <w:tcPr>
            <w:tcW w:w="2990" w:type="dxa"/>
            <w:shd w:val="clear" w:color="auto" w:fill="auto"/>
          </w:tcPr>
          <w:p w14:paraId="5A65D7B9" w14:textId="7BB42DE8" w:rsidR="00092F0D" w:rsidRPr="00676D6F" w:rsidRDefault="00092F0D" w:rsidP="003F693F">
            <w:pPr>
              <w:pStyle w:val="TableParagraph"/>
              <w:ind w:left="0"/>
              <w:jc w:val="both"/>
              <w:rPr>
                <w:sz w:val="24"/>
              </w:rPr>
            </w:pPr>
            <w:r w:rsidRPr="00676D6F">
              <w:rPr>
                <w:sz w:val="24"/>
              </w:rPr>
              <w:t>6 months after approval</w:t>
            </w:r>
          </w:p>
        </w:tc>
      </w:tr>
      <w:tr w:rsidR="00092F0D" w:rsidRPr="00676D6F" w14:paraId="40BACD3F" w14:textId="77777777" w:rsidTr="00375522">
        <w:trPr>
          <w:trHeight w:val="292"/>
        </w:trPr>
        <w:tc>
          <w:tcPr>
            <w:tcW w:w="5239" w:type="dxa"/>
            <w:shd w:val="clear" w:color="auto" w:fill="auto"/>
          </w:tcPr>
          <w:p w14:paraId="14990E24" w14:textId="77777777" w:rsidR="00092F0D" w:rsidRPr="00676D6F" w:rsidRDefault="00092F0D" w:rsidP="003F693F">
            <w:pPr>
              <w:pStyle w:val="TableParagraph"/>
              <w:ind w:left="0"/>
              <w:jc w:val="both"/>
              <w:rPr>
                <w:sz w:val="24"/>
              </w:rPr>
            </w:pPr>
            <w:r w:rsidRPr="00676D6F">
              <w:rPr>
                <w:sz w:val="24"/>
              </w:rPr>
              <w:t>Works</w:t>
            </w:r>
            <w:r w:rsidRPr="00676D6F">
              <w:rPr>
                <w:spacing w:val="-2"/>
                <w:sz w:val="24"/>
              </w:rPr>
              <w:t xml:space="preserve"> </w:t>
            </w:r>
            <w:r w:rsidRPr="00676D6F">
              <w:rPr>
                <w:sz w:val="24"/>
              </w:rPr>
              <w:t>to</w:t>
            </w:r>
            <w:r w:rsidRPr="00676D6F">
              <w:rPr>
                <w:spacing w:val="-2"/>
                <w:sz w:val="24"/>
              </w:rPr>
              <w:t xml:space="preserve"> </w:t>
            </w:r>
            <w:r w:rsidRPr="00676D6F">
              <w:rPr>
                <w:sz w:val="24"/>
              </w:rPr>
              <w:t>be completed</w:t>
            </w:r>
            <w:r w:rsidRPr="00676D6F">
              <w:rPr>
                <w:spacing w:val="-2"/>
                <w:sz w:val="24"/>
              </w:rPr>
              <w:t xml:space="preserve"> </w:t>
            </w:r>
            <w:r w:rsidRPr="00676D6F">
              <w:rPr>
                <w:spacing w:val="-5"/>
                <w:sz w:val="24"/>
              </w:rPr>
              <w:t>by</w:t>
            </w:r>
          </w:p>
        </w:tc>
        <w:tc>
          <w:tcPr>
            <w:tcW w:w="2990" w:type="dxa"/>
            <w:shd w:val="clear" w:color="auto" w:fill="auto"/>
          </w:tcPr>
          <w:p w14:paraId="4EC04242" w14:textId="613C3443" w:rsidR="00092F0D" w:rsidRPr="00676D6F" w:rsidRDefault="00092F0D" w:rsidP="003F693F">
            <w:pPr>
              <w:pStyle w:val="TableParagraph"/>
              <w:ind w:left="0"/>
              <w:jc w:val="both"/>
              <w:rPr>
                <w:sz w:val="24"/>
              </w:rPr>
            </w:pPr>
            <w:r w:rsidRPr="00676D6F">
              <w:rPr>
                <w:sz w:val="24"/>
              </w:rPr>
              <w:t>12 months after approval</w:t>
            </w:r>
          </w:p>
        </w:tc>
      </w:tr>
      <w:tr w:rsidR="00092F0D" w:rsidRPr="00676D6F" w14:paraId="75F2B4AC" w14:textId="77777777" w:rsidTr="00375522">
        <w:trPr>
          <w:trHeight w:val="294"/>
        </w:trPr>
        <w:tc>
          <w:tcPr>
            <w:tcW w:w="5239" w:type="dxa"/>
            <w:shd w:val="clear" w:color="auto" w:fill="auto"/>
          </w:tcPr>
          <w:p w14:paraId="5960B99C" w14:textId="77777777" w:rsidR="00092F0D" w:rsidRPr="00676D6F" w:rsidRDefault="00092F0D" w:rsidP="00092F0D">
            <w:pPr>
              <w:pStyle w:val="TableParagraph"/>
              <w:spacing w:before="1" w:line="273" w:lineRule="exact"/>
              <w:ind w:left="0"/>
              <w:jc w:val="both"/>
              <w:rPr>
                <w:sz w:val="24"/>
              </w:rPr>
            </w:pPr>
            <w:r w:rsidRPr="00676D6F">
              <w:rPr>
                <w:sz w:val="24"/>
              </w:rPr>
              <w:t>Acquittals</w:t>
            </w:r>
            <w:r w:rsidRPr="00676D6F">
              <w:rPr>
                <w:spacing w:val="-4"/>
                <w:sz w:val="24"/>
              </w:rPr>
              <w:t xml:space="preserve"> and Final Report </w:t>
            </w:r>
            <w:r w:rsidRPr="00676D6F">
              <w:rPr>
                <w:spacing w:val="-5"/>
                <w:sz w:val="24"/>
              </w:rPr>
              <w:t>due</w:t>
            </w:r>
          </w:p>
        </w:tc>
        <w:tc>
          <w:tcPr>
            <w:tcW w:w="2990" w:type="dxa"/>
            <w:shd w:val="clear" w:color="auto" w:fill="auto"/>
          </w:tcPr>
          <w:p w14:paraId="6EBD79B3" w14:textId="7E496024" w:rsidR="00092F0D" w:rsidRPr="00676D6F" w:rsidRDefault="00092F0D" w:rsidP="00092F0D">
            <w:pPr>
              <w:pStyle w:val="TableParagraph"/>
              <w:spacing w:before="1" w:line="273" w:lineRule="exact"/>
              <w:ind w:left="0"/>
              <w:jc w:val="both"/>
              <w:rPr>
                <w:sz w:val="24"/>
              </w:rPr>
            </w:pPr>
            <w:r w:rsidRPr="00676D6F">
              <w:rPr>
                <w:sz w:val="24"/>
              </w:rPr>
              <w:t>12 months after approval</w:t>
            </w:r>
          </w:p>
        </w:tc>
      </w:tr>
      <w:tr w:rsidR="00092F0D" w14:paraId="1CBC2B8F" w14:textId="77777777" w:rsidTr="00375522">
        <w:trPr>
          <w:trHeight w:val="292"/>
        </w:trPr>
        <w:tc>
          <w:tcPr>
            <w:tcW w:w="5239" w:type="dxa"/>
            <w:shd w:val="clear" w:color="auto" w:fill="auto"/>
          </w:tcPr>
          <w:p w14:paraId="7B0A1302" w14:textId="77777777" w:rsidR="00092F0D" w:rsidRPr="00676D6F" w:rsidRDefault="00092F0D" w:rsidP="00092F0D">
            <w:pPr>
              <w:pStyle w:val="TableParagraph"/>
              <w:ind w:left="0"/>
              <w:jc w:val="both"/>
              <w:rPr>
                <w:sz w:val="24"/>
              </w:rPr>
            </w:pPr>
            <w:r w:rsidRPr="00676D6F">
              <w:rPr>
                <w:sz w:val="24"/>
              </w:rPr>
              <w:t>Payments</w:t>
            </w:r>
            <w:r w:rsidRPr="00676D6F">
              <w:rPr>
                <w:spacing w:val="-3"/>
                <w:sz w:val="24"/>
              </w:rPr>
              <w:t xml:space="preserve"> </w:t>
            </w:r>
            <w:r w:rsidRPr="00676D6F">
              <w:rPr>
                <w:sz w:val="24"/>
              </w:rPr>
              <w:t>made</w:t>
            </w:r>
            <w:r w:rsidRPr="00676D6F">
              <w:rPr>
                <w:spacing w:val="-1"/>
                <w:sz w:val="24"/>
              </w:rPr>
              <w:t xml:space="preserve"> </w:t>
            </w:r>
            <w:r w:rsidRPr="00676D6F">
              <w:rPr>
                <w:spacing w:val="-5"/>
                <w:sz w:val="24"/>
              </w:rPr>
              <w:t>by</w:t>
            </w:r>
          </w:p>
        </w:tc>
        <w:tc>
          <w:tcPr>
            <w:tcW w:w="2990" w:type="dxa"/>
            <w:shd w:val="clear" w:color="auto" w:fill="auto"/>
          </w:tcPr>
          <w:p w14:paraId="4C881C8D" w14:textId="1679CDDD" w:rsidR="00092F0D" w:rsidRPr="00676D6F" w:rsidRDefault="00092F0D" w:rsidP="00092F0D">
            <w:pPr>
              <w:pStyle w:val="TableParagraph"/>
              <w:ind w:left="0"/>
              <w:jc w:val="both"/>
              <w:rPr>
                <w:sz w:val="24"/>
              </w:rPr>
            </w:pPr>
            <w:r w:rsidRPr="00676D6F">
              <w:rPr>
                <w:sz w:val="24"/>
              </w:rPr>
              <w:t xml:space="preserve">8 weeks after </w:t>
            </w:r>
            <w:r w:rsidR="00676D6F" w:rsidRPr="00676D6F">
              <w:rPr>
                <w:sz w:val="24"/>
              </w:rPr>
              <w:t>acquittal</w:t>
            </w:r>
          </w:p>
        </w:tc>
      </w:tr>
    </w:tbl>
    <w:p w14:paraId="6A6ADD20" w14:textId="5F70FC57" w:rsidR="00092F0D" w:rsidRDefault="00092F0D" w:rsidP="002B7392"/>
    <w:p w14:paraId="0C8D8C4C" w14:textId="3CBC16E4" w:rsidR="002B7392" w:rsidRDefault="002B7392" w:rsidP="002B7392"/>
    <w:p w14:paraId="696BDFEF" w14:textId="6A7AD1C7" w:rsidR="002B7392" w:rsidRDefault="002B7392" w:rsidP="002B7392"/>
    <w:p w14:paraId="5BC5E613" w14:textId="77777777" w:rsidR="00D00202" w:rsidRDefault="009D1D8B" w:rsidP="00024DB1">
      <w:pPr>
        <w:pStyle w:val="Heading3"/>
        <w:ind w:left="0"/>
        <w:jc w:val="both"/>
      </w:pPr>
      <w:bookmarkStart w:id="11" w:name="Eligibility_requirements"/>
      <w:bookmarkStart w:id="12" w:name="_Toc153789511"/>
      <w:bookmarkEnd w:id="11"/>
      <w:r>
        <w:rPr>
          <w:color w:val="2E5395"/>
        </w:rPr>
        <w:t>Eligibility</w:t>
      </w:r>
      <w:r>
        <w:rPr>
          <w:color w:val="2E5395"/>
          <w:spacing w:val="-14"/>
        </w:rPr>
        <w:t xml:space="preserve"> </w:t>
      </w:r>
      <w:r>
        <w:rPr>
          <w:color w:val="2E5395"/>
          <w:spacing w:val="-2"/>
        </w:rPr>
        <w:t>requirements</w:t>
      </w:r>
      <w:bookmarkEnd w:id="12"/>
    </w:p>
    <w:p w14:paraId="0A4D70B3" w14:textId="7FC3E87F" w:rsidR="00197D4B" w:rsidRDefault="00867338" w:rsidP="00024DB1">
      <w:pPr>
        <w:jc w:val="both"/>
      </w:pPr>
      <w:r>
        <w:rPr>
          <w:rFonts w:cstheme="minorBidi"/>
        </w:rPr>
        <w:t xml:space="preserve">The </w:t>
      </w:r>
      <w:r w:rsidR="00197D4B" w:rsidRPr="78C11D11">
        <w:rPr>
          <w:rFonts w:cstheme="minorBidi"/>
        </w:rPr>
        <w:t xml:space="preserve">City of Whittlesea Business Relocation &amp; Growth Program is designed to assist medium to </w:t>
      </w:r>
      <w:bookmarkStart w:id="13" w:name="_Int_moWbmsog"/>
      <w:r w:rsidR="00197D4B" w:rsidRPr="78C11D11">
        <w:rPr>
          <w:rFonts w:cstheme="minorBidi"/>
        </w:rPr>
        <w:t>large sized</w:t>
      </w:r>
      <w:bookmarkEnd w:id="13"/>
      <w:r w:rsidR="00197D4B" w:rsidRPr="78C11D11">
        <w:rPr>
          <w:rFonts w:cstheme="minorBidi"/>
        </w:rPr>
        <w:t xml:space="preserve"> businesses. To be eligible for funding, applicants must: </w:t>
      </w:r>
    </w:p>
    <w:p w14:paraId="57E92AD0" w14:textId="77777777" w:rsidR="00197D4B" w:rsidRPr="00A61DD9" w:rsidRDefault="00197D4B" w:rsidP="00024DB1">
      <w:pPr>
        <w:jc w:val="both"/>
        <w:rPr>
          <w:rFonts w:cstheme="minorHAnsi"/>
        </w:rPr>
      </w:pPr>
    </w:p>
    <w:p w14:paraId="14D73FB8" w14:textId="77777777" w:rsidR="008560F1" w:rsidRPr="00A61DD9" w:rsidRDefault="008560F1" w:rsidP="008560F1">
      <w:pPr>
        <w:pStyle w:val="ListParagraph"/>
        <w:widowControl/>
        <w:numPr>
          <w:ilvl w:val="0"/>
          <w:numId w:val="19"/>
        </w:numPr>
        <w:autoSpaceDE/>
        <w:autoSpaceDN/>
        <w:spacing w:before="0"/>
        <w:contextualSpacing/>
        <w:jc w:val="both"/>
        <w:rPr>
          <w:rFonts w:cstheme="minorHAnsi"/>
        </w:rPr>
      </w:pPr>
      <w:r w:rsidRPr="00A61DD9">
        <w:rPr>
          <w:rFonts w:cstheme="minorHAnsi"/>
        </w:rPr>
        <w:t xml:space="preserve">Be the owner or tenant named on an existing or pending lease agreement (not subletting space from another business) </w:t>
      </w:r>
    </w:p>
    <w:p w14:paraId="5CB55D6B" w14:textId="77777777" w:rsidR="00EB1365" w:rsidRPr="00B14E16" w:rsidRDefault="00197D4B" w:rsidP="00EB1365">
      <w:pPr>
        <w:pStyle w:val="ListParagraph"/>
        <w:widowControl/>
        <w:numPr>
          <w:ilvl w:val="0"/>
          <w:numId w:val="19"/>
        </w:numPr>
        <w:autoSpaceDE/>
        <w:autoSpaceDN/>
        <w:contextualSpacing/>
        <w:jc w:val="both"/>
      </w:pPr>
      <w:r w:rsidRPr="00A61DD9">
        <w:rPr>
          <w:rFonts w:cstheme="minorHAnsi"/>
        </w:rPr>
        <w:t xml:space="preserve">Have an active Australian Business Number (ABN) </w:t>
      </w:r>
    </w:p>
    <w:p w14:paraId="2D8C17D3" w14:textId="34D65F54" w:rsidR="00EB1365" w:rsidRPr="00A61DD9" w:rsidRDefault="00EB1365" w:rsidP="00EB1365">
      <w:pPr>
        <w:pStyle w:val="ListParagraph"/>
        <w:widowControl/>
        <w:numPr>
          <w:ilvl w:val="0"/>
          <w:numId w:val="19"/>
        </w:numPr>
        <w:autoSpaceDE/>
        <w:autoSpaceDN/>
        <w:contextualSpacing/>
        <w:jc w:val="both"/>
      </w:pPr>
      <w:r>
        <w:rPr>
          <w:rFonts w:cstheme="minorBidi"/>
        </w:rPr>
        <w:t>Provide</w:t>
      </w:r>
      <w:r w:rsidRPr="00897E27">
        <w:rPr>
          <w:rFonts w:cstheme="minorBidi"/>
        </w:rPr>
        <w:t xml:space="preserve"> evidence of insurance including certificate of currency (public liability, professional indemnity, or any other relevant insurances). </w:t>
      </w:r>
    </w:p>
    <w:p w14:paraId="05840E38" w14:textId="4B397174" w:rsidR="00197D4B" w:rsidRPr="00A61DD9" w:rsidRDefault="00197D4B" w:rsidP="00BF36A9">
      <w:pPr>
        <w:pStyle w:val="ListParagraph"/>
        <w:widowControl/>
        <w:numPr>
          <w:ilvl w:val="0"/>
          <w:numId w:val="19"/>
        </w:numPr>
        <w:autoSpaceDE/>
        <w:autoSpaceDN/>
        <w:spacing w:before="0"/>
        <w:contextualSpacing/>
        <w:jc w:val="both"/>
        <w:rPr>
          <w:rFonts w:cstheme="minorHAnsi"/>
        </w:rPr>
      </w:pPr>
      <w:r w:rsidRPr="00A61DD9">
        <w:rPr>
          <w:rFonts w:cstheme="minorHAnsi"/>
        </w:rPr>
        <w:t>Be able to demonstrate business financial viability</w:t>
      </w:r>
    </w:p>
    <w:p w14:paraId="59447773" w14:textId="2EAC47F9" w:rsidR="00197D4B" w:rsidRPr="00EA2940" w:rsidRDefault="00197D4B" w:rsidP="00EA2940">
      <w:pPr>
        <w:pStyle w:val="ListParagraph"/>
        <w:widowControl/>
        <w:numPr>
          <w:ilvl w:val="0"/>
          <w:numId w:val="19"/>
        </w:numPr>
        <w:autoSpaceDE/>
        <w:autoSpaceDN/>
        <w:spacing w:before="0"/>
        <w:contextualSpacing/>
        <w:jc w:val="both"/>
        <w:rPr>
          <w:rFonts w:cstheme="minorHAnsi"/>
        </w:rPr>
      </w:pPr>
      <w:r w:rsidRPr="00A61DD9">
        <w:rPr>
          <w:rFonts w:cstheme="minorHAnsi"/>
        </w:rPr>
        <w:t>Be a business in one of the identified preferred target industries</w:t>
      </w:r>
      <w:r w:rsidR="00EA2940">
        <w:rPr>
          <w:rFonts w:cstheme="minorHAnsi"/>
        </w:rPr>
        <w:t xml:space="preserve"> </w:t>
      </w:r>
      <w:r w:rsidRPr="00EA2940">
        <w:rPr>
          <w:rFonts w:cstheme="minorHAnsi"/>
        </w:rPr>
        <w:t xml:space="preserve">(exceptions may apply if the application demonstrates a significant employment outcome) </w:t>
      </w:r>
    </w:p>
    <w:p w14:paraId="32A76107" w14:textId="08490202" w:rsidR="00197D4B" w:rsidRPr="00A61DD9" w:rsidRDefault="00197D4B" w:rsidP="00BF36A9">
      <w:pPr>
        <w:pStyle w:val="ListParagraph"/>
        <w:widowControl/>
        <w:numPr>
          <w:ilvl w:val="0"/>
          <w:numId w:val="19"/>
        </w:numPr>
        <w:autoSpaceDE/>
        <w:autoSpaceDN/>
        <w:spacing w:before="0"/>
        <w:contextualSpacing/>
        <w:jc w:val="both"/>
      </w:pPr>
      <w:r w:rsidRPr="78C11D11">
        <w:rPr>
          <w:rFonts w:cstheme="minorBidi"/>
        </w:rPr>
        <w:t xml:space="preserve">Have a minimum of </w:t>
      </w:r>
      <w:r w:rsidR="00264534">
        <w:rPr>
          <w:rFonts w:cstheme="minorBidi"/>
        </w:rPr>
        <w:t>5</w:t>
      </w:r>
      <w:r w:rsidRPr="78C11D11">
        <w:rPr>
          <w:rFonts w:cstheme="minorBidi"/>
        </w:rPr>
        <w:t xml:space="preserve"> FTE (Full Time Equivalent) employees </w:t>
      </w:r>
    </w:p>
    <w:p w14:paraId="5A4212BF" w14:textId="36881520" w:rsidR="00197D4B" w:rsidRPr="00A61DD9" w:rsidRDefault="00197D4B" w:rsidP="00BF36A9">
      <w:pPr>
        <w:pStyle w:val="ListParagraph"/>
        <w:widowControl/>
        <w:numPr>
          <w:ilvl w:val="0"/>
          <w:numId w:val="19"/>
        </w:numPr>
        <w:autoSpaceDE/>
        <w:autoSpaceDN/>
        <w:spacing w:before="0"/>
        <w:contextualSpacing/>
        <w:jc w:val="both"/>
        <w:rPr>
          <w:rFonts w:cstheme="minorHAnsi"/>
        </w:rPr>
      </w:pPr>
      <w:r w:rsidRPr="00A61DD9">
        <w:rPr>
          <w:rFonts w:cstheme="minorHAnsi"/>
        </w:rPr>
        <w:t>Provide increased employment opportunities for residents in the City of Whittlesea</w:t>
      </w:r>
      <w:r w:rsidR="00FD6966">
        <w:rPr>
          <w:rFonts w:cstheme="minorHAnsi"/>
        </w:rPr>
        <w:t xml:space="preserve"> for a minimum of nine months</w:t>
      </w:r>
    </w:p>
    <w:p w14:paraId="69131BBE" w14:textId="42D7A77D" w:rsidR="00D00202" w:rsidRDefault="00197D4B" w:rsidP="00BF36A9">
      <w:pPr>
        <w:pStyle w:val="ListParagraph"/>
        <w:widowControl/>
        <w:numPr>
          <w:ilvl w:val="0"/>
          <w:numId w:val="19"/>
        </w:numPr>
        <w:autoSpaceDE/>
        <w:autoSpaceDN/>
        <w:spacing w:before="0"/>
        <w:contextualSpacing/>
        <w:jc w:val="both"/>
        <w:rPr>
          <w:rFonts w:cstheme="minorHAnsi"/>
        </w:rPr>
      </w:pPr>
      <w:r w:rsidRPr="00A61DD9">
        <w:rPr>
          <w:rFonts w:cstheme="minorHAnsi"/>
        </w:rPr>
        <w:t xml:space="preserve">Not have an outstanding debt to City of Whittlesea </w:t>
      </w:r>
    </w:p>
    <w:p w14:paraId="49DD0C37" w14:textId="40692204" w:rsidR="00647408" w:rsidRPr="00CF2DF8" w:rsidRDefault="00375522" w:rsidP="00CF2DF8">
      <w:pPr>
        <w:rPr>
          <w:rFonts w:cstheme="minorHAnsi"/>
        </w:rPr>
      </w:pPr>
      <w:r>
        <w:rPr>
          <w:rFonts w:cstheme="minorHAnsi"/>
        </w:rPr>
        <w:br w:type="page"/>
      </w:r>
    </w:p>
    <w:p w14:paraId="1D1C29F5" w14:textId="63621DB1" w:rsidR="00D00202" w:rsidRDefault="009D1D8B" w:rsidP="00024DB1">
      <w:pPr>
        <w:pStyle w:val="Heading3"/>
        <w:spacing w:before="210"/>
        <w:ind w:left="0"/>
        <w:jc w:val="both"/>
      </w:pPr>
      <w:bookmarkStart w:id="14" w:name="Who_is_not_eligible"/>
      <w:bookmarkStart w:id="15" w:name="_Toc153789512"/>
      <w:bookmarkEnd w:id="14"/>
      <w:r>
        <w:rPr>
          <w:color w:val="2E5395"/>
        </w:rPr>
        <w:lastRenderedPageBreak/>
        <w:t>Who</w:t>
      </w:r>
      <w:r>
        <w:rPr>
          <w:color w:val="2E5395"/>
          <w:spacing w:val="-5"/>
        </w:rPr>
        <w:t xml:space="preserve"> </w:t>
      </w:r>
      <w:r>
        <w:rPr>
          <w:color w:val="2E5395"/>
        </w:rPr>
        <w:t>is</w:t>
      </w:r>
      <w:r>
        <w:rPr>
          <w:color w:val="2E5395"/>
          <w:spacing w:val="-5"/>
        </w:rPr>
        <w:t xml:space="preserve"> </w:t>
      </w:r>
      <w:r>
        <w:rPr>
          <w:color w:val="2E5395"/>
        </w:rPr>
        <w:t>not</w:t>
      </w:r>
      <w:r>
        <w:rPr>
          <w:color w:val="2E5395"/>
          <w:spacing w:val="-6"/>
        </w:rPr>
        <w:t xml:space="preserve"> </w:t>
      </w:r>
      <w:r>
        <w:rPr>
          <w:color w:val="2E5395"/>
          <w:spacing w:val="-2"/>
        </w:rPr>
        <w:t>eligible</w:t>
      </w:r>
      <w:r w:rsidR="00E32C64">
        <w:rPr>
          <w:color w:val="2E5395"/>
          <w:spacing w:val="-2"/>
        </w:rPr>
        <w:t>?</w:t>
      </w:r>
      <w:bookmarkEnd w:id="15"/>
    </w:p>
    <w:p w14:paraId="59965E4B" w14:textId="4C9AFE60" w:rsidR="00C131BD" w:rsidRPr="00DA7839" w:rsidRDefault="009D1D8B" w:rsidP="00024DB1">
      <w:pPr>
        <w:pStyle w:val="BodyText"/>
        <w:spacing w:before="31"/>
        <w:ind w:left="0" w:firstLine="0"/>
        <w:jc w:val="both"/>
        <w:rPr>
          <w:rFonts w:asciiTheme="minorHAnsi" w:hAnsiTheme="minorHAnsi" w:cstheme="minorHAnsi"/>
          <w:spacing w:val="-2"/>
          <w:sz w:val="22"/>
          <w:szCs w:val="22"/>
        </w:rPr>
      </w:pPr>
      <w:r w:rsidRPr="00DA7839">
        <w:rPr>
          <w:rFonts w:asciiTheme="minorHAnsi" w:hAnsiTheme="minorHAnsi" w:cstheme="minorHAnsi"/>
          <w:sz w:val="22"/>
          <w:szCs w:val="22"/>
        </w:rPr>
        <w:t>Businesses</w:t>
      </w:r>
      <w:r w:rsidRPr="00DA7839">
        <w:rPr>
          <w:rFonts w:asciiTheme="minorHAnsi" w:hAnsiTheme="minorHAnsi" w:cstheme="minorHAnsi"/>
          <w:spacing w:val="-4"/>
          <w:sz w:val="22"/>
          <w:szCs w:val="22"/>
        </w:rPr>
        <w:t xml:space="preserve"> </w:t>
      </w:r>
      <w:r w:rsidRPr="00DA7839">
        <w:rPr>
          <w:rFonts w:asciiTheme="minorHAnsi" w:hAnsiTheme="minorHAnsi" w:cstheme="minorHAnsi"/>
          <w:sz w:val="22"/>
          <w:szCs w:val="22"/>
        </w:rPr>
        <w:t>that</w:t>
      </w:r>
      <w:r w:rsidRPr="00DA7839">
        <w:rPr>
          <w:rFonts w:asciiTheme="minorHAnsi" w:hAnsiTheme="minorHAnsi" w:cstheme="minorHAnsi"/>
          <w:spacing w:val="-1"/>
          <w:sz w:val="22"/>
          <w:szCs w:val="22"/>
        </w:rPr>
        <w:t xml:space="preserve"> </w:t>
      </w:r>
      <w:r w:rsidRPr="00DA7839">
        <w:rPr>
          <w:rFonts w:asciiTheme="minorHAnsi" w:hAnsiTheme="minorHAnsi" w:cstheme="minorHAnsi"/>
          <w:sz w:val="22"/>
          <w:szCs w:val="22"/>
        </w:rPr>
        <w:t>will</w:t>
      </w:r>
      <w:r w:rsidRPr="00DA7839">
        <w:rPr>
          <w:rFonts w:asciiTheme="minorHAnsi" w:hAnsiTheme="minorHAnsi" w:cstheme="minorHAnsi"/>
          <w:spacing w:val="-1"/>
          <w:sz w:val="22"/>
          <w:szCs w:val="22"/>
        </w:rPr>
        <w:t xml:space="preserve"> </w:t>
      </w:r>
      <w:r w:rsidRPr="00DA7839">
        <w:rPr>
          <w:rFonts w:asciiTheme="minorHAnsi" w:hAnsiTheme="minorHAnsi" w:cstheme="minorHAnsi"/>
          <w:sz w:val="22"/>
          <w:szCs w:val="22"/>
        </w:rPr>
        <w:t>not</w:t>
      </w:r>
      <w:r w:rsidRPr="00DA7839">
        <w:rPr>
          <w:rFonts w:asciiTheme="minorHAnsi" w:hAnsiTheme="minorHAnsi" w:cstheme="minorHAnsi"/>
          <w:spacing w:val="-5"/>
          <w:sz w:val="22"/>
          <w:szCs w:val="22"/>
        </w:rPr>
        <w:t xml:space="preserve"> </w:t>
      </w:r>
      <w:r w:rsidRPr="00DA7839">
        <w:rPr>
          <w:rFonts w:asciiTheme="minorHAnsi" w:hAnsiTheme="minorHAnsi" w:cstheme="minorHAnsi"/>
          <w:sz w:val="22"/>
          <w:szCs w:val="22"/>
        </w:rPr>
        <w:t>be</w:t>
      </w:r>
      <w:r w:rsidRPr="00DA7839">
        <w:rPr>
          <w:rFonts w:asciiTheme="minorHAnsi" w:hAnsiTheme="minorHAnsi" w:cstheme="minorHAnsi"/>
          <w:spacing w:val="-1"/>
          <w:sz w:val="22"/>
          <w:szCs w:val="22"/>
        </w:rPr>
        <w:t xml:space="preserve"> </w:t>
      </w:r>
      <w:r w:rsidRPr="00DA7839">
        <w:rPr>
          <w:rFonts w:asciiTheme="minorHAnsi" w:hAnsiTheme="minorHAnsi" w:cstheme="minorHAnsi"/>
          <w:sz w:val="22"/>
          <w:szCs w:val="22"/>
        </w:rPr>
        <w:t>eligible</w:t>
      </w:r>
      <w:r w:rsidRPr="00DA7839">
        <w:rPr>
          <w:rFonts w:asciiTheme="minorHAnsi" w:hAnsiTheme="minorHAnsi" w:cstheme="minorHAnsi"/>
          <w:spacing w:val="-3"/>
          <w:sz w:val="22"/>
          <w:szCs w:val="22"/>
        </w:rPr>
        <w:t xml:space="preserve"> </w:t>
      </w:r>
      <w:r w:rsidRPr="00DA7839">
        <w:rPr>
          <w:rFonts w:asciiTheme="minorHAnsi" w:hAnsiTheme="minorHAnsi" w:cstheme="minorHAnsi"/>
          <w:sz w:val="22"/>
          <w:szCs w:val="22"/>
        </w:rPr>
        <w:t>to</w:t>
      </w:r>
      <w:r w:rsidRPr="00DA7839">
        <w:rPr>
          <w:rFonts w:asciiTheme="minorHAnsi" w:hAnsiTheme="minorHAnsi" w:cstheme="minorHAnsi"/>
          <w:spacing w:val="-2"/>
          <w:sz w:val="22"/>
          <w:szCs w:val="22"/>
        </w:rPr>
        <w:t xml:space="preserve"> </w:t>
      </w:r>
      <w:r w:rsidRPr="00DA7839">
        <w:rPr>
          <w:rFonts w:asciiTheme="minorHAnsi" w:hAnsiTheme="minorHAnsi" w:cstheme="minorHAnsi"/>
          <w:sz w:val="22"/>
          <w:szCs w:val="22"/>
        </w:rPr>
        <w:t>be</w:t>
      </w:r>
      <w:r w:rsidRPr="00DA7839">
        <w:rPr>
          <w:rFonts w:asciiTheme="minorHAnsi" w:hAnsiTheme="minorHAnsi" w:cstheme="minorHAnsi"/>
          <w:spacing w:val="-4"/>
          <w:sz w:val="22"/>
          <w:szCs w:val="22"/>
        </w:rPr>
        <w:t xml:space="preserve"> </w:t>
      </w:r>
      <w:r w:rsidRPr="00DA7839">
        <w:rPr>
          <w:rFonts w:asciiTheme="minorHAnsi" w:hAnsiTheme="minorHAnsi" w:cstheme="minorHAnsi"/>
          <w:sz w:val="22"/>
          <w:szCs w:val="22"/>
        </w:rPr>
        <w:t>assessed</w:t>
      </w:r>
      <w:r w:rsidRPr="00DA7839">
        <w:rPr>
          <w:rFonts w:asciiTheme="minorHAnsi" w:hAnsiTheme="minorHAnsi" w:cstheme="minorHAnsi"/>
          <w:spacing w:val="-1"/>
          <w:sz w:val="22"/>
          <w:szCs w:val="22"/>
        </w:rPr>
        <w:t xml:space="preserve"> </w:t>
      </w:r>
      <w:r w:rsidRPr="00DA7839">
        <w:rPr>
          <w:rFonts w:asciiTheme="minorHAnsi" w:hAnsiTheme="minorHAnsi" w:cstheme="minorHAnsi"/>
          <w:sz w:val="22"/>
          <w:szCs w:val="22"/>
        </w:rPr>
        <w:t>for</w:t>
      </w:r>
      <w:r w:rsidRPr="00DA7839">
        <w:rPr>
          <w:rFonts w:asciiTheme="minorHAnsi" w:hAnsiTheme="minorHAnsi" w:cstheme="minorHAnsi"/>
          <w:spacing w:val="-1"/>
          <w:sz w:val="22"/>
          <w:szCs w:val="22"/>
        </w:rPr>
        <w:t xml:space="preserve"> </w:t>
      </w:r>
      <w:r w:rsidRPr="00DA7839">
        <w:rPr>
          <w:rFonts w:asciiTheme="minorHAnsi" w:hAnsiTheme="minorHAnsi" w:cstheme="minorHAnsi"/>
          <w:sz w:val="22"/>
          <w:szCs w:val="22"/>
        </w:rPr>
        <w:t>consideration</w:t>
      </w:r>
      <w:r w:rsidRPr="00DA7839">
        <w:rPr>
          <w:rFonts w:asciiTheme="minorHAnsi" w:hAnsiTheme="minorHAnsi" w:cstheme="minorHAnsi"/>
          <w:spacing w:val="-3"/>
          <w:sz w:val="22"/>
          <w:szCs w:val="22"/>
        </w:rPr>
        <w:t xml:space="preserve"> </w:t>
      </w:r>
      <w:r w:rsidRPr="00DA7839">
        <w:rPr>
          <w:rFonts w:asciiTheme="minorHAnsi" w:hAnsiTheme="minorHAnsi" w:cstheme="minorHAnsi"/>
          <w:sz w:val="22"/>
          <w:szCs w:val="22"/>
        </w:rPr>
        <w:t>under</w:t>
      </w:r>
      <w:r w:rsidRPr="00DA7839">
        <w:rPr>
          <w:rFonts w:asciiTheme="minorHAnsi" w:hAnsiTheme="minorHAnsi" w:cstheme="minorHAnsi"/>
          <w:spacing w:val="-1"/>
          <w:sz w:val="22"/>
          <w:szCs w:val="22"/>
        </w:rPr>
        <w:t xml:space="preserve"> </w:t>
      </w:r>
      <w:r w:rsidRPr="00DA7839">
        <w:rPr>
          <w:rFonts w:asciiTheme="minorHAnsi" w:hAnsiTheme="minorHAnsi" w:cstheme="minorHAnsi"/>
          <w:sz w:val="22"/>
          <w:szCs w:val="22"/>
        </w:rPr>
        <w:t>this</w:t>
      </w:r>
      <w:r w:rsidRPr="00DA7839">
        <w:rPr>
          <w:rFonts w:asciiTheme="minorHAnsi" w:hAnsiTheme="minorHAnsi" w:cstheme="minorHAnsi"/>
          <w:spacing w:val="-2"/>
          <w:sz w:val="22"/>
          <w:szCs w:val="22"/>
        </w:rPr>
        <w:t xml:space="preserve"> </w:t>
      </w:r>
      <w:r w:rsidR="008A064E" w:rsidRPr="00DA7839">
        <w:rPr>
          <w:rFonts w:asciiTheme="minorHAnsi" w:hAnsiTheme="minorHAnsi" w:cstheme="minorHAnsi"/>
          <w:sz w:val="22"/>
          <w:szCs w:val="22"/>
        </w:rPr>
        <w:t>BRGP</w:t>
      </w:r>
      <w:r w:rsidRPr="00DA7839">
        <w:rPr>
          <w:rFonts w:asciiTheme="minorHAnsi" w:hAnsiTheme="minorHAnsi" w:cstheme="minorHAnsi"/>
          <w:spacing w:val="-2"/>
          <w:sz w:val="22"/>
          <w:szCs w:val="22"/>
        </w:rPr>
        <w:t xml:space="preserve"> include:</w:t>
      </w:r>
    </w:p>
    <w:p w14:paraId="711D894E" w14:textId="77777777" w:rsidR="006378B0" w:rsidRPr="00DA7839" w:rsidRDefault="006378B0" w:rsidP="00024DB1">
      <w:pPr>
        <w:pStyle w:val="BodyText"/>
        <w:spacing w:before="31"/>
        <w:ind w:left="0" w:firstLine="0"/>
        <w:jc w:val="both"/>
        <w:rPr>
          <w:rFonts w:asciiTheme="minorHAnsi" w:hAnsiTheme="minorHAnsi" w:cstheme="minorHAnsi"/>
          <w:sz w:val="22"/>
          <w:szCs w:val="22"/>
        </w:rPr>
      </w:pPr>
    </w:p>
    <w:p w14:paraId="0B8762D2" w14:textId="77777777" w:rsidR="00D00202" w:rsidRPr="00BF36A9" w:rsidRDefault="009D1D8B" w:rsidP="00BF36A9">
      <w:pPr>
        <w:pStyle w:val="ListParagraph"/>
        <w:numPr>
          <w:ilvl w:val="0"/>
          <w:numId w:val="20"/>
        </w:numPr>
        <w:tabs>
          <w:tab w:val="left" w:pos="839"/>
          <w:tab w:val="left" w:pos="840"/>
        </w:tabs>
        <w:jc w:val="both"/>
        <w:rPr>
          <w:rFonts w:asciiTheme="minorHAnsi" w:hAnsiTheme="minorHAnsi" w:cstheme="minorHAnsi"/>
        </w:rPr>
      </w:pPr>
      <w:r w:rsidRPr="00BF36A9">
        <w:rPr>
          <w:rFonts w:asciiTheme="minorHAnsi" w:hAnsiTheme="minorHAnsi" w:cstheme="minorHAnsi"/>
        </w:rPr>
        <w:t>An</w:t>
      </w:r>
      <w:r w:rsidRPr="00BF36A9">
        <w:rPr>
          <w:rFonts w:asciiTheme="minorHAnsi" w:hAnsiTheme="minorHAnsi" w:cstheme="minorHAnsi"/>
          <w:spacing w:val="-2"/>
        </w:rPr>
        <w:t xml:space="preserve"> </w:t>
      </w:r>
      <w:r w:rsidRPr="00BF36A9">
        <w:rPr>
          <w:rFonts w:asciiTheme="minorHAnsi" w:hAnsiTheme="minorHAnsi" w:cstheme="minorHAnsi"/>
        </w:rPr>
        <w:t>employee</w:t>
      </w:r>
      <w:r w:rsidRPr="00BF36A9">
        <w:rPr>
          <w:rFonts w:asciiTheme="minorHAnsi" w:hAnsiTheme="minorHAnsi" w:cstheme="minorHAnsi"/>
          <w:spacing w:val="-3"/>
        </w:rPr>
        <w:t xml:space="preserve"> </w:t>
      </w:r>
      <w:r w:rsidRPr="00BF36A9">
        <w:rPr>
          <w:rFonts w:asciiTheme="minorHAnsi" w:hAnsiTheme="minorHAnsi" w:cstheme="minorHAnsi"/>
        </w:rPr>
        <w:t>of</w:t>
      </w:r>
      <w:r w:rsidRPr="00BF36A9">
        <w:rPr>
          <w:rFonts w:asciiTheme="minorHAnsi" w:hAnsiTheme="minorHAnsi" w:cstheme="minorHAnsi"/>
          <w:spacing w:val="-2"/>
        </w:rPr>
        <w:t xml:space="preserve"> </w:t>
      </w:r>
      <w:r w:rsidRPr="00BF36A9">
        <w:rPr>
          <w:rFonts w:asciiTheme="minorHAnsi" w:hAnsiTheme="minorHAnsi" w:cstheme="minorHAnsi"/>
        </w:rPr>
        <w:t>the</w:t>
      </w:r>
      <w:r w:rsidRPr="00BF36A9">
        <w:rPr>
          <w:rFonts w:asciiTheme="minorHAnsi" w:hAnsiTheme="minorHAnsi" w:cstheme="minorHAnsi"/>
          <w:spacing w:val="-1"/>
        </w:rPr>
        <w:t xml:space="preserve"> </w:t>
      </w:r>
      <w:r w:rsidRPr="00BF36A9">
        <w:rPr>
          <w:rFonts w:asciiTheme="minorHAnsi" w:hAnsiTheme="minorHAnsi" w:cstheme="minorHAnsi"/>
        </w:rPr>
        <w:t>City</w:t>
      </w:r>
      <w:r w:rsidRPr="00BF36A9">
        <w:rPr>
          <w:rFonts w:asciiTheme="minorHAnsi" w:hAnsiTheme="minorHAnsi" w:cstheme="minorHAnsi"/>
          <w:spacing w:val="-4"/>
        </w:rPr>
        <w:t xml:space="preserve"> </w:t>
      </w:r>
      <w:r w:rsidRPr="00BF36A9">
        <w:rPr>
          <w:rFonts w:asciiTheme="minorHAnsi" w:hAnsiTheme="minorHAnsi" w:cstheme="minorHAnsi"/>
        </w:rPr>
        <w:t>of Whittlesea</w:t>
      </w:r>
      <w:r w:rsidRPr="00BF36A9">
        <w:rPr>
          <w:rFonts w:asciiTheme="minorHAnsi" w:hAnsiTheme="minorHAnsi" w:cstheme="minorHAnsi"/>
          <w:spacing w:val="-3"/>
        </w:rPr>
        <w:t xml:space="preserve"> </w:t>
      </w:r>
      <w:r w:rsidRPr="00BF36A9">
        <w:rPr>
          <w:rFonts w:asciiTheme="minorHAnsi" w:hAnsiTheme="minorHAnsi" w:cstheme="minorHAnsi"/>
        </w:rPr>
        <w:t>operating</w:t>
      </w:r>
      <w:r w:rsidRPr="00BF36A9">
        <w:rPr>
          <w:rFonts w:asciiTheme="minorHAnsi" w:hAnsiTheme="minorHAnsi" w:cstheme="minorHAnsi"/>
          <w:spacing w:val="-4"/>
        </w:rPr>
        <w:t xml:space="preserve"> </w:t>
      </w:r>
      <w:r w:rsidRPr="00BF36A9">
        <w:rPr>
          <w:rFonts w:asciiTheme="minorHAnsi" w:hAnsiTheme="minorHAnsi" w:cstheme="minorHAnsi"/>
        </w:rPr>
        <w:t xml:space="preserve">a </w:t>
      </w:r>
      <w:r w:rsidRPr="00BF36A9">
        <w:rPr>
          <w:rFonts w:asciiTheme="minorHAnsi" w:hAnsiTheme="minorHAnsi" w:cstheme="minorHAnsi"/>
          <w:spacing w:val="-2"/>
        </w:rPr>
        <w:t>business</w:t>
      </w:r>
    </w:p>
    <w:p w14:paraId="0D02A54E" w14:textId="0503312C" w:rsidR="001F6853" w:rsidRPr="001F6853" w:rsidRDefault="001F6853" w:rsidP="001F6853">
      <w:pPr>
        <w:pStyle w:val="ListParagraph"/>
        <w:widowControl/>
        <w:numPr>
          <w:ilvl w:val="0"/>
          <w:numId w:val="20"/>
        </w:numPr>
        <w:spacing w:before="6"/>
        <w:jc w:val="both"/>
        <w:rPr>
          <w:rFonts w:eastAsiaTheme="minorHAnsi"/>
        </w:rPr>
      </w:pPr>
      <w:r>
        <w:t>Businesses that incur their</w:t>
      </w:r>
      <w:r>
        <w:rPr>
          <w:color w:val="FF0000"/>
        </w:rPr>
        <w:t xml:space="preserve"> </w:t>
      </w:r>
      <w:r w:rsidRPr="001F6853">
        <w:t xml:space="preserve">primary revenue relating to sales to consumers </w:t>
      </w:r>
      <w:r>
        <w:t>of alcohol, tobacco and tobacco related products</w:t>
      </w:r>
      <w:r>
        <w:rPr>
          <w:spacing w:val="-3"/>
        </w:rPr>
        <w:t xml:space="preserve"> </w:t>
      </w:r>
      <w:r>
        <w:t>i.e.,</w:t>
      </w:r>
      <w:r>
        <w:rPr>
          <w:spacing w:val="-6"/>
        </w:rPr>
        <w:t xml:space="preserve"> </w:t>
      </w:r>
      <w:r>
        <w:t>e-cigarettes,</w:t>
      </w:r>
      <w:r>
        <w:rPr>
          <w:spacing w:val="-2"/>
        </w:rPr>
        <w:t xml:space="preserve"> </w:t>
      </w:r>
      <w:r>
        <w:t>shisha,</w:t>
      </w:r>
      <w:r>
        <w:rPr>
          <w:spacing w:val="-5"/>
        </w:rPr>
        <w:t xml:space="preserve"> </w:t>
      </w:r>
      <w:r>
        <w:t>hookahs</w:t>
      </w:r>
      <w:r>
        <w:rPr>
          <w:spacing w:val="-3"/>
        </w:rPr>
        <w:t xml:space="preserve"> </w:t>
      </w:r>
      <w:r>
        <w:t>and</w:t>
      </w:r>
      <w:r>
        <w:rPr>
          <w:spacing w:val="-4"/>
        </w:rPr>
        <w:t xml:space="preserve"> </w:t>
      </w:r>
      <w:r>
        <w:t>pipes,</w:t>
      </w:r>
      <w:r>
        <w:rPr>
          <w:spacing w:val="-2"/>
        </w:rPr>
        <w:t xml:space="preserve"> </w:t>
      </w:r>
      <w:r>
        <w:t>gambling,</w:t>
      </w:r>
      <w:r>
        <w:rPr>
          <w:spacing w:val="-3"/>
        </w:rPr>
        <w:t xml:space="preserve"> </w:t>
      </w:r>
      <w:r>
        <w:t>and</w:t>
      </w:r>
      <w:r>
        <w:rPr>
          <w:spacing w:val="-4"/>
        </w:rPr>
        <w:t xml:space="preserve"> </w:t>
      </w:r>
      <w:r>
        <w:t>electronic</w:t>
      </w:r>
      <w:r>
        <w:rPr>
          <w:spacing w:val="-3"/>
        </w:rPr>
        <w:t xml:space="preserve"> </w:t>
      </w:r>
      <w:r>
        <w:t xml:space="preserve">gaming </w:t>
      </w:r>
      <w:r>
        <w:rPr>
          <w:spacing w:val="-2"/>
        </w:rPr>
        <w:t>machines</w:t>
      </w:r>
    </w:p>
    <w:p w14:paraId="12F43057" w14:textId="77777777" w:rsidR="00BE0811" w:rsidRPr="00BF36A9" w:rsidRDefault="009D1D8B" w:rsidP="00BF36A9">
      <w:pPr>
        <w:pStyle w:val="ListParagraph"/>
        <w:numPr>
          <w:ilvl w:val="0"/>
          <w:numId w:val="20"/>
        </w:numPr>
        <w:tabs>
          <w:tab w:val="left" w:pos="839"/>
          <w:tab w:val="left" w:pos="840"/>
        </w:tabs>
        <w:jc w:val="both"/>
        <w:rPr>
          <w:rFonts w:asciiTheme="minorHAnsi" w:hAnsiTheme="minorHAnsi" w:cstheme="minorHAnsi"/>
        </w:rPr>
      </w:pPr>
      <w:r w:rsidRPr="00BF36A9">
        <w:rPr>
          <w:rFonts w:asciiTheme="minorHAnsi" w:hAnsiTheme="minorHAnsi" w:cstheme="minorHAnsi"/>
        </w:rPr>
        <w:t>Businesses</w:t>
      </w:r>
      <w:r w:rsidRPr="00BF36A9">
        <w:rPr>
          <w:rFonts w:asciiTheme="minorHAnsi" w:hAnsiTheme="minorHAnsi" w:cstheme="minorHAnsi"/>
          <w:spacing w:val="-4"/>
        </w:rPr>
        <w:t xml:space="preserve"> </w:t>
      </w:r>
      <w:r w:rsidRPr="00BF36A9">
        <w:rPr>
          <w:rFonts w:asciiTheme="minorHAnsi" w:hAnsiTheme="minorHAnsi" w:cstheme="minorHAnsi"/>
        </w:rPr>
        <w:t>that have</w:t>
      </w:r>
      <w:r w:rsidRPr="00BF36A9">
        <w:rPr>
          <w:rFonts w:asciiTheme="minorHAnsi" w:hAnsiTheme="minorHAnsi" w:cstheme="minorHAnsi"/>
          <w:spacing w:val="-1"/>
        </w:rPr>
        <w:t xml:space="preserve"> </w:t>
      </w:r>
      <w:r w:rsidRPr="00BF36A9">
        <w:rPr>
          <w:rFonts w:asciiTheme="minorHAnsi" w:hAnsiTheme="minorHAnsi" w:cstheme="minorHAnsi"/>
        </w:rPr>
        <w:t>been</w:t>
      </w:r>
      <w:r w:rsidRPr="00BF36A9">
        <w:rPr>
          <w:rFonts w:asciiTheme="minorHAnsi" w:hAnsiTheme="minorHAnsi" w:cstheme="minorHAnsi"/>
          <w:spacing w:val="-1"/>
        </w:rPr>
        <w:t xml:space="preserve"> </w:t>
      </w:r>
      <w:r w:rsidRPr="00BF36A9">
        <w:rPr>
          <w:rFonts w:asciiTheme="minorHAnsi" w:hAnsiTheme="minorHAnsi" w:cstheme="minorHAnsi"/>
        </w:rPr>
        <w:t>trading</w:t>
      </w:r>
      <w:r w:rsidRPr="00BF36A9">
        <w:rPr>
          <w:rFonts w:asciiTheme="minorHAnsi" w:hAnsiTheme="minorHAnsi" w:cstheme="minorHAnsi"/>
          <w:spacing w:val="-2"/>
        </w:rPr>
        <w:t xml:space="preserve"> </w:t>
      </w:r>
      <w:r w:rsidRPr="00BF36A9">
        <w:rPr>
          <w:rFonts w:asciiTheme="minorHAnsi" w:hAnsiTheme="minorHAnsi" w:cstheme="minorHAnsi"/>
        </w:rPr>
        <w:t>less</w:t>
      </w:r>
      <w:r w:rsidRPr="00BF36A9">
        <w:rPr>
          <w:rFonts w:asciiTheme="minorHAnsi" w:hAnsiTheme="minorHAnsi" w:cstheme="minorHAnsi"/>
          <w:spacing w:val="-4"/>
        </w:rPr>
        <w:t xml:space="preserve"> </w:t>
      </w:r>
      <w:r w:rsidRPr="00BF36A9">
        <w:rPr>
          <w:rFonts w:asciiTheme="minorHAnsi" w:hAnsiTheme="minorHAnsi" w:cstheme="minorHAnsi"/>
        </w:rPr>
        <w:t>than</w:t>
      </w:r>
      <w:r w:rsidRPr="00BF36A9">
        <w:rPr>
          <w:rFonts w:asciiTheme="minorHAnsi" w:hAnsiTheme="minorHAnsi" w:cstheme="minorHAnsi"/>
          <w:spacing w:val="-2"/>
        </w:rPr>
        <w:t xml:space="preserve"> </w:t>
      </w:r>
      <w:r w:rsidRPr="00BF36A9">
        <w:rPr>
          <w:rFonts w:asciiTheme="minorHAnsi" w:hAnsiTheme="minorHAnsi" w:cstheme="minorHAnsi"/>
        </w:rPr>
        <w:t>12</w:t>
      </w:r>
      <w:r w:rsidRPr="00BF36A9">
        <w:rPr>
          <w:rFonts w:asciiTheme="minorHAnsi" w:hAnsiTheme="minorHAnsi" w:cstheme="minorHAnsi"/>
          <w:spacing w:val="-1"/>
        </w:rPr>
        <w:t xml:space="preserve"> </w:t>
      </w:r>
      <w:r w:rsidRPr="00BF36A9">
        <w:rPr>
          <w:rFonts w:asciiTheme="minorHAnsi" w:hAnsiTheme="minorHAnsi" w:cstheme="minorHAnsi"/>
        </w:rPr>
        <w:t>months</w:t>
      </w:r>
      <w:r w:rsidRPr="00BF36A9">
        <w:rPr>
          <w:rFonts w:asciiTheme="minorHAnsi" w:hAnsiTheme="minorHAnsi" w:cstheme="minorHAnsi"/>
          <w:spacing w:val="-2"/>
        </w:rPr>
        <w:t xml:space="preserve"> </w:t>
      </w:r>
      <w:r w:rsidRPr="00BF36A9">
        <w:rPr>
          <w:rFonts w:asciiTheme="minorHAnsi" w:hAnsiTheme="minorHAnsi" w:cstheme="minorHAnsi"/>
        </w:rPr>
        <w:t>or</w:t>
      </w:r>
      <w:r w:rsidRPr="00BF36A9">
        <w:rPr>
          <w:rFonts w:asciiTheme="minorHAnsi" w:hAnsiTheme="minorHAnsi" w:cstheme="minorHAnsi"/>
          <w:spacing w:val="-4"/>
        </w:rPr>
        <w:t xml:space="preserve"> </w:t>
      </w:r>
      <w:r w:rsidRPr="00BF36A9">
        <w:rPr>
          <w:rFonts w:asciiTheme="minorHAnsi" w:hAnsiTheme="minorHAnsi" w:cstheme="minorHAnsi"/>
        </w:rPr>
        <w:t>have</w:t>
      </w:r>
      <w:r w:rsidRPr="00BF36A9">
        <w:rPr>
          <w:rFonts w:asciiTheme="minorHAnsi" w:hAnsiTheme="minorHAnsi" w:cstheme="minorHAnsi"/>
          <w:spacing w:val="-3"/>
        </w:rPr>
        <w:t xml:space="preserve"> </w:t>
      </w:r>
      <w:r w:rsidRPr="00BF36A9">
        <w:rPr>
          <w:rFonts w:asciiTheme="minorHAnsi" w:hAnsiTheme="minorHAnsi" w:cstheme="minorHAnsi"/>
        </w:rPr>
        <w:t>not yet</w:t>
      </w:r>
      <w:r w:rsidRPr="00BF36A9">
        <w:rPr>
          <w:rFonts w:asciiTheme="minorHAnsi" w:hAnsiTheme="minorHAnsi" w:cstheme="minorHAnsi"/>
          <w:spacing w:val="1"/>
        </w:rPr>
        <w:t xml:space="preserve"> </w:t>
      </w:r>
      <w:r w:rsidRPr="00BF36A9">
        <w:rPr>
          <w:rFonts w:asciiTheme="minorHAnsi" w:hAnsiTheme="minorHAnsi" w:cstheme="minorHAnsi"/>
          <w:spacing w:val="-2"/>
        </w:rPr>
        <w:t>opened</w:t>
      </w:r>
    </w:p>
    <w:p w14:paraId="1F2EE39D" w14:textId="25E31047" w:rsidR="00BE0811" w:rsidRPr="00BF36A9" w:rsidRDefault="00BE0811" w:rsidP="00BF36A9">
      <w:pPr>
        <w:pStyle w:val="ListParagraph"/>
        <w:numPr>
          <w:ilvl w:val="0"/>
          <w:numId w:val="20"/>
        </w:numPr>
        <w:tabs>
          <w:tab w:val="left" w:pos="839"/>
          <w:tab w:val="left" w:pos="840"/>
        </w:tabs>
        <w:jc w:val="both"/>
        <w:rPr>
          <w:rFonts w:asciiTheme="minorHAnsi" w:hAnsiTheme="minorHAnsi" w:cstheme="minorHAnsi"/>
        </w:rPr>
      </w:pPr>
      <w:r w:rsidRPr="00BF36A9">
        <w:rPr>
          <w:rFonts w:asciiTheme="minorHAnsi" w:hAnsiTheme="minorHAnsi" w:cstheme="minorHAnsi"/>
        </w:rPr>
        <w:t>Businesses</w:t>
      </w:r>
      <w:r w:rsidRPr="00BF36A9">
        <w:rPr>
          <w:rFonts w:asciiTheme="minorHAnsi" w:hAnsiTheme="minorHAnsi" w:cstheme="minorHAnsi"/>
          <w:spacing w:val="-2"/>
        </w:rPr>
        <w:t xml:space="preserve"> </w:t>
      </w:r>
      <w:r w:rsidRPr="00BF36A9">
        <w:rPr>
          <w:rFonts w:asciiTheme="minorHAnsi" w:hAnsiTheme="minorHAnsi" w:cstheme="minorHAnsi"/>
        </w:rPr>
        <w:t>that</w:t>
      </w:r>
      <w:r w:rsidRPr="00BF36A9">
        <w:rPr>
          <w:rFonts w:asciiTheme="minorHAnsi" w:hAnsiTheme="minorHAnsi" w:cstheme="minorHAnsi"/>
          <w:spacing w:val="-1"/>
        </w:rPr>
        <w:t xml:space="preserve"> </w:t>
      </w:r>
      <w:r w:rsidRPr="00BF36A9">
        <w:rPr>
          <w:rFonts w:asciiTheme="minorHAnsi" w:hAnsiTheme="minorHAnsi" w:cstheme="minorHAnsi"/>
        </w:rPr>
        <w:t>have</w:t>
      </w:r>
      <w:r w:rsidRPr="00BF36A9">
        <w:rPr>
          <w:rFonts w:asciiTheme="minorHAnsi" w:hAnsiTheme="minorHAnsi" w:cstheme="minorHAnsi"/>
          <w:spacing w:val="-1"/>
        </w:rPr>
        <w:t xml:space="preserve"> </w:t>
      </w:r>
      <w:r w:rsidRPr="00BF36A9">
        <w:rPr>
          <w:rFonts w:asciiTheme="minorHAnsi" w:hAnsiTheme="minorHAnsi" w:cstheme="minorHAnsi"/>
        </w:rPr>
        <w:t>less</w:t>
      </w:r>
      <w:r w:rsidRPr="00BF36A9">
        <w:rPr>
          <w:rFonts w:asciiTheme="minorHAnsi" w:hAnsiTheme="minorHAnsi" w:cstheme="minorHAnsi"/>
          <w:spacing w:val="-4"/>
        </w:rPr>
        <w:t xml:space="preserve"> </w:t>
      </w:r>
      <w:r w:rsidRPr="00BF36A9">
        <w:rPr>
          <w:rFonts w:asciiTheme="minorHAnsi" w:hAnsiTheme="minorHAnsi" w:cstheme="minorHAnsi"/>
        </w:rPr>
        <w:t>than</w:t>
      </w:r>
      <w:r w:rsidRPr="00BF36A9">
        <w:rPr>
          <w:rFonts w:asciiTheme="minorHAnsi" w:hAnsiTheme="minorHAnsi" w:cstheme="minorHAnsi"/>
          <w:spacing w:val="-3"/>
        </w:rPr>
        <w:t xml:space="preserve"> </w:t>
      </w:r>
      <w:r w:rsidRPr="00BF36A9">
        <w:rPr>
          <w:rFonts w:asciiTheme="minorHAnsi" w:hAnsiTheme="minorHAnsi" w:cstheme="minorHAnsi"/>
        </w:rPr>
        <w:t>12</w:t>
      </w:r>
      <w:r w:rsidRPr="00BF36A9">
        <w:rPr>
          <w:rFonts w:asciiTheme="minorHAnsi" w:hAnsiTheme="minorHAnsi" w:cstheme="minorHAnsi"/>
          <w:spacing w:val="-1"/>
        </w:rPr>
        <w:t xml:space="preserve"> </w:t>
      </w:r>
      <w:r w:rsidRPr="00BF36A9">
        <w:rPr>
          <w:rFonts w:asciiTheme="minorHAnsi" w:hAnsiTheme="minorHAnsi" w:cstheme="minorHAnsi"/>
        </w:rPr>
        <w:t>months</w:t>
      </w:r>
      <w:r w:rsidRPr="00BF36A9">
        <w:rPr>
          <w:rFonts w:asciiTheme="minorHAnsi" w:hAnsiTheme="minorHAnsi" w:cstheme="minorHAnsi"/>
          <w:spacing w:val="-4"/>
        </w:rPr>
        <w:t xml:space="preserve"> </w:t>
      </w:r>
      <w:r w:rsidRPr="00BF36A9">
        <w:rPr>
          <w:rFonts w:asciiTheme="minorHAnsi" w:hAnsiTheme="minorHAnsi" w:cstheme="minorHAnsi"/>
        </w:rPr>
        <w:t>remaining</w:t>
      </w:r>
      <w:r w:rsidRPr="00BF36A9">
        <w:rPr>
          <w:rFonts w:asciiTheme="minorHAnsi" w:hAnsiTheme="minorHAnsi" w:cstheme="minorHAnsi"/>
          <w:spacing w:val="-2"/>
        </w:rPr>
        <w:t xml:space="preserve"> </w:t>
      </w:r>
      <w:r w:rsidRPr="00BF36A9">
        <w:rPr>
          <w:rFonts w:asciiTheme="minorHAnsi" w:hAnsiTheme="minorHAnsi" w:cstheme="minorHAnsi"/>
        </w:rPr>
        <w:t>on</w:t>
      </w:r>
      <w:r w:rsidRPr="00BF36A9">
        <w:rPr>
          <w:rFonts w:asciiTheme="minorHAnsi" w:hAnsiTheme="minorHAnsi" w:cstheme="minorHAnsi"/>
          <w:spacing w:val="-3"/>
        </w:rPr>
        <w:t xml:space="preserve"> </w:t>
      </w:r>
      <w:r w:rsidRPr="00BF36A9">
        <w:rPr>
          <w:rFonts w:asciiTheme="minorHAnsi" w:hAnsiTheme="minorHAnsi" w:cstheme="minorHAnsi"/>
        </w:rPr>
        <w:t>their</w:t>
      </w:r>
      <w:r w:rsidRPr="00BF36A9">
        <w:rPr>
          <w:rFonts w:asciiTheme="minorHAnsi" w:hAnsiTheme="minorHAnsi" w:cstheme="minorHAnsi"/>
          <w:spacing w:val="-3"/>
        </w:rPr>
        <w:t xml:space="preserve"> </w:t>
      </w:r>
      <w:r w:rsidRPr="00BF36A9">
        <w:rPr>
          <w:rFonts w:asciiTheme="minorHAnsi" w:hAnsiTheme="minorHAnsi" w:cstheme="minorHAnsi"/>
        </w:rPr>
        <w:t>current</w:t>
      </w:r>
      <w:r w:rsidRPr="00BF36A9">
        <w:rPr>
          <w:rFonts w:asciiTheme="minorHAnsi" w:hAnsiTheme="minorHAnsi" w:cstheme="minorHAnsi"/>
          <w:spacing w:val="-3"/>
        </w:rPr>
        <w:t xml:space="preserve"> </w:t>
      </w:r>
      <w:r w:rsidRPr="00BF36A9">
        <w:rPr>
          <w:rFonts w:asciiTheme="minorHAnsi" w:hAnsiTheme="minorHAnsi" w:cstheme="minorHAnsi"/>
        </w:rPr>
        <w:t>lease</w:t>
      </w:r>
      <w:r w:rsidRPr="00BF36A9">
        <w:rPr>
          <w:rFonts w:asciiTheme="minorHAnsi" w:hAnsiTheme="minorHAnsi" w:cstheme="minorHAnsi"/>
          <w:spacing w:val="-6"/>
        </w:rPr>
        <w:t xml:space="preserve"> </w:t>
      </w:r>
      <w:r w:rsidRPr="00BF36A9">
        <w:rPr>
          <w:rFonts w:asciiTheme="minorHAnsi" w:hAnsiTheme="minorHAnsi" w:cstheme="minorHAnsi"/>
        </w:rPr>
        <w:t>at</w:t>
      </w:r>
      <w:r w:rsidRPr="00BF36A9">
        <w:rPr>
          <w:rFonts w:asciiTheme="minorHAnsi" w:hAnsiTheme="minorHAnsi" w:cstheme="minorHAnsi"/>
          <w:spacing w:val="-1"/>
        </w:rPr>
        <w:t xml:space="preserve"> </w:t>
      </w:r>
      <w:r w:rsidRPr="00BF36A9">
        <w:rPr>
          <w:rFonts w:asciiTheme="minorHAnsi" w:hAnsiTheme="minorHAnsi" w:cstheme="minorHAnsi"/>
        </w:rPr>
        <w:t xml:space="preserve">the time of </w:t>
      </w:r>
      <w:bookmarkStart w:id="16" w:name="_Int_c2cxvETW"/>
      <w:proofErr w:type="gramStart"/>
      <w:r w:rsidRPr="00BF36A9">
        <w:rPr>
          <w:rFonts w:asciiTheme="minorHAnsi" w:hAnsiTheme="minorHAnsi" w:cstheme="minorHAnsi"/>
        </w:rPr>
        <w:t>submitting an application</w:t>
      </w:r>
      <w:bookmarkEnd w:id="16"/>
      <w:proofErr w:type="gramEnd"/>
    </w:p>
    <w:p w14:paraId="0CB47FCA" w14:textId="77777777" w:rsidR="00375522" w:rsidRDefault="00BE0811" w:rsidP="00375522">
      <w:pPr>
        <w:pStyle w:val="ListParagraph"/>
        <w:numPr>
          <w:ilvl w:val="0"/>
          <w:numId w:val="20"/>
        </w:numPr>
        <w:tabs>
          <w:tab w:val="left" w:pos="839"/>
          <w:tab w:val="left" w:pos="840"/>
        </w:tabs>
        <w:spacing w:before="5" w:line="256" w:lineRule="auto"/>
        <w:jc w:val="both"/>
        <w:rPr>
          <w:rFonts w:asciiTheme="minorHAnsi" w:hAnsiTheme="minorHAnsi" w:cstheme="minorHAnsi"/>
        </w:rPr>
      </w:pPr>
      <w:r w:rsidRPr="00BF36A9">
        <w:rPr>
          <w:rFonts w:asciiTheme="minorHAnsi" w:hAnsiTheme="minorHAnsi" w:cstheme="minorHAnsi"/>
        </w:rPr>
        <w:t>Any</w:t>
      </w:r>
      <w:r w:rsidRPr="00BF36A9">
        <w:rPr>
          <w:rFonts w:asciiTheme="minorHAnsi" w:hAnsiTheme="minorHAnsi" w:cstheme="minorHAnsi"/>
          <w:spacing w:val="-2"/>
        </w:rPr>
        <w:t xml:space="preserve"> </w:t>
      </w:r>
      <w:r w:rsidRPr="00BF36A9">
        <w:rPr>
          <w:rFonts w:asciiTheme="minorHAnsi" w:hAnsiTheme="minorHAnsi" w:cstheme="minorHAnsi"/>
        </w:rPr>
        <w:t>business</w:t>
      </w:r>
      <w:r w:rsidRPr="00BF36A9">
        <w:rPr>
          <w:rFonts w:asciiTheme="minorHAnsi" w:hAnsiTheme="minorHAnsi" w:cstheme="minorHAnsi"/>
          <w:spacing w:val="-4"/>
        </w:rPr>
        <w:t xml:space="preserve"> </w:t>
      </w:r>
      <w:r w:rsidRPr="00BF36A9">
        <w:rPr>
          <w:rFonts w:asciiTheme="minorHAnsi" w:hAnsiTheme="minorHAnsi" w:cstheme="minorHAnsi"/>
        </w:rPr>
        <w:t>that</w:t>
      </w:r>
      <w:r w:rsidRPr="00BF36A9">
        <w:rPr>
          <w:rFonts w:asciiTheme="minorHAnsi" w:hAnsiTheme="minorHAnsi" w:cstheme="minorHAnsi"/>
          <w:spacing w:val="-3"/>
        </w:rPr>
        <w:t xml:space="preserve"> </w:t>
      </w:r>
      <w:r w:rsidRPr="00BF36A9">
        <w:rPr>
          <w:rFonts w:asciiTheme="minorHAnsi" w:hAnsiTheme="minorHAnsi" w:cstheme="minorHAnsi"/>
        </w:rPr>
        <w:t>does</w:t>
      </w:r>
      <w:r w:rsidRPr="00BF36A9">
        <w:rPr>
          <w:rFonts w:asciiTheme="minorHAnsi" w:hAnsiTheme="minorHAnsi" w:cstheme="minorHAnsi"/>
          <w:spacing w:val="-4"/>
        </w:rPr>
        <w:t xml:space="preserve"> </w:t>
      </w:r>
      <w:r w:rsidRPr="00BF36A9">
        <w:rPr>
          <w:rFonts w:asciiTheme="minorHAnsi" w:hAnsiTheme="minorHAnsi" w:cstheme="minorHAnsi"/>
        </w:rPr>
        <w:t>not</w:t>
      </w:r>
      <w:r w:rsidRPr="00BF36A9">
        <w:rPr>
          <w:rFonts w:asciiTheme="minorHAnsi" w:hAnsiTheme="minorHAnsi" w:cstheme="minorHAnsi"/>
          <w:spacing w:val="-3"/>
        </w:rPr>
        <w:t xml:space="preserve"> </w:t>
      </w:r>
      <w:r w:rsidRPr="00BF36A9">
        <w:rPr>
          <w:rFonts w:asciiTheme="minorHAnsi" w:hAnsiTheme="minorHAnsi" w:cstheme="minorHAnsi"/>
        </w:rPr>
        <w:t>hold</w:t>
      </w:r>
      <w:r w:rsidRPr="00BF36A9">
        <w:rPr>
          <w:rFonts w:asciiTheme="minorHAnsi" w:hAnsiTheme="minorHAnsi" w:cstheme="minorHAnsi"/>
          <w:spacing w:val="-3"/>
        </w:rPr>
        <w:t xml:space="preserve"> </w:t>
      </w:r>
      <w:r w:rsidRPr="00BF36A9">
        <w:rPr>
          <w:rFonts w:asciiTheme="minorHAnsi" w:hAnsiTheme="minorHAnsi" w:cstheme="minorHAnsi"/>
        </w:rPr>
        <w:t>all</w:t>
      </w:r>
      <w:r w:rsidRPr="00BF36A9">
        <w:rPr>
          <w:rFonts w:asciiTheme="minorHAnsi" w:hAnsiTheme="minorHAnsi" w:cstheme="minorHAnsi"/>
          <w:spacing w:val="-1"/>
        </w:rPr>
        <w:t xml:space="preserve"> </w:t>
      </w:r>
      <w:r w:rsidRPr="00BF36A9">
        <w:rPr>
          <w:rFonts w:asciiTheme="minorHAnsi" w:hAnsiTheme="minorHAnsi" w:cstheme="minorHAnsi"/>
        </w:rPr>
        <w:t>relevant</w:t>
      </w:r>
      <w:r w:rsidRPr="00BF36A9">
        <w:rPr>
          <w:rFonts w:asciiTheme="minorHAnsi" w:hAnsiTheme="minorHAnsi" w:cstheme="minorHAnsi"/>
          <w:spacing w:val="-3"/>
        </w:rPr>
        <w:t xml:space="preserve"> </w:t>
      </w:r>
      <w:r w:rsidRPr="00BF36A9">
        <w:rPr>
          <w:rFonts w:asciiTheme="minorHAnsi" w:hAnsiTheme="minorHAnsi" w:cstheme="minorHAnsi"/>
        </w:rPr>
        <w:t>permits</w:t>
      </w:r>
      <w:r w:rsidRPr="00BF36A9">
        <w:rPr>
          <w:rFonts w:asciiTheme="minorHAnsi" w:hAnsiTheme="minorHAnsi" w:cstheme="minorHAnsi"/>
          <w:spacing w:val="-2"/>
        </w:rPr>
        <w:t xml:space="preserve"> </w:t>
      </w:r>
      <w:r w:rsidRPr="00BF36A9">
        <w:rPr>
          <w:rFonts w:asciiTheme="minorHAnsi" w:hAnsiTheme="minorHAnsi" w:cstheme="minorHAnsi"/>
        </w:rPr>
        <w:t>and</w:t>
      </w:r>
      <w:r w:rsidRPr="00BF36A9">
        <w:rPr>
          <w:rFonts w:asciiTheme="minorHAnsi" w:hAnsiTheme="minorHAnsi" w:cstheme="minorHAnsi"/>
          <w:spacing w:val="-1"/>
        </w:rPr>
        <w:t xml:space="preserve"> </w:t>
      </w:r>
      <w:r w:rsidR="00024DB1" w:rsidRPr="00BF36A9">
        <w:rPr>
          <w:rFonts w:asciiTheme="minorHAnsi" w:hAnsiTheme="minorHAnsi" w:cstheme="minorHAnsi"/>
        </w:rPr>
        <w:t>licenses</w:t>
      </w:r>
      <w:r w:rsidRPr="00BF36A9">
        <w:rPr>
          <w:rFonts w:asciiTheme="minorHAnsi" w:hAnsiTheme="minorHAnsi" w:cstheme="minorHAnsi"/>
          <w:spacing w:val="-2"/>
        </w:rPr>
        <w:t xml:space="preserve"> </w:t>
      </w:r>
      <w:r w:rsidRPr="00BF36A9">
        <w:rPr>
          <w:rFonts w:asciiTheme="minorHAnsi" w:hAnsiTheme="minorHAnsi" w:cstheme="minorHAnsi"/>
        </w:rPr>
        <w:t>to</w:t>
      </w:r>
      <w:r w:rsidRPr="00BF36A9">
        <w:rPr>
          <w:rFonts w:asciiTheme="minorHAnsi" w:hAnsiTheme="minorHAnsi" w:cstheme="minorHAnsi"/>
          <w:spacing w:val="-3"/>
        </w:rPr>
        <w:t xml:space="preserve"> </w:t>
      </w:r>
      <w:r w:rsidRPr="00BF36A9">
        <w:rPr>
          <w:rFonts w:asciiTheme="minorHAnsi" w:hAnsiTheme="minorHAnsi" w:cstheme="minorHAnsi"/>
        </w:rPr>
        <w:t>trade</w:t>
      </w:r>
      <w:r w:rsidRPr="00BF36A9">
        <w:rPr>
          <w:rFonts w:asciiTheme="minorHAnsi" w:hAnsiTheme="minorHAnsi" w:cstheme="minorHAnsi"/>
          <w:spacing w:val="-1"/>
        </w:rPr>
        <w:t xml:space="preserve"> </w:t>
      </w:r>
      <w:r w:rsidRPr="00BF36A9">
        <w:rPr>
          <w:rFonts w:asciiTheme="minorHAnsi" w:hAnsiTheme="minorHAnsi" w:cstheme="minorHAnsi"/>
        </w:rPr>
        <w:t>in</w:t>
      </w:r>
      <w:r w:rsidRPr="00BF36A9">
        <w:rPr>
          <w:rFonts w:asciiTheme="minorHAnsi" w:hAnsiTheme="minorHAnsi" w:cstheme="minorHAnsi"/>
          <w:spacing w:val="-1"/>
        </w:rPr>
        <w:t xml:space="preserve"> </w:t>
      </w:r>
      <w:r w:rsidRPr="00BF36A9">
        <w:rPr>
          <w:rFonts w:asciiTheme="minorHAnsi" w:hAnsiTheme="minorHAnsi" w:cstheme="minorHAnsi"/>
        </w:rPr>
        <w:t>the</w:t>
      </w:r>
      <w:r w:rsidRPr="00BF36A9">
        <w:rPr>
          <w:rFonts w:asciiTheme="minorHAnsi" w:hAnsiTheme="minorHAnsi" w:cstheme="minorHAnsi"/>
          <w:spacing w:val="-1"/>
        </w:rPr>
        <w:t xml:space="preserve"> </w:t>
      </w:r>
      <w:r w:rsidRPr="00BF36A9">
        <w:rPr>
          <w:rFonts w:asciiTheme="minorHAnsi" w:hAnsiTheme="minorHAnsi" w:cstheme="minorHAnsi"/>
        </w:rPr>
        <w:t xml:space="preserve">City of Whittlesea this includes but is not restricted to, building, and planning permits, health and liquor </w:t>
      </w:r>
      <w:r w:rsidR="00024DB1" w:rsidRPr="00BF36A9">
        <w:rPr>
          <w:rFonts w:asciiTheme="minorHAnsi" w:hAnsiTheme="minorHAnsi" w:cstheme="minorHAnsi"/>
        </w:rPr>
        <w:t>licenses</w:t>
      </w:r>
      <w:r w:rsidRPr="00BF36A9">
        <w:rPr>
          <w:rFonts w:asciiTheme="minorHAnsi" w:hAnsiTheme="minorHAnsi" w:cstheme="minorHAnsi"/>
        </w:rPr>
        <w:t xml:space="preserve"> and any other statutory permits or </w:t>
      </w:r>
      <w:r w:rsidR="00024DB1" w:rsidRPr="00BF36A9">
        <w:rPr>
          <w:rFonts w:asciiTheme="minorHAnsi" w:hAnsiTheme="minorHAnsi" w:cstheme="minorHAnsi"/>
        </w:rPr>
        <w:t>licenses</w:t>
      </w:r>
      <w:r w:rsidRPr="00BF36A9">
        <w:rPr>
          <w:rFonts w:asciiTheme="minorHAnsi" w:hAnsiTheme="minorHAnsi" w:cstheme="minorHAnsi"/>
        </w:rPr>
        <w:t xml:space="preserve"> that are required for business to operate legally.</w:t>
      </w:r>
    </w:p>
    <w:p w14:paraId="1CD09B52" w14:textId="77777777" w:rsidR="00375522" w:rsidRDefault="00BE0811" w:rsidP="00375522">
      <w:pPr>
        <w:pStyle w:val="ListParagraph"/>
        <w:numPr>
          <w:ilvl w:val="0"/>
          <w:numId w:val="20"/>
        </w:numPr>
        <w:tabs>
          <w:tab w:val="left" w:pos="839"/>
          <w:tab w:val="left" w:pos="840"/>
        </w:tabs>
        <w:spacing w:before="5" w:line="256" w:lineRule="auto"/>
        <w:jc w:val="both"/>
        <w:rPr>
          <w:rFonts w:asciiTheme="minorHAnsi" w:hAnsiTheme="minorHAnsi" w:cstheme="minorHAnsi"/>
        </w:rPr>
      </w:pPr>
      <w:r w:rsidRPr="00375522">
        <w:rPr>
          <w:rFonts w:asciiTheme="minorHAnsi" w:hAnsiTheme="minorHAnsi" w:cstheme="minorHAnsi"/>
        </w:rPr>
        <w:t>Businesses</w:t>
      </w:r>
      <w:r w:rsidRPr="00375522">
        <w:rPr>
          <w:rFonts w:asciiTheme="minorHAnsi" w:hAnsiTheme="minorHAnsi" w:cstheme="minorHAnsi"/>
          <w:spacing w:val="-3"/>
        </w:rPr>
        <w:t xml:space="preserve"> </w:t>
      </w:r>
      <w:r w:rsidRPr="00375522">
        <w:rPr>
          <w:rFonts w:asciiTheme="minorHAnsi" w:hAnsiTheme="minorHAnsi" w:cstheme="minorHAnsi"/>
        </w:rPr>
        <w:t>that</w:t>
      </w:r>
      <w:r w:rsidRPr="00375522">
        <w:rPr>
          <w:rFonts w:asciiTheme="minorHAnsi" w:hAnsiTheme="minorHAnsi" w:cstheme="minorHAnsi"/>
          <w:spacing w:val="-1"/>
        </w:rPr>
        <w:t xml:space="preserve"> </w:t>
      </w:r>
      <w:r w:rsidRPr="00375522">
        <w:rPr>
          <w:rFonts w:asciiTheme="minorHAnsi" w:hAnsiTheme="minorHAnsi" w:cstheme="minorHAnsi"/>
        </w:rPr>
        <w:t>have</w:t>
      </w:r>
      <w:r w:rsidRPr="00375522">
        <w:rPr>
          <w:rFonts w:asciiTheme="minorHAnsi" w:hAnsiTheme="minorHAnsi" w:cstheme="minorHAnsi"/>
          <w:spacing w:val="-2"/>
        </w:rPr>
        <w:t xml:space="preserve"> </w:t>
      </w:r>
      <w:r w:rsidRPr="00375522">
        <w:rPr>
          <w:rFonts w:asciiTheme="minorHAnsi" w:hAnsiTheme="minorHAnsi" w:cstheme="minorHAnsi"/>
        </w:rPr>
        <w:t>outstanding</w:t>
      </w:r>
      <w:r w:rsidRPr="00375522">
        <w:rPr>
          <w:rFonts w:asciiTheme="minorHAnsi" w:hAnsiTheme="minorHAnsi" w:cstheme="minorHAnsi"/>
          <w:spacing w:val="-3"/>
        </w:rPr>
        <w:t xml:space="preserve"> </w:t>
      </w:r>
      <w:r w:rsidRPr="00375522">
        <w:rPr>
          <w:rFonts w:asciiTheme="minorHAnsi" w:hAnsiTheme="minorHAnsi" w:cstheme="minorHAnsi"/>
        </w:rPr>
        <w:t>acquittals,</w:t>
      </w:r>
      <w:r w:rsidRPr="00375522">
        <w:rPr>
          <w:rFonts w:asciiTheme="minorHAnsi" w:hAnsiTheme="minorHAnsi" w:cstheme="minorHAnsi"/>
          <w:spacing w:val="-4"/>
        </w:rPr>
        <w:t xml:space="preserve"> </w:t>
      </w:r>
      <w:r w:rsidRPr="00375522">
        <w:rPr>
          <w:rFonts w:asciiTheme="minorHAnsi" w:hAnsiTheme="minorHAnsi" w:cstheme="minorHAnsi"/>
        </w:rPr>
        <w:t>debts,</w:t>
      </w:r>
      <w:r w:rsidRPr="00375522">
        <w:rPr>
          <w:rFonts w:asciiTheme="minorHAnsi" w:hAnsiTheme="minorHAnsi" w:cstheme="minorHAnsi"/>
          <w:spacing w:val="-2"/>
        </w:rPr>
        <w:t xml:space="preserve"> </w:t>
      </w:r>
      <w:r w:rsidRPr="00375522">
        <w:rPr>
          <w:rFonts w:asciiTheme="minorHAnsi" w:hAnsiTheme="minorHAnsi" w:cstheme="minorHAnsi"/>
        </w:rPr>
        <w:t>or</w:t>
      </w:r>
      <w:r w:rsidRPr="00375522">
        <w:rPr>
          <w:rFonts w:asciiTheme="minorHAnsi" w:hAnsiTheme="minorHAnsi" w:cstheme="minorHAnsi"/>
          <w:spacing w:val="-5"/>
        </w:rPr>
        <w:t xml:space="preserve"> </w:t>
      </w:r>
      <w:r w:rsidRPr="00375522">
        <w:rPr>
          <w:rFonts w:asciiTheme="minorHAnsi" w:hAnsiTheme="minorHAnsi" w:cstheme="minorHAnsi"/>
        </w:rPr>
        <w:t>financial</w:t>
      </w:r>
      <w:r w:rsidRPr="00375522">
        <w:rPr>
          <w:rFonts w:asciiTheme="minorHAnsi" w:hAnsiTheme="minorHAnsi" w:cstheme="minorHAnsi"/>
          <w:spacing w:val="-2"/>
        </w:rPr>
        <w:t xml:space="preserve"> </w:t>
      </w:r>
      <w:r w:rsidRPr="00375522">
        <w:rPr>
          <w:rFonts w:asciiTheme="minorHAnsi" w:hAnsiTheme="minorHAnsi" w:cstheme="minorHAnsi"/>
        </w:rPr>
        <w:t>disputes</w:t>
      </w:r>
      <w:r w:rsidRPr="00375522">
        <w:rPr>
          <w:rFonts w:asciiTheme="minorHAnsi" w:hAnsiTheme="minorHAnsi" w:cstheme="minorHAnsi"/>
          <w:spacing w:val="-5"/>
        </w:rPr>
        <w:t xml:space="preserve"> </w:t>
      </w:r>
      <w:r w:rsidRPr="00375522">
        <w:rPr>
          <w:rFonts w:asciiTheme="minorHAnsi" w:hAnsiTheme="minorHAnsi" w:cstheme="minorHAnsi"/>
        </w:rPr>
        <w:t>with</w:t>
      </w:r>
      <w:r w:rsidRPr="00375522">
        <w:rPr>
          <w:rFonts w:asciiTheme="minorHAnsi" w:hAnsiTheme="minorHAnsi" w:cstheme="minorHAnsi"/>
          <w:spacing w:val="-4"/>
        </w:rPr>
        <w:t xml:space="preserve"> </w:t>
      </w:r>
      <w:r w:rsidRPr="00375522">
        <w:rPr>
          <w:rFonts w:asciiTheme="minorHAnsi" w:hAnsiTheme="minorHAnsi" w:cstheme="minorHAnsi"/>
        </w:rPr>
        <w:t>the</w:t>
      </w:r>
      <w:r w:rsidRPr="00375522">
        <w:rPr>
          <w:rFonts w:asciiTheme="minorHAnsi" w:hAnsiTheme="minorHAnsi" w:cstheme="minorHAnsi"/>
          <w:spacing w:val="-2"/>
        </w:rPr>
        <w:t xml:space="preserve"> </w:t>
      </w:r>
      <w:r w:rsidRPr="00375522">
        <w:rPr>
          <w:rFonts w:asciiTheme="minorHAnsi" w:hAnsiTheme="minorHAnsi" w:cstheme="minorHAnsi"/>
        </w:rPr>
        <w:t>City of Whittlesea.</w:t>
      </w:r>
    </w:p>
    <w:p w14:paraId="3B15E1D7" w14:textId="77777777" w:rsidR="00375522" w:rsidRDefault="00375522" w:rsidP="00375522">
      <w:pPr>
        <w:tabs>
          <w:tab w:val="left" w:pos="839"/>
          <w:tab w:val="left" w:pos="840"/>
        </w:tabs>
        <w:spacing w:before="5" w:line="256" w:lineRule="auto"/>
        <w:jc w:val="both"/>
        <w:rPr>
          <w:color w:val="2E5395"/>
        </w:rPr>
      </w:pPr>
    </w:p>
    <w:p w14:paraId="14445864" w14:textId="77777777" w:rsidR="00375522" w:rsidRDefault="00375522" w:rsidP="00375522">
      <w:pPr>
        <w:tabs>
          <w:tab w:val="left" w:pos="839"/>
          <w:tab w:val="left" w:pos="840"/>
        </w:tabs>
        <w:spacing w:before="5" w:line="256" w:lineRule="auto"/>
        <w:jc w:val="both"/>
        <w:rPr>
          <w:color w:val="2E5395"/>
        </w:rPr>
      </w:pPr>
    </w:p>
    <w:p w14:paraId="32EBD022" w14:textId="5185C787" w:rsidR="005E4C08" w:rsidRPr="00785992" w:rsidRDefault="009D1D8B" w:rsidP="00785992">
      <w:pPr>
        <w:pStyle w:val="Heading3"/>
        <w:spacing w:before="210"/>
        <w:ind w:left="0"/>
        <w:jc w:val="both"/>
        <w:rPr>
          <w:color w:val="2E5395"/>
        </w:rPr>
      </w:pPr>
      <w:bookmarkStart w:id="17" w:name="_Toc153789513"/>
      <w:r w:rsidRPr="00785992">
        <w:rPr>
          <w:color w:val="2E5395"/>
        </w:rPr>
        <w:t>What can be funded</w:t>
      </w:r>
      <w:bookmarkStart w:id="18" w:name="What_won’t_be_funded"/>
      <w:bookmarkEnd w:id="18"/>
      <w:r w:rsidR="007831D7" w:rsidRPr="00785992">
        <w:rPr>
          <w:color w:val="2E5395"/>
        </w:rPr>
        <w:t>?</w:t>
      </w:r>
      <w:bookmarkEnd w:id="17"/>
    </w:p>
    <w:p w14:paraId="638EA559" w14:textId="77777777" w:rsidR="00785992" w:rsidRDefault="00785992" w:rsidP="00024DB1">
      <w:pPr>
        <w:jc w:val="both"/>
        <w:rPr>
          <w:rFonts w:cstheme="minorHAnsi"/>
          <w:b/>
          <w:u w:val="single"/>
        </w:rPr>
      </w:pPr>
    </w:p>
    <w:p w14:paraId="3B42A6BC" w14:textId="1E029158" w:rsidR="005E4C08" w:rsidRPr="00880183" w:rsidRDefault="005E4C08" w:rsidP="00024DB1">
      <w:pPr>
        <w:jc w:val="both"/>
        <w:rPr>
          <w:rFonts w:cstheme="minorHAnsi"/>
          <w:b/>
          <w:u w:val="single"/>
        </w:rPr>
      </w:pPr>
      <w:r w:rsidRPr="00880183">
        <w:rPr>
          <w:rFonts w:cstheme="minorHAnsi"/>
          <w:b/>
          <w:u w:val="single"/>
        </w:rPr>
        <w:t xml:space="preserve">Business expansion </w:t>
      </w:r>
    </w:p>
    <w:p w14:paraId="42F4178A" w14:textId="550F737C" w:rsidR="001C40D5" w:rsidRPr="00880183" w:rsidRDefault="005E4C08" w:rsidP="00024DB1">
      <w:pPr>
        <w:jc w:val="both"/>
        <w:rPr>
          <w:rFonts w:cstheme="minorHAnsi"/>
        </w:rPr>
      </w:pPr>
      <w:r w:rsidRPr="00880183">
        <w:rPr>
          <w:rFonts w:cstheme="minorHAnsi"/>
        </w:rPr>
        <w:t>Support for existing City of Whittlesea businesses in the preferred target industries to</w:t>
      </w:r>
      <w:r w:rsidR="001C40D5" w:rsidRPr="00880183">
        <w:rPr>
          <w:rFonts w:cstheme="minorHAnsi"/>
        </w:rPr>
        <w:t>;</w:t>
      </w:r>
    </w:p>
    <w:p w14:paraId="002C4604" w14:textId="54751D92" w:rsidR="005C7C01" w:rsidRPr="00880183" w:rsidRDefault="00914AA2" w:rsidP="005C7C01">
      <w:pPr>
        <w:pStyle w:val="ListParagraph"/>
        <w:numPr>
          <w:ilvl w:val="0"/>
          <w:numId w:val="38"/>
        </w:numPr>
        <w:jc w:val="both"/>
        <w:rPr>
          <w:rFonts w:cstheme="minorHAnsi"/>
        </w:rPr>
      </w:pPr>
      <w:r w:rsidRPr="00880183">
        <w:rPr>
          <w:rFonts w:cstheme="minorHAnsi"/>
        </w:rPr>
        <w:t>New or in</w:t>
      </w:r>
      <w:r w:rsidR="005C7C01" w:rsidRPr="00880183">
        <w:rPr>
          <w:rFonts w:cstheme="minorHAnsi"/>
        </w:rPr>
        <w:t>crease</w:t>
      </w:r>
      <w:r w:rsidRPr="00880183">
        <w:rPr>
          <w:rFonts w:cstheme="minorHAnsi"/>
        </w:rPr>
        <w:t>d</w:t>
      </w:r>
      <w:r w:rsidR="005C7C01" w:rsidRPr="00880183">
        <w:rPr>
          <w:rFonts w:cstheme="minorHAnsi"/>
        </w:rPr>
        <w:t xml:space="preserve"> ongoing employment opportunities for City of Whittlesea residents for a minimum of nine months</w:t>
      </w:r>
      <w:r w:rsidR="003E773E" w:rsidRPr="00880183">
        <w:rPr>
          <w:rFonts w:cstheme="minorHAnsi"/>
        </w:rPr>
        <w:t>*</w:t>
      </w:r>
      <w:r w:rsidR="00AC598F" w:rsidRPr="00880183">
        <w:rPr>
          <w:rFonts w:cstheme="minorHAnsi"/>
        </w:rPr>
        <w:t xml:space="preserve"> and</w:t>
      </w:r>
      <w:r w:rsidR="005C7C01" w:rsidRPr="00880183">
        <w:rPr>
          <w:rFonts w:cstheme="minorHAnsi"/>
        </w:rPr>
        <w:t xml:space="preserve">, </w:t>
      </w:r>
    </w:p>
    <w:p w14:paraId="115E7D95" w14:textId="06E761CC" w:rsidR="001C40D5" w:rsidRPr="00880183" w:rsidRDefault="001C40D5" w:rsidP="001C40D5">
      <w:pPr>
        <w:pStyle w:val="ListParagraph"/>
        <w:numPr>
          <w:ilvl w:val="0"/>
          <w:numId w:val="38"/>
        </w:numPr>
        <w:jc w:val="both"/>
        <w:rPr>
          <w:rFonts w:cstheme="minorHAnsi"/>
        </w:rPr>
      </w:pPr>
      <w:r w:rsidRPr="00880183">
        <w:rPr>
          <w:rFonts w:cstheme="minorHAnsi"/>
        </w:rPr>
        <w:t xml:space="preserve">Move </w:t>
      </w:r>
      <w:r w:rsidR="005E4C08" w:rsidRPr="00880183">
        <w:rPr>
          <w:rFonts w:cstheme="minorHAnsi"/>
        </w:rPr>
        <w:t>into larger premises</w:t>
      </w:r>
      <w:r w:rsidR="0093319A" w:rsidRPr="00880183">
        <w:rPr>
          <w:rFonts w:cstheme="minorHAnsi"/>
        </w:rPr>
        <w:t xml:space="preserve"> and/or</w:t>
      </w:r>
      <w:r w:rsidR="005E4C08" w:rsidRPr="00880183">
        <w:rPr>
          <w:rFonts w:cstheme="minorHAnsi"/>
        </w:rPr>
        <w:t xml:space="preserve">, </w:t>
      </w:r>
    </w:p>
    <w:p w14:paraId="0E3DD483" w14:textId="502EE4A3" w:rsidR="001C40D5" w:rsidRPr="00880183" w:rsidRDefault="001C40D5" w:rsidP="001C40D5">
      <w:pPr>
        <w:pStyle w:val="ListParagraph"/>
        <w:numPr>
          <w:ilvl w:val="0"/>
          <w:numId w:val="38"/>
        </w:numPr>
        <w:jc w:val="both"/>
        <w:rPr>
          <w:rFonts w:cstheme="minorHAnsi"/>
        </w:rPr>
      </w:pPr>
      <w:r w:rsidRPr="00880183">
        <w:rPr>
          <w:rFonts w:cstheme="minorHAnsi"/>
        </w:rPr>
        <w:t>Expand</w:t>
      </w:r>
      <w:r w:rsidR="005E4C08" w:rsidRPr="00880183">
        <w:rPr>
          <w:rFonts w:cstheme="minorHAnsi"/>
        </w:rPr>
        <w:t xml:space="preserve"> operations</w:t>
      </w:r>
      <w:r w:rsidR="002E65CF" w:rsidRPr="00880183">
        <w:rPr>
          <w:rFonts w:cstheme="minorHAnsi"/>
        </w:rPr>
        <w:t xml:space="preserve"> and/or</w:t>
      </w:r>
      <w:r w:rsidR="005E4C08" w:rsidRPr="00880183">
        <w:rPr>
          <w:rFonts w:cstheme="minorHAnsi"/>
        </w:rPr>
        <w:t xml:space="preserve">, </w:t>
      </w:r>
    </w:p>
    <w:p w14:paraId="07034B4C" w14:textId="319E1F61" w:rsidR="005E4C08" w:rsidRPr="00880183" w:rsidRDefault="001C40D5" w:rsidP="007D2D17">
      <w:pPr>
        <w:pStyle w:val="ListParagraph"/>
        <w:numPr>
          <w:ilvl w:val="0"/>
          <w:numId w:val="38"/>
        </w:numPr>
        <w:jc w:val="both"/>
        <w:rPr>
          <w:rFonts w:cstheme="minorBidi"/>
        </w:rPr>
      </w:pPr>
      <w:r w:rsidRPr="00880183">
        <w:rPr>
          <w:rFonts w:cstheme="minorBidi"/>
        </w:rPr>
        <w:t xml:space="preserve">Increase </w:t>
      </w:r>
      <w:r w:rsidR="005E4C08" w:rsidRPr="00880183">
        <w:rPr>
          <w:rFonts w:cstheme="minorBidi"/>
        </w:rPr>
        <w:t>their product/service offering</w:t>
      </w:r>
      <w:r w:rsidR="005C7C01" w:rsidRPr="00880183">
        <w:rPr>
          <w:rFonts w:cstheme="minorBidi"/>
        </w:rPr>
        <w:t xml:space="preserve"> and/or,</w:t>
      </w:r>
    </w:p>
    <w:p w14:paraId="7C8FB02F" w14:textId="7C07CEDC" w:rsidR="0B1304FF" w:rsidRPr="00880183" w:rsidRDefault="0B1304FF" w:rsidP="42137DF0">
      <w:pPr>
        <w:pStyle w:val="ListParagraph"/>
        <w:numPr>
          <w:ilvl w:val="0"/>
          <w:numId w:val="38"/>
        </w:numPr>
        <w:jc w:val="both"/>
        <w:rPr>
          <w:color w:val="000000" w:themeColor="text1"/>
        </w:rPr>
      </w:pPr>
      <w:r w:rsidRPr="00880183">
        <w:rPr>
          <w:color w:val="000000" w:themeColor="text1"/>
        </w:rPr>
        <w:t>Upskill existing staff through recognised training and increase their wage reflective of this (by no less than 10% and not less than the average FTE wage in City of Whittlesea)</w:t>
      </w:r>
      <w:r w:rsidR="005C7C01" w:rsidRPr="00880183">
        <w:rPr>
          <w:color w:val="000000" w:themeColor="text1"/>
        </w:rPr>
        <w:t xml:space="preserve"> and/or</w:t>
      </w:r>
    </w:p>
    <w:p w14:paraId="0F830892" w14:textId="78DA8D15" w:rsidR="5D2B8B57" w:rsidRPr="00880183" w:rsidRDefault="41AED2DF" w:rsidP="12EE3B9F">
      <w:pPr>
        <w:pStyle w:val="ListParagraph"/>
        <w:numPr>
          <w:ilvl w:val="0"/>
          <w:numId w:val="38"/>
        </w:numPr>
        <w:jc w:val="both"/>
        <w:rPr>
          <w:color w:val="000000" w:themeColor="text1"/>
        </w:rPr>
      </w:pPr>
      <w:r w:rsidRPr="00880183">
        <w:rPr>
          <w:color w:val="000000" w:themeColor="text1"/>
        </w:rPr>
        <w:t>Support for local business (amount spent, not less than 10% of annual turnover)</w:t>
      </w:r>
      <w:r w:rsidR="005C7C01" w:rsidRPr="00880183">
        <w:rPr>
          <w:color w:val="000000" w:themeColor="text1"/>
        </w:rPr>
        <w:t xml:space="preserve"> and/or</w:t>
      </w:r>
    </w:p>
    <w:p w14:paraId="1A62DE9F" w14:textId="04F8C2DF" w:rsidR="42137DF0" w:rsidRPr="00880183" w:rsidRDefault="29D26A2B" w:rsidP="12EE3B9F">
      <w:pPr>
        <w:pStyle w:val="ListParagraph"/>
        <w:numPr>
          <w:ilvl w:val="0"/>
          <w:numId w:val="38"/>
        </w:numPr>
        <w:jc w:val="both"/>
        <w:rPr>
          <w:color w:val="000000" w:themeColor="text1"/>
        </w:rPr>
      </w:pPr>
      <w:r w:rsidRPr="00880183">
        <w:rPr>
          <w:color w:val="000000" w:themeColor="text1"/>
        </w:rPr>
        <w:t>Implementation of a circular economy plan</w:t>
      </w:r>
      <w:r w:rsidR="00FB61A6" w:rsidRPr="00880183">
        <w:rPr>
          <w:color w:val="000000" w:themeColor="text1"/>
        </w:rPr>
        <w:t>, for example, recycling and reusing materials.</w:t>
      </w:r>
    </w:p>
    <w:p w14:paraId="246C63A6" w14:textId="77777777" w:rsidR="005E4C08" w:rsidRPr="00880183" w:rsidRDefault="005E4C08" w:rsidP="00024DB1">
      <w:pPr>
        <w:jc w:val="both"/>
        <w:rPr>
          <w:rFonts w:cstheme="minorHAnsi"/>
          <w:b/>
          <w:bCs/>
        </w:rPr>
      </w:pPr>
    </w:p>
    <w:p w14:paraId="6F3387E0" w14:textId="77777777" w:rsidR="00785992" w:rsidRPr="00880183" w:rsidRDefault="00785992" w:rsidP="00024DB1">
      <w:pPr>
        <w:jc w:val="both"/>
        <w:rPr>
          <w:rFonts w:cstheme="minorHAnsi"/>
          <w:b/>
          <w:u w:val="single"/>
        </w:rPr>
      </w:pPr>
    </w:p>
    <w:p w14:paraId="6D37A441" w14:textId="726A3300" w:rsidR="005E4C08" w:rsidRPr="00880183" w:rsidRDefault="005E4C08" w:rsidP="00024DB1">
      <w:pPr>
        <w:jc w:val="both"/>
        <w:rPr>
          <w:rFonts w:cstheme="minorHAnsi"/>
          <w:b/>
          <w:u w:val="single"/>
        </w:rPr>
      </w:pPr>
      <w:r w:rsidRPr="00880183">
        <w:rPr>
          <w:rFonts w:cstheme="minorHAnsi"/>
          <w:b/>
          <w:u w:val="single"/>
        </w:rPr>
        <w:t xml:space="preserve">Capital investment </w:t>
      </w:r>
    </w:p>
    <w:p w14:paraId="218DEDC1" w14:textId="77777777" w:rsidR="00D32F36" w:rsidRPr="00880183" w:rsidRDefault="005E4C08" w:rsidP="00024DB1">
      <w:pPr>
        <w:jc w:val="both"/>
        <w:rPr>
          <w:rFonts w:cstheme="minorHAnsi"/>
        </w:rPr>
      </w:pPr>
      <w:r w:rsidRPr="00880183">
        <w:rPr>
          <w:rFonts w:cstheme="minorHAnsi"/>
        </w:rPr>
        <w:t>Support for existing City of Whittlesea businesses in the preferred target industries to</w:t>
      </w:r>
      <w:r w:rsidR="001C40D5" w:rsidRPr="00880183">
        <w:rPr>
          <w:rFonts w:cstheme="minorHAnsi"/>
        </w:rPr>
        <w:t>;</w:t>
      </w:r>
      <w:r w:rsidRPr="00880183">
        <w:rPr>
          <w:rFonts w:cstheme="minorHAnsi"/>
        </w:rPr>
        <w:t xml:space="preserve"> </w:t>
      </w:r>
    </w:p>
    <w:p w14:paraId="0D62320F" w14:textId="2BFC5676" w:rsidR="00914AA2" w:rsidRPr="00880183" w:rsidRDefault="00914AA2" w:rsidP="00914AA2">
      <w:pPr>
        <w:pStyle w:val="ListParagraph"/>
        <w:numPr>
          <w:ilvl w:val="0"/>
          <w:numId w:val="39"/>
        </w:numPr>
        <w:jc w:val="both"/>
        <w:rPr>
          <w:rFonts w:cstheme="minorHAnsi"/>
        </w:rPr>
      </w:pPr>
      <w:r w:rsidRPr="00880183">
        <w:rPr>
          <w:rFonts w:cstheme="minorHAnsi"/>
        </w:rPr>
        <w:t>New or increased ongoing employment opportunities for City of Whittlesea residents for a minimum of nine months</w:t>
      </w:r>
      <w:r w:rsidR="003E773E" w:rsidRPr="00880183">
        <w:rPr>
          <w:rFonts w:cstheme="minorHAnsi"/>
        </w:rPr>
        <w:t>*</w:t>
      </w:r>
      <w:r w:rsidRPr="00880183">
        <w:rPr>
          <w:rFonts w:cstheme="minorHAnsi"/>
        </w:rPr>
        <w:t xml:space="preserve"> and, </w:t>
      </w:r>
    </w:p>
    <w:p w14:paraId="08FFD8FC" w14:textId="7BF981CE" w:rsidR="006F41B1" w:rsidRPr="00880183" w:rsidRDefault="00D32F36" w:rsidP="00D32F36">
      <w:pPr>
        <w:pStyle w:val="ListParagraph"/>
        <w:numPr>
          <w:ilvl w:val="0"/>
          <w:numId w:val="39"/>
        </w:numPr>
        <w:jc w:val="both"/>
        <w:rPr>
          <w:rFonts w:cstheme="minorHAnsi"/>
        </w:rPr>
      </w:pPr>
      <w:r w:rsidRPr="00880183">
        <w:rPr>
          <w:rFonts w:cstheme="minorHAnsi"/>
        </w:rPr>
        <w:t>I</w:t>
      </w:r>
      <w:r w:rsidR="005E4C08" w:rsidRPr="00880183">
        <w:rPr>
          <w:rFonts w:cstheme="minorHAnsi"/>
        </w:rPr>
        <w:t>nvest in capital machinery or improvements to expand operations</w:t>
      </w:r>
      <w:r w:rsidR="008A066D" w:rsidRPr="00880183">
        <w:rPr>
          <w:rFonts w:cstheme="minorHAnsi"/>
        </w:rPr>
        <w:t xml:space="preserve"> and/or</w:t>
      </w:r>
      <w:r w:rsidR="005E4C08" w:rsidRPr="00880183">
        <w:rPr>
          <w:rFonts w:cstheme="minorHAnsi"/>
        </w:rPr>
        <w:t xml:space="preserve">, </w:t>
      </w:r>
    </w:p>
    <w:p w14:paraId="0AA5405C" w14:textId="443AD125" w:rsidR="005E4C08" w:rsidRPr="00880183" w:rsidRDefault="006F41B1">
      <w:pPr>
        <w:pStyle w:val="ListParagraph"/>
        <w:numPr>
          <w:ilvl w:val="0"/>
          <w:numId w:val="39"/>
        </w:numPr>
        <w:jc w:val="both"/>
        <w:rPr>
          <w:rFonts w:cstheme="minorHAnsi"/>
        </w:rPr>
      </w:pPr>
      <w:r w:rsidRPr="00880183">
        <w:rPr>
          <w:rFonts w:cstheme="minorHAnsi"/>
        </w:rPr>
        <w:t xml:space="preserve">Increase </w:t>
      </w:r>
      <w:r w:rsidR="005E4C08" w:rsidRPr="00880183">
        <w:rPr>
          <w:rFonts w:cstheme="minorHAnsi"/>
        </w:rPr>
        <w:t>their product/service offering</w:t>
      </w:r>
      <w:r w:rsidR="00B7622A" w:rsidRPr="00880183">
        <w:rPr>
          <w:rFonts w:cstheme="minorHAnsi"/>
        </w:rPr>
        <w:t xml:space="preserve"> and/or</w:t>
      </w:r>
    </w:p>
    <w:p w14:paraId="3E99385A" w14:textId="146C315B" w:rsidR="734B3BEE" w:rsidRPr="00880183" w:rsidRDefault="734B3BEE" w:rsidP="1BFAF14F">
      <w:pPr>
        <w:pStyle w:val="ListParagraph"/>
        <w:numPr>
          <w:ilvl w:val="0"/>
          <w:numId w:val="39"/>
        </w:numPr>
        <w:jc w:val="both"/>
        <w:rPr>
          <w:color w:val="000000" w:themeColor="text1"/>
        </w:rPr>
      </w:pPr>
      <w:r w:rsidRPr="00880183">
        <w:rPr>
          <w:color w:val="000000" w:themeColor="text1"/>
        </w:rPr>
        <w:t>Upskill existing staff through recognised training and increase their wage reflective of this (by no less than 10% and not less than the average FTE wage in City of Whittlesea)</w:t>
      </w:r>
      <w:r w:rsidR="006247BA" w:rsidRPr="00880183">
        <w:rPr>
          <w:color w:val="000000" w:themeColor="text1"/>
        </w:rPr>
        <w:t xml:space="preserve"> and/or,</w:t>
      </w:r>
    </w:p>
    <w:p w14:paraId="0F043CE9" w14:textId="3794CE27" w:rsidR="3810A76D" w:rsidRPr="00880183" w:rsidRDefault="11F318C9" w:rsidP="56166774">
      <w:pPr>
        <w:pStyle w:val="ListParagraph"/>
        <w:numPr>
          <w:ilvl w:val="0"/>
          <w:numId w:val="39"/>
        </w:numPr>
        <w:jc w:val="both"/>
        <w:rPr>
          <w:color w:val="000000" w:themeColor="text1"/>
        </w:rPr>
      </w:pPr>
      <w:r w:rsidRPr="00880183">
        <w:rPr>
          <w:color w:val="000000" w:themeColor="text1"/>
        </w:rPr>
        <w:t>Support for local business (amount spent, not less than 10% of annual turnover)</w:t>
      </w:r>
      <w:r w:rsidR="006247BA" w:rsidRPr="00880183">
        <w:rPr>
          <w:color w:val="000000" w:themeColor="text1"/>
        </w:rPr>
        <w:t xml:space="preserve"> and/or</w:t>
      </w:r>
    </w:p>
    <w:p w14:paraId="69066E5D" w14:textId="630740D0" w:rsidR="76D88580" w:rsidRPr="00880183" w:rsidRDefault="7A5FE271" w:rsidP="5D2B8B57">
      <w:pPr>
        <w:pStyle w:val="ListParagraph"/>
        <w:numPr>
          <w:ilvl w:val="0"/>
          <w:numId w:val="39"/>
        </w:numPr>
        <w:jc w:val="both"/>
        <w:rPr>
          <w:color w:val="000000" w:themeColor="text1"/>
        </w:rPr>
      </w:pPr>
      <w:r w:rsidRPr="00880183">
        <w:rPr>
          <w:color w:val="000000" w:themeColor="text1"/>
        </w:rPr>
        <w:t>Implementation of a circular economy plan, for example, recycling and reusing materials.</w:t>
      </w:r>
    </w:p>
    <w:p w14:paraId="00A2CEE2" w14:textId="42D61399" w:rsidR="005E4C08" w:rsidRPr="00880183" w:rsidRDefault="005E4C08" w:rsidP="00024DB1">
      <w:pPr>
        <w:jc w:val="both"/>
        <w:rPr>
          <w:rFonts w:cstheme="minorHAnsi"/>
          <w:b/>
          <w:bCs/>
        </w:rPr>
      </w:pPr>
    </w:p>
    <w:p w14:paraId="29BABB63" w14:textId="7BB38088" w:rsidR="00785992" w:rsidRPr="00880183" w:rsidRDefault="00785992" w:rsidP="00024DB1">
      <w:pPr>
        <w:jc w:val="both"/>
        <w:rPr>
          <w:rFonts w:cstheme="minorHAnsi"/>
          <w:b/>
          <w:bCs/>
        </w:rPr>
      </w:pPr>
    </w:p>
    <w:p w14:paraId="3056CAC2" w14:textId="0CAD36F1" w:rsidR="00785992" w:rsidRPr="00880183" w:rsidRDefault="00785992" w:rsidP="00024DB1">
      <w:pPr>
        <w:jc w:val="both"/>
        <w:rPr>
          <w:rFonts w:cstheme="minorHAnsi"/>
          <w:b/>
          <w:bCs/>
        </w:rPr>
      </w:pPr>
    </w:p>
    <w:p w14:paraId="6C217372" w14:textId="5A56C995" w:rsidR="00785992" w:rsidRPr="00880183" w:rsidRDefault="00785992" w:rsidP="00024DB1">
      <w:pPr>
        <w:jc w:val="both"/>
        <w:rPr>
          <w:rFonts w:cstheme="minorHAnsi"/>
          <w:b/>
          <w:bCs/>
        </w:rPr>
      </w:pPr>
    </w:p>
    <w:p w14:paraId="4E804BFE" w14:textId="2AF03A93" w:rsidR="00785992" w:rsidRPr="00880183" w:rsidRDefault="00785992" w:rsidP="00024DB1">
      <w:pPr>
        <w:jc w:val="both"/>
        <w:rPr>
          <w:rFonts w:cstheme="minorHAnsi"/>
          <w:b/>
          <w:bCs/>
        </w:rPr>
      </w:pPr>
    </w:p>
    <w:p w14:paraId="5D03D113" w14:textId="76789E2A" w:rsidR="00785992" w:rsidRPr="00880183" w:rsidRDefault="00785992" w:rsidP="00024DB1">
      <w:pPr>
        <w:jc w:val="both"/>
        <w:rPr>
          <w:rFonts w:cstheme="minorHAnsi"/>
          <w:b/>
          <w:bCs/>
        </w:rPr>
      </w:pPr>
    </w:p>
    <w:p w14:paraId="0C58B06A" w14:textId="1C4AC4C1" w:rsidR="00785992" w:rsidRPr="00880183" w:rsidRDefault="00785992" w:rsidP="00024DB1">
      <w:pPr>
        <w:jc w:val="both"/>
        <w:rPr>
          <w:rFonts w:cstheme="minorHAnsi"/>
          <w:b/>
          <w:bCs/>
        </w:rPr>
      </w:pPr>
    </w:p>
    <w:p w14:paraId="7B6AD6A8" w14:textId="77777777" w:rsidR="00CF2DF8" w:rsidRPr="00880183" w:rsidRDefault="00CF2DF8" w:rsidP="00024DB1">
      <w:pPr>
        <w:jc w:val="both"/>
        <w:rPr>
          <w:rFonts w:cstheme="minorHAnsi"/>
          <w:b/>
          <w:bCs/>
        </w:rPr>
      </w:pPr>
    </w:p>
    <w:p w14:paraId="00E77631" w14:textId="77777777" w:rsidR="00A4093B" w:rsidRPr="00880183" w:rsidRDefault="005E4C08" w:rsidP="00024DB1">
      <w:pPr>
        <w:jc w:val="both"/>
        <w:rPr>
          <w:rFonts w:cstheme="minorHAnsi"/>
          <w:b/>
          <w:u w:val="single"/>
        </w:rPr>
      </w:pPr>
      <w:r w:rsidRPr="00880183">
        <w:rPr>
          <w:rFonts w:cstheme="minorHAnsi"/>
          <w:b/>
          <w:u w:val="single"/>
        </w:rPr>
        <w:lastRenderedPageBreak/>
        <w:t>Relocation or expansion to City of Whittlesea</w:t>
      </w:r>
    </w:p>
    <w:p w14:paraId="5D2A4FC2" w14:textId="6E875D39" w:rsidR="005E4C08" w:rsidRPr="00880183" w:rsidRDefault="005E4C08" w:rsidP="00024DB1">
      <w:pPr>
        <w:jc w:val="both"/>
        <w:rPr>
          <w:rFonts w:cstheme="minorHAnsi"/>
        </w:rPr>
      </w:pPr>
      <w:r w:rsidRPr="00880183">
        <w:rPr>
          <w:rFonts w:cstheme="minorHAnsi"/>
        </w:rPr>
        <w:t xml:space="preserve">Support for existing businesses in the preferred target industries, currently operating in another local government area, to expand into or relocate to the City of Whittlesea to take advantage of our rapid growth and development and increased employment opportunities. </w:t>
      </w:r>
    </w:p>
    <w:p w14:paraId="0B2712D0" w14:textId="0A8DC057" w:rsidR="00914AA2" w:rsidRPr="00880183" w:rsidRDefault="00914AA2" w:rsidP="00914AA2">
      <w:pPr>
        <w:pStyle w:val="ListParagraph"/>
        <w:numPr>
          <w:ilvl w:val="0"/>
          <w:numId w:val="41"/>
        </w:numPr>
        <w:jc w:val="both"/>
        <w:rPr>
          <w:rFonts w:cstheme="minorHAnsi"/>
        </w:rPr>
      </w:pPr>
      <w:r w:rsidRPr="00880183">
        <w:rPr>
          <w:rFonts w:cstheme="minorHAnsi"/>
        </w:rPr>
        <w:t>New or increased ongoing employment opportunities for City of Whittlesea residents for a minimum of nine months</w:t>
      </w:r>
      <w:r w:rsidR="003E773E" w:rsidRPr="00880183">
        <w:rPr>
          <w:rFonts w:cstheme="minorHAnsi"/>
        </w:rPr>
        <w:t>*</w:t>
      </w:r>
      <w:r w:rsidRPr="00880183">
        <w:rPr>
          <w:rFonts w:cstheme="minorHAnsi"/>
        </w:rPr>
        <w:t xml:space="preserve"> and, </w:t>
      </w:r>
    </w:p>
    <w:p w14:paraId="6141D1E0" w14:textId="3BC33D5E" w:rsidR="00A4093B" w:rsidRPr="00880183" w:rsidRDefault="00881F26" w:rsidP="56D34EA5">
      <w:pPr>
        <w:pStyle w:val="ListParagraph"/>
        <w:numPr>
          <w:ilvl w:val="0"/>
          <w:numId w:val="41"/>
        </w:numPr>
        <w:jc w:val="both"/>
        <w:rPr>
          <w:rFonts w:cstheme="minorBidi"/>
        </w:rPr>
      </w:pPr>
      <w:r w:rsidRPr="00880183">
        <w:rPr>
          <w:rFonts w:cstheme="minorBidi"/>
        </w:rPr>
        <w:t>R</w:t>
      </w:r>
      <w:r w:rsidR="004E5BF3" w:rsidRPr="00880183">
        <w:rPr>
          <w:rFonts w:cstheme="minorBidi"/>
        </w:rPr>
        <w:t>elocate</w:t>
      </w:r>
      <w:r w:rsidR="00CA1C6D" w:rsidRPr="00880183">
        <w:rPr>
          <w:rFonts w:cstheme="minorBidi"/>
        </w:rPr>
        <w:t xml:space="preserve"> </w:t>
      </w:r>
      <w:r w:rsidR="003D110F" w:rsidRPr="00880183">
        <w:rPr>
          <w:rFonts w:cstheme="minorBidi"/>
        </w:rPr>
        <w:t xml:space="preserve">an existing </w:t>
      </w:r>
      <w:r w:rsidR="004E5BF3" w:rsidRPr="00880183">
        <w:rPr>
          <w:rFonts w:cstheme="minorBidi"/>
        </w:rPr>
        <w:t xml:space="preserve">business to the </w:t>
      </w:r>
      <w:r w:rsidR="003D110F" w:rsidRPr="00880183">
        <w:rPr>
          <w:rFonts w:cstheme="minorBidi"/>
        </w:rPr>
        <w:t>City of Whittlesea</w:t>
      </w:r>
      <w:r w:rsidR="006247BA" w:rsidRPr="00880183">
        <w:rPr>
          <w:rFonts w:cstheme="minorBidi"/>
        </w:rPr>
        <w:t>,</w:t>
      </w:r>
    </w:p>
    <w:p w14:paraId="24BE293D" w14:textId="30999A3F" w:rsidR="003D110F" w:rsidRPr="00880183" w:rsidRDefault="003D110F" w:rsidP="56D34EA5">
      <w:pPr>
        <w:pStyle w:val="ListParagraph"/>
        <w:numPr>
          <w:ilvl w:val="0"/>
          <w:numId w:val="41"/>
        </w:numPr>
        <w:jc w:val="both"/>
        <w:rPr>
          <w:rFonts w:cstheme="minorBidi"/>
          <w:strike/>
        </w:rPr>
      </w:pPr>
      <w:r w:rsidRPr="00880183">
        <w:rPr>
          <w:rFonts w:cstheme="minorBidi"/>
        </w:rPr>
        <w:t xml:space="preserve">Establish a </w:t>
      </w:r>
      <w:r w:rsidR="00B52F1C" w:rsidRPr="00880183">
        <w:rPr>
          <w:rFonts w:cstheme="minorBidi"/>
        </w:rPr>
        <w:t>business in the City of Whittlesea</w:t>
      </w:r>
      <w:r w:rsidR="17F32C1F" w:rsidRPr="00880183">
        <w:rPr>
          <w:rFonts w:cstheme="minorBidi"/>
        </w:rPr>
        <w:t>,</w:t>
      </w:r>
    </w:p>
    <w:p w14:paraId="23D634BE" w14:textId="33970158" w:rsidR="684714D1" w:rsidRPr="00880183" w:rsidRDefault="684714D1" w:rsidP="56166774">
      <w:pPr>
        <w:pStyle w:val="ListParagraph"/>
        <w:numPr>
          <w:ilvl w:val="0"/>
          <w:numId w:val="41"/>
        </w:numPr>
        <w:jc w:val="both"/>
        <w:rPr>
          <w:color w:val="000000" w:themeColor="text1"/>
        </w:rPr>
      </w:pPr>
      <w:r w:rsidRPr="00880183">
        <w:rPr>
          <w:color w:val="000000" w:themeColor="text1"/>
        </w:rPr>
        <w:t>Support for local business (amount spent, not less than 10% of annual turnover)</w:t>
      </w:r>
      <w:r w:rsidR="00D91F00" w:rsidRPr="00880183">
        <w:rPr>
          <w:color w:val="000000" w:themeColor="text1"/>
        </w:rPr>
        <w:t xml:space="preserve"> and/or</w:t>
      </w:r>
    </w:p>
    <w:p w14:paraId="7C042BE1" w14:textId="7B188A6A" w:rsidR="0E68783F" w:rsidRPr="00880183" w:rsidRDefault="0A600AFE" w:rsidP="7FA9928D">
      <w:pPr>
        <w:pStyle w:val="ListParagraph"/>
        <w:numPr>
          <w:ilvl w:val="0"/>
          <w:numId w:val="38"/>
        </w:numPr>
        <w:jc w:val="both"/>
        <w:rPr>
          <w:color w:val="000000" w:themeColor="text1"/>
        </w:rPr>
      </w:pPr>
      <w:r w:rsidRPr="00880183">
        <w:rPr>
          <w:color w:val="000000" w:themeColor="text1"/>
        </w:rPr>
        <w:t>Implementation of a circular economy plan, for example, recycling and reusing materials.</w:t>
      </w:r>
    </w:p>
    <w:p w14:paraId="77830947" w14:textId="23DF4F17" w:rsidR="003E773E" w:rsidRPr="00880183" w:rsidRDefault="003E773E" w:rsidP="003E773E">
      <w:pPr>
        <w:jc w:val="both"/>
        <w:rPr>
          <w:color w:val="000000" w:themeColor="text1"/>
        </w:rPr>
      </w:pPr>
    </w:p>
    <w:p w14:paraId="48E9E8CA" w14:textId="3FE06C0A" w:rsidR="003E773E" w:rsidRPr="003759B1" w:rsidRDefault="00D3087A" w:rsidP="003E773E">
      <w:pPr>
        <w:jc w:val="both"/>
        <w:rPr>
          <w:rFonts w:asciiTheme="minorHAnsi" w:hAnsiTheme="minorHAnsi" w:cstheme="minorHAnsi"/>
          <w:sz w:val="24"/>
          <w:szCs w:val="24"/>
        </w:rPr>
      </w:pPr>
      <w:r w:rsidRPr="00880183">
        <w:rPr>
          <w:rFonts w:asciiTheme="minorHAnsi" w:hAnsiTheme="minorHAnsi" w:cstheme="minorHAnsi"/>
          <w:i/>
          <w:iCs/>
          <w:shd w:val="clear" w:color="auto" w:fill="FFFFFF"/>
        </w:rPr>
        <w:t>*</w:t>
      </w:r>
      <w:r w:rsidR="00624982" w:rsidRPr="00880183">
        <w:rPr>
          <w:rFonts w:asciiTheme="minorHAnsi" w:hAnsiTheme="minorHAnsi" w:cstheme="minorHAnsi"/>
          <w:i/>
          <w:iCs/>
          <w:shd w:val="clear" w:color="auto" w:fill="FFFFFF"/>
        </w:rPr>
        <w:t xml:space="preserve"> </w:t>
      </w:r>
      <w:r w:rsidRPr="00880183">
        <w:rPr>
          <w:rFonts w:asciiTheme="minorHAnsi" w:hAnsiTheme="minorHAnsi" w:cstheme="minorHAnsi"/>
          <w:i/>
          <w:iCs/>
          <w:shd w:val="clear" w:color="auto" w:fill="FFFFFF"/>
        </w:rPr>
        <w:t xml:space="preserve">New or increased employment must be a minimum </w:t>
      </w:r>
      <w:r w:rsidR="00793C64" w:rsidRPr="00880183">
        <w:rPr>
          <w:rFonts w:asciiTheme="minorHAnsi" w:hAnsiTheme="minorHAnsi" w:cstheme="minorHAnsi"/>
          <w:i/>
          <w:iCs/>
          <w:shd w:val="clear" w:color="auto" w:fill="FFFFFF"/>
        </w:rPr>
        <w:t xml:space="preserve">the equivalent </w:t>
      </w:r>
      <w:r w:rsidRPr="00880183">
        <w:rPr>
          <w:rFonts w:asciiTheme="minorHAnsi" w:hAnsiTheme="minorHAnsi" w:cstheme="minorHAnsi"/>
          <w:i/>
          <w:iCs/>
          <w:shd w:val="clear" w:color="auto" w:fill="FFFFFF"/>
        </w:rPr>
        <w:t>of 1 FTE employee and the employment should be on-going.</w:t>
      </w:r>
      <w:r w:rsidR="00624982" w:rsidRPr="00880183">
        <w:rPr>
          <w:rFonts w:asciiTheme="minorHAnsi" w:hAnsiTheme="minorHAnsi" w:cstheme="minorHAnsi"/>
          <w:i/>
          <w:iCs/>
          <w:shd w:val="clear" w:color="auto" w:fill="FFFFFF"/>
        </w:rPr>
        <w:t xml:space="preserve"> Funding cannot be used to pay for employee wages.</w:t>
      </w:r>
    </w:p>
    <w:p w14:paraId="177D407E" w14:textId="401BEBA2" w:rsidR="2D40E556" w:rsidRPr="00CF2DF8" w:rsidRDefault="2D40E556" w:rsidP="2D40E556">
      <w:pPr>
        <w:jc w:val="both"/>
        <w:rPr>
          <w:color w:val="000000" w:themeColor="text1"/>
          <w:sz w:val="16"/>
          <w:szCs w:val="16"/>
        </w:rPr>
      </w:pPr>
    </w:p>
    <w:p w14:paraId="02925F7A" w14:textId="3620937B" w:rsidR="00CB3EE6" w:rsidRPr="00122E70" w:rsidRDefault="00CB3EE6" w:rsidP="00024DB1">
      <w:pPr>
        <w:pStyle w:val="Heading3"/>
        <w:spacing w:before="183"/>
        <w:ind w:left="0"/>
        <w:jc w:val="both"/>
      </w:pPr>
      <w:bookmarkStart w:id="19" w:name="_Toc153789514"/>
      <w:r w:rsidRPr="00122E70">
        <w:rPr>
          <w:color w:val="2E5395"/>
        </w:rPr>
        <w:t>What</w:t>
      </w:r>
      <w:r w:rsidRPr="00122E70">
        <w:rPr>
          <w:color w:val="2E5395"/>
          <w:spacing w:val="-8"/>
        </w:rPr>
        <w:t xml:space="preserve"> </w:t>
      </w:r>
      <w:r w:rsidRPr="00122E70">
        <w:rPr>
          <w:color w:val="2E5395"/>
        </w:rPr>
        <w:t>won’t</w:t>
      </w:r>
      <w:r w:rsidRPr="00122E70">
        <w:rPr>
          <w:color w:val="2E5395"/>
          <w:spacing w:val="-7"/>
        </w:rPr>
        <w:t xml:space="preserve"> </w:t>
      </w:r>
      <w:r w:rsidRPr="00122E70">
        <w:rPr>
          <w:color w:val="2E5395"/>
        </w:rPr>
        <w:t>be</w:t>
      </w:r>
      <w:r w:rsidRPr="00122E70">
        <w:rPr>
          <w:color w:val="2E5395"/>
          <w:spacing w:val="-7"/>
        </w:rPr>
        <w:t xml:space="preserve"> </w:t>
      </w:r>
      <w:r w:rsidRPr="00122E70">
        <w:rPr>
          <w:color w:val="2E5395"/>
          <w:spacing w:val="-2"/>
        </w:rPr>
        <w:t>funded</w:t>
      </w:r>
      <w:r w:rsidR="007831D7">
        <w:rPr>
          <w:color w:val="2E5395"/>
          <w:spacing w:val="-2"/>
        </w:rPr>
        <w:t>?</w:t>
      </w:r>
      <w:bookmarkEnd w:id="19"/>
    </w:p>
    <w:p w14:paraId="414BB6E3" w14:textId="76F683A0" w:rsidR="000F174C" w:rsidRDefault="000F174C" w:rsidP="00BF36A9">
      <w:pPr>
        <w:pStyle w:val="ListParagraph"/>
        <w:numPr>
          <w:ilvl w:val="0"/>
          <w:numId w:val="21"/>
        </w:numPr>
        <w:tabs>
          <w:tab w:val="left" w:pos="839"/>
          <w:tab w:val="left" w:pos="840"/>
        </w:tabs>
        <w:spacing w:before="31"/>
        <w:jc w:val="both"/>
        <w:rPr>
          <w:rFonts w:asciiTheme="minorHAnsi" w:hAnsiTheme="minorHAnsi" w:cstheme="minorHAnsi"/>
        </w:rPr>
      </w:pPr>
      <w:r>
        <w:rPr>
          <w:rFonts w:asciiTheme="minorHAnsi" w:hAnsiTheme="minorHAnsi" w:cstheme="minorHAnsi"/>
        </w:rPr>
        <w:t xml:space="preserve">More than two successful grants per applicant. </w:t>
      </w:r>
    </w:p>
    <w:p w14:paraId="44658098" w14:textId="69E640AA" w:rsidR="00CB3EE6" w:rsidRPr="00985058" w:rsidRDefault="00CB3EE6" w:rsidP="00BF36A9">
      <w:pPr>
        <w:pStyle w:val="ListParagraph"/>
        <w:numPr>
          <w:ilvl w:val="0"/>
          <w:numId w:val="21"/>
        </w:numPr>
        <w:tabs>
          <w:tab w:val="left" w:pos="839"/>
          <w:tab w:val="left" w:pos="840"/>
        </w:tabs>
        <w:spacing w:before="31"/>
        <w:jc w:val="both"/>
        <w:rPr>
          <w:rFonts w:asciiTheme="minorHAnsi" w:hAnsiTheme="minorHAnsi" w:cstheme="minorHAnsi"/>
        </w:rPr>
      </w:pPr>
      <w:r w:rsidRPr="00985058">
        <w:rPr>
          <w:rFonts w:asciiTheme="minorHAnsi" w:hAnsiTheme="minorHAnsi" w:cstheme="minorHAnsi"/>
        </w:rPr>
        <w:t>Upgrade</w:t>
      </w:r>
      <w:r w:rsidRPr="00985058">
        <w:rPr>
          <w:rFonts w:asciiTheme="minorHAnsi" w:hAnsiTheme="minorHAnsi" w:cstheme="minorHAnsi"/>
          <w:spacing w:val="-4"/>
        </w:rPr>
        <w:t xml:space="preserve"> </w:t>
      </w:r>
      <w:r w:rsidRPr="00985058">
        <w:rPr>
          <w:rFonts w:asciiTheme="minorHAnsi" w:hAnsiTheme="minorHAnsi" w:cstheme="minorHAnsi"/>
        </w:rPr>
        <w:t>or</w:t>
      </w:r>
      <w:r w:rsidRPr="00985058">
        <w:rPr>
          <w:rFonts w:asciiTheme="minorHAnsi" w:hAnsiTheme="minorHAnsi" w:cstheme="minorHAnsi"/>
          <w:spacing w:val="-1"/>
        </w:rPr>
        <w:t xml:space="preserve"> </w:t>
      </w:r>
      <w:r w:rsidRPr="00985058">
        <w:rPr>
          <w:rFonts w:asciiTheme="minorHAnsi" w:hAnsiTheme="minorHAnsi" w:cstheme="minorHAnsi"/>
        </w:rPr>
        <w:t>installation of</w:t>
      </w:r>
      <w:r w:rsidRPr="00985058">
        <w:rPr>
          <w:rFonts w:asciiTheme="minorHAnsi" w:hAnsiTheme="minorHAnsi" w:cstheme="minorHAnsi"/>
          <w:spacing w:val="-1"/>
        </w:rPr>
        <w:t xml:space="preserve"> </w:t>
      </w:r>
      <w:r w:rsidRPr="00985058">
        <w:rPr>
          <w:rFonts w:asciiTheme="minorHAnsi" w:hAnsiTheme="minorHAnsi" w:cstheme="minorHAnsi"/>
        </w:rPr>
        <w:t>either</w:t>
      </w:r>
      <w:r w:rsidRPr="00985058">
        <w:rPr>
          <w:rFonts w:asciiTheme="minorHAnsi" w:hAnsiTheme="minorHAnsi" w:cstheme="minorHAnsi"/>
          <w:spacing w:val="-4"/>
        </w:rPr>
        <w:t xml:space="preserve"> </w:t>
      </w:r>
      <w:r w:rsidRPr="00985058">
        <w:rPr>
          <w:rFonts w:asciiTheme="minorHAnsi" w:hAnsiTheme="minorHAnsi" w:cstheme="minorHAnsi"/>
        </w:rPr>
        <w:t>internal</w:t>
      </w:r>
      <w:r w:rsidRPr="00985058">
        <w:rPr>
          <w:rFonts w:asciiTheme="minorHAnsi" w:hAnsiTheme="minorHAnsi" w:cstheme="minorHAnsi"/>
          <w:spacing w:val="-4"/>
        </w:rPr>
        <w:t xml:space="preserve"> </w:t>
      </w:r>
      <w:r w:rsidRPr="00985058">
        <w:rPr>
          <w:rFonts w:asciiTheme="minorHAnsi" w:hAnsiTheme="minorHAnsi" w:cstheme="minorHAnsi"/>
        </w:rPr>
        <w:t>or</w:t>
      </w:r>
      <w:r w:rsidRPr="00985058">
        <w:rPr>
          <w:rFonts w:asciiTheme="minorHAnsi" w:hAnsiTheme="minorHAnsi" w:cstheme="minorHAnsi"/>
          <w:spacing w:val="-1"/>
        </w:rPr>
        <w:t xml:space="preserve"> </w:t>
      </w:r>
      <w:r w:rsidRPr="00985058">
        <w:rPr>
          <w:rFonts w:asciiTheme="minorHAnsi" w:hAnsiTheme="minorHAnsi" w:cstheme="minorHAnsi"/>
        </w:rPr>
        <w:t>external</w:t>
      </w:r>
      <w:r w:rsidRPr="00985058">
        <w:rPr>
          <w:rFonts w:asciiTheme="minorHAnsi" w:hAnsiTheme="minorHAnsi" w:cstheme="minorHAnsi"/>
          <w:spacing w:val="-1"/>
        </w:rPr>
        <w:t xml:space="preserve"> </w:t>
      </w:r>
      <w:r w:rsidRPr="00985058">
        <w:rPr>
          <w:rFonts w:asciiTheme="minorHAnsi" w:hAnsiTheme="minorHAnsi" w:cstheme="minorHAnsi"/>
        </w:rPr>
        <w:t>security</w:t>
      </w:r>
      <w:r w:rsidRPr="00985058">
        <w:rPr>
          <w:rFonts w:asciiTheme="minorHAnsi" w:hAnsiTheme="minorHAnsi" w:cstheme="minorHAnsi"/>
          <w:spacing w:val="-2"/>
        </w:rPr>
        <w:t xml:space="preserve"> (CCTV)</w:t>
      </w:r>
    </w:p>
    <w:p w14:paraId="050326AF" w14:textId="77777777" w:rsidR="00CB3EE6" w:rsidRPr="00985058" w:rsidRDefault="00CB3EE6" w:rsidP="00BF36A9">
      <w:pPr>
        <w:pStyle w:val="ListParagraph"/>
        <w:numPr>
          <w:ilvl w:val="0"/>
          <w:numId w:val="21"/>
        </w:numPr>
        <w:tabs>
          <w:tab w:val="left" w:pos="839"/>
          <w:tab w:val="left" w:pos="840"/>
        </w:tabs>
        <w:spacing w:line="256" w:lineRule="auto"/>
        <w:jc w:val="both"/>
        <w:rPr>
          <w:rFonts w:asciiTheme="minorHAnsi" w:hAnsiTheme="minorHAnsi" w:cstheme="minorHAnsi"/>
        </w:rPr>
      </w:pPr>
      <w:r w:rsidRPr="00985058">
        <w:rPr>
          <w:rFonts w:asciiTheme="minorHAnsi" w:hAnsiTheme="minorHAnsi" w:cstheme="minorHAnsi"/>
        </w:rPr>
        <w:t>Projects</w:t>
      </w:r>
      <w:r w:rsidRPr="00985058">
        <w:rPr>
          <w:rFonts w:asciiTheme="minorHAnsi" w:hAnsiTheme="minorHAnsi" w:cstheme="minorHAnsi"/>
          <w:spacing w:val="-5"/>
        </w:rPr>
        <w:t xml:space="preserve"> </w:t>
      </w:r>
      <w:r w:rsidRPr="00985058">
        <w:rPr>
          <w:rFonts w:asciiTheme="minorHAnsi" w:hAnsiTheme="minorHAnsi" w:cstheme="minorHAnsi"/>
        </w:rPr>
        <w:t>and</w:t>
      </w:r>
      <w:r w:rsidRPr="00985058">
        <w:rPr>
          <w:rFonts w:asciiTheme="minorHAnsi" w:hAnsiTheme="minorHAnsi" w:cstheme="minorHAnsi"/>
          <w:spacing w:val="-1"/>
        </w:rPr>
        <w:t xml:space="preserve"> </w:t>
      </w:r>
      <w:r w:rsidRPr="00985058">
        <w:rPr>
          <w:rFonts w:asciiTheme="minorHAnsi" w:hAnsiTheme="minorHAnsi" w:cstheme="minorHAnsi"/>
        </w:rPr>
        <w:t>activities</w:t>
      </w:r>
      <w:r w:rsidRPr="00985058">
        <w:rPr>
          <w:rFonts w:asciiTheme="minorHAnsi" w:hAnsiTheme="minorHAnsi" w:cstheme="minorHAnsi"/>
          <w:spacing w:val="-5"/>
        </w:rPr>
        <w:t xml:space="preserve"> </w:t>
      </w:r>
      <w:r w:rsidRPr="00985058">
        <w:rPr>
          <w:rFonts w:asciiTheme="minorHAnsi" w:hAnsiTheme="minorHAnsi" w:cstheme="minorHAnsi"/>
        </w:rPr>
        <w:t>that</w:t>
      </w:r>
      <w:r w:rsidRPr="00985058">
        <w:rPr>
          <w:rFonts w:asciiTheme="minorHAnsi" w:hAnsiTheme="minorHAnsi" w:cstheme="minorHAnsi"/>
          <w:spacing w:val="-1"/>
        </w:rPr>
        <w:t xml:space="preserve"> </w:t>
      </w:r>
      <w:r w:rsidRPr="00985058">
        <w:rPr>
          <w:rFonts w:asciiTheme="minorHAnsi" w:hAnsiTheme="minorHAnsi" w:cstheme="minorHAnsi"/>
        </w:rPr>
        <w:t>relate</w:t>
      </w:r>
      <w:r w:rsidRPr="00985058">
        <w:rPr>
          <w:rFonts w:asciiTheme="minorHAnsi" w:hAnsiTheme="minorHAnsi" w:cstheme="minorHAnsi"/>
          <w:spacing w:val="-4"/>
        </w:rPr>
        <w:t xml:space="preserve"> </w:t>
      </w:r>
      <w:r w:rsidRPr="00985058">
        <w:rPr>
          <w:rFonts w:asciiTheme="minorHAnsi" w:hAnsiTheme="minorHAnsi" w:cstheme="minorHAnsi"/>
        </w:rPr>
        <w:t>to</w:t>
      </w:r>
      <w:r w:rsidRPr="00985058">
        <w:rPr>
          <w:rFonts w:asciiTheme="minorHAnsi" w:hAnsiTheme="minorHAnsi" w:cstheme="minorHAnsi"/>
          <w:spacing w:val="-4"/>
        </w:rPr>
        <w:t xml:space="preserve"> </w:t>
      </w:r>
      <w:r w:rsidRPr="00985058">
        <w:rPr>
          <w:rFonts w:asciiTheme="minorHAnsi" w:hAnsiTheme="minorHAnsi" w:cstheme="minorHAnsi"/>
        </w:rPr>
        <w:t>politics</w:t>
      </w:r>
      <w:r w:rsidRPr="00985058">
        <w:rPr>
          <w:rFonts w:asciiTheme="minorHAnsi" w:hAnsiTheme="minorHAnsi" w:cstheme="minorHAnsi"/>
          <w:spacing w:val="-3"/>
        </w:rPr>
        <w:t xml:space="preserve"> </w:t>
      </w:r>
      <w:r w:rsidRPr="00985058">
        <w:rPr>
          <w:rFonts w:asciiTheme="minorHAnsi" w:hAnsiTheme="minorHAnsi" w:cstheme="minorHAnsi"/>
        </w:rPr>
        <w:t>or</w:t>
      </w:r>
      <w:r w:rsidRPr="00985058">
        <w:rPr>
          <w:rFonts w:asciiTheme="minorHAnsi" w:hAnsiTheme="minorHAnsi" w:cstheme="minorHAnsi"/>
          <w:spacing w:val="-2"/>
        </w:rPr>
        <w:t xml:space="preserve"> </w:t>
      </w:r>
      <w:r w:rsidRPr="00985058">
        <w:rPr>
          <w:rFonts w:asciiTheme="minorHAnsi" w:hAnsiTheme="minorHAnsi" w:cstheme="minorHAnsi"/>
        </w:rPr>
        <w:t>the</w:t>
      </w:r>
      <w:r w:rsidRPr="00985058">
        <w:rPr>
          <w:rFonts w:asciiTheme="minorHAnsi" w:hAnsiTheme="minorHAnsi" w:cstheme="minorHAnsi"/>
          <w:spacing w:val="-2"/>
        </w:rPr>
        <w:t xml:space="preserve"> </w:t>
      </w:r>
      <w:r w:rsidRPr="00985058">
        <w:rPr>
          <w:rFonts w:asciiTheme="minorHAnsi" w:hAnsiTheme="minorHAnsi" w:cstheme="minorHAnsi"/>
        </w:rPr>
        <w:t>advertising</w:t>
      </w:r>
      <w:r w:rsidRPr="00985058">
        <w:rPr>
          <w:rFonts w:asciiTheme="minorHAnsi" w:hAnsiTheme="minorHAnsi" w:cstheme="minorHAnsi"/>
          <w:spacing w:val="-5"/>
        </w:rPr>
        <w:t xml:space="preserve"> </w:t>
      </w:r>
      <w:r w:rsidRPr="00985058">
        <w:rPr>
          <w:rFonts w:asciiTheme="minorHAnsi" w:hAnsiTheme="minorHAnsi" w:cstheme="minorHAnsi"/>
        </w:rPr>
        <w:t>or</w:t>
      </w:r>
      <w:r w:rsidRPr="00985058">
        <w:rPr>
          <w:rFonts w:asciiTheme="minorHAnsi" w:hAnsiTheme="minorHAnsi" w:cstheme="minorHAnsi"/>
          <w:spacing w:val="-5"/>
        </w:rPr>
        <w:t xml:space="preserve"> </w:t>
      </w:r>
      <w:r w:rsidRPr="00985058">
        <w:rPr>
          <w:rFonts w:asciiTheme="minorHAnsi" w:hAnsiTheme="minorHAnsi" w:cstheme="minorHAnsi"/>
        </w:rPr>
        <w:t>promotion</w:t>
      </w:r>
      <w:r w:rsidRPr="00985058">
        <w:rPr>
          <w:rFonts w:asciiTheme="minorHAnsi" w:hAnsiTheme="minorHAnsi" w:cstheme="minorHAnsi"/>
          <w:spacing w:val="-2"/>
        </w:rPr>
        <w:t xml:space="preserve"> </w:t>
      </w:r>
      <w:r w:rsidRPr="00985058">
        <w:rPr>
          <w:rFonts w:asciiTheme="minorHAnsi" w:hAnsiTheme="minorHAnsi" w:cstheme="minorHAnsi"/>
        </w:rPr>
        <w:t xml:space="preserve">of gambling, </w:t>
      </w:r>
      <w:r w:rsidRPr="00991E1B">
        <w:rPr>
          <w:rFonts w:asciiTheme="minorHAnsi" w:hAnsiTheme="minorHAnsi" w:cstheme="minorHAnsi"/>
        </w:rPr>
        <w:t>alcohol,</w:t>
      </w:r>
      <w:r w:rsidRPr="00985058">
        <w:rPr>
          <w:rFonts w:asciiTheme="minorHAnsi" w:hAnsiTheme="minorHAnsi" w:cstheme="minorHAnsi"/>
        </w:rPr>
        <w:t xml:space="preserve"> electronic gaming machines or tobacco in anyway</w:t>
      </w:r>
    </w:p>
    <w:p w14:paraId="64EFBB6C" w14:textId="7262B149" w:rsidR="00CB3EE6" w:rsidRPr="00985058" w:rsidRDefault="00AE7284" w:rsidP="00BF36A9">
      <w:pPr>
        <w:pStyle w:val="ListParagraph"/>
        <w:numPr>
          <w:ilvl w:val="0"/>
          <w:numId w:val="21"/>
        </w:numPr>
        <w:tabs>
          <w:tab w:val="left" w:pos="839"/>
          <w:tab w:val="left" w:pos="840"/>
        </w:tabs>
        <w:spacing w:before="5" w:line="256" w:lineRule="auto"/>
        <w:jc w:val="both"/>
        <w:rPr>
          <w:rFonts w:asciiTheme="minorHAnsi" w:hAnsiTheme="minorHAnsi" w:cstheme="minorHAnsi"/>
        </w:rPr>
      </w:pPr>
      <w:r w:rsidRPr="00985058">
        <w:rPr>
          <w:rFonts w:asciiTheme="minorHAnsi" w:hAnsiTheme="minorHAnsi" w:cstheme="minorHAnsi"/>
        </w:rPr>
        <w:t>Projects</w:t>
      </w:r>
      <w:r w:rsidR="00CB3EE6" w:rsidRPr="00985058">
        <w:rPr>
          <w:rFonts w:asciiTheme="minorHAnsi" w:hAnsiTheme="minorHAnsi" w:cstheme="minorHAnsi"/>
          <w:spacing w:val="-5"/>
        </w:rPr>
        <w:t xml:space="preserve"> </w:t>
      </w:r>
      <w:r w:rsidR="00CB3EE6" w:rsidRPr="00985058">
        <w:rPr>
          <w:rFonts w:asciiTheme="minorHAnsi" w:hAnsiTheme="minorHAnsi" w:cstheme="minorHAnsi"/>
        </w:rPr>
        <w:t>that</w:t>
      </w:r>
      <w:r w:rsidR="00CB3EE6" w:rsidRPr="00985058">
        <w:rPr>
          <w:rFonts w:asciiTheme="minorHAnsi" w:hAnsiTheme="minorHAnsi" w:cstheme="minorHAnsi"/>
          <w:spacing w:val="-4"/>
        </w:rPr>
        <w:t xml:space="preserve"> </w:t>
      </w:r>
      <w:r w:rsidR="00CB3EE6" w:rsidRPr="00985058">
        <w:rPr>
          <w:rFonts w:asciiTheme="minorHAnsi" w:hAnsiTheme="minorHAnsi" w:cstheme="minorHAnsi"/>
        </w:rPr>
        <w:t>have</w:t>
      </w:r>
      <w:r w:rsidR="00CB3EE6" w:rsidRPr="00985058">
        <w:rPr>
          <w:rFonts w:asciiTheme="minorHAnsi" w:hAnsiTheme="minorHAnsi" w:cstheme="minorHAnsi"/>
          <w:spacing w:val="-2"/>
        </w:rPr>
        <w:t xml:space="preserve"> </w:t>
      </w:r>
      <w:r w:rsidR="00CB3EE6" w:rsidRPr="00985058">
        <w:rPr>
          <w:rFonts w:asciiTheme="minorHAnsi" w:hAnsiTheme="minorHAnsi" w:cstheme="minorHAnsi"/>
        </w:rPr>
        <w:t>already</w:t>
      </w:r>
      <w:r w:rsidR="00CB3EE6" w:rsidRPr="00985058">
        <w:rPr>
          <w:rFonts w:asciiTheme="minorHAnsi" w:hAnsiTheme="minorHAnsi" w:cstheme="minorHAnsi"/>
          <w:spacing w:val="-3"/>
        </w:rPr>
        <w:t xml:space="preserve"> </w:t>
      </w:r>
      <w:r w:rsidR="00CB3EE6" w:rsidRPr="00985058">
        <w:rPr>
          <w:rFonts w:asciiTheme="minorHAnsi" w:hAnsiTheme="minorHAnsi" w:cstheme="minorHAnsi"/>
        </w:rPr>
        <w:t>been</w:t>
      </w:r>
      <w:r w:rsidR="00CB3EE6" w:rsidRPr="00985058">
        <w:rPr>
          <w:rFonts w:asciiTheme="minorHAnsi" w:hAnsiTheme="minorHAnsi" w:cstheme="minorHAnsi"/>
          <w:spacing w:val="-2"/>
        </w:rPr>
        <w:t xml:space="preserve"> </w:t>
      </w:r>
      <w:r w:rsidR="00CB3EE6" w:rsidRPr="00985058">
        <w:rPr>
          <w:rFonts w:asciiTheme="minorHAnsi" w:hAnsiTheme="minorHAnsi" w:cstheme="minorHAnsi"/>
        </w:rPr>
        <w:t>completed</w:t>
      </w:r>
      <w:r w:rsidR="00CB3EE6" w:rsidRPr="00985058">
        <w:rPr>
          <w:rFonts w:asciiTheme="minorHAnsi" w:hAnsiTheme="minorHAnsi" w:cstheme="minorHAnsi"/>
          <w:spacing w:val="-3"/>
        </w:rPr>
        <w:t xml:space="preserve"> </w:t>
      </w:r>
      <w:r w:rsidR="00CB3EE6" w:rsidRPr="00985058">
        <w:rPr>
          <w:rFonts w:asciiTheme="minorHAnsi" w:hAnsiTheme="minorHAnsi" w:cstheme="minorHAnsi"/>
        </w:rPr>
        <w:t>prior</w:t>
      </w:r>
      <w:r w:rsidR="00CB3EE6" w:rsidRPr="00985058">
        <w:rPr>
          <w:rFonts w:asciiTheme="minorHAnsi" w:hAnsiTheme="minorHAnsi" w:cstheme="minorHAnsi"/>
          <w:spacing w:val="-2"/>
        </w:rPr>
        <w:t xml:space="preserve"> </w:t>
      </w:r>
      <w:r w:rsidR="00CB3EE6" w:rsidRPr="00985058">
        <w:rPr>
          <w:rFonts w:asciiTheme="minorHAnsi" w:hAnsiTheme="minorHAnsi" w:cstheme="minorHAnsi"/>
        </w:rPr>
        <w:t>to</w:t>
      </w:r>
      <w:r w:rsidR="00CB3EE6" w:rsidRPr="00985058">
        <w:rPr>
          <w:rFonts w:asciiTheme="minorHAnsi" w:hAnsiTheme="minorHAnsi" w:cstheme="minorHAnsi"/>
          <w:spacing w:val="-2"/>
        </w:rPr>
        <w:t xml:space="preserve"> </w:t>
      </w:r>
      <w:r w:rsidR="00CB3EE6" w:rsidRPr="00985058">
        <w:rPr>
          <w:rFonts w:asciiTheme="minorHAnsi" w:hAnsiTheme="minorHAnsi" w:cstheme="minorHAnsi"/>
        </w:rPr>
        <w:t>submitting</w:t>
      </w:r>
      <w:r w:rsidR="00CB3EE6" w:rsidRPr="00985058">
        <w:rPr>
          <w:rFonts w:asciiTheme="minorHAnsi" w:hAnsiTheme="minorHAnsi" w:cstheme="minorHAnsi"/>
          <w:spacing w:val="-3"/>
        </w:rPr>
        <w:t xml:space="preserve"> </w:t>
      </w:r>
      <w:r w:rsidR="00CB3EE6" w:rsidRPr="00985058">
        <w:rPr>
          <w:rFonts w:asciiTheme="minorHAnsi" w:hAnsiTheme="minorHAnsi" w:cstheme="minorHAnsi"/>
        </w:rPr>
        <w:t xml:space="preserve">an </w:t>
      </w:r>
      <w:proofErr w:type="gramStart"/>
      <w:r w:rsidR="00CB3EE6" w:rsidRPr="00985058">
        <w:rPr>
          <w:rFonts w:asciiTheme="minorHAnsi" w:hAnsiTheme="minorHAnsi" w:cstheme="minorHAnsi"/>
          <w:spacing w:val="-2"/>
        </w:rPr>
        <w:t>application</w:t>
      </w:r>
      <w:proofErr w:type="gramEnd"/>
    </w:p>
    <w:p w14:paraId="5BF612BF" w14:textId="4F38436A" w:rsidR="00CB3EE6" w:rsidRPr="00985058" w:rsidRDefault="00CB3EE6" w:rsidP="00BF36A9">
      <w:pPr>
        <w:pStyle w:val="ListParagraph"/>
        <w:numPr>
          <w:ilvl w:val="0"/>
          <w:numId w:val="21"/>
        </w:numPr>
        <w:tabs>
          <w:tab w:val="left" w:pos="839"/>
          <w:tab w:val="left" w:pos="840"/>
        </w:tabs>
        <w:spacing w:before="5" w:line="256" w:lineRule="auto"/>
        <w:jc w:val="both"/>
        <w:rPr>
          <w:rFonts w:asciiTheme="minorHAnsi" w:hAnsiTheme="minorHAnsi" w:cstheme="minorHAnsi"/>
        </w:rPr>
      </w:pPr>
      <w:r w:rsidRPr="00985058">
        <w:rPr>
          <w:rFonts w:asciiTheme="minorHAnsi" w:hAnsiTheme="minorHAnsi" w:cstheme="minorHAnsi"/>
          <w:spacing w:val="-2"/>
        </w:rPr>
        <w:t xml:space="preserve">Upgrades to warehouse, industrial and manufacturing business frontages </w:t>
      </w:r>
    </w:p>
    <w:p w14:paraId="0A3A148A" w14:textId="77777777" w:rsidR="00CB3EE6" w:rsidRPr="00985058" w:rsidRDefault="00CB3EE6" w:rsidP="00BF36A9">
      <w:pPr>
        <w:pStyle w:val="ListParagraph"/>
        <w:numPr>
          <w:ilvl w:val="0"/>
          <w:numId w:val="21"/>
        </w:numPr>
        <w:tabs>
          <w:tab w:val="left" w:pos="839"/>
          <w:tab w:val="left" w:pos="840"/>
        </w:tabs>
        <w:spacing w:before="6"/>
        <w:jc w:val="both"/>
        <w:rPr>
          <w:rFonts w:asciiTheme="minorHAnsi" w:hAnsiTheme="minorHAnsi" w:cstheme="minorHAnsi"/>
        </w:rPr>
      </w:pPr>
      <w:r w:rsidRPr="00985058">
        <w:rPr>
          <w:rFonts w:asciiTheme="minorHAnsi" w:hAnsiTheme="minorHAnsi" w:cstheme="minorHAnsi"/>
        </w:rPr>
        <w:t>Property</w:t>
      </w:r>
      <w:r w:rsidRPr="00985058">
        <w:rPr>
          <w:rFonts w:asciiTheme="minorHAnsi" w:hAnsiTheme="minorHAnsi" w:cstheme="minorHAnsi"/>
          <w:spacing w:val="-1"/>
        </w:rPr>
        <w:t xml:space="preserve"> </w:t>
      </w:r>
      <w:r w:rsidRPr="00985058">
        <w:rPr>
          <w:rFonts w:asciiTheme="minorHAnsi" w:hAnsiTheme="minorHAnsi" w:cstheme="minorHAnsi"/>
          <w:spacing w:val="-2"/>
        </w:rPr>
        <w:t>extensions</w:t>
      </w:r>
    </w:p>
    <w:p w14:paraId="3D927428" w14:textId="498B52C2" w:rsidR="00CB3EE6" w:rsidRPr="00914AA2" w:rsidRDefault="00CB3EE6" w:rsidP="00BF36A9">
      <w:pPr>
        <w:pStyle w:val="ListParagraph"/>
        <w:numPr>
          <w:ilvl w:val="0"/>
          <w:numId w:val="21"/>
        </w:numPr>
        <w:tabs>
          <w:tab w:val="left" w:pos="839"/>
          <w:tab w:val="left" w:pos="840"/>
        </w:tabs>
        <w:spacing w:before="21" w:line="305" w:lineRule="exact"/>
        <w:jc w:val="both"/>
        <w:rPr>
          <w:rFonts w:asciiTheme="minorHAnsi" w:hAnsiTheme="minorHAnsi" w:cstheme="minorHAnsi"/>
        </w:rPr>
      </w:pPr>
      <w:r w:rsidRPr="00985058">
        <w:rPr>
          <w:rFonts w:asciiTheme="minorHAnsi" w:hAnsiTheme="minorHAnsi" w:cstheme="minorHAnsi"/>
        </w:rPr>
        <w:t>Statutory</w:t>
      </w:r>
      <w:r w:rsidRPr="00985058">
        <w:rPr>
          <w:rFonts w:asciiTheme="minorHAnsi" w:hAnsiTheme="minorHAnsi" w:cstheme="minorHAnsi"/>
          <w:spacing w:val="-5"/>
        </w:rPr>
        <w:t xml:space="preserve"> </w:t>
      </w:r>
      <w:r w:rsidRPr="00985058">
        <w:rPr>
          <w:rFonts w:asciiTheme="minorHAnsi" w:hAnsiTheme="minorHAnsi" w:cstheme="minorHAnsi"/>
        </w:rPr>
        <w:t>and regulatory</w:t>
      </w:r>
      <w:r w:rsidRPr="00985058">
        <w:rPr>
          <w:rFonts w:asciiTheme="minorHAnsi" w:hAnsiTheme="minorHAnsi" w:cstheme="minorHAnsi"/>
          <w:spacing w:val="-5"/>
        </w:rPr>
        <w:t xml:space="preserve"> </w:t>
      </w:r>
      <w:r w:rsidRPr="00985058">
        <w:rPr>
          <w:rFonts w:asciiTheme="minorHAnsi" w:hAnsiTheme="minorHAnsi" w:cstheme="minorHAnsi"/>
          <w:spacing w:val="-4"/>
        </w:rPr>
        <w:t>fees</w:t>
      </w:r>
    </w:p>
    <w:p w14:paraId="00F2BE56" w14:textId="3DBBA3CD" w:rsidR="00914AA2" w:rsidRDefault="00914AA2" w:rsidP="00914AA2">
      <w:pPr>
        <w:widowControl/>
        <w:numPr>
          <w:ilvl w:val="0"/>
          <w:numId w:val="21"/>
        </w:numPr>
        <w:autoSpaceDE/>
        <w:autoSpaceDN/>
        <w:spacing w:before="100" w:beforeAutospacing="1" w:after="100" w:afterAutospacing="1"/>
        <w:rPr>
          <w:rFonts w:eastAsia="Times New Roman"/>
          <w:lang w:eastAsia="en-AU"/>
        </w:rPr>
      </w:pPr>
      <w:r>
        <w:rPr>
          <w:rFonts w:eastAsia="Times New Roman"/>
          <w:lang w:eastAsia="en-AU"/>
        </w:rPr>
        <w:t>More than one grant per year (won’t be funded), and if applying for a grant in a subsequent year then it needs to be for different project </w:t>
      </w:r>
    </w:p>
    <w:p w14:paraId="069664B8" w14:textId="35A17B45" w:rsidR="00914AA2" w:rsidRPr="00914AA2" w:rsidRDefault="00914AA2" w:rsidP="00914AA2">
      <w:pPr>
        <w:widowControl/>
        <w:numPr>
          <w:ilvl w:val="0"/>
          <w:numId w:val="21"/>
        </w:numPr>
        <w:autoSpaceDE/>
        <w:autoSpaceDN/>
        <w:spacing w:before="100" w:beforeAutospacing="1" w:after="100" w:afterAutospacing="1"/>
        <w:rPr>
          <w:rFonts w:eastAsia="Times New Roman"/>
          <w:lang w:eastAsia="en-AU"/>
        </w:rPr>
      </w:pPr>
      <w:r>
        <w:rPr>
          <w:rFonts w:eastAsia="Times New Roman"/>
          <w:lang w:eastAsia="en-AU"/>
        </w:rPr>
        <w:t>More than</w:t>
      </w:r>
      <w:r w:rsidR="0030785E">
        <w:rPr>
          <w:rFonts w:eastAsia="Times New Roman"/>
          <w:lang w:eastAsia="en-AU"/>
        </w:rPr>
        <w:t xml:space="preserve"> 15% of the total grant application cannot be for </w:t>
      </w:r>
      <w:r w:rsidR="00CF0DCB">
        <w:rPr>
          <w:rFonts w:eastAsia="Times New Roman"/>
          <w:lang w:eastAsia="en-AU"/>
        </w:rPr>
        <w:t xml:space="preserve">business </w:t>
      </w:r>
      <w:r w:rsidR="0030785E">
        <w:rPr>
          <w:rFonts w:eastAsia="Times New Roman"/>
          <w:lang w:eastAsia="en-AU"/>
        </w:rPr>
        <w:t xml:space="preserve">overheads </w:t>
      </w:r>
      <w:r w:rsidR="00CF0DCB">
        <w:rPr>
          <w:rFonts w:eastAsia="Times New Roman"/>
          <w:lang w:eastAsia="en-AU"/>
        </w:rPr>
        <w:t>related to</w:t>
      </w:r>
      <w:r w:rsidR="0030785E">
        <w:rPr>
          <w:rFonts w:eastAsia="Times New Roman"/>
          <w:lang w:eastAsia="en-AU"/>
        </w:rPr>
        <w:t xml:space="preserve"> recruitment</w:t>
      </w:r>
    </w:p>
    <w:p w14:paraId="67C6346E" w14:textId="47A38574" w:rsidR="0041234A" w:rsidRPr="00985058" w:rsidRDefault="00CF0DCB" w:rsidP="00BF36A9">
      <w:pPr>
        <w:pStyle w:val="ListParagraph"/>
        <w:numPr>
          <w:ilvl w:val="0"/>
          <w:numId w:val="21"/>
        </w:numPr>
        <w:tabs>
          <w:tab w:val="left" w:pos="839"/>
          <w:tab w:val="left" w:pos="840"/>
        </w:tabs>
        <w:spacing w:line="301" w:lineRule="exact"/>
        <w:jc w:val="both"/>
        <w:rPr>
          <w:rFonts w:asciiTheme="minorHAnsi" w:hAnsiTheme="minorHAnsi" w:cstheme="minorHAnsi"/>
        </w:rPr>
      </w:pPr>
      <w:r>
        <w:rPr>
          <w:rFonts w:cstheme="minorBidi"/>
        </w:rPr>
        <w:t>Except for</w:t>
      </w:r>
      <w:r w:rsidR="0030785E">
        <w:rPr>
          <w:rFonts w:cstheme="minorBidi"/>
        </w:rPr>
        <w:t xml:space="preserve"> </w:t>
      </w:r>
      <w:r>
        <w:rPr>
          <w:rFonts w:cstheme="minorBidi"/>
        </w:rPr>
        <w:t xml:space="preserve">business </w:t>
      </w:r>
      <w:r w:rsidR="0030785E">
        <w:rPr>
          <w:rFonts w:cstheme="minorBidi"/>
        </w:rPr>
        <w:t xml:space="preserve">overhead costs associated with recruitment, the </w:t>
      </w:r>
      <w:r>
        <w:rPr>
          <w:rFonts w:cstheme="minorBidi"/>
        </w:rPr>
        <w:t>u</w:t>
      </w:r>
      <w:r w:rsidR="0041234A" w:rsidRPr="78C11D11">
        <w:rPr>
          <w:rFonts w:cstheme="minorBidi"/>
        </w:rPr>
        <w:t xml:space="preserve">se of funding to pay general business expenses is strictly prohibited (i.e., rent, utilities, telecommunications, wages, insurance). </w:t>
      </w:r>
    </w:p>
    <w:p w14:paraId="73CF6E03" w14:textId="4A9978AE" w:rsidR="00647408" w:rsidRPr="00BF36A9" w:rsidRDefault="009D1D8B" w:rsidP="00024DB1">
      <w:pPr>
        <w:spacing w:before="268" w:line="259" w:lineRule="auto"/>
        <w:jc w:val="both"/>
        <w:rPr>
          <w:rFonts w:asciiTheme="minorHAnsi" w:hAnsiTheme="minorHAnsi" w:cstheme="minorHAnsi"/>
          <w:b/>
        </w:rPr>
      </w:pPr>
      <w:r w:rsidRPr="00BF36A9">
        <w:rPr>
          <w:rFonts w:asciiTheme="minorHAnsi" w:hAnsiTheme="minorHAnsi" w:cstheme="minorHAnsi"/>
          <w:b/>
        </w:rPr>
        <w:t>Please note that only one application can be submitted. Where</w:t>
      </w:r>
      <w:r w:rsidRPr="00BF36A9">
        <w:rPr>
          <w:rFonts w:asciiTheme="minorHAnsi" w:hAnsiTheme="minorHAnsi" w:cstheme="minorHAnsi"/>
          <w:b/>
          <w:spacing w:val="-2"/>
        </w:rPr>
        <w:t xml:space="preserve"> </w:t>
      </w:r>
      <w:r w:rsidRPr="00BF36A9">
        <w:rPr>
          <w:rFonts w:asciiTheme="minorHAnsi" w:hAnsiTheme="minorHAnsi" w:cstheme="minorHAnsi"/>
          <w:b/>
        </w:rPr>
        <w:t>a</w:t>
      </w:r>
      <w:r w:rsidRPr="00BF36A9">
        <w:rPr>
          <w:rFonts w:asciiTheme="minorHAnsi" w:hAnsiTheme="minorHAnsi" w:cstheme="minorHAnsi"/>
          <w:b/>
          <w:spacing w:val="-2"/>
        </w:rPr>
        <w:t xml:space="preserve"> </w:t>
      </w:r>
      <w:r w:rsidRPr="00BF36A9">
        <w:rPr>
          <w:rFonts w:asciiTheme="minorHAnsi" w:hAnsiTheme="minorHAnsi" w:cstheme="minorHAnsi"/>
          <w:b/>
        </w:rPr>
        <w:t>person</w:t>
      </w:r>
      <w:r w:rsidRPr="00BF36A9">
        <w:rPr>
          <w:rFonts w:asciiTheme="minorHAnsi" w:hAnsiTheme="minorHAnsi" w:cstheme="minorHAnsi"/>
          <w:b/>
          <w:spacing w:val="-3"/>
        </w:rPr>
        <w:t xml:space="preserve"> </w:t>
      </w:r>
      <w:r w:rsidRPr="00BF36A9">
        <w:rPr>
          <w:rFonts w:asciiTheme="minorHAnsi" w:hAnsiTheme="minorHAnsi" w:cstheme="minorHAnsi"/>
          <w:b/>
        </w:rPr>
        <w:t>or</w:t>
      </w:r>
      <w:r w:rsidRPr="00BF36A9">
        <w:rPr>
          <w:rFonts w:asciiTheme="minorHAnsi" w:hAnsiTheme="minorHAnsi" w:cstheme="minorHAnsi"/>
          <w:b/>
          <w:spacing w:val="-3"/>
        </w:rPr>
        <w:t xml:space="preserve"> </w:t>
      </w:r>
      <w:r w:rsidRPr="00BF36A9">
        <w:rPr>
          <w:rFonts w:asciiTheme="minorHAnsi" w:hAnsiTheme="minorHAnsi" w:cstheme="minorHAnsi"/>
          <w:b/>
        </w:rPr>
        <w:t>persons</w:t>
      </w:r>
      <w:r w:rsidRPr="00BF36A9">
        <w:rPr>
          <w:rFonts w:asciiTheme="minorHAnsi" w:hAnsiTheme="minorHAnsi" w:cstheme="minorHAnsi"/>
          <w:b/>
          <w:spacing w:val="-1"/>
        </w:rPr>
        <w:t xml:space="preserve"> </w:t>
      </w:r>
      <w:r w:rsidRPr="00BF36A9">
        <w:rPr>
          <w:rFonts w:asciiTheme="minorHAnsi" w:hAnsiTheme="minorHAnsi" w:cstheme="minorHAnsi"/>
          <w:b/>
        </w:rPr>
        <w:t>operate</w:t>
      </w:r>
      <w:r w:rsidRPr="00BF36A9">
        <w:rPr>
          <w:rFonts w:asciiTheme="minorHAnsi" w:hAnsiTheme="minorHAnsi" w:cstheme="minorHAnsi"/>
          <w:b/>
          <w:spacing w:val="-2"/>
        </w:rPr>
        <w:t xml:space="preserve"> </w:t>
      </w:r>
      <w:r w:rsidRPr="00BF36A9">
        <w:rPr>
          <w:rFonts w:asciiTheme="minorHAnsi" w:hAnsiTheme="minorHAnsi" w:cstheme="minorHAnsi"/>
          <w:b/>
        </w:rPr>
        <w:t>more</w:t>
      </w:r>
      <w:r w:rsidRPr="00BF36A9">
        <w:rPr>
          <w:rFonts w:asciiTheme="minorHAnsi" w:hAnsiTheme="minorHAnsi" w:cstheme="minorHAnsi"/>
          <w:b/>
          <w:spacing w:val="-2"/>
        </w:rPr>
        <w:t xml:space="preserve"> </w:t>
      </w:r>
      <w:r w:rsidRPr="00BF36A9">
        <w:rPr>
          <w:rFonts w:asciiTheme="minorHAnsi" w:hAnsiTheme="minorHAnsi" w:cstheme="minorHAnsi"/>
          <w:b/>
        </w:rPr>
        <w:t>than</w:t>
      </w:r>
      <w:r w:rsidRPr="00BF36A9">
        <w:rPr>
          <w:rFonts w:asciiTheme="minorHAnsi" w:hAnsiTheme="minorHAnsi" w:cstheme="minorHAnsi"/>
          <w:b/>
          <w:spacing w:val="-3"/>
        </w:rPr>
        <w:t xml:space="preserve"> </w:t>
      </w:r>
      <w:r w:rsidRPr="00BF36A9">
        <w:rPr>
          <w:rFonts w:asciiTheme="minorHAnsi" w:hAnsiTheme="minorHAnsi" w:cstheme="minorHAnsi"/>
          <w:b/>
        </w:rPr>
        <w:t>one</w:t>
      </w:r>
      <w:r w:rsidRPr="00BF36A9">
        <w:rPr>
          <w:rFonts w:asciiTheme="minorHAnsi" w:hAnsiTheme="minorHAnsi" w:cstheme="minorHAnsi"/>
          <w:b/>
          <w:spacing w:val="-2"/>
        </w:rPr>
        <w:t xml:space="preserve"> </w:t>
      </w:r>
      <w:r w:rsidRPr="00BF36A9">
        <w:rPr>
          <w:rFonts w:asciiTheme="minorHAnsi" w:hAnsiTheme="minorHAnsi" w:cstheme="minorHAnsi"/>
          <w:b/>
        </w:rPr>
        <w:t>business</w:t>
      </w:r>
      <w:r w:rsidRPr="00BF36A9">
        <w:rPr>
          <w:rFonts w:asciiTheme="minorHAnsi" w:hAnsiTheme="minorHAnsi" w:cstheme="minorHAnsi"/>
          <w:b/>
          <w:spacing w:val="-4"/>
        </w:rPr>
        <w:t xml:space="preserve"> </w:t>
      </w:r>
      <w:r w:rsidRPr="00BF36A9">
        <w:rPr>
          <w:rFonts w:asciiTheme="minorHAnsi" w:hAnsiTheme="minorHAnsi" w:cstheme="minorHAnsi"/>
          <w:b/>
        </w:rPr>
        <w:t>there</w:t>
      </w:r>
      <w:r w:rsidRPr="00BF36A9">
        <w:rPr>
          <w:rFonts w:asciiTheme="minorHAnsi" w:hAnsiTheme="minorHAnsi" w:cstheme="minorHAnsi"/>
          <w:b/>
          <w:spacing w:val="-2"/>
        </w:rPr>
        <w:t xml:space="preserve"> </w:t>
      </w:r>
      <w:r w:rsidRPr="00BF36A9">
        <w:rPr>
          <w:rFonts w:asciiTheme="minorHAnsi" w:hAnsiTheme="minorHAnsi" w:cstheme="minorHAnsi"/>
          <w:b/>
        </w:rPr>
        <w:t>can</w:t>
      </w:r>
      <w:r w:rsidRPr="00BF36A9">
        <w:rPr>
          <w:rFonts w:asciiTheme="minorHAnsi" w:hAnsiTheme="minorHAnsi" w:cstheme="minorHAnsi"/>
          <w:b/>
          <w:spacing w:val="-6"/>
        </w:rPr>
        <w:t xml:space="preserve"> </w:t>
      </w:r>
      <w:r w:rsidRPr="00BF36A9">
        <w:rPr>
          <w:rFonts w:asciiTheme="minorHAnsi" w:hAnsiTheme="minorHAnsi" w:cstheme="minorHAnsi"/>
          <w:b/>
        </w:rPr>
        <w:t>only</w:t>
      </w:r>
      <w:r w:rsidRPr="00BF36A9">
        <w:rPr>
          <w:rFonts w:asciiTheme="minorHAnsi" w:hAnsiTheme="minorHAnsi" w:cstheme="minorHAnsi"/>
          <w:b/>
          <w:spacing w:val="-2"/>
        </w:rPr>
        <w:t xml:space="preserve"> </w:t>
      </w:r>
      <w:r w:rsidRPr="00BF36A9">
        <w:rPr>
          <w:rFonts w:asciiTheme="minorHAnsi" w:hAnsiTheme="minorHAnsi" w:cstheme="minorHAnsi"/>
          <w:b/>
        </w:rPr>
        <w:t>be</w:t>
      </w:r>
      <w:r w:rsidRPr="00BF36A9">
        <w:rPr>
          <w:rFonts w:asciiTheme="minorHAnsi" w:hAnsiTheme="minorHAnsi" w:cstheme="minorHAnsi"/>
          <w:b/>
          <w:spacing w:val="-5"/>
        </w:rPr>
        <w:t xml:space="preserve"> </w:t>
      </w:r>
      <w:r w:rsidRPr="00BF36A9">
        <w:rPr>
          <w:rFonts w:asciiTheme="minorHAnsi" w:hAnsiTheme="minorHAnsi" w:cstheme="minorHAnsi"/>
          <w:b/>
        </w:rPr>
        <w:t>one</w:t>
      </w:r>
      <w:r w:rsidRPr="00BF36A9">
        <w:rPr>
          <w:rFonts w:asciiTheme="minorHAnsi" w:hAnsiTheme="minorHAnsi" w:cstheme="minorHAnsi"/>
          <w:b/>
          <w:spacing w:val="-2"/>
        </w:rPr>
        <w:t xml:space="preserve"> </w:t>
      </w:r>
      <w:r w:rsidRPr="00BF36A9">
        <w:rPr>
          <w:rFonts w:asciiTheme="minorHAnsi" w:hAnsiTheme="minorHAnsi" w:cstheme="minorHAnsi"/>
          <w:b/>
        </w:rPr>
        <w:t>project application submitted relating to one business.</w:t>
      </w:r>
    </w:p>
    <w:p w14:paraId="5ECD0890" w14:textId="77777777" w:rsidR="00D00202" w:rsidRPr="00CF2DF8" w:rsidRDefault="00D00202" w:rsidP="00024DB1">
      <w:pPr>
        <w:pStyle w:val="BodyText"/>
        <w:spacing w:before="7"/>
        <w:ind w:left="0" w:firstLine="0"/>
        <w:jc w:val="both"/>
        <w:rPr>
          <w:b/>
          <w:sz w:val="16"/>
          <w:szCs w:val="22"/>
        </w:rPr>
      </w:pPr>
    </w:p>
    <w:p w14:paraId="124ED812" w14:textId="514156E1" w:rsidR="00647408" w:rsidRPr="00122E70" w:rsidRDefault="00647408" w:rsidP="00647408">
      <w:pPr>
        <w:pStyle w:val="Heading3"/>
        <w:spacing w:before="183"/>
        <w:ind w:left="0"/>
        <w:jc w:val="both"/>
      </w:pPr>
      <w:bookmarkStart w:id="20" w:name="How_do_I_apply"/>
      <w:bookmarkStart w:id="21" w:name="_Toc153789515"/>
      <w:bookmarkEnd w:id="20"/>
      <w:r>
        <w:rPr>
          <w:color w:val="2E5395"/>
        </w:rPr>
        <w:t>How do I apply?</w:t>
      </w:r>
      <w:bookmarkEnd w:id="21"/>
    </w:p>
    <w:p w14:paraId="5CD6B948" w14:textId="77777777" w:rsidR="00D00202" w:rsidRPr="00B32102" w:rsidRDefault="009D1D8B" w:rsidP="00D75602">
      <w:pPr>
        <w:pStyle w:val="ListParagraph"/>
        <w:numPr>
          <w:ilvl w:val="0"/>
          <w:numId w:val="24"/>
        </w:numPr>
        <w:tabs>
          <w:tab w:val="left" w:pos="840"/>
        </w:tabs>
        <w:spacing w:before="31" w:line="259" w:lineRule="auto"/>
        <w:ind w:left="360"/>
        <w:jc w:val="both"/>
        <w:rPr>
          <w:rFonts w:asciiTheme="minorHAnsi" w:hAnsiTheme="minorHAnsi" w:cstheme="minorHAnsi"/>
        </w:rPr>
      </w:pPr>
      <w:r w:rsidRPr="00B32102">
        <w:rPr>
          <w:rFonts w:asciiTheme="minorHAnsi" w:hAnsiTheme="minorHAnsi" w:cstheme="minorHAnsi"/>
        </w:rPr>
        <w:t>Ensure</w:t>
      </w:r>
      <w:r w:rsidRPr="00B32102">
        <w:rPr>
          <w:rFonts w:asciiTheme="minorHAnsi" w:hAnsiTheme="minorHAnsi" w:cstheme="minorHAnsi"/>
          <w:spacing w:val="-4"/>
        </w:rPr>
        <w:t xml:space="preserve"> </w:t>
      </w:r>
      <w:r w:rsidRPr="00B32102">
        <w:rPr>
          <w:rFonts w:asciiTheme="minorHAnsi" w:hAnsiTheme="minorHAnsi" w:cstheme="minorHAnsi"/>
        </w:rPr>
        <w:t>you</w:t>
      </w:r>
      <w:r w:rsidRPr="00B32102">
        <w:rPr>
          <w:rFonts w:asciiTheme="minorHAnsi" w:hAnsiTheme="minorHAnsi" w:cstheme="minorHAnsi"/>
          <w:spacing w:val="-4"/>
        </w:rPr>
        <w:t xml:space="preserve"> </w:t>
      </w:r>
      <w:r w:rsidRPr="00B32102">
        <w:rPr>
          <w:rFonts w:asciiTheme="minorHAnsi" w:hAnsiTheme="minorHAnsi" w:cstheme="minorHAnsi"/>
        </w:rPr>
        <w:t>have</w:t>
      </w:r>
      <w:r w:rsidRPr="00B32102">
        <w:rPr>
          <w:rFonts w:asciiTheme="minorHAnsi" w:hAnsiTheme="minorHAnsi" w:cstheme="minorHAnsi"/>
          <w:spacing w:val="-4"/>
        </w:rPr>
        <w:t xml:space="preserve"> </w:t>
      </w:r>
      <w:r w:rsidRPr="00B32102">
        <w:rPr>
          <w:rFonts w:asciiTheme="minorHAnsi" w:hAnsiTheme="minorHAnsi" w:cstheme="minorHAnsi"/>
        </w:rPr>
        <w:t>carefully</w:t>
      </w:r>
      <w:r w:rsidRPr="00B32102">
        <w:rPr>
          <w:rFonts w:asciiTheme="minorHAnsi" w:hAnsiTheme="minorHAnsi" w:cstheme="minorHAnsi"/>
          <w:spacing w:val="-3"/>
        </w:rPr>
        <w:t xml:space="preserve"> </w:t>
      </w:r>
      <w:r w:rsidRPr="00B32102">
        <w:rPr>
          <w:rFonts w:asciiTheme="minorHAnsi" w:hAnsiTheme="minorHAnsi" w:cstheme="minorHAnsi"/>
        </w:rPr>
        <w:t>read</w:t>
      </w:r>
      <w:r w:rsidRPr="00B32102">
        <w:rPr>
          <w:rFonts w:asciiTheme="minorHAnsi" w:hAnsiTheme="minorHAnsi" w:cstheme="minorHAnsi"/>
          <w:spacing w:val="-4"/>
        </w:rPr>
        <w:t xml:space="preserve"> </w:t>
      </w:r>
      <w:r w:rsidRPr="00B32102">
        <w:rPr>
          <w:rFonts w:asciiTheme="minorHAnsi" w:hAnsiTheme="minorHAnsi" w:cstheme="minorHAnsi"/>
        </w:rPr>
        <w:t>the</w:t>
      </w:r>
      <w:r w:rsidRPr="00B32102">
        <w:rPr>
          <w:rFonts w:asciiTheme="minorHAnsi" w:hAnsiTheme="minorHAnsi" w:cstheme="minorHAnsi"/>
          <w:spacing w:val="-2"/>
        </w:rPr>
        <w:t xml:space="preserve"> </w:t>
      </w:r>
      <w:r w:rsidRPr="00B32102">
        <w:rPr>
          <w:rFonts w:asciiTheme="minorHAnsi" w:hAnsiTheme="minorHAnsi" w:cstheme="minorHAnsi"/>
        </w:rPr>
        <w:t>guidelines</w:t>
      </w:r>
      <w:r w:rsidRPr="00B32102">
        <w:rPr>
          <w:rFonts w:asciiTheme="minorHAnsi" w:hAnsiTheme="minorHAnsi" w:cstheme="minorHAnsi"/>
          <w:spacing w:val="-3"/>
        </w:rPr>
        <w:t xml:space="preserve"> </w:t>
      </w:r>
      <w:r w:rsidRPr="00B32102">
        <w:rPr>
          <w:rFonts w:asciiTheme="minorHAnsi" w:hAnsiTheme="minorHAnsi" w:cstheme="minorHAnsi"/>
        </w:rPr>
        <w:t>and</w:t>
      </w:r>
      <w:r w:rsidRPr="00B32102">
        <w:rPr>
          <w:rFonts w:asciiTheme="minorHAnsi" w:hAnsiTheme="minorHAnsi" w:cstheme="minorHAnsi"/>
          <w:spacing w:val="-4"/>
        </w:rPr>
        <w:t xml:space="preserve"> </w:t>
      </w:r>
      <w:r w:rsidRPr="00B32102">
        <w:rPr>
          <w:rFonts w:asciiTheme="minorHAnsi" w:hAnsiTheme="minorHAnsi" w:cstheme="minorHAnsi"/>
        </w:rPr>
        <w:t>that</w:t>
      </w:r>
      <w:r w:rsidRPr="00B32102">
        <w:rPr>
          <w:rFonts w:asciiTheme="minorHAnsi" w:hAnsiTheme="minorHAnsi" w:cstheme="minorHAnsi"/>
          <w:spacing w:val="-1"/>
        </w:rPr>
        <w:t xml:space="preserve"> </w:t>
      </w:r>
      <w:r w:rsidRPr="00B32102">
        <w:rPr>
          <w:rFonts w:asciiTheme="minorHAnsi" w:hAnsiTheme="minorHAnsi" w:cstheme="minorHAnsi"/>
        </w:rPr>
        <w:t>your</w:t>
      </w:r>
      <w:r w:rsidRPr="00B32102">
        <w:rPr>
          <w:rFonts w:asciiTheme="minorHAnsi" w:hAnsiTheme="minorHAnsi" w:cstheme="minorHAnsi"/>
          <w:spacing w:val="-5"/>
        </w:rPr>
        <w:t xml:space="preserve"> </w:t>
      </w:r>
      <w:r w:rsidRPr="00B32102">
        <w:rPr>
          <w:rFonts w:asciiTheme="minorHAnsi" w:hAnsiTheme="minorHAnsi" w:cstheme="minorHAnsi"/>
        </w:rPr>
        <w:t>business</w:t>
      </w:r>
      <w:r w:rsidRPr="00B32102">
        <w:rPr>
          <w:rFonts w:asciiTheme="minorHAnsi" w:hAnsiTheme="minorHAnsi" w:cstheme="minorHAnsi"/>
          <w:spacing w:val="-3"/>
        </w:rPr>
        <w:t xml:space="preserve"> </w:t>
      </w:r>
      <w:r w:rsidRPr="00B32102">
        <w:rPr>
          <w:rFonts w:asciiTheme="minorHAnsi" w:hAnsiTheme="minorHAnsi" w:cstheme="minorHAnsi"/>
        </w:rPr>
        <w:t>and</w:t>
      </w:r>
      <w:r w:rsidRPr="00B32102">
        <w:rPr>
          <w:rFonts w:asciiTheme="minorHAnsi" w:hAnsiTheme="minorHAnsi" w:cstheme="minorHAnsi"/>
          <w:spacing w:val="-4"/>
        </w:rPr>
        <w:t xml:space="preserve"> </w:t>
      </w:r>
      <w:r w:rsidRPr="00B32102">
        <w:rPr>
          <w:rFonts w:asciiTheme="minorHAnsi" w:hAnsiTheme="minorHAnsi" w:cstheme="minorHAnsi"/>
        </w:rPr>
        <w:t>project submission meet the eligibility criteria before submitting</w:t>
      </w:r>
    </w:p>
    <w:p w14:paraId="32D30517" w14:textId="62E5E998" w:rsidR="00C37A8D" w:rsidRPr="00B32102" w:rsidRDefault="009D1D8B" w:rsidP="00D75602">
      <w:pPr>
        <w:pStyle w:val="ListParagraph"/>
        <w:numPr>
          <w:ilvl w:val="0"/>
          <w:numId w:val="24"/>
        </w:numPr>
        <w:tabs>
          <w:tab w:val="left" w:pos="840"/>
        </w:tabs>
        <w:spacing w:line="259" w:lineRule="auto"/>
        <w:ind w:left="360"/>
        <w:jc w:val="both"/>
        <w:rPr>
          <w:rFonts w:asciiTheme="minorHAnsi" w:hAnsiTheme="minorHAnsi" w:cstheme="minorHAnsi"/>
        </w:rPr>
      </w:pPr>
      <w:r w:rsidRPr="00B32102">
        <w:rPr>
          <w:rFonts w:asciiTheme="minorHAnsi" w:hAnsiTheme="minorHAnsi" w:cstheme="minorHAnsi"/>
        </w:rPr>
        <w:t xml:space="preserve">Submit your project application online through Smarty Grants </w:t>
      </w:r>
      <w:r w:rsidR="00724BC4" w:rsidRPr="00B32102">
        <w:rPr>
          <w:rFonts w:asciiTheme="minorHAnsi" w:hAnsiTheme="minorHAnsi" w:cstheme="minorHAnsi"/>
        </w:rPr>
        <w:t xml:space="preserve">online </w:t>
      </w:r>
      <w:r w:rsidRPr="00B32102">
        <w:rPr>
          <w:rFonts w:asciiTheme="minorHAnsi" w:hAnsiTheme="minorHAnsi" w:cstheme="minorHAnsi"/>
        </w:rPr>
        <w:t xml:space="preserve">platform. Go to </w:t>
      </w:r>
      <w:hyperlink r:id="rId13">
        <w:r w:rsidR="0051698B" w:rsidRPr="00B32102">
          <w:rPr>
            <w:rStyle w:val="Hyperlink"/>
            <w:rFonts w:asciiTheme="minorHAnsi" w:hAnsiTheme="minorHAnsi" w:cstheme="minorHAnsi"/>
          </w:rPr>
          <w:t>www.whittlesea.smartygrants.com.au</w:t>
        </w:r>
      </w:hyperlink>
      <w:r w:rsidR="0051698B" w:rsidRPr="00B32102">
        <w:rPr>
          <w:rFonts w:asciiTheme="minorHAnsi" w:hAnsiTheme="minorHAnsi" w:cstheme="minorHAnsi"/>
        </w:rPr>
        <w:t xml:space="preserve"> </w:t>
      </w:r>
      <w:r w:rsidRPr="00B32102">
        <w:rPr>
          <w:rFonts w:asciiTheme="minorHAnsi" w:hAnsiTheme="minorHAnsi" w:cstheme="minorHAnsi"/>
        </w:rPr>
        <w:t>to</w:t>
      </w:r>
      <w:r w:rsidRPr="00B32102">
        <w:rPr>
          <w:rFonts w:asciiTheme="minorHAnsi" w:hAnsiTheme="minorHAnsi" w:cstheme="minorHAnsi"/>
          <w:spacing w:val="-5"/>
        </w:rPr>
        <w:t xml:space="preserve"> </w:t>
      </w:r>
      <w:r w:rsidRPr="00B32102">
        <w:rPr>
          <w:rFonts w:asciiTheme="minorHAnsi" w:hAnsiTheme="minorHAnsi" w:cstheme="minorHAnsi"/>
        </w:rPr>
        <w:t>register</w:t>
      </w:r>
      <w:r w:rsidRPr="00B32102">
        <w:rPr>
          <w:rFonts w:asciiTheme="minorHAnsi" w:hAnsiTheme="minorHAnsi" w:cstheme="minorHAnsi"/>
          <w:spacing w:val="-6"/>
        </w:rPr>
        <w:t xml:space="preserve"> </w:t>
      </w:r>
      <w:r w:rsidRPr="00B32102">
        <w:rPr>
          <w:rFonts w:asciiTheme="minorHAnsi" w:hAnsiTheme="minorHAnsi" w:cstheme="minorHAnsi"/>
        </w:rPr>
        <w:t>an</w:t>
      </w:r>
      <w:r w:rsidRPr="00B32102">
        <w:rPr>
          <w:rFonts w:asciiTheme="minorHAnsi" w:hAnsiTheme="minorHAnsi" w:cstheme="minorHAnsi"/>
          <w:spacing w:val="-5"/>
        </w:rPr>
        <w:t xml:space="preserve"> </w:t>
      </w:r>
      <w:r w:rsidRPr="00B32102">
        <w:rPr>
          <w:rFonts w:asciiTheme="minorHAnsi" w:hAnsiTheme="minorHAnsi" w:cstheme="minorHAnsi"/>
        </w:rPr>
        <w:t>account</w:t>
      </w:r>
      <w:r w:rsidRPr="00B32102">
        <w:rPr>
          <w:rFonts w:asciiTheme="minorHAnsi" w:hAnsiTheme="minorHAnsi" w:cstheme="minorHAnsi"/>
          <w:spacing w:val="-2"/>
        </w:rPr>
        <w:t xml:space="preserve"> </w:t>
      </w:r>
      <w:r w:rsidRPr="00B32102">
        <w:rPr>
          <w:rFonts w:asciiTheme="minorHAnsi" w:hAnsiTheme="minorHAnsi" w:cstheme="minorHAnsi"/>
        </w:rPr>
        <w:t>and</w:t>
      </w:r>
      <w:r w:rsidRPr="00B32102">
        <w:rPr>
          <w:rFonts w:asciiTheme="minorHAnsi" w:hAnsiTheme="minorHAnsi" w:cstheme="minorHAnsi"/>
          <w:spacing w:val="-2"/>
        </w:rPr>
        <w:t xml:space="preserve"> </w:t>
      </w:r>
      <w:r w:rsidRPr="00B32102">
        <w:rPr>
          <w:rFonts w:asciiTheme="minorHAnsi" w:hAnsiTheme="minorHAnsi" w:cstheme="minorHAnsi"/>
        </w:rPr>
        <w:t>complete</w:t>
      </w:r>
      <w:r w:rsidRPr="00B32102">
        <w:rPr>
          <w:rFonts w:asciiTheme="minorHAnsi" w:hAnsiTheme="minorHAnsi" w:cstheme="minorHAnsi"/>
          <w:spacing w:val="-3"/>
        </w:rPr>
        <w:t xml:space="preserve"> </w:t>
      </w:r>
      <w:r w:rsidRPr="00B32102">
        <w:rPr>
          <w:rFonts w:asciiTheme="minorHAnsi" w:hAnsiTheme="minorHAnsi" w:cstheme="minorHAnsi"/>
        </w:rPr>
        <w:t>your</w:t>
      </w:r>
      <w:r w:rsidRPr="00B32102">
        <w:rPr>
          <w:rFonts w:asciiTheme="minorHAnsi" w:hAnsiTheme="minorHAnsi" w:cstheme="minorHAnsi"/>
          <w:spacing w:val="-3"/>
        </w:rPr>
        <w:t xml:space="preserve"> </w:t>
      </w:r>
      <w:r w:rsidRPr="00B32102">
        <w:rPr>
          <w:rFonts w:asciiTheme="minorHAnsi" w:hAnsiTheme="minorHAnsi" w:cstheme="minorHAnsi"/>
        </w:rPr>
        <w:t>application.</w:t>
      </w:r>
      <w:r w:rsidRPr="00B32102">
        <w:rPr>
          <w:rFonts w:asciiTheme="minorHAnsi" w:hAnsiTheme="minorHAnsi" w:cstheme="minorHAnsi"/>
          <w:spacing w:val="40"/>
        </w:rPr>
        <w:t xml:space="preserve"> </w:t>
      </w:r>
    </w:p>
    <w:p w14:paraId="4554FF1E" w14:textId="2BB2D338" w:rsidR="00C37A8D" w:rsidRPr="00B32102" w:rsidRDefault="00C37A8D" w:rsidP="00D75602">
      <w:pPr>
        <w:pStyle w:val="ListParagraph"/>
        <w:numPr>
          <w:ilvl w:val="0"/>
          <w:numId w:val="25"/>
        </w:numPr>
        <w:ind w:left="1080"/>
        <w:jc w:val="both"/>
        <w:rPr>
          <w:rFonts w:asciiTheme="minorHAnsi" w:hAnsiTheme="minorHAnsi" w:cstheme="minorHAnsi"/>
        </w:rPr>
      </w:pPr>
      <w:r w:rsidRPr="00B32102">
        <w:rPr>
          <w:rFonts w:asciiTheme="minorHAnsi" w:hAnsiTheme="minorHAnsi" w:cstheme="minorHAnsi"/>
        </w:rPr>
        <w:t xml:space="preserve">The Smarty Grants program requires applicants to first create a username and password and applications can be saved, and edited, prior to submission. </w:t>
      </w:r>
    </w:p>
    <w:p w14:paraId="21F3C34E" w14:textId="43CDA732" w:rsidR="00BB5DB7" w:rsidRPr="00B32102" w:rsidRDefault="00C37A8D" w:rsidP="00D75602">
      <w:pPr>
        <w:pStyle w:val="ListParagraph"/>
        <w:numPr>
          <w:ilvl w:val="0"/>
          <w:numId w:val="25"/>
        </w:numPr>
        <w:ind w:left="1080"/>
        <w:jc w:val="both"/>
        <w:rPr>
          <w:rFonts w:asciiTheme="minorHAnsi" w:hAnsiTheme="minorHAnsi" w:cstheme="minorHAnsi"/>
        </w:rPr>
      </w:pPr>
      <w:r w:rsidRPr="00B32102">
        <w:rPr>
          <w:rFonts w:asciiTheme="minorHAnsi" w:hAnsiTheme="minorHAnsi" w:cstheme="minorHAnsi"/>
        </w:rPr>
        <w:t xml:space="preserve">Incomplete and/or late applications will not be accepted. </w:t>
      </w:r>
    </w:p>
    <w:p w14:paraId="64835085" w14:textId="4F8952ED" w:rsidR="00BB5DB7" w:rsidRPr="00B32102" w:rsidRDefault="00BB5DB7" w:rsidP="00D75602">
      <w:pPr>
        <w:pStyle w:val="ListParagraph"/>
        <w:numPr>
          <w:ilvl w:val="0"/>
          <w:numId w:val="25"/>
        </w:numPr>
        <w:tabs>
          <w:tab w:val="left" w:pos="1134"/>
        </w:tabs>
        <w:spacing w:line="259" w:lineRule="auto"/>
        <w:ind w:left="1080"/>
        <w:jc w:val="both"/>
        <w:rPr>
          <w:rFonts w:asciiTheme="minorHAnsi" w:hAnsiTheme="minorHAnsi" w:cstheme="minorHAnsi"/>
        </w:rPr>
      </w:pPr>
      <w:r w:rsidRPr="00B32102">
        <w:rPr>
          <w:rFonts w:asciiTheme="minorHAnsi" w:hAnsiTheme="minorHAnsi" w:cstheme="minorHAnsi"/>
        </w:rPr>
        <w:t>For technical</w:t>
      </w:r>
      <w:r w:rsidRPr="00B32102">
        <w:rPr>
          <w:rFonts w:asciiTheme="minorHAnsi" w:hAnsiTheme="minorHAnsi" w:cstheme="minorHAnsi"/>
          <w:spacing w:val="-4"/>
        </w:rPr>
        <w:t xml:space="preserve"> </w:t>
      </w:r>
      <w:r w:rsidRPr="00B32102">
        <w:rPr>
          <w:rFonts w:asciiTheme="minorHAnsi" w:hAnsiTheme="minorHAnsi" w:cstheme="minorHAnsi"/>
        </w:rPr>
        <w:t>support</w:t>
      </w:r>
      <w:r w:rsidRPr="00B32102">
        <w:rPr>
          <w:rFonts w:asciiTheme="minorHAnsi" w:hAnsiTheme="minorHAnsi" w:cstheme="minorHAnsi"/>
          <w:spacing w:val="-3"/>
        </w:rPr>
        <w:t xml:space="preserve"> </w:t>
      </w:r>
      <w:r w:rsidRPr="00B32102">
        <w:rPr>
          <w:rFonts w:asciiTheme="minorHAnsi" w:hAnsiTheme="minorHAnsi" w:cstheme="minorHAnsi"/>
        </w:rPr>
        <w:t>using</w:t>
      </w:r>
      <w:r w:rsidRPr="00B32102">
        <w:rPr>
          <w:rFonts w:asciiTheme="minorHAnsi" w:hAnsiTheme="minorHAnsi" w:cstheme="minorHAnsi"/>
          <w:spacing w:val="-2"/>
        </w:rPr>
        <w:t xml:space="preserve"> </w:t>
      </w:r>
      <w:r w:rsidRPr="00B32102">
        <w:rPr>
          <w:rFonts w:asciiTheme="minorHAnsi" w:hAnsiTheme="minorHAnsi" w:cstheme="minorHAnsi"/>
        </w:rPr>
        <w:t>Smarty</w:t>
      </w:r>
      <w:r w:rsidRPr="00B32102">
        <w:rPr>
          <w:rFonts w:asciiTheme="minorHAnsi" w:hAnsiTheme="minorHAnsi" w:cstheme="minorHAnsi"/>
          <w:spacing w:val="-2"/>
        </w:rPr>
        <w:t xml:space="preserve"> </w:t>
      </w:r>
      <w:r w:rsidRPr="00B32102">
        <w:rPr>
          <w:rFonts w:asciiTheme="minorHAnsi" w:hAnsiTheme="minorHAnsi" w:cstheme="minorHAnsi"/>
        </w:rPr>
        <w:t>Grants,</w:t>
      </w:r>
      <w:r w:rsidRPr="00B32102">
        <w:rPr>
          <w:rFonts w:asciiTheme="minorHAnsi" w:hAnsiTheme="minorHAnsi" w:cstheme="minorHAnsi"/>
          <w:spacing w:val="-4"/>
        </w:rPr>
        <w:t xml:space="preserve"> </w:t>
      </w:r>
      <w:r w:rsidRPr="00B32102">
        <w:rPr>
          <w:rFonts w:asciiTheme="minorHAnsi" w:hAnsiTheme="minorHAnsi" w:cstheme="minorHAnsi"/>
        </w:rPr>
        <w:t>contact</w:t>
      </w:r>
      <w:r w:rsidRPr="00B32102">
        <w:rPr>
          <w:rFonts w:asciiTheme="minorHAnsi" w:hAnsiTheme="minorHAnsi" w:cstheme="minorHAnsi"/>
          <w:spacing w:val="-3"/>
        </w:rPr>
        <w:t xml:space="preserve"> </w:t>
      </w:r>
      <w:r w:rsidRPr="00B32102">
        <w:rPr>
          <w:rFonts w:asciiTheme="minorHAnsi" w:hAnsiTheme="minorHAnsi" w:cstheme="minorHAnsi"/>
        </w:rPr>
        <w:t>the</w:t>
      </w:r>
      <w:r w:rsidRPr="00B32102">
        <w:rPr>
          <w:rFonts w:asciiTheme="minorHAnsi" w:hAnsiTheme="minorHAnsi" w:cstheme="minorHAnsi"/>
          <w:spacing w:val="-6"/>
        </w:rPr>
        <w:t xml:space="preserve"> </w:t>
      </w:r>
      <w:r w:rsidRPr="00B32102">
        <w:rPr>
          <w:rFonts w:asciiTheme="minorHAnsi" w:hAnsiTheme="minorHAnsi" w:cstheme="minorHAnsi"/>
        </w:rPr>
        <w:t>support</w:t>
      </w:r>
      <w:r w:rsidRPr="00B32102">
        <w:rPr>
          <w:rFonts w:asciiTheme="minorHAnsi" w:hAnsiTheme="minorHAnsi" w:cstheme="minorHAnsi"/>
          <w:spacing w:val="-3"/>
        </w:rPr>
        <w:t xml:space="preserve"> </w:t>
      </w:r>
      <w:r w:rsidRPr="00B32102">
        <w:rPr>
          <w:rFonts w:asciiTheme="minorHAnsi" w:hAnsiTheme="minorHAnsi" w:cstheme="minorHAnsi"/>
        </w:rPr>
        <w:t>desk</w:t>
      </w:r>
      <w:r w:rsidRPr="00B32102">
        <w:rPr>
          <w:rFonts w:asciiTheme="minorHAnsi" w:hAnsiTheme="minorHAnsi" w:cstheme="minorHAnsi"/>
          <w:spacing w:val="-3"/>
        </w:rPr>
        <w:t xml:space="preserve"> </w:t>
      </w:r>
      <w:r w:rsidRPr="00B32102">
        <w:rPr>
          <w:rFonts w:asciiTheme="minorHAnsi" w:hAnsiTheme="minorHAnsi" w:cstheme="minorHAnsi"/>
        </w:rPr>
        <w:t>on 9320</w:t>
      </w:r>
      <w:r w:rsidRPr="00B32102">
        <w:rPr>
          <w:rFonts w:asciiTheme="minorHAnsi" w:hAnsiTheme="minorHAnsi" w:cstheme="minorHAnsi"/>
          <w:spacing w:val="-3"/>
        </w:rPr>
        <w:t xml:space="preserve"> </w:t>
      </w:r>
      <w:r w:rsidRPr="00B32102">
        <w:rPr>
          <w:rFonts w:asciiTheme="minorHAnsi" w:hAnsiTheme="minorHAnsi" w:cstheme="minorHAnsi"/>
        </w:rPr>
        <w:t>6888</w:t>
      </w:r>
      <w:r w:rsidRPr="00B32102">
        <w:rPr>
          <w:rFonts w:asciiTheme="minorHAnsi" w:hAnsiTheme="minorHAnsi" w:cstheme="minorHAnsi"/>
          <w:spacing w:val="-1"/>
        </w:rPr>
        <w:t xml:space="preserve"> </w:t>
      </w:r>
      <w:r w:rsidRPr="00B32102">
        <w:rPr>
          <w:rFonts w:asciiTheme="minorHAnsi" w:hAnsiTheme="minorHAnsi" w:cstheme="minorHAnsi"/>
        </w:rPr>
        <w:t xml:space="preserve">or email </w:t>
      </w:r>
      <w:r w:rsidR="00476E04">
        <w:rPr>
          <w:rStyle w:val="Hyperlink"/>
          <w:rFonts w:asciiTheme="minorHAnsi" w:hAnsiTheme="minorHAnsi" w:cstheme="minorHAnsi"/>
        </w:rPr>
        <w:t>service@smartygrants.com.au</w:t>
      </w:r>
    </w:p>
    <w:p w14:paraId="57993D4B" w14:textId="0828D23C" w:rsidR="00C37A8D" w:rsidRPr="00B32102" w:rsidRDefault="00C37A8D" w:rsidP="00D75602">
      <w:pPr>
        <w:pStyle w:val="ListParagraph"/>
        <w:numPr>
          <w:ilvl w:val="0"/>
          <w:numId w:val="25"/>
        </w:numPr>
        <w:tabs>
          <w:tab w:val="left" w:pos="1134"/>
        </w:tabs>
        <w:spacing w:line="259" w:lineRule="auto"/>
        <w:ind w:left="1080"/>
        <w:jc w:val="both"/>
        <w:rPr>
          <w:rFonts w:asciiTheme="minorHAnsi" w:hAnsiTheme="minorHAnsi" w:cstheme="minorHAnsi"/>
        </w:rPr>
      </w:pPr>
      <w:r w:rsidRPr="00B32102">
        <w:rPr>
          <w:rFonts w:asciiTheme="minorHAnsi" w:hAnsiTheme="minorHAnsi" w:cstheme="minorHAnsi"/>
        </w:rPr>
        <w:t xml:space="preserve">For assistance using the Smarty Grants online portal refer to: </w:t>
      </w:r>
    </w:p>
    <w:p w14:paraId="2CD15810" w14:textId="293F580B" w:rsidR="00C37A8D" w:rsidRPr="00B32102" w:rsidRDefault="00000000" w:rsidP="00D75602">
      <w:pPr>
        <w:ind w:left="1080"/>
        <w:jc w:val="both"/>
        <w:rPr>
          <w:rFonts w:asciiTheme="minorHAnsi" w:hAnsiTheme="minorHAnsi" w:cstheme="minorHAnsi"/>
        </w:rPr>
      </w:pPr>
      <w:hyperlink r:id="rId14" w:history="1">
        <w:r w:rsidR="00C37A8D" w:rsidRPr="00B32102">
          <w:rPr>
            <w:rStyle w:val="Hyperlink"/>
            <w:rFonts w:asciiTheme="minorHAnsi" w:hAnsiTheme="minorHAnsi" w:cstheme="minorHAnsi"/>
          </w:rPr>
          <w:t>Help Guide for Applicants (smartygrants.com.au)</w:t>
        </w:r>
      </w:hyperlink>
    </w:p>
    <w:p w14:paraId="762C3447" w14:textId="7E216B8B" w:rsidR="00C37A8D" w:rsidRDefault="00000000" w:rsidP="00D75602">
      <w:pPr>
        <w:ind w:left="1080"/>
        <w:jc w:val="both"/>
        <w:rPr>
          <w:rStyle w:val="Hyperlink"/>
          <w:rFonts w:asciiTheme="minorHAnsi" w:hAnsiTheme="minorHAnsi" w:cstheme="minorHAnsi"/>
        </w:rPr>
      </w:pPr>
      <w:hyperlink r:id="rId15" w:history="1">
        <w:r w:rsidR="00C37A8D" w:rsidRPr="00B32102">
          <w:rPr>
            <w:rStyle w:val="Hyperlink"/>
            <w:rFonts w:asciiTheme="minorHAnsi" w:hAnsiTheme="minorHAnsi" w:cstheme="minorHAnsi"/>
          </w:rPr>
          <w:t>Applicant FAQ's (smartygrants.com.au)</w:t>
        </w:r>
      </w:hyperlink>
    </w:p>
    <w:p w14:paraId="72B1B8A3" w14:textId="26F08667" w:rsidR="009029CD" w:rsidRDefault="009029CD" w:rsidP="00D75602">
      <w:pPr>
        <w:ind w:left="1080"/>
        <w:jc w:val="both"/>
        <w:rPr>
          <w:rStyle w:val="Hyperlink"/>
          <w:rFonts w:asciiTheme="minorHAnsi" w:hAnsiTheme="minorHAnsi" w:cstheme="minorHAnsi"/>
        </w:rPr>
      </w:pPr>
    </w:p>
    <w:p w14:paraId="23FFA65B" w14:textId="7AA67B3E" w:rsidR="00541E67" w:rsidRPr="00897E27" w:rsidRDefault="009A10A3" w:rsidP="00897E27">
      <w:pPr>
        <w:pStyle w:val="Heading3"/>
        <w:ind w:left="0"/>
        <w:jc w:val="both"/>
      </w:pPr>
      <w:bookmarkStart w:id="22" w:name="_Toc153789516"/>
      <w:r>
        <w:rPr>
          <w:color w:val="2E5395"/>
          <w:spacing w:val="-2"/>
        </w:rPr>
        <w:lastRenderedPageBreak/>
        <w:t>Application</w:t>
      </w:r>
      <w:r>
        <w:rPr>
          <w:color w:val="2E5395"/>
          <w:spacing w:val="3"/>
        </w:rPr>
        <w:t xml:space="preserve"> </w:t>
      </w:r>
      <w:r>
        <w:rPr>
          <w:color w:val="2E5395"/>
          <w:spacing w:val="-2"/>
        </w:rPr>
        <w:t>Process</w:t>
      </w:r>
      <w:bookmarkEnd w:id="22"/>
    </w:p>
    <w:p w14:paraId="56305194" w14:textId="6ACC2E71" w:rsidR="00541E67" w:rsidRPr="009B3ECB" w:rsidRDefault="00541E67" w:rsidP="00024DB1">
      <w:pPr>
        <w:jc w:val="both"/>
        <w:rPr>
          <w:rFonts w:cstheme="minorHAnsi"/>
          <w:b/>
          <w:bCs/>
          <w:sz w:val="24"/>
          <w:szCs w:val="24"/>
        </w:rPr>
      </w:pPr>
      <w:r w:rsidRPr="00A57E62">
        <w:rPr>
          <w:rFonts w:cstheme="minorHAnsi"/>
          <w:b/>
          <w:bCs/>
        </w:rPr>
        <w:t>Application: Full Project Plan and supporting documentation</w:t>
      </w:r>
    </w:p>
    <w:p w14:paraId="16B6816C" w14:textId="2B564507" w:rsidR="00541E67" w:rsidRPr="00A61DD9" w:rsidRDefault="00541E67" w:rsidP="00024DB1">
      <w:pPr>
        <w:jc w:val="both"/>
        <w:rPr>
          <w:rFonts w:cstheme="minorHAnsi"/>
        </w:rPr>
      </w:pPr>
      <w:r w:rsidRPr="00A61DD9">
        <w:rPr>
          <w:rFonts w:cstheme="minorHAnsi"/>
        </w:rPr>
        <w:t>Applications must be submitted via the Smarty Grants online portal and include a Full Project Plan and supporting documentation.</w:t>
      </w:r>
      <w:r w:rsidR="00774EC3">
        <w:rPr>
          <w:rFonts w:cstheme="minorHAnsi"/>
        </w:rPr>
        <w:t xml:space="preserve">  The following information is to assist applicants with preparing to complete the on-line application</w:t>
      </w:r>
      <w:r w:rsidR="00D06E2F">
        <w:rPr>
          <w:rFonts w:cstheme="minorHAnsi"/>
        </w:rPr>
        <w:t xml:space="preserve"> form</w:t>
      </w:r>
      <w:r w:rsidR="00774EC3">
        <w:rPr>
          <w:rFonts w:cstheme="minorHAnsi"/>
        </w:rPr>
        <w:t xml:space="preserve"> that will include </w:t>
      </w:r>
      <w:proofErr w:type="gramStart"/>
      <w:r w:rsidR="00774EC3">
        <w:rPr>
          <w:rFonts w:cstheme="minorHAnsi"/>
        </w:rPr>
        <w:t>all</w:t>
      </w:r>
      <w:r w:rsidR="00D06E2F">
        <w:rPr>
          <w:rFonts w:cstheme="minorHAnsi"/>
        </w:rPr>
        <w:t xml:space="preserve"> of</w:t>
      </w:r>
      <w:proofErr w:type="gramEnd"/>
      <w:r w:rsidR="00774EC3">
        <w:rPr>
          <w:rFonts w:cstheme="minorHAnsi"/>
        </w:rPr>
        <w:t xml:space="preserve"> the following.</w:t>
      </w:r>
    </w:p>
    <w:p w14:paraId="728FB9DD" w14:textId="77777777" w:rsidR="00541E67" w:rsidRDefault="00541E67" w:rsidP="00024DB1">
      <w:pPr>
        <w:jc w:val="both"/>
        <w:rPr>
          <w:rFonts w:cstheme="minorHAnsi"/>
        </w:rPr>
      </w:pPr>
    </w:p>
    <w:p w14:paraId="66912D4C" w14:textId="38B847A4" w:rsidR="00541E67" w:rsidRPr="00897E27" w:rsidRDefault="00541E67" w:rsidP="00897E27">
      <w:pPr>
        <w:pStyle w:val="ListParagraph"/>
        <w:widowControl/>
        <w:numPr>
          <w:ilvl w:val="0"/>
          <w:numId w:val="26"/>
        </w:numPr>
        <w:autoSpaceDE/>
        <w:autoSpaceDN/>
        <w:contextualSpacing/>
        <w:jc w:val="both"/>
        <w:rPr>
          <w:rFonts w:cstheme="minorHAnsi"/>
        </w:rPr>
      </w:pPr>
      <w:r w:rsidRPr="00897E27">
        <w:rPr>
          <w:rFonts w:cstheme="minorHAnsi"/>
        </w:rPr>
        <w:t xml:space="preserve">Business information </w:t>
      </w:r>
    </w:p>
    <w:p w14:paraId="6A83BA56" w14:textId="77777777" w:rsidR="00541E67" w:rsidRPr="00897E27" w:rsidRDefault="00541E67" w:rsidP="00897E27">
      <w:pPr>
        <w:pStyle w:val="ListParagraph"/>
        <w:widowControl/>
        <w:numPr>
          <w:ilvl w:val="1"/>
          <w:numId w:val="26"/>
        </w:numPr>
        <w:autoSpaceDE/>
        <w:autoSpaceDN/>
        <w:contextualSpacing/>
        <w:jc w:val="both"/>
        <w:rPr>
          <w:rFonts w:cstheme="minorHAnsi"/>
        </w:rPr>
      </w:pPr>
      <w:r w:rsidRPr="00897E27">
        <w:rPr>
          <w:rFonts w:cstheme="minorHAnsi"/>
        </w:rPr>
        <w:t xml:space="preserve">Name, address and contact details </w:t>
      </w:r>
    </w:p>
    <w:p w14:paraId="5A906D80" w14:textId="77777777" w:rsidR="00541E67" w:rsidRPr="00A61DD9" w:rsidRDefault="00541E67" w:rsidP="00897E27">
      <w:pPr>
        <w:pStyle w:val="ListParagraph"/>
        <w:widowControl/>
        <w:numPr>
          <w:ilvl w:val="1"/>
          <w:numId w:val="26"/>
        </w:numPr>
        <w:autoSpaceDE/>
        <w:autoSpaceDN/>
        <w:contextualSpacing/>
        <w:jc w:val="both"/>
      </w:pPr>
      <w:bookmarkStart w:id="23" w:name="_Int_OnqbRIAA"/>
      <w:r w:rsidRPr="00897E27">
        <w:rPr>
          <w:rFonts w:cstheme="minorBidi"/>
        </w:rPr>
        <w:t>Main business</w:t>
      </w:r>
      <w:bookmarkEnd w:id="23"/>
      <w:r w:rsidRPr="00897E27">
        <w:rPr>
          <w:rFonts w:cstheme="minorBidi"/>
        </w:rPr>
        <w:t xml:space="preserve"> activity (reference preferred target industries and specify ANZSIC code business is recorded as)</w:t>
      </w:r>
    </w:p>
    <w:p w14:paraId="71C5B5CB" w14:textId="77777777" w:rsidR="00541E67" w:rsidRPr="00897E27" w:rsidRDefault="00541E67" w:rsidP="00897E27">
      <w:pPr>
        <w:pStyle w:val="ListParagraph"/>
        <w:widowControl/>
        <w:numPr>
          <w:ilvl w:val="1"/>
          <w:numId w:val="26"/>
        </w:numPr>
        <w:autoSpaceDE/>
        <w:autoSpaceDN/>
        <w:contextualSpacing/>
        <w:jc w:val="both"/>
        <w:rPr>
          <w:rFonts w:cstheme="minorHAnsi"/>
        </w:rPr>
      </w:pPr>
      <w:r w:rsidRPr="00897E27">
        <w:rPr>
          <w:rFonts w:cstheme="minorHAnsi"/>
        </w:rPr>
        <w:t xml:space="preserve">Australian Business Number (ABN) </w:t>
      </w:r>
    </w:p>
    <w:p w14:paraId="48DC14F9" w14:textId="77777777" w:rsidR="00541E67" w:rsidRPr="00A61DD9" w:rsidRDefault="00541E67" w:rsidP="00024DB1">
      <w:pPr>
        <w:pStyle w:val="ListParagraph"/>
        <w:ind w:left="0"/>
        <w:jc w:val="both"/>
        <w:rPr>
          <w:rFonts w:cstheme="minorHAnsi"/>
        </w:rPr>
      </w:pPr>
    </w:p>
    <w:p w14:paraId="3E1D6169" w14:textId="41169407" w:rsidR="00541E67" w:rsidRPr="00897E27" w:rsidRDefault="00541E67" w:rsidP="00897E27">
      <w:pPr>
        <w:pStyle w:val="ListParagraph"/>
        <w:widowControl/>
        <w:numPr>
          <w:ilvl w:val="0"/>
          <w:numId w:val="26"/>
        </w:numPr>
        <w:autoSpaceDE/>
        <w:autoSpaceDN/>
        <w:contextualSpacing/>
        <w:jc w:val="both"/>
        <w:rPr>
          <w:rFonts w:cstheme="minorHAnsi"/>
        </w:rPr>
      </w:pPr>
      <w:r w:rsidRPr="00897E27">
        <w:rPr>
          <w:rFonts w:cstheme="minorHAnsi"/>
        </w:rPr>
        <w:t xml:space="preserve">Project Brief </w:t>
      </w:r>
    </w:p>
    <w:p w14:paraId="082EC187" w14:textId="77777777" w:rsidR="00541E67" w:rsidRPr="00897E27" w:rsidRDefault="00541E67" w:rsidP="00897E27">
      <w:pPr>
        <w:pStyle w:val="ListParagraph"/>
        <w:widowControl/>
        <w:numPr>
          <w:ilvl w:val="1"/>
          <w:numId w:val="26"/>
        </w:numPr>
        <w:autoSpaceDE/>
        <w:autoSpaceDN/>
        <w:contextualSpacing/>
        <w:jc w:val="both"/>
        <w:rPr>
          <w:rFonts w:cstheme="minorHAnsi"/>
        </w:rPr>
      </w:pPr>
      <w:r w:rsidRPr="00897E27">
        <w:rPr>
          <w:rFonts w:cstheme="minorHAnsi"/>
        </w:rPr>
        <w:t xml:space="preserve">Total annual turnover </w:t>
      </w:r>
    </w:p>
    <w:p w14:paraId="04C31D5B" w14:textId="1C7CFE13" w:rsidR="00541E67" w:rsidRPr="00880183" w:rsidRDefault="00780D4A" w:rsidP="00897E27">
      <w:pPr>
        <w:pStyle w:val="ListParagraph"/>
        <w:widowControl/>
        <w:numPr>
          <w:ilvl w:val="1"/>
          <w:numId w:val="26"/>
        </w:numPr>
        <w:autoSpaceDE/>
        <w:autoSpaceDN/>
        <w:contextualSpacing/>
        <w:jc w:val="both"/>
        <w:rPr>
          <w:rFonts w:cstheme="minorHAnsi"/>
        </w:rPr>
      </w:pPr>
      <w:r w:rsidRPr="00880183">
        <w:rPr>
          <w:rFonts w:cstheme="minorHAnsi"/>
        </w:rPr>
        <w:t>Total n</w:t>
      </w:r>
      <w:r w:rsidR="00541E67" w:rsidRPr="00880183">
        <w:rPr>
          <w:rFonts w:cstheme="minorHAnsi"/>
        </w:rPr>
        <w:t xml:space="preserve">umber of </w:t>
      </w:r>
      <w:r w:rsidRPr="00880183">
        <w:rPr>
          <w:rFonts w:cstheme="minorHAnsi"/>
        </w:rPr>
        <w:t xml:space="preserve">FTE </w:t>
      </w:r>
      <w:r w:rsidR="00541E67" w:rsidRPr="00880183">
        <w:rPr>
          <w:rFonts w:cstheme="minorHAnsi"/>
        </w:rPr>
        <w:t xml:space="preserve">employees </w:t>
      </w:r>
    </w:p>
    <w:p w14:paraId="5327BB8A" w14:textId="0604D665" w:rsidR="00780D4A" w:rsidRPr="00880183" w:rsidRDefault="00780D4A" w:rsidP="00780D4A">
      <w:pPr>
        <w:pStyle w:val="ListParagraph"/>
        <w:widowControl/>
        <w:numPr>
          <w:ilvl w:val="1"/>
          <w:numId w:val="26"/>
        </w:numPr>
        <w:autoSpaceDE/>
        <w:autoSpaceDN/>
        <w:contextualSpacing/>
        <w:jc w:val="both"/>
        <w:rPr>
          <w:rFonts w:cstheme="minorHAnsi"/>
        </w:rPr>
      </w:pPr>
      <w:r w:rsidRPr="00880183">
        <w:rPr>
          <w:rFonts w:cstheme="minorHAnsi"/>
        </w:rPr>
        <w:t xml:space="preserve">Number of employees employed </w:t>
      </w:r>
      <w:r w:rsidR="00E26370" w:rsidRPr="00880183">
        <w:rPr>
          <w:rFonts w:cstheme="minorHAnsi"/>
        </w:rPr>
        <w:t xml:space="preserve">that are or will work at the </w:t>
      </w:r>
      <w:r w:rsidR="00D95B35" w:rsidRPr="00880183">
        <w:rPr>
          <w:rFonts w:cstheme="minorHAnsi"/>
        </w:rPr>
        <w:t xml:space="preserve">business </w:t>
      </w:r>
      <w:r w:rsidR="00E26370" w:rsidRPr="00880183">
        <w:rPr>
          <w:rFonts w:cstheme="minorHAnsi"/>
        </w:rPr>
        <w:t>premises in</w:t>
      </w:r>
      <w:r w:rsidRPr="00880183">
        <w:rPr>
          <w:rFonts w:cstheme="minorHAnsi"/>
        </w:rPr>
        <w:t xml:space="preserve"> the </w:t>
      </w:r>
      <w:r w:rsidR="00E26370" w:rsidRPr="00880183">
        <w:rPr>
          <w:rFonts w:cstheme="minorHAnsi"/>
        </w:rPr>
        <w:t>C</w:t>
      </w:r>
      <w:r w:rsidRPr="00880183">
        <w:rPr>
          <w:rFonts w:cstheme="minorHAnsi"/>
        </w:rPr>
        <w:t>ity of Whittlesea</w:t>
      </w:r>
    </w:p>
    <w:p w14:paraId="70DFC223" w14:textId="429F49E1" w:rsidR="00780D4A" w:rsidRPr="00880183" w:rsidRDefault="009B1827" w:rsidP="009B1827">
      <w:pPr>
        <w:pStyle w:val="ListParagraph"/>
        <w:widowControl/>
        <w:numPr>
          <w:ilvl w:val="1"/>
          <w:numId w:val="26"/>
        </w:numPr>
        <w:autoSpaceDE/>
        <w:autoSpaceDN/>
        <w:contextualSpacing/>
        <w:rPr>
          <w:rFonts w:cstheme="minorHAnsi"/>
        </w:rPr>
      </w:pPr>
      <w:r w:rsidRPr="00880183">
        <w:rPr>
          <w:rFonts w:cstheme="minorHAnsi"/>
        </w:rPr>
        <w:t>Number of employees that are currently residents of the City of Whittlesea</w:t>
      </w:r>
    </w:p>
    <w:p w14:paraId="4C49E035" w14:textId="77777777" w:rsidR="00541E67" w:rsidRPr="00880183" w:rsidRDefault="00541E67" w:rsidP="00897E27">
      <w:pPr>
        <w:pStyle w:val="ListParagraph"/>
        <w:widowControl/>
        <w:numPr>
          <w:ilvl w:val="1"/>
          <w:numId w:val="26"/>
        </w:numPr>
        <w:autoSpaceDE/>
        <w:autoSpaceDN/>
        <w:contextualSpacing/>
        <w:jc w:val="both"/>
        <w:rPr>
          <w:rFonts w:cstheme="minorHAnsi"/>
        </w:rPr>
      </w:pPr>
      <w:r w:rsidRPr="00880183">
        <w:rPr>
          <w:rFonts w:cstheme="minorHAnsi"/>
        </w:rPr>
        <w:t xml:space="preserve">Tenancy </w:t>
      </w:r>
    </w:p>
    <w:p w14:paraId="492B3B47" w14:textId="77777777" w:rsidR="00541E67" w:rsidRPr="00897E27" w:rsidRDefault="00541E67" w:rsidP="00897E27">
      <w:pPr>
        <w:pStyle w:val="ListParagraph"/>
        <w:widowControl/>
        <w:numPr>
          <w:ilvl w:val="1"/>
          <w:numId w:val="26"/>
        </w:numPr>
        <w:autoSpaceDE/>
        <w:autoSpaceDN/>
        <w:contextualSpacing/>
        <w:jc w:val="both"/>
        <w:rPr>
          <w:rFonts w:cstheme="minorHAnsi"/>
        </w:rPr>
      </w:pPr>
      <w:r w:rsidRPr="00897E27">
        <w:rPr>
          <w:rFonts w:cstheme="minorHAnsi"/>
        </w:rPr>
        <w:t xml:space="preserve">Evidence of property ownership or commercial tenancy agreement, with a minimum of two years remaining, located in the City of Whittlesea (as applicable). </w:t>
      </w:r>
    </w:p>
    <w:p w14:paraId="1A8DED75" w14:textId="77777777" w:rsidR="00541E67" w:rsidRPr="00897E27" w:rsidRDefault="00541E67" w:rsidP="00897E27">
      <w:pPr>
        <w:pStyle w:val="ListParagraph"/>
        <w:widowControl/>
        <w:numPr>
          <w:ilvl w:val="1"/>
          <w:numId w:val="26"/>
        </w:numPr>
        <w:autoSpaceDE/>
        <w:autoSpaceDN/>
        <w:contextualSpacing/>
        <w:jc w:val="both"/>
        <w:rPr>
          <w:rFonts w:cstheme="minorHAnsi"/>
        </w:rPr>
      </w:pPr>
      <w:r w:rsidRPr="00897E27">
        <w:rPr>
          <w:rFonts w:cstheme="minorHAnsi"/>
        </w:rPr>
        <w:t xml:space="preserve">Funding application category </w:t>
      </w:r>
    </w:p>
    <w:p w14:paraId="51DB731A" w14:textId="77777777" w:rsidR="00541E67" w:rsidRPr="00897E27" w:rsidRDefault="00541E67" w:rsidP="00897E27">
      <w:pPr>
        <w:pStyle w:val="ListParagraph"/>
        <w:widowControl/>
        <w:numPr>
          <w:ilvl w:val="1"/>
          <w:numId w:val="26"/>
        </w:numPr>
        <w:autoSpaceDE/>
        <w:autoSpaceDN/>
        <w:contextualSpacing/>
        <w:jc w:val="both"/>
        <w:rPr>
          <w:rFonts w:cstheme="minorHAnsi"/>
        </w:rPr>
      </w:pPr>
      <w:r w:rsidRPr="00897E27">
        <w:rPr>
          <w:rFonts w:cstheme="minorHAnsi"/>
        </w:rPr>
        <w:t xml:space="preserve">Project plan overview </w:t>
      </w:r>
    </w:p>
    <w:p w14:paraId="6ADB7EDD" w14:textId="77777777" w:rsidR="00541E67" w:rsidRPr="00897E27" w:rsidRDefault="00541E67" w:rsidP="00897E27">
      <w:pPr>
        <w:pStyle w:val="ListParagraph"/>
        <w:widowControl/>
        <w:numPr>
          <w:ilvl w:val="1"/>
          <w:numId w:val="26"/>
        </w:numPr>
        <w:autoSpaceDE/>
        <w:autoSpaceDN/>
        <w:contextualSpacing/>
        <w:jc w:val="both"/>
        <w:rPr>
          <w:rFonts w:cstheme="minorHAnsi"/>
        </w:rPr>
      </w:pPr>
      <w:r w:rsidRPr="00897E27">
        <w:rPr>
          <w:rFonts w:cstheme="minorHAnsi"/>
        </w:rPr>
        <w:t xml:space="preserve">Funding amount sought </w:t>
      </w:r>
    </w:p>
    <w:p w14:paraId="019EDD00" w14:textId="77777777" w:rsidR="00541E67" w:rsidRDefault="00541E67" w:rsidP="00897E27">
      <w:pPr>
        <w:pStyle w:val="ListParagraph"/>
        <w:widowControl/>
        <w:numPr>
          <w:ilvl w:val="1"/>
          <w:numId w:val="26"/>
        </w:numPr>
        <w:autoSpaceDE/>
        <w:autoSpaceDN/>
        <w:contextualSpacing/>
        <w:jc w:val="both"/>
      </w:pPr>
      <w:r w:rsidRPr="00897E27">
        <w:rPr>
          <w:rFonts w:cstheme="minorBidi"/>
        </w:rPr>
        <w:t xml:space="preserve">Overview of how the funding will be used to support the business idea, concept, or proposal </w:t>
      </w:r>
    </w:p>
    <w:p w14:paraId="4690EE17" w14:textId="77777777" w:rsidR="00541E67" w:rsidRPr="00A61DD9" w:rsidRDefault="00541E67" w:rsidP="00024DB1">
      <w:pPr>
        <w:pStyle w:val="ListParagraph"/>
        <w:ind w:left="0"/>
        <w:jc w:val="both"/>
        <w:rPr>
          <w:rFonts w:cstheme="minorHAnsi"/>
        </w:rPr>
      </w:pPr>
    </w:p>
    <w:p w14:paraId="410ABED3" w14:textId="77777777" w:rsidR="00541E67" w:rsidRPr="00897E27" w:rsidRDefault="00541E67" w:rsidP="00897E27">
      <w:pPr>
        <w:pStyle w:val="ListParagraph"/>
        <w:widowControl/>
        <w:numPr>
          <w:ilvl w:val="0"/>
          <w:numId w:val="27"/>
        </w:numPr>
        <w:autoSpaceDE/>
        <w:autoSpaceDN/>
        <w:contextualSpacing/>
        <w:jc w:val="both"/>
        <w:rPr>
          <w:rFonts w:cstheme="minorHAnsi"/>
        </w:rPr>
      </w:pPr>
      <w:r w:rsidRPr="00897E27">
        <w:rPr>
          <w:rFonts w:cstheme="minorHAnsi"/>
        </w:rPr>
        <w:t xml:space="preserve">Detailed project plan including: </w:t>
      </w:r>
    </w:p>
    <w:p w14:paraId="54477B1E" w14:textId="77777777" w:rsidR="00541E67" w:rsidRPr="00897E27" w:rsidRDefault="00541E67" w:rsidP="00897E27">
      <w:pPr>
        <w:pStyle w:val="ListParagraph"/>
        <w:widowControl/>
        <w:numPr>
          <w:ilvl w:val="1"/>
          <w:numId w:val="27"/>
        </w:numPr>
        <w:autoSpaceDE/>
        <w:autoSpaceDN/>
        <w:contextualSpacing/>
        <w:jc w:val="both"/>
        <w:rPr>
          <w:rFonts w:cstheme="minorHAnsi"/>
        </w:rPr>
      </w:pPr>
      <w:r w:rsidRPr="00897E27">
        <w:rPr>
          <w:rFonts w:cstheme="minorHAnsi"/>
        </w:rPr>
        <w:t xml:space="preserve">Project name </w:t>
      </w:r>
    </w:p>
    <w:p w14:paraId="554B1F44" w14:textId="77777777" w:rsidR="00541E67" w:rsidRPr="00897E27" w:rsidRDefault="00541E67" w:rsidP="00897E27">
      <w:pPr>
        <w:pStyle w:val="ListParagraph"/>
        <w:widowControl/>
        <w:numPr>
          <w:ilvl w:val="1"/>
          <w:numId w:val="27"/>
        </w:numPr>
        <w:autoSpaceDE/>
        <w:autoSpaceDN/>
        <w:contextualSpacing/>
        <w:jc w:val="both"/>
        <w:rPr>
          <w:rFonts w:cstheme="minorHAnsi"/>
        </w:rPr>
      </w:pPr>
      <w:r w:rsidRPr="00897E27">
        <w:rPr>
          <w:rFonts w:cstheme="minorHAnsi"/>
        </w:rPr>
        <w:t xml:space="preserve">Objectives — key project deliverables/outcomes </w:t>
      </w:r>
    </w:p>
    <w:p w14:paraId="3DFB46B9" w14:textId="77777777" w:rsidR="00541E67" w:rsidRPr="00897E27" w:rsidRDefault="00541E67" w:rsidP="00897E27">
      <w:pPr>
        <w:pStyle w:val="ListParagraph"/>
        <w:widowControl/>
        <w:numPr>
          <w:ilvl w:val="1"/>
          <w:numId w:val="27"/>
        </w:numPr>
        <w:autoSpaceDE/>
        <w:autoSpaceDN/>
        <w:contextualSpacing/>
        <w:jc w:val="both"/>
        <w:rPr>
          <w:rFonts w:cstheme="minorHAnsi"/>
          <w:b/>
          <w:bCs/>
        </w:rPr>
      </w:pPr>
      <w:r w:rsidRPr="00897E27">
        <w:rPr>
          <w:rFonts w:cstheme="minorHAnsi"/>
        </w:rPr>
        <w:t xml:space="preserve">Timeline — key project dates </w:t>
      </w:r>
    </w:p>
    <w:p w14:paraId="6BD50AEF" w14:textId="31F67CE0" w:rsidR="00541E67" w:rsidRPr="007D2D17" w:rsidRDefault="00817A68" w:rsidP="00897E27">
      <w:pPr>
        <w:pStyle w:val="ListParagraph"/>
        <w:widowControl/>
        <w:numPr>
          <w:ilvl w:val="1"/>
          <w:numId w:val="27"/>
        </w:numPr>
        <w:autoSpaceDE/>
        <w:autoSpaceDN/>
        <w:contextualSpacing/>
        <w:jc w:val="both"/>
        <w:rPr>
          <w:rFonts w:cstheme="minorHAnsi"/>
          <w:b/>
          <w:bCs/>
        </w:rPr>
      </w:pPr>
      <w:r>
        <w:rPr>
          <w:rFonts w:cstheme="minorHAnsi"/>
        </w:rPr>
        <w:t>Budget</w:t>
      </w:r>
      <w:r w:rsidRPr="00897E27">
        <w:rPr>
          <w:rFonts w:cstheme="minorHAnsi"/>
        </w:rPr>
        <w:t xml:space="preserve"> </w:t>
      </w:r>
      <w:r w:rsidR="00541E67" w:rsidRPr="00897E27">
        <w:rPr>
          <w:rFonts w:cstheme="minorHAnsi"/>
        </w:rPr>
        <w:t xml:space="preserve">— key project costs including detailed third-party quotations </w:t>
      </w:r>
    </w:p>
    <w:p w14:paraId="1F881DB7" w14:textId="40EA4152" w:rsidR="00205F49" w:rsidRPr="00897E27" w:rsidRDefault="00205F49" w:rsidP="00897E27">
      <w:pPr>
        <w:pStyle w:val="ListParagraph"/>
        <w:widowControl/>
        <w:numPr>
          <w:ilvl w:val="1"/>
          <w:numId w:val="27"/>
        </w:numPr>
        <w:autoSpaceDE/>
        <w:autoSpaceDN/>
        <w:contextualSpacing/>
        <w:jc w:val="both"/>
        <w:rPr>
          <w:rFonts w:cstheme="minorHAnsi"/>
          <w:b/>
          <w:bCs/>
        </w:rPr>
      </w:pPr>
      <w:r>
        <w:rPr>
          <w:rFonts w:cstheme="minorHAnsi"/>
        </w:rPr>
        <w:t>Risk Assessment and Mitigation strategy</w:t>
      </w:r>
    </w:p>
    <w:p w14:paraId="671169F5" w14:textId="77777777" w:rsidR="00541E67" w:rsidRPr="00A61DD9" w:rsidRDefault="00541E67" w:rsidP="00024DB1">
      <w:pPr>
        <w:pStyle w:val="ListParagraph"/>
        <w:ind w:left="0"/>
        <w:jc w:val="both"/>
        <w:rPr>
          <w:rFonts w:cstheme="minorHAnsi"/>
          <w:b/>
          <w:bCs/>
        </w:rPr>
      </w:pPr>
    </w:p>
    <w:p w14:paraId="221AD504" w14:textId="77777777" w:rsidR="00541E67" w:rsidRPr="00897E27" w:rsidRDefault="00541E67" w:rsidP="00897E27">
      <w:pPr>
        <w:pStyle w:val="ListParagraph"/>
        <w:widowControl/>
        <w:numPr>
          <w:ilvl w:val="0"/>
          <w:numId w:val="27"/>
        </w:numPr>
        <w:autoSpaceDE/>
        <w:autoSpaceDN/>
        <w:contextualSpacing/>
        <w:jc w:val="both"/>
        <w:rPr>
          <w:rFonts w:cstheme="minorHAnsi"/>
        </w:rPr>
      </w:pPr>
      <w:r w:rsidRPr="00897E27">
        <w:rPr>
          <w:rFonts w:cstheme="minorHAnsi"/>
        </w:rPr>
        <w:t xml:space="preserve">Evidence of business financial viability: </w:t>
      </w:r>
    </w:p>
    <w:p w14:paraId="7A6ABB56" w14:textId="77777777" w:rsidR="00541E67" w:rsidRPr="00A61DD9" w:rsidRDefault="00541E67" w:rsidP="00897E27">
      <w:pPr>
        <w:pStyle w:val="ListParagraph"/>
        <w:widowControl/>
        <w:numPr>
          <w:ilvl w:val="1"/>
          <w:numId w:val="27"/>
        </w:numPr>
        <w:autoSpaceDE/>
        <w:autoSpaceDN/>
        <w:contextualSpacing/>
        <w:jc w:val="both"/>
      </w:pPr>
      <w:r w:rsidRPr="00897E27">
        <w:rPr>
          <w:rFonts w:cstheme="minorBidi"/>
        </w:rPr>
        <w:t xml:space="preserve">Profit and Loss Statement for </w:t>
      </w:r>
      <w:bookmarkStart w:id="24" w:name="_Int_xmArRLL8"/>
      <w:r w:rsidRPr="00897E27">
        <w:rPr>
          <w:rFonts w:cstheme="minorBidi"/>
        </w:rPr>
        <w:t>financial year</w:t>
      </w:r>
      <w:bookmarkEnd w:id="24"/>
      <w:r w:rsidRPr="00897E27">
        <w:rPr>
          <w:rFonts w:cstheme="minorBidi"/>
        </w:rPr>
        <w:t xml:space="preserve"> ending 30 June 2023 </w:t>
      </w:r>
    </w:p>
    <w:p w14:paraId="6BA1DDFB" w14:textId="77777777" w:rsidR="00541E67" w:rsidRPr="00897E27" w:rsidRDefault="00541E67" w:rsidP="00897E27">
      <w:pPr>
        <w:pStyle w:val="ListParagraph"/>
        <w:widowControl/>
        <w:numPr>
          <w:ilvl w:val="1"/>
          <w:numId w:val="27"/>
        </w:numPr>
        <w:autoSpaceDE/>
        <w:autoSpaceDN/>
        <w:contextualSpacing/>
        <w:jc w:val="both"/>
        <w:rPr>
          <w:rFonts w:cstheme="minorHAnsi"/>
        </w:rPr>
      </w:pPr>
      <w:r w:rsidRPr="00897E27">
        <w:rPr>
          <w:rFonts w:cstheme="minorHAnsi"/>
        </w:rPr>
        <w:t xml:space="preserve">The last 3 quarterly Business Activity Statements (BAS) </w:t>
      </w:r>
    </w:p>
    <w:p w14:paraId="3BCDDD3F" w14:textId="77777777" w:rsidR="00541E67" w:rsidRPr="00897E27" w:rsidRDefault="00541E67" w:rsidP="00897E27">
      <w:pPr>
        <w:pStyle w:val="ListParagraph"/>
        <w:widowControl/>
        <w:numPr>
          <w:ilvl w:val="1"/>
          <w:numId w:val="27"/>
        </w:numPr>
        <w:autoSpaceDE/>
        <w:autoSpaceDN/>
        <w:contextualSpacing/>
        <w:jc w:val="both"/>
        <w:rPr>
          <w:rFonts w:cstheme="minorHAnsi"/>
        </w:rPr>
      </w:pPr>
      <w:r w:rsidRPr="00897E27">
        <w:rPr>
          <w:rFonts w:cstheme="minorHAnsi"/>
        </w:rPr>
        <w:t xml:space="preserve">Last 3 months of Business Bank Account statements </w:t>
      </w:r>
    </w:p>
    <w:p w14:paraId="63AD857D" w14:textId="77777777" w:rsidR="00541E67" w:rsidRPr="00897E27" w:rsidRDefault="00541E67" w:rsidP="00897E27">
      <w:pPr>
        <w:pStyle w:val="ListParagraph"/>
        <w:widowControl/>
        <w:numPr>
          <w:ilvl w:val="1"/>
          <w:numId w:val="27"/>
        </w:numPr>
        <w:autoSpaceDE/>
        <w:autoSpaceDN/>
        <w:contextualSpacing/>
        <w:jc w:val="both"/>
        <w:rPr>
          <w:rFonts w:cstheme="minorHAnsi"/>
        </w:rPr>
      </w:pPr>
      <w:r w:rsidRPr="00897E27">
        <w:rPr>
          <w:rFonts w:cstheme="minorHAnsi"/>
        </w:rPr>
        <w:t xml:space="preserve">Cash flow forecast (12 months) </w:t>
      </w:r>
    </w:p>
    <w:p w14:paraId="12E6F0D1" w14:textId="77777777" w:rsidR="00541E67" w:rsidRPr="00A61DD9" w:rsidRDefault="00541E67" w:rsidP="00024DB1">
      <w:pPr>
        <w:pStyle w:val="ListParagraph"/>
        <w:ind w:left="0"/>
        <w:jc w:val="both"/>
        <w:rPr>
          <w:rFonts w:cstheme="minorHAnsi"/>
        </w:rPr>
      </w:pPr>
    </w:p>
    <w:p w14:paraId="7767C429" w14:textId="606B9103" w:rsidR="00541E67" w:rsidRPr="00897E27" w:rsidRDefault="00541E67" w:rsidP="00024DB1">
      <w:pPr>
        <w:jc w:val="both"/>
        <w:rPr>
          <w:rFonts w:cstheme="minorHAnsi"/>
          <w:b/>
          <w:bCs/>
        </w:rPr>
      </w:pPr>
      <w:r w:rsidRPr="00A61DD9">
        <w:rPr>
          <w:rFonts w:cstheme="minorHAnsi"/>
          <w:b/>
          <w:bCs/>
        </w:rPr>
        <w:t xml:space="preserve">Business site visit </w:t>
      </w:r>
    </w:p>
    <w:p w14:paraId="23653E2D" w14:textId="5BA8326E" w:rsidR="00372C6F" w:rsidRDefault="00541E67" w:rsidP="00024DB1">
      <w:pPr>
        <w:jc w:val="both"/>
        <w:rPr>
          <w:rFonts w:cstheme="minorHAnsi"/>
        </w:rPr>
      </w:pPr>
      <w:r w:rsidRPr="00A61DD9">
        <w:rPr>
          <w:rFonts w:cstheme="minorHAnsi"/>
        </w:rPr>
        <w:t>A business site visit will be undertaken by Council Economic Development officers, if required, to verify that the business operates as indicated on the application. Any applicants where a business site visit is deemed necessary will be contacted prior to the visit to determine a suitable date and time.</w:t>
      </w:r>
    </w:p>
    <w:p w14:paraId="5EA38E2F" w14:textId="790DED9B" w:rsidR="00372C6F" w:rsidRDefault="00372C6F" w:rsidP="00024DB1">
      <w:pPr>
        <w:jc w:val="both"/>
        <w:rPr>
          <w:rFonts w:cstheme="minorHAnsi"/>
        </w:rPr>
      </w:pPr>
    </w:p>
    <w:p w14:paraId="26614B46" w14:textId="77777777" w:rsidR="00E30114" w:rsidRDefault="00E30114" w:rsidP="00024DB1">
      <w:pPr>
        <w:jc w:val="both"/>
        <w:rPr>
          <w:rFonts w:cstheme="minorHAnsi"/>
        </w:rPr>
      </w:pPr>
    </w:p>
    <w:p w14:paraId="6950A8D6" w14:textId="566A0989" w:rsidR="00372C6F" w:rsidRDefault="00372C6F" w:rsidP="00024DB1">
      <w:pPr>
        <w:jc w:val="both"/>
        <w:rPr>
          <w:rFonts w:cstheme="minorHAnsi"/>
        </w:rPr>
      </w:pPr>
    </w:p>
    <w:p w14:paraId="3CFCA6E9" w14:textId="439BFFD4" w:rsidR="00372C6F" w:rsidRDefault="00372C6F" w:rsidP="00024DB1">
      <w:pPr>
        <w:jc w:val="both"/>
        <w:rPr>
          <w:rFonts w:cstheme="minorHAnsi"/>
        </w:rPr>
      </w:pPr>
    </w:p>
    <w:p w14:paraId="52B230EC" w14:textId="190B9D76" w:rsidR="00372C6F" w:rsidRDefault="00372C6F" w:rsidP="00024DB1">
      <w:pPr>
        <w:jc w:val="both"/>
        <w:rPr>
          <w:rFonts w:cstheme="minorHAnsi"/>
        </w:rPr>
      </w:pPr>
    </w:p>
    <w:p w14:paraId="6DA47588" w14:textId="593DCF0D" w:rsidR="00372C6F" w:rsidRDefault="00372C6F" w:rsidP="00024DB1">
      <w:pPr>
        <w:jc w:val="both"/>
        <w:rPr>
          <w:rFonts w:cstheme="minorHAnsi"/>
        </w:rPr>
      </w:pPr>
    </w:p>
    <w:p w14:paraId="333D0E40" w14:textId="48586FA3" w:rsidR="00372C6F" w:rsidRDefault="00372C6F" w:rsidP="00024DB1">
      <w:pPr>
        <w:jc w:val="both"/>
        <w:rPr>
          <w:rFonts w:cstheme="minorHAnsi"/>
        </w:rPr>
      </w:pPr>
    </w:p>
    <w:p w14:paraId="03BF9783" w14:textId="77777777" w:rsidR="00372C6F" w:rsidRPr="00372C6F" w:rsidRDefault="00372C6F" w:rsidP="00024DB1">
      <w:pPr>
        <w:jc w:val="both"/>
        <w:rPr>
          <w:rFonts w:cstheme="minorHAnsi"/>
        </w:rPr>
      </w:pPr>
    </w:p>
    <w:p w14:paraId="50144619" w14:textId="77777777" w:rsidR="00D556C1" w:rsidRDefault="00D556C1" w:rsidP="00024DB1">
      <w:pPr>
        <w:jc w:val="both"/>
        <w:rPr>
          <w:rFonts w:cstheme="minorHAnsi"/>
          <w:b/>
          <w:bCs/>
        </w:rPr>
      </w:pPr>
    </w:p>
    <w:p w14:paraId="0A2C57A1" w14:textId="103E16A1" w:rsidR="00584F95" w:rsidRPr="00897E27" w:rsidRDefault="00584F95" w:rsidP="00584F95">
      <w:pPr>
        <w:pStyle w:val="Heading3"/>
        <w:ind w:left="0"/>
        <w:jc w:val="both"/>
      </w:pPr>
      <w:bookmarkStart w:id="25" w:name="_Toc153789517"/>
      <w:r>
        <w:rPr>
          <w:color w:val="2E5395"/>
          <w:spacing w:val="-2"/>
        </w:rPr>
        <w:lastRenderedPageBreak/>
        <w:t>Assessment Criteria</w:t>
      </w:r>
      <w:bookmarkEnd w:id="25"/>
    </w:p>
    <w:p w14:paraId="7FBE31A9" w14:textId="4D2F0B4A" w:rsidR="00541E67" w:rsidRDefault="00541E67" w:rsidP="00024DB1">
      <w:pPr>
        <w:jc w:val="both"/>
        <w:rPr>
          <w:rFonts w:cstheme="minorHAnsi"/>
        </w:rPr>
      </w:pPr>
      <w:r w:rsidRPr="00A61DD9">
        <w:rPr>
          <w:rFonts w:cstheme="minorHAnsi"/>
        </w:rPr>
        <w:t xml:space="preserve">Each application will be assessed, relative to the business type and size, against how well it addresses each of the following criteria. </w:t>
      </w:r>
    </w:p>
    <w:p w14:paraId="6E05DDC6" w14:textId="77777777" w:rsidR="00541E67" w:rsidRPr="00A61DD9" w:rsidRDefault="00541E67" w:rsidP="00024DB1">
      <w:pPr>
        <w:jc w:val="both"/>
        <w:rPr>
          <w:rFonts w:cstheme="minorHAnsi"/>
        </w:rPr>
      </w:pPr>
    </w:p>
    <w:tbl>
      <w:tblPr>
        <w:tblStyle w:val="TableGrid"/>
        <w:tblW w:w="6946" w:type="dxa"/>
        <w:tblInd w:w="-5" w:type="dxa"/>
        <w:tblLook w:val="04A0" w:firstRow="1" w:lastRow="0" w:firstColumn="1" w:lastColumn="0" w:noHBand="0" w:noVBand="1"/>
      </w:tblPr>
      <w:tblGrid>
        <w:gridCol w:w="5245"/>
        <w:gridCol w:w="1701"/>
      </w:tblGrid>
      <w:tr w:rsidR="00541E67" w:rsidRPr="00A61DD9" w14:paraId="5DCCA30E" w14:textId="77777777" w:rsidTr="5428BB6B">
        <w:tc>
          <w:tcPr>
            <w:tcW w:w="5245" w:type="dxa"/>
          </w:tcPr>
          <w:p w14:paraId="7219F08F" w14:textId="134FFF0B" w:rsidR="00541E67" w:rsidRPr="00A61DD9" w:rsidRDefault="00541E67" w:rsidP="00024DB1">
            <w:pPr>
              <w:jc w:val="both"/>
              <w:rPr>
                <w:rFonts w:cstheme="minorHAnsi"/>
                <w:b/>
                <w:bCs/>
              </w:rPr>
            </w:pPr>
            <w:r w:rsidRPr="00A61DD9">
              <w:rPr>
                <w:rFonts w:cstheme="minorHAnsi"/>
                <w:b/>
                <w:bCs/>
              </w:rPr>
              <w:t>Funding</w:t>
            </w:r>
            <w:r w:rsidR="00CB6EB9">
              <w:rPr>
                <w:rFonts w:cstheme="minorHAnsi"/>
                <w:b/>
                <w:bCs/>
              </w:rPr>
              <w:t xml:space="preserve"> Selection</w:t>
            </w:r>
            <w:r w:rsidRPr="00A61DD9">
              <w:rPr>
                <w:rFonts w:cstheme="minorHAnsi"/>
                <w:b/>
                <w:bCs/>
              </w:rPr>
              <w:t xml:space="preserve"> Criteria</w:t>
            </w:r>
          </w:p>
        </w:tc>
        <w:tc>
          <w:tcPr>
            <w:tcW w:w="1701" w:type="dxa"/>
          </w:tcPr>
          <w:p w14:paraId="682E930F" w14:textId="2E3EB805" w:rsidR="00541E67" w:rsidRPr="00A61DD9" w:rsidRDefault="00CB6EB9" w:rsidP="00024DB1">
            <w:pPr>
              <w:jc w:val="both"/>
              <w:rPr>
                <w:rFonts w:cstheme="minorHAnsi"/>
                <w:b/>
                <w:bCs/>
              </w:rPr>
            </w:pPr>
            <w:r>
              <w:rPr>
                <w:rFonts w:cstheme="minorHAnsi"/>
                <w:b/>
                <w:bCs/>
              </w:rPr>
              <w:t xml:space="preserve"> Weighting</w:t>
            </w:r>
          </w:p>
        </w:tc>
      </w:tr>
      <w:tr w:rsidR="00402614" w:rsidRPr="00A61DD9" w14:paraId="2EA0BFF2" w14:textId="77777777" w:rsidTr="5428BB6B">
        <w:tc>
          <w:tcPr>
            <w:tcW w:w="5245" w:type="dxa"/>
          </w:tcPr>
          <w:p w14:paraId="0F25F98D" w14:textId="5F957061" w:rsidR="00402614" w:rsidRPr="00A61DD9" w:rsidRDefault="00817A68" w:rsidP="00024DB1">
            <w:pPr>
              <w:jc w:val="both"/>
              <w:rPr>
                <w:rFonts w:cstheme="minorHAnsi"/>
              </w:rPr>
            </w:pPr>
            <w:r>
              <w:rPr>
                <w:rFonts w:cstheme="minorHAnsi"/>
              </w:rPr>
              <w:t>Project Objectives</w:t>
            </w:r>
          </w:p>
        </w:tc>
        <w:tc>
          <w:tcPr>
            <w:tcW w:w="1701" w:type="dxa"/>
          </w:tcPr>
          <w:p w14:paraId="3EE33CD0" w14:textId="3095FADA" w:rsidR="00402614" w:rsidRDefault="007038F9" w:rsidP="00024DB1">
            <w:pPr>
              <w:jc w:val="both"/>
              <w:rPr>
                <w:rFonts w:cstheme="minorHAnsi"/>
              </w:rPr>
            </w:pPr>
            <w:r>
              <w:rPr>
                <w:rFonts w:cstheme="minorHAnsi"/>
              </w:rPr>
              <w:t>50%</w:t>
            </w:r>
          </w:p>
        </w:tc>
      </w:tr>
      <w:tr w:rsidR="329528DC" w14:paraId="363BAACC" w14:textId="77777777" w:rsidTr="5428BB6B">
        <w:trPr>
          <w:trHeight w:val="300"/>
        </w:trPr>
        <w:tc>
          <w:tcPr>
            <w:tcW w:w="5245" w:type="dxa"/>
          </w:tcPr>
          <w:p w14:paraId="106ACAFF" w14:textId="5FF509F8" w:rsidR="647F6755" w:rsidRDefault="647F6755" w:rsidP="329528DC">
            <w:pPr>
              <w:jc w:val="both"/>
              <w:rPr>
                <w:rFonts w:cstheme="minorBidi"/>
              </w:rPr>
            </w:pPr>
            <w:r w:rsidRPr="1CD061E1">
              <w:rPr>
                <w:rFonts w:cstheme="minorBidi"/>
              </w:rPr>
              <w:t>Preferred Industry</w:t>
            </w:r>
          </w:p>
        </w:tc>
        <w:tc>
          <w:tcPr>
            <w:tcW w:w="1701" w:type="dxa"/>
          </w:tcPr>
          <w:p w14:paraId="552D32B3" w14:textId="55E0896D" w:rsidR="329528DC" w:rsidRDefault="647F6755" w:rsidP="329528DC">
            <w:pPr>
              <w:jc w:val="both"/>
              <w:rPr>
                <w:rFonts w:cstheme="minorBidi"/>
              </w:rPr>
            </w:pPr>
            <w:r w:rsidRPr="47AB56A4">
              <w:rPr>
                <w:rFonts w:cstheme="minorBidi"/>
              </w:rPr>
              <w:t>20%</w:t>
            </w:r>
          </w:p>
        </w:tc>
      </w:tr>
      <w:tr w:rsidR="003F4105" w:rsidRPr="00A61DD9" w14:paraId="2D1B5D82" w14:textId="77777777" w:rsidTr="5428BB6B">
        <w:tc>
          <w:tcPr>
            <w:tcW w:w="5245" w:type="dxa"/>
          </w:tcPr>
          <w:p w14:paraId="396CAAA4" w14:textId="4603C030" w:rsidR="003F4105" w:rsidRPr="00A61DD9" w:rsidRDefault="003F4105" w:rsidP="003F4105">
            <w:pPr>
              <w:jc w:val="both"/>
              <w:rPr>
                <w:rFonts w:cstheme="minorHAnsi"/>
              </w:rPr>
            </w:pPr>
            <w:r>
              <w:rPr>
                <w:rFonts w:cstheme="minorHAnsi"/>
              </w:rPr>
              <w:t>Budget</w:t>
            </w:r>
          </w:p>
        </w:tc>
        <w:tc>
          <w:tcPr>
            <w:tcW w:w="1701" w:type="dxa"/>
          </w:tcPr>
          <w:p w14:paraId="18DB38B6" w14:textId="64A7EF7D" w:rsidR="003F4105" w:rsidRPr="00A61DD9" w:rsidDel="00651F0A" w:rsidRDefault="011C53AA" w:rsidP="003F4105">
            <w:pPr>
              <w:jc w:val="both"/>
              <w:rPr>
                <w:rFonts w:cstheme="minorBidi"/>
              </w:rPr>
            </w:pPr>
            <w:r w:rsidRPr="5428BB6B">
              <w:rPr>
                <w:rFonts w:cstheme="minorBidi"/>
              </w:rPr>
              <w:t>2</w:t>
            </w:r>
            <w:r w:rsidR="003F4105" w:rsidRPr="5428BB6B">
              <w:rPr>
                <w:rFonts w:cstheme="minorBidi"/>
              </w:rPr>
              <w:t>0</w:t>
            </w:r>
            <w:r w:rsidR="003F4105" w:rsidRPr="5365BF38">
              <w:rPr>
                <w:rFonts w:cstheme="minorBidi"/>
              </w:rPr>
              <w:t>%</w:t>
            </w:r>
          </w:p>
        </w:tc>
      </w:tr>
      <w:tr w:rsidR="009F0280" w:rsidRPr="00A61DD9" w14:paraId="526859E5" w14:textId="77777777" w:rsidTr="5428BB6B">
        <w:tc>
          <w:tcPr>
            <w:tcW w:w="5245" w:type="dxa"/>
          </w:tcPr>
          <w:p w14:paraId="23DDA18A" w14:textId="2766484F" w:rsidR="009F0280" w:rsidRDefault="00205F49" w:rsidP="003F4105">
            <w:pPr>
              <w:jc w:val="both"/>
              <w:rPr>
                <w:rFonts w:cstheme="minorHAnsi"/>
              </w:rPr>
            </w:pPr>
            <w:r>
              <w:rPr>
                <w:rFonts w:cstheme="minorHAnsi"/>
              </w:rPr>
              <w:t>Risk &amp; Mitigation Strategy</w:t>
            </w:r>
          </w:p>
        </w:tc>
        <w:tc>
          <w:tcPr>
            <w:tcW w:w="1701" w:type="dxa"/>
          </w:tcPr>
          <w:p w14:paraId="088ADDB7" w14:textId="35C98CEE" w:rsidR="009F0280" w:rsidRDefault="00205F49" w:rsidP="003F4105">
            <w:pPr>
              <w:jc w:val="both"/>
              <w:rPr>
                <w:rFonts w:cstheme="minorHAnsi"/>
              </w:rPr>
            </w:pPr>
            <w:r>
              <w:rPr>
                <w:rFonts w:cstheme="minorHAnsi"/>
              </w:rPr>
              <w:t>10%</w:t>
            </w:r>
          </w:p>
        </w:tc>
      </w:tr>
    </w:tbl>
    <w:p w14:paraId="6DD53728" w14:textId="699EE755" w:rsidR="00D44062" w:rsidRDefault="00D44062" w:rsidP="00D44062">
      <w:pPr>
        <w:widowControl/>
        <w:autoSpaceDE/>
        <w:autoSpaceDN/>
        <w:contextualSpacing/>
        <w:jc w:val="both"/>
        <w:rPr>
          <w:rFonts w:cstheme="minorHAnsi"/>
        </w:rPr>
      </w:pPr>
    </w:p>
    <w:p w14:paraId="501F1DFD" w14:textId="7C7424B0" w:rsidR="005958E0" w:rsidRPr="005958E0" w:rsidRDefault="00312E49" w:rsidP="005958E0">
      <w:pPr>
        <w:widowControl/>
        <w:shd w:val="clear" w:color="auto" w:fill="FFFFFF"/>
        <w:autoSpaceDE/>
        <w:autoSpaceDN/>
        <w:spacing w:after="240"/>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 xml:space="preserve">Applicant </w:t>
      </w:r>
      <w:r w:rsidR="005958E0" w:rsidRPr="005958E0">
        <w:rPr>
          <w:rFonts w:ascii="Arial" w:eastAsia="Times New Roman" w:hAnsi="Arial" w:cs="Arial"/>
          <w:color w:val="000000"/>
          <w:sz w:val="18"/>
          <w:szCs w:val="18"/>
          <w:lang w:val="en-AU" w:eastAsia="en-AU"/>
        </w:rPr>
        <w:t xml:space="preserve">response will be scored the average across </w:t>
      </w:r>
      <w:r>
        <w:rPr>
          <w:rFonts w:ascii="Arial" w:eastAsia="Times New Roman" w:hAnsi="Arial" w:cs="Arial"/>
          <w:color w:val="000000"/>
          <w:sz w:val="18"/>
          <w:szCs w:val="18"/>
          <w:lang w:val="en-AU" w:eastAsia="en-AU"/>
        </w:rPr>
        <w:t xml:space="preserve">each criteria </w:t>
      </w:r>
      <w:r w:rsidR="005958E0" w:rsidRPr="005958E0">
        <w:rPr>
          <w:rFonts w:ascii="Arial" w:eastAsia="Times New Roman" w:hAnsi="Arial" w:cs="Arial"/>
          <w:color w:val="000000"/>
          <w:sz w:val="18"/>
          <w:szCs w:val="18"/>
          <w:lang w:val="en-AU" w:eastAsia="en-AU"/>
        </w:rPr>
        <w:t>rated 1 to 5 as follows:</w:t>
      </w:r>
    </w:p>
    <w:tbl>
      <w:tblPr>
        <w:tblW w:w="10198" w:type="dxa"/>
        <w:shd w:val="clear" w:color="auto" w:fill="FFFFFF"/>
        <w:tblCellMar>
          <w:top w:w="15" w:type="dxa"/>
          <w:left w:w="15" w:type="dxa"/>
          <w:bottom w:w="15" w:type="dxa"/>
          <w:right w:w="15" w:type="dxa"/>
        </w:tblCellMar>
        <w:tblLook w:val="04A0" w:firstRow="1" w:lastRow="0" w:firstColumn="1" w:lastColumn="0" w:noHBand="0" w:noVBand="1"/>
      </w:tblPr>
      <w:tblGrid>
        <w:gridCol w:w="1028"/>
        <w:gridCol w:w="9170"/>
      </w:tblGrid>
      <w:tr w:rsidR="00307269" w:rsidRPr="005958E0" w14:paraId="2FEBDEC0" w14:textId="77777777" w:rsidTr="007D2D1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54CE4D59" w14:textId="77777777" w:rsidR="005958E0" w:rsidRPr="005958E0" w:rsidRDefault="005958E0" w:rsidP="005958E0">
            <w:pPr>
              <w:widowControl/>
              <w:autoSpaceDE/>
              <w:autoSpaceDN/>
              <w:spacing w:after="240"/>
              <w:jc w:val="center"/>
              <w:rPr>
                <w:rFonts w:ascii="Arial" w:eastAsia="Times New Roman" w:hAnsi="Arial" w:cs="Arial"/>
                <w:color w:val="000000"/>
                <w:sz w:val="18"/>
                <w:szCs w:val="18"/>
                <w:lang w:val="en-AU" w:eastAsia="en-AU"/>
              </w:rPr>
            </w:pPr>
            <w:r w:rsidRPr="005958E0">
              <w:rPr>
                <w:rFonts w:ascii="Arial" w:eastAsia="Times New Roman" w:hAnsi="Arial" w:cs="Arial"/>
                <w:b/>
                <w:bCs/>
                <w:color w:val="000000"/>
                <w:sz w:val="18"/>
                <w:szCs w:val="18"/>
                <w:lang w:val="en-AU" w:eastAsia="en-AU"/>
              </w:rPr>
              <w:t>Rating Score</w:t>
            </w:r>
          </w:p>
        </w:tc>
        <w:tc>
          <w:tcPr>
            <w:tcW w:w="917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97A3264" w14:textId="77777777" w:rsidR="005958E0" w:rsidRPr="005958E0" w:rsidRDefault="005958E0" w:rsidP="005958E0">
            <w:pPr>
              <w:widowControl/>
              <w:autoSpaceDE/>
              <w:autoSpaceDN/>
              <w:spacing w:after="240"/>
              <w:rPr>
                <w:rFonts w:ascii="Arial" w:eastAsia="Times New Roman" w:hAnsi="Arial" w:cs="Arial"/>
                <w:color w:val="000000"/>
                <w:sz w:val="18"/>
                <w:szCs w:val="18"/>
                <w:lang w:val="en-AU" w:eastAsia="en-AU"/>
              </w:rPr>
            </w:pPr>
            <w:r w:rsidRPr="005958E0">
              <w:rPr>
                <w:rFonts w:ascii="Arial" w:eastAsia="Times New Roman" w:hAnsi="Arial" w:cs="Arial"/>
                <w:b/>
                <w:bCs/>
                <w:color w:val="000000"/>
                <w:sz w:val="18"/>
                <w:szCs w:val="18"/>
                <w:lang w:val="en-AU" w:eastAsia="en-AU"/>
              </w:rPr>
              <w:t>Score Justification</w:t>
            </w:r>
          </w:p>
        </w:tc>
      </w:tr>
      <w:tr w:rsidR="00307269" w:rsidRPr="005958E0" w14:paraId="0E681A02" w14:textId="77777777" w:rsidTr="007D2D1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6CD3CFA" w14:textId="77777777" w:rsidR="005958E0" w:rsidRPr="005958E0" w:rsidRDefault="005958E0" w:rsidP="009029CD">
            <w:pPr>
              <w:widowControl/>
              <w:autoSpaceDE/>
              <w:autoSpaceDN/>
              <w:jc w:val="center"/>
              <w:rPr>
                <w:rFonts w:ascii="Arial" w:eastAsia="Times New Roman" w:hAnsi="Arial" w:cs="Arial"/>
                <w:color w:val="000000"/>
                <w:sz w:val="18"/>
                <w:szCs w:val="18"/>
                <w:lang w:val="en-AU" w:eastAsia="en-AU"/>
              </w:rPr>
            </w:pPr>
            <w:r w:rsidRPr="005958E0">
              <w:rPr>
                <w:rFonts w:ascii="Arial" w:eastAsia="Times New Roman" w:hAnsi="Arial" w:cs="Arial"/>
                <w:b/>
                <w:bCs/>
                <w:color w:val="000000"/>
                <w:sz w:val="18"/>
                <w:szCs w:val="18"/>
                <w:lang w:val="en-AU" w:eastAsia="en-AU"/>
              </w:rPr>
              <w:t>5</w:t>
            </w:r>
          </w:p>
        </w:tc>
        <w:tc>
          <w:tcPr>
            <w:tcW w:w="917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AA8F267" w14:textId="7C4BB47B" w:rsidR="005958E0" w:rsidRPr="005958E0" w:rsidRDefault="005958E0" w:rsidP="009029CD">
            <w:pPr>
              <w:widowControl/>
              <w:autoSpaceDE/>
              <w:autoSpaceDN/>
              <w:rPr>
                <w:rFonts w:ascii="Arial" w:eastAsia="Times New Roman" w:hAnsi="Arial" w:cs="Arial"/>
                <w:color w:val="000000"/>
                <w:sz w:val="18"/>
                <w:szCs w:val="18"/>
                <w:lang w:val="en-AU" w:eastAsia="en-AU"/>
              </w:rPr>
            </w:pPr>
            <w:r w:rsidRPr="005958E0">
              <w:rPr>
                <w:rFonts w:ascii="Arial" w:eastAsia="Times New Roman" w:hAnsi="Arial" w:cs="Arial"/>
                <w:color w:val="000000"/>
                <w:sz w:val="18"/>
                <w:szCs w:val="18"/>
                <w:lang w:val="en-AU" w:eastAsia="en-AU"/>
              </w:rPr>
              <w:t>Application meets criterion to a high level</w:t>
            </w:r>
            <w:r w:rsidR="00DD4743">
              <w:rPr>
                <w:rFonts w:ascii="Arial" w:eastAsia="Times New Roman" w:hAnsi="Arial" w:cs="Arial"/>
                <w:color w:val="000000"/>
                <w:sz w:val="18"/>
                <w:szCs w:val="18"/>
                <w:lang w:val="en-AU" w:eastAsia="en-AU"/>
              </w:rPr>
              <w:t>.  A</w:t>
            </w:r>
            <w:r w:rsidRPr="005958E0">
              <w:rPr>
                <w:rFonts w:ascii="Arial" w:eastAsia="Times New Roman" w:hAnsi="Arial" w:cs="Arial"/>
                <w:color w:val="000000"/>
                <w:sz w:val="18"/>
                <w:szCs w:val="18"/>
                <w:lang w:val="en-AU" w:eastAsia="en-AU"/>
              </w:rPr>
              <w:t xml:space="preserve"> clear understanding of the </w:t>
            </w:r>
            <w:r w:rsidR="00DD4743">
              <w:rPr>
                <w:rFonts w:ascii="Arial" w:eastAsia="Times New Roman" w:hAnsi="Arial" w:cs="Arial"/>
                <w:color w:val="000000"/>
                <w:sz w:val="18"/>
                <w:szCs w:val="18"/>
                <w:lang w:val="en-AU" w:eastAsia="en-AU"/>
              </w:rPr>
              <w:t>selection criteri</w:t>
            </w:r>
            <w:r w:rsidR="00C4296D">
              <w:rPr>
                <w:rFonts w:ascii="Arial" w:eastAsia="Times New Roman" w:hAnsi="Arial" w:cs="Arial"/>
                <w:color w:val="000000"/>
                <w:sz w:val="18"/>
                <w:szCs w:val="18"/>
                <w:lang w:val="en-AU" w:eastAsia="en-AU"/>
              </w:rPr>
              <w:t>on</w:t>
            </w:r>
            <w:r w:rsidR="00307269">
              <w:rPr>
                <w:rFonts w:ascii="Arial" w:eastAsia="Times New Roman" w:hAnsi="Arial" w:cs="Arial"/>
                <w:color w:val="000000"/>
                <w:sz w:val="18"/>
                <w:szCs w:val="18"/>
                <w:lang w:val="en-AU" w:eastAsia="en-AU"/>
              </w:rPr>
              <w:t xml:space="preserve"> is demonstrated and th</w:t>
            </w:r>
            <w:r w:rsidRPr="005958E0">
              <w:rPr>
                <w:rFonts w:ascii="Arial" w:eastAsia="Times New Roman" w:hAnsi="Arial" w:cs="Arial"/>
                <w:color w:val="000000"/>
                <w:sz w:val="18"/>
                <w:szCs w:val="18"/>
                <w:lang w:val="en-AU" w:eastAsia="en-AU"/>
              </w:rPr>
              <w:t xml:space="preserve">ere </w:t>
            </w:r>
            <w:proofErr w:type="gramStart"/>
            <w:r w:rsidRPr="005958E0">
              <w:rPr>
                <w:rFonts w:ascii="Arial" w:eastAsia="Times New Roman" w:hAnsi="Arial" w:cs="Arial"/>
                <w:color w:val="000000"/>
                <w:sz w:val="18"/>
                <w:szCs w:val="18"/>
                <w:lang w:val="en-AU" w:eastAsia="en-AU"/>
              </w:rPr>
              <w:t>is</w:t>
            </w:r>
            <w:proofErr w:type="gramEnd"/>
            <w:r w:rsidRPr="005958E0">
              <w:rPr>
                <w:rFonts w:ascii="Arial" w:eastAsia="Times New Roman" w:hAnsi="Arial" w:cs="Arial"/>
                <w:color w:val="000000"/>
                <w:sz w:val="18"/>
                <w:szCs w:val="18"/>
                <w:lang w:val="en-AU" w:eastAsia="en-AU"/>
              </w:rPr>
              <w:t xml:space="preserve"> no further questions regarding </w:t>
            </w:r>
            <w:r w:rsidR="00307269">
              <w:rPr>
                <w:rFonts w:ascii="Arial" w:eastAsia="Times New Roman" w:hAnsi="Arial" w:cs="Arial"/>
                <w:color w:val="000000"/>
                <w:sz w:val="18"/>
                <w:szCs w:val="18"/>
                <w:lang w:val="en-AU" w:eastAsia="en-AU"/>
              </w:rPr>
              <w:t>how the applicant will meet the criterion.</w:t>
            </w:r>
          </w:p>
        </w:tc>
      </w:tr>
      <w:tr w:rsidR="00307269" w:rsidRPr="005958E0" w14:paraId="06323790" w14:textId="77777777" w:rsidTr="007D2D1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ABA883B" w14:textId="77777777" w:rsidR="005958E0" w:rsidRPr="005958E0" w:rsidRDefault="005958E0" w:rsidP="009029CD">
            <w:pPr>
              <w:widowControl/>
              <w:autoSpaceDE/>
              <w:autoSpaceDN/>
              <w:jc w:val="center"/>
              <w:rPr>
                <w:rFonts w:ascii="Arial" w:eastAsia="Times New Roman" w:hAnsi="Arial" w:cs="Arial"/>
                <w:color w:val="000000"/>
                <w:sz w:val="18"/>
                <w:szCs w:val="18"/>
                <w:lang w:val="en-AU" w:eastAsia="en-AU"/>
              </w:rPr>
            </w:pPr>
            <w:r w:rsidRPr="005958E0">
              <w:rPr>
                <w:rFonts w:ascii="Arial" w:eastAsia="Times New Roman" w:hAnsi="Arial" w:cs="Arial"/>
                <w:b/>
                <w:bCs/>
                <w:color w:val="000000"/>
                <w:sz w:val="18"/>
                <w:szCs w:val="18"/>
                <w:lang w:val="en-AU" w:eastAsia="en-AU"/>
              </w:rPr>
              <w:t>4</w:t>
            </w:r>
          </w:p>
        </w:tc>
        <w:tc>
          <w:tcPr>
            <w:tcW w:w="917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109208A" w14:textId="6AF7F9B5" w:rsidR="005958E0" w:rsidRPr="005958E0" w:rsidRDefault="005958E0" w:rsidP="009029CD">
            <w:pPr>
              <w:widowControl/>
              <w:autoSpaceDE/>
              <w:autoSpaceDN/>
              <w:rPr>
                <w:rFonts w:ascii="Arial" w:eastAsia="Times New Roman" w:hAnsi="Arial" w:cs="Arial"/>
                <w:color w:val="000000"/>
                <w:sz w:val="18"/>
                <w:szCs w:val="18"/>
                <w:lang w:val="en-AU" w:eastAsia="en-AU"/>
              </w:rPr>
            </w:pPr>
            <w:r w:rsidRPr="005958E0">
              <w:rPr>
                <w:rFonts w:ascii="Arial" w:eastAsia="Times New Roman" w:hAnsi="Arial" w:cs="Arial"/>
                <w:color w:val="000000"/>
                <w:sz w:val="18"/>
                <w:szCs w:val="18"/>
                <w:lang w:val="en-AU" w:eastAsia="en-AU"/>
              </w:rPr>
              <w:t xml:space="preserve">Application meets criterion </w:t>
            </w:r>
            <w:proofErr w:type="gramStart"/>
            <w:r w:rsidRPr="005958E0">
              <w:rPr>
                <w:rFonts w:ascii="Arial" w:eastAsia="Times New Roman" w:hAnsi="Arial" w:cs="Arial"/>
                <w:color w:val="000000"/>
                <w:sz w:val="18"/>
                <w:szCs w:val="18"/>
                <w:lang w:val="en-AU" w:eastAsia="en-AU"/>
              </w:rPr>
              <w:t>well</w:t>
            </w:r>
            <w:proofErr w:type="gramEnd"/>
            <w:r w:rsidRPr="005958E0">
              <w:rPr>
                <w:rFonts w:ascii="Arial" w:eastAsia="Times New Roman" w:hAnsi="Arial" w:cs="Arial"/>
                <w:color w:val="000000"/>
                <w:sz w:val="18"/>
                <w:szCs w:val="18"/>
                <w:lang w:val="en-AU" w:eastAsia="en-AU"/>
              </w:rPr>
              <w:t xml:space="preserve"> but</w:t>
            </w:r>
            <w:r w:rsidR="00C4296D">
              <w:rPr>
                <w:rFonts w:ascii="Arial" w:eastAsia="Times New Roman" w:hAnsi="Arial" w:cs="Arial"/>
                <w:color w:val="000000"/>
                <w:sz w:val="18"/>
                <w:szCs w:val="18"/>
                <w:lang w:val="en-AU" w:eastAsia="en-AU"/>
              </w:rPr>
              <w:t xml:space="preserve"> </w:t>
            </w:r>
            <w:r w:rsidR="006206EB">
              <w:rPr>
                <w:rFonts w:ascii="Arial" w:eastAsia="Times New Roman" w:hAnsi="Arial" w:cs="Arial"/>
                <w:color w:val="000000"/>
                <w:sz w:val="18"/>
                <w:szCs w:val="18"/>
                <w:lang w:val="en-AU" w:eastAsia="en-AU"/>
              </w:rPr>
              <w:t xml:space="preserve">a </w:t>
            </w:r>
            <w:r w:rsidR="00C4296D">
              <w:rPr>
                <w:rFonts w:ascii="Arial" w:eastAsia="Times New Roman" w:hAnsi="Arial" w:cs="Arial"/>
                <w:color w:val="000000"/>
                <w:sz w:val="18"/>
                <w:szCs w:val="18"/>
                <w:lang w:val="en-AU" w:eastAsia="en-AU"/>
              </w:rPr>
              <w:t xml:space="preserve">few details </w:t>
            </w:r>
            <w:r w:rsidR="006206EB">
              <w:rPr>
                <w:rFonts w:ascii="Arial" w:eastAsia="Times New Roman" w:hAnsi="Arial" w:cs="Arial"/>
                <w:color w:val="000000"/>
                <w:sz w:val="18"/>
                <w:szCs w:val="18"/>
                <w:lang w:val="en-AU" w:eastAsia="en-AU"/>
              </w:rPr>
              <w:t>c</w:t>
            </w:r>
            <w:r w:rsidR="0042315A">
              <w:rPr>
                <w:rFonts w:ascii="Arial" w:eastAsia="Times New Roman" w:hAnsi="Arial" w:cs="Arial"/>
                <w:color w:val="000000"/>
                <w:sz w:val="18"/>
                <w:szCs w:val="18"/>
                <w:lang w:val="en-AU" w:eastAsia="en-AU"/>
              </w:rPr>
              <w:t>ould have been</w:t>
            </w:r>
            <w:r w:rsidR="006206EB">
              <w:rPr>
                <w:rFonts w:ascii="Arial" w:eastAsia="Times New Roman" w:hAnsi="Arial" w:cs="Arial"/>
                <w:color w:val="000000"/>
                <w:sz w:val="18"/>
                <w:szCs w:val="18"/>
                <w:lang w:val="en-AU" w:eastAsia="en-AU"/>
              </w:rPr>
              <w:t xml:space="preserve"> a little more specific.</w:t>
            </w:r>
            <w:r w:rsidRPr="005958E0">
              <w:rPr>
                <w:rFonts w:ascii="Arial" w:eastAsia="Times New Roman" w:hAnsi="Arial" w:cs="Arial"/>
                <w:color w:val="000000"/>
                <w:sz w:val="18"/>
                <w:szCs w:val="18"/>
                <w:lang w:val="en-AU" w:eastAsia="en-AU"/>
              </w:rPr>
              <w:t> </w:t>
            </w:r>
          </w:p>
        </w:tc>
      </w:tr>
      <w:tr w:rsidR="00307269" w:rsidRPr="005958E0" w14:paraId="5EE51F87" w14:textId="77777777" w:rsidTr="007D2D1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F8A324E" w14:textId="77777777" w:rsidR="005958E0" w:rsidRPr="005958E0" w:rsidRDefault="005958E0" w:rsidP="009029CD">
            <w:pPr>
              <w:widowControl/>
              <w:autoSpaceDE/>
              <w:autoSpaceDN/>
              <w:jc w:val="center"/>
              <w:rPr>
                <w:rFonts w:ascii="Arial" w:eastAsia="Times New Roman" w:hAnsi="Arial" w:cs="Arial"/>
                <w:color w:val="000000"/>
                <w:sz w:val="18"/>
                <w:szCs w:val="18"/>
                <w:lang w:val="en-AU" w:eastAsia="en-AU"/>
              </w:rPr>
            </w:pPr>
            <w:r w:rsidRPr="005958E0">
              <w:rPr>
                <w:rFonts w:ascii="Arial" w:eastAsia="Times New Roman" w:hAnsi="Arial" w:cs="Arial"/>
                <w:b/>
                <w:bCs/>
                <w:color w:val="000000"/>
                <w:sz w:val="18"/>
                <w:szCs w:val="18"/>
                <w:lang w:val="en-AU" w:eastAsia="en-AU"/>
              </w:rPr>
              <w:t>3</w:t>
            </w:r>
          </w:p>
        </w:tc>
        <w:tc>
          <w:tcPr>
            <w:tcW w:w="917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3B8AD83" w14:textId="77777777" w:rsidR="005958E0" w:rsidRPr="005958E0" w:rsidRDefault="005958E0" w:rsidP="009029CD">
            <w:pPr>
              <w:widowControl/>
              <w:autoSpaceDE/>
              <w:autoSpaceDN/>
              <w:rPr>
                <w:rFonts w:ascii="Arial" w:eastAsia="Times New Roman" w:hAnsi="Arial" w:cs="Arial"/>
                <w:color w:val="000000"/>
                <w:sz w:val="18"/>
                <w:szCs w:val="18"/>
                <w:lang w:val="en-AU" w:eastAsia="en-AU"/>
              </w:rPr>
            </w:pPr>
            <w:r w:rsidRPr="005958E0">
              <w:rPr>
                <w:rFonts w:ascii="Arial" w:eastAsia="Times New Roman" w:hAnsi="Arial" w:cs="Arial"/>
                <w:color w:val="000000"/>
                <w:sz w:val="18"/>
                <w:szCs w:val="18"/>
                <w:lang w:val="en-AU" w:eastAsia="en-AU"/>
              </w:rPr>
              <w:t>Application meets the criterion, however there are still questions regarding the application.</w:t>
            </w:r>
          </w:p>
        </w:tc>
      </w:tr>
      <w:tr w:rsidR="00307269" w:rsidRPr="005958E0" w14:paraId="00D2A29A" w14:textId="77777777" w:rsidTr="007D2D1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6F76CF1" w14:textId="77777777" w:rsidR="005958E0" w:rsidRPr="005958E0" w:rsidRDefault="005958E0" w:rsidP="009029CD">
            <w:pPr>
              <w:widowControl/>
              <w:autoSpaceDE/>
              <w:autoSpaceDN/>
              <w:jc w:val="center"/>
              <w:rPr>
                <w:rFonts w:ascii="Arial" w:eastAsia="Times New Roman" w:hAnsi="Arial" w:cs="Arial"/>
                <w:color w:val="000000"/>
                <w:sz w:val="18"/>
                <w:szCs w:val="18"/>
                <w:lang w:val="en-AU" w:eastAsia="en-AU"/>
              </w:rPr>
            </w:pPr>
            <w:r w:rsidRPr="005958E0">
              <w:rPr>
                <w:rFonts w:ascii="Arial" w:eastAsia="Times New Roman" w:hAnsi="Arial" w:cs="Arial"/>
                <w:b/>
                <w:bCs/>
                <w:color w:val="000000"/>
                <w:sz w:val="18"/>
                <w:szCs w:val="18"/>
                <w:lang w:val="en-AU" w:eastAsia="en-AU"/>
              </w:rPr>
              <w:t>2</w:t>
            </w:r>
          </w:p>
        </w:tc>
        <w:tc>
          <w:tcPr>
            <w:tcW w:w="917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D1B066F" w14:textId="77777777" w:rsidR="005958E0" w:rsidRPr="005958E0" w:rsidRDefault="005958E0" w:rsidP="009029CD">
            <w:pPr>
              <w:widowControl/>
              <w:autoSpaceDE/>
              <w:autoSpaceDN/>
              <w:rPr>
                <w:rFonts w:ascii="Arial" w:eastAsia="Times New Roman" w:hAnsi="Arial" w:cs="Arial"/>
                <w:color w:val="000000"/>
                <w:sz w:val="18"/>
                <w:szCs w:val="18"/>
                <w:lang w:val="en-AU" w:eastAsia="en-AU"/>
              </w:rPr>
            </w:pPr>
            <w:r w:rsidRPr="005958E0">
              <w:rPr>
                <w:rFonts w:ascii="Arial" w:eastAsia="Times New Roman" w:hAnsi="Arial" w:cs="Arial"/>
                <w:color w:val="000000"/>
                <w:sz w:val="18"/>
                <w:szCs w:val="18"/>
                <w:lang w:val="en-AU" w:eastAsia="en-AU"/>
              </w:rPr>
              <w:t>Application largely fails to meet the criterion</w:t>
            </w:r>
          </w:p>
        </w:tc>
      </w:tr>
      <w:tr w:rsidR="00307269" w:rsidRPr="005958E0" w14:paraId="5ABDC571" w14:textId="77777777" w:rsidTr="007D2D1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BB48BFE" w14:textId="77777777" w:rsidR="005958E0" w:rsidRPr="005958E0" w:rsidRDefault="005958E0" w:rsidP="009029CD">
            <w:pPr>
              <w:widowControl/>
              <w:autoSpaceDE/>
              <w:autoSpaceDN/>
              <w:jc w:val="center"/>
              <w:rPr>
                <w:rFonts w:ascii="Arial" w:eastAsia="Times New Roman" w:hAnsi="Arial" w:cs="Arial"/>
                <w:color w:val="000000"/>
                <w:sz w:val="18"/>
                <w:szCs w:val="18"/>
                <w:lang w:val="en-AU" w:eastAsia="en-AU"/>
              </w:rPr>
            </w:pPr>
            <w:r w:rsidRPr="005958E0">
              <w:rPr>
                <w:rFonts w:ascii="Arial" w:eastAsia="Times New Roman" w:hAnsi="Arial" w:cs="Arial"/>
                <w:b/>
                <w:bCs/>
                <w:color w:val="000000"/>
                <w:sz w:val="18"/>
                <w:szCs w:val="18"/>
                <w:lang w:val="en-AU" w:eastAsia="en-AU"/>
              </w:rPr>
              <w:t>1</w:t>
            </w:r>
          </w:p>
        </w:tc>
        <w:tc>
          <w:tcPr>
            <w:tcW w:w="9170"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86B62E5" w14:textId="77777777" w:rsidR="005958E0" w:rsidRPr="005958E0" w:rsidRDefault="005958E0" w:rsidP="009029CD">
            <w:pPr>
              <w:widowControl/>
              <w:autoSpaceDE/>
              <w:autoSpaceDN/>
              <w:rPr>
                <w:rFonts w:ascii="Arial" w:eastAsia="Times New Roman" w:hAnsi="Arial" w:cs="Arial"/>
                <w:color w:val="000000"/>
                <w:sz w:val="18"/>
                <w:szCs w:val="18"/>
                <w:lang w:val="en-AU" w:eastAsia="en-AU"/>
              </w:rPr>
            </w:pPr>
            <w:r w:rsidRPr="005958E0">
              <w:rPr>
                <w:rFonts w:ascii="Arial" w:eastAsia="Times New Roman" w:hAnsi="Arial" w:cs="Arial"/>
                <w:color w:val="000000"/>
                <w:sz w:val="18"/>
                <w:szCs w:val="18"/>
                <w:lang w:val="en-AU" w:eastAsia="en-AU"/>
              </w:rPr>
              <w:t>Application completely fails to meet the criterion</w:t>
            </w:r>
          </w:p>
        </w:tc>
      </w:tr>
    </w:tbl>
    <w:p w14:paraId="58AD9327" w14:textId="7CB4AE3D" w:rsidR="00DE2B3F" w:rsidRDefault="00DE2B3F" w:rsidP="00D44062">
      <w:pPr>
        <w:pStyle w:val="Heading3"/>
        <w:spacing w:before="183"/>
        <w:ind w:left="0"/>
        <w:jc w:val="both"/>
        <w:rPr>
          <w:color w:val="2E5395"/>
          <w:sz w:val="12"/>
          <w:szCs w:val="12"/>
        </w:rPr>
      </w:pPr>
    </w:p>
    <w:p w14:paraId="3A8D5917" w14:textId="77777777" w:rsidR="00372C6F" w:rsidRPr="00DE2B3F" w:rsidRDefault="00372C6F" w:rsidP="00D44062">
      <w:pPr>
        <w:pStyle w:val="Heading3"/>
        <w:spacing w:before="183"/>
        <w:ind w:left="0"/>
        <w:jc w:val="both"/>
        <w:rPr>
          <w:color w:val="2E5395"/>
          <w:sz w:val="12"/>
          <w:szCs w:val="12"/>
        </w:rPr>
      </w:pPr>
    </w:p>
    <w:p w14:paraId="7DDFC332" w14:textId="63F56842" w:rsidR="00D44062" w:rsidRPr="00D44062" w:rsidRDefault="00D44062" w:rsidP="00D44062">
      <w:pPr>
        <w:pStyle w:val="Heading3"/>
        <w:spacing w:before="183"/>
        <w:ind w:left="0"/>
        <w:jc w:val="both"/>
      </w:pPr>
      <w:bookmarkStart w:id="26" w:name="_Toc153789518"/>
      <w:r>
        <w:rPr>
          <w:color w:val="2E5395"/>
        </w:rPr>
        <w:t>Payment</w:t>
      </w:r>
      <w:bookmarkEnd w:id="26"/>
    </w:p>
    <w:p w14:paraId="0BDDC2D1" w14:textId="77777777" w:rsidR="00541E67" w:rsidRDefault="00541E67" w:rsidP="00024DB1">
      <w:pPr>
        <w:jc w:val="both"/>
        <w:rPr>
          <w:rFonts w:cstheme="minorHAnsi"/>
          <w:b/>
          <w:bCs/>
        </w:rPr>
      </w:pPr>
      <w:r w:rsidRPr="00A61DD9">
        <w:rPr>
          <w:rFonts w:cstheme="minorHAnsi"/>
          <w:b/>
          <w:bCs/>
        </w:rPr>
        <w:t xml:space="preserve">Eligible expenses </w:t>
      </w:r>
    </w:p>
    <w:p w14:paraId="4A2104BC" w14:textId="35435EDB" w:rsidR="00541E67" w:rsidRPr="00525EFB" w:rsidRDefault="00541E67" w:rsidP="00024DB1">
      <w:pPr>
        <w:jc w:val="both"/>
        <w:rPr>
          <w:rFonts w:cstheme="minorHAnsi"/>
        </w:rPr>
      </w:pPr>
      <w:r w:rsidRPr="00525EFB">
        <w:rPr>
          <w:rFonts w:cstheme="minorHAnsi"/>
        </w:rPr>
        <w:t xml:space="preserve">All funding must only be used for the purpose outlined in the application </w:t>
      </w:r>
      <w:r w:rsidR="005136F3">
        <w:rPr>
          <w:rFonts w:cstheme="minorHAnsi"/>
        </w:rPr>
        <w:t>budget</w:t>
      </w:r>
      <w:r w:rsidRPr="00525EFB">
        <w:rPr>
          <w:rFonts w:cstheme="minorHAnsi"/>
        </w:rPr>
        <w:t xml:space="preserve">. </w:t>
      </w:r>
    </w:p>
    <w:p w14:paraId="6FBF8E4A" w14:textId="77777777" w:rsidR="00541E67" w:rsidRDefault="00541E67" w:rsidP="00024DB1">
      <w:pPr>
        <w:jc w:val="both"/>
        <w:rPr>
          <w:rFonts w:cstheme="minorHAnsi"/>
        </w:rPr>
      </w:pPr>
    </w:p>
    <w:p w14:paraId="62621CB2" w14:textId="0996235C" w:rsidR="00541E67" w:rsidRDefault="00541E67" w:rsidP="00024DB1">
      <w:pPr>
        <w:jc w:val="both"/>
        <w:rPr>
          <w:rFonts w:cstheme="minorHAnsi"/>
        </w:rPr>
      </w:pPr>
      <w:r w:rsidRPr="00A61DD9">
        <w:rPr>
          <w:rFonts w:cstheme="minorHAnsi"/>
          <w:b/>
          <w:bCs/>
        </w:rPr>
        <w:t xml:space="preserve">Reimbursement </w:t>
      </w:r>
      <w:r w:rsidR="00B34EB8">
        <w:rPr>
          <w:rFonts w:cstheme="minorHAnsi"/>
          <w:b/>
          <w:bCs/>
        </w:rPr>
        <w:br/>
      </w:r>
      <w:r w:rsidR="00B34EB8">
        <w:rPr>
          <w:rFonts w:cstheme="minorHAnsi"/>
        </w:rPr>
        <w:t xml:space="preserve">All payments will be made retrospectively </w:t>
      </w:r>
      <w:r w:rsidR="00A03ABB">
        <w:rPr>
          <w:rFonts w:cstheme="minorHAnsi"/>
        </w:rPr>
        <w:t xml:space="preserve">following submission of </w:t>
      </w:r>
      <w:r w:rsidR="00380849">
        <w:rPr>
          <w:rFonts w:cstheme="minorHAnsi"/>
        </w:rPr>
        <w:t>the Acquit</w:t>
      </w:r>
      <w:r w:rsidR="00996EA9">
        <w:rPr>
          <w:rFonts w:cstheme="minorHAnsi"/>
        </w:rPr>
        <w:t>t</w:t>
      </w:r>
      <w:r w:rsidR="00380849">
        <w:rPr>
          <w:rFonts w:cstheme="minorHAnsi"/>
        </w:rPr>
        <w:t xml:space="preserve">al and Final Report with </w:t>
      </w:r>
      <w:r w:rsidR="00A03ABB">
        <w:rPr>
          <w:rFonts w:cstheme="minorHAnsi"/>
        </w:rPr>
        <w:t xml:space="preserve">evidence </w:t>
      </w:r>
      <w:r w:rsidR="00B670B8">
        <w:rPr>
          <w:rFonts w:cstheme="minorHAnsi"/>
        </w:rPr>
        <w:t xml:space="preserve">demonstrating dollar for dollar </w:t>
      </w:r>
      <w:r w:rsidR="007D48EA">
        <w:rPr>
          <w:rFonts w:cstheme="minorHAnsi"/>
        </w:rPr>
        <w:t>investment with the following documents;</w:t>
      </w:r>
    </w:p>
    <w:p w14:paraId="59709188" w14:textId="77777777" w:rsidR="00B34EB8" w:rsidRPr="00B34EB8" w:rsidRDefault="00B34EB8" w:rsidP="00024DB1">
      <w:pPr>
        <w:jc w:val="both"/>
        <w:rPr>
          <w:rFonts w:cstheme="minorHAnsi"/>
        </w:rPr>
      </w:pPr>
    </w:p>
    <w:p w14:paraId="3573F55E" w14:textId="6473AD23" w:rsidR="009B4405" w:rsidRDefault="004A2C36" w:rsidP="002462DD">
      <w:pPr>
        <w:pStyle w:val="ListParagraph"/>
        <w:numPr>
          <w:ilvl w:val="0"/>
          <w:numId w:val="43"/>
        </w:numPr>
      </w:pPr>
      <w:r w:rsidRPr="002462DD">
        <w:t>R</w:t>
      </w:r>
      <w:r w:rsidR="00292CAC" w:rsidRPr="002462DD">
        <w:t xml:space="preserve">eceipt of </w:t>
      </w:r>
      <w:r w:rsidR="00541E67" w:rsidRPr="002462DD">
        <w:t>detailed paid invoices to Council for reimbursement.</w:t>
      </w:r>
      <w:r w:rsidR="00E8679E" w:rsidRPr="002462DD">
        <w:t xml:space="preserve">  </w:t>
      </w:r>
    </w:p>
    <w:p w14:paraId="6CDC5971" w14:textId="3D145C06" w:rsidR="00541E67" w:rsidRPr="002462DD" w:rsidRDefault="009B4405" w:rsidP="002462DD">
      <w:pPr>
        <w:pStyle w:val="ListParagraph"/>
        <w:numPr>
          <w:ilvl w:val="0"/>
          <w:numId w:val="43"/>
        </w:numPr>
      </w:pPr>
      <w:r w:rsidRPr="002462DD">
        <w:t>E</w:t>
      </w:r>
      <w:r w:rsidR="00E8679E" w:rsidRPr="002462DD">
        <w:t xml:space="preserve">vidence of </w:t>
      </w:r>
      <w:r w:rsidR="00476B9F" w:rsidRPr="002462DD">
        <w:t xml:space="preserve">new </w:t>
      </w:r>
      <w:r w:rsidR="00E8679E" w:rsidRPr="002462DD">
        <w:t>on</w:t>
      </w:r>
      <w:r w:rsidR="00A538AC" w:rsidRPr="002462DD">
        <w:t>-</w:t>
      </w:r>
      <w:r w:rsidR="00E8679E" w:rsidRPr="002462DD">
        <w:t xml:space="preserve">going </w:t>
      </w:r>
      <w:r w:rsidR="0020056F" w:rsidRPr="002462DD">
        <w:t xml:space="preserve">employment </w:t>
      </w:r>
      <w:r w:rsidR="00476B9F" w:rsidRPr="002462DD">
        <w:t>of</w:t>
      </w:r>
      <w:r w:rsidR="0020056F" w:rsidRPr="002462DD">
        <w:t xml:space="preserve"> a</w:t>
      </w:r>
      <w:r w:rsidR="002258F0" w:rsidRPr="002462DD">
        <w:t xml:space="preserve"> </w:t>
      </w:r>
      <w:r w:rsidR="0020056F" w:rsidRPr="002462DD">
        <w:t>C</w:t>
      </w:r>
      <w:r w:rsidR="002258F0" w:rsidRPr="002462DD">
        <w:t xml:space="preserve">ity of Whittlesea </w:t>
      </w:r>
      <w:r w:rsidR="005A4D5C" w:rsidRPr="002462DD">
        <w:t>resident</w:t>
      </w:r>
      <w:r w:rsidR="00A538AC" w:rsidRPr="002462DD">
        <w:t>,</w:t>
      </w:r>
      <w:r w:rsidR="00D87F79" w:rsidRPr="002462DD">
        <w:t xml:space="preserve"> for minimum of </w:t>
      </w:r>
      <w:r w:rsidR="001A32F0" w:rsidRPr="002462DD">
        <w:t xml:space="preserve">nine months. </w:t>
      </w:r>
    </w:p>
    <w:p w14:paraId="0C643415" w14:textId="1AA4338A" w:rsidR="00541E67" w:rsidRPr="002462DD" w:rsidRDefault="00696182" w:rsidP="002462DD">
      <w:pPr>
        <w:pStyle w:val="ListParagraph"/>
        <w:numPr>
          <w:ilvl w:val="0"/>
          <w:numId w:val="43"/>
        </w:numPr>
      </w:pPr>
      <w:r w:rsidRPr="002462DD">
        <w:t xml:space="preserve">Report on how </w:t>
      </w:r>
      <w:r w:rsidR="00506730" w:rsidRPr="002462DD">
        <w:t xml:space="preserve">the business has </w:t>
      </w:r>
      <w:r w:rsidR="00541E67" w:rsidRPr="002462DD">
        <w:t xml:space="preserve">implemented </w:t>
      </w:r>
      <w:r w:rsidR="00506730" w:rsidRPr="002462DD">
        <w:t xml:space="preserve">the </w:t>
      </w:r>
      <w:r w:rsidR="00541E67" w:rsidRPr="002462DD">
        <w:t>program and spent the value of awarded funding</w:t>
      </w:r>
      <w:r w:rsidR="00814B3E" w:rsidRPr="002462DD">
        <w:t xml:space="preserve"> in line with the key dates</w:t>
      </w:r>
      <w:r w:rsidR="00541E67" w:rsidRPr="002462DD">
        <w:t xml:space="preserve">. </w:t>
      </w:r>
    </w:p>
    <w:p w14:paraId="647F012B" w14:textId="77777777" w:rsidR="000973D0" w:rsidRDefault="000973D0" w:rsidP="00024DB1">
      <w:pPr>
        <w:jc w:val="both"/>
        <w:rPr>
          <w:rFonts w:cstheme="minorHAnsi"/>
          <w:b/>
          <w:bCs/>
        </w:rPr>
      </w:pPr>
    </w:p>
    <w:p w14:paraId="2CF7CFA5" w14:textId="26A35EF7" w:rsidR="007F152C" w:rsidRPr="0030252B" w:rsidRDefault="007F152C" w:rsidP="00024DB1">
      <w:pPr>
        <w:jc w:val="both"/>
        <w:rPr>
          <w:rFonts w:cstheme="minorHAnsi"/>
          <w:b/>
          <w:bCs/>
        </w:rPr>
      </w:pPr>
      <w:r w:rsidRPr="0030252B">
        <w:rPr>
          <w:rFonts w:cstheme="minorHAnsi"/>
          <w:b/>
          <w:bCs/>
        </w:rPr>
        <w:t>Extension Requests</w:t>
      </w:r>
    </w:p>
    <w:p w14:paraId="49871896" w14:textId="66C5D0F5" w:rsidR="00541E67" w:rsidRDefault="00541E67" w:rsidP="00024DB1">
      <w:pPr>
        <w:jc w:val="both"/>
        <w:rPr>
          <w:rFonts w:cstheme="minorHAnsi"/>
        </w:rPr>
      </w:pPr>
      <w:r w:rsidRPr="0073017D">
        <w:rPr>
          <w:rFonts w:cstheme="minorHAnsi"/>
        </w:rPr>
        <w:t>An application for extension to this date must be made in writing (the maximum extension period will not be more than six months).</w:t>
      </w:r>
    </w:p>
    <w:p w14:paraId="3BB3599D" w14:textId="68242127" w:rsidR="009029CD" w:rsidRDefault="009029CD" w:rsidP="00024DB1">
      <w:pPr>
        <w:jc w:val="both"/>
        <w:rPr>
          <w:rFonts w:cstheme="minorHAnsi"/>
        </w:rPr>
      </w:pPr>
    </w:p>
    <w:p w14:paraId="4D18C795" w14:textId="4AAD86FB" w:rsidR="00372C6F" w:rsidRDefault="00372C6F" w:rsidP="00024DB1">
      <w:pPr>
        <w:jc w:val="both"/>
        <w:rPr>
          <w:rFonts w:cstheme="minorHAnsi"/>
        </w:rPr>
      </w:pPr>
    </w:p>
    <w:p w14:paraId="7E201B94" w14:textId="161D2B2C" w:rsidR="00372C6F" w:rsidRDefault="00372C6F" w:rsidP="00024DB1">
      <w:pPr>
        <w:jc w:val="both"/>
        <w:rPr>
          <w:rFonts w:cstheme="minorHAnsi"/>
        </w:rPr>
      </w:pPr>
    </w:p>
    <w:p w14:paraId="780DF21A" w14:textId="2548F497" w:rsidR="00372C6F" w:rsidRDefault="00372C6F" w:rsidP="00024DB1">
      <w:pPr>
        <w:jc w:val="both"/>
        <w:rPr>
          <w:rFonts w:cstheme="minorHAnsi"/>
        </w:rPr>
      </w:pPr>
    </w:p>
    <w:p w14:paraId="7ADC02AB" w14:textId="07ADB93F" w:rsidR="00372C6F" w:rsidRDefault="00372C6F" w:rsidP="00024DB1">
      <w:pPr>
        <w:jc w:val="both"/>
        <w:rPr>
          <w:rFonts w:cstheme="minorHAnsi"/>
        </w:rPr>
      </w:pPr>
    </w:p>
    <w:p w14:paraId="2EA85804" w14:textId="0D90FEC5" w:rsidR="00372C6F" w:rsidRDefault="00372C6F" w:rsidP="00024DB1">
      <w:pPr>
        <w:jc w:val="both"/>
        <w:rPr>
          <w:rFonts w:cstheme="minorHAnsi"/>
        </w:rPr>
      </w:pPr>
    </w:p>
    <w:p w14:paraId="7C62D628" w14:textId="77777777" w:rsidR="00372C6F" w:rsidRPr="0073017D" w:rsidRDefault="00372C6F" w:rsidP="00024DB1">
      <w:pPr>
        <w:jc w:val="both"/>
        <w:rPr>
          <w:rFonts w:cstheme="minorHAnsi"/>
        </w:rPr>
      </w:pPr>
    </w:p>
    <w:p w14:paraId="30C3CB73" w14:textId="07122B58" w:rsidR="00D44062" w:rsidRPr="00D44062" w:rsidRDefault="00D44062" w:rsidP="00D44062">
      <w:pPr>
        <w:pStyle w:val="Heading3"/>
        <w:spacing w:before="183"/>
        <w:ind w:left="0"/>
        <w:jc w:val="both"/>
      </w:pPr>
      <w:bookmarkStart w:id="27" w:name="_Toc153789519"/>
      <w:r>
        <w:rPr>
          <w:color w:val="2E5395"/>
        </w:rPr>
        <w:lastRenderedPageBreak/>
        <w:t>Conditions</w:t>
      </w:r>
      <w:bookmarkEnd w:id="27"/>
    </w:p>
    <w:p w14:paraId="2DF908FF" w14:textId="0406AEFD" w:rsidR="00541E67" w:rsidRPr="00647408" w:rsidRDefault="00541E67" w:rsidP="00024DB1">
      <w:pPr>
        <w:jc w:val="both"/>
        <w:rPr>
          <w:rFonts w:cstheme="minorHAnsi"/>
          <w:b/>
          <w:bCs/>
        </w:rPr>
      </w:pPr>
      <w:r w:rsidRPr="00A61DD9">
        <w:rPr>
          <w:rFonts w:cstheme="minorHAnsi"/>
          <w:b/>
          <w:bCs/>
        </w:rPr>
        <w:t xml:space="preserve">Funding agreement </w:t>
      </w:r>
    </w:p>
    <w:p w14:paraId="45DAFA33" w14:textId="425C3C62" w:rsidR="00541E67" w:rsidRDefault="00541E67" w:rsidP="00024DB1">
      <w:pPr>
        <w:jc w:val="both"/>
        <w:rPr>
          <w:rFonts w:cstheme="minorHAnsi"/>
        </w:rPr>
      </w:pPr>
      <w:r w:rsidRPr="00A61DD9">
        <w:rPr>
          <w:rFonts w:cstheme="minorHAnsi"/>
        </w:rPr>
        <w:t xml:space="preserve">All successful funding applicants are required to sign a City of Whittlesea </w:t>
      </w:r>
      <w:r w:rsidRPr="00A61DD9">
        <w:rPr>
          <w:rFonts w:cstheme="minorHAnsi"/>
          <w:color w:val="000000" w:themeColor="text1"/>
        </w:rPr>
        <w:t xml:space="preserve">Business Relocation </w:t>
      </w:r>
      <w:r w:rsidRPr="00A61DD9">
        <w:rPr>
          <w:rFonts w:cstheme="minorHAnsi"/>
        </w:rPr>
        <w:t xml:space="preserve">and Growth Program </w:t>
      </w:r>
      <w:r w:rsidR="00B420B2">
        <w:rPr>
          <w:rFonts w:cstheme="minorHAnsi"/>
        </w:rPr>
        <w:t>Condition of Grant which will set out the</w:t>
      </w:r>
      <w:r w:rsidRPr="00A61DD9">
        <w:rPr>
          <w:rFonts w:cstheme="minorHAnsi"/>
        </w:rPr>
        <w:t xml:space="preserve">: </w:t>
      </w:r>
    </w:p>
    <w:p w14:paraId="7CBD4F04" w14:textId="77777777" w:rsidR="00541E67" w:rsidRPr="00A61DD9" w:rsidRDefault="00541E67" w:rsidP="00024DB1">
      <w:pPr>
        <w:jc w:val="both"/>
        <w:rPr>
          <w:rFonts w:cstheme="minorHAnsi"/>
        </w:rPr>
      </w:pPr>
    </w:p>
    <w:p w14:paraId="6DC0DCC1" w14:textId="1AE1C1D7" w:rsidR="00A737D5" w:rsidRDefault="00A737D5" w:rsidP="00647408">
      <w:pPr>
        <w:pStyle w:val="ListParagraph"/>
        <w:widowControl/>
        <w:numPr>
          <w:ilvl w:val="0"/>
          <w:numId w:val="34"/>
        </w:numPr>
        <w:autoSpaceDE/>
        <w:autoSpaceDN/>
        <w:contextualSpacing/>
        <w:jc w:val="both"/>
        <w:rPr>
          <w:rFonts w:cstheme="minorHAnsi"/>
        </w:rPr>
      </w:pPr>
      <w:r>
        <w:rPr>
          <w:rFonts w:cstheme="minorBidi"/>
        </w:rPr>
        <w:t>Terms, conditions and obligations in accepting the grant</w:t>
      </w:r>
    </w:p>
    <w:p w14:paraId="35A998CD" w14:textId="6EE1F6AA" w:rsidR="00E21715" w:rsidRDefault="00541E67" w:rsidP="00E21715">
      <w:pPr>
        <w:pStyle w:val="ListParagraph"/>
        <w:widowControl/>
        <w:numPr>
          <w:ilvl w:val="0"/>
          <w:numId w:val="34"/>
        </w:numPr>
        <w:autoSpaceDE/>
        <w:autoSpaceDN/>
        <w:contextualSpacing/>
        <w:jc w:val="both"/>
        <w:rPr>
          <w:rFonts w:cstheme="minorHAnsi"/>
        </w:rPr>
      </w:pPr>
      <w:r w:rsidRPr="00647408">
        <w:rPr>
          <w:rFonts w:cstheme="minorHAnsi"/>
        </w:rPr>
        <w:t xml:space="preserve">Total funding amount, noting funding is to be matched dollar-for-dollar by business. </w:t>
      </w:r>
    </w:p>
    <w:p w14:paraId="2CFCBEA6" w14:textId="5C16EDEF" w:rsidR="00541E67" w:rsidRPr="00E21715" w:rsidRDefault="00117561" w:rsidP="00E21715">
      <w:pPr>
        <w:pStyle w:val="ListParagraph"/>
        <w:widowControl/>
        <w:numPr>
          <w:ilvl w:val="0"/>
          <w:numId w:val="34"/>
        </w:numPr>
        <w:autoSpaceDE/>
        <w:autoSpaceDN/>
        <w:contextualSpacing/>
        <w:jc w:val="both"/>
        <w:rPr>
          <w:rFonts w:cstheme="minorHAnsi"/>
        </w:rPr>
      </w:pPr>
      <w:r w:rsidRPr="00E21715">
        <w:rPr>
          <w:rFonts w:cstheme="minorHAnsi"/>
        </w:rPr>
        <w:t xml:space="preserve">Reporting Schedule that will </w:t>
      </w:r>
      <w:r w:rsidR="00130019" w:rsidRPr="00E21715">
        <w:rPr>
          <w:rFonts w:cstheme="minorHAnsi"/>
        </w:rPr>
        <w:t>include</w:t>
      </w:r>
      <w:r w:rsidR="001D16CD" w:rsidRPr="00E21715">
        <w:rPr>
          <w:rFonts w:cstheme="minorHAnsi"/>
        </w:rPr>
        <w:t xml:space="preserve"> Progress and Final Reports including due dates,</w:t>
      </w:r>
    </w:p>
    <w:p w14:paraId="22F5AEB1" w14:textId="09FE47C8" w:rsidR="00BC257B" w:rsidRPr="00B14E16" w:rsidRDefault="00BC257B" w:rsidP="00647408">
      <w:pPr>
        <w:pStyle w:val="ListParagraph"/>
        <w:widowControl/>
        <w:numPr>
          <w:ilvl w:val="0"/>
          <w:numId w:val="34"/>
        </w:numPr>
        <w:autoSpaceDE/>
        <w:autoSpaceDN/>
        <w:contextualSpacing/>
        <w:jc w:val="both"/>
      </w:pPr>
      <w:r>
        <w:rPr>
          <w:rFonts w:cstheme="minorBidi"/>
        </w:rPr>
        <w:t>Acknowledgment</w:t>
      </w:r>
      <w:r w:rsidR="001D16CD">
        <w:rPr>
          <w:rFonts w:cstheme="minorBidi"/>
        </w:rPr>
        <w:t xml:space="preserve"> requirements </w:t>
      </w:r>
      <w:r>
        <w:rPr>
          <w:rFonts w:cstheme="minorBidi"/>
        </w:rPr>
        <w:t>of Council support</w:t>
      </w:r>
    </w:p>
    <w:p w14:paraId="772A9E7F" w14:textId="037E68E7" w:rsidR="00541E67" w:rsidRPr="00A61DD9" w:rsidRDefault="00541E67" w:rsidP="00647408">
      <w:pPr>
        <w:pStyle w:val="ListParagraph"/>
        <w:widowControl/>
        <w:numPr>
          <w:ilvl w:val="0"/>
          <w:numId w:val="34"/>
        </w:numPr>
        <w:autoSpaceDE/>
        <w:autoSpaceDN/>
        <w:contextualSpacing/>
        <w:jc w:val="both"/>
      </w:pPr>
      <w:r w:rsidRPr="00647408">
        <w:rPr>
          <w:rFonts w:cstheme="minorBidi"/>
        </w:rPr>
        <w:t xml:space="preserve">Agreement to be included (at no cost) in future City of Whittlesea promotional material, advertising, and other marketing collateral such as social media, newsletters, e-Newsletters, internal and external publications. </w:t>
      </w:r>
    </w:p>
    <w:p w14:paraId="390F772E" w14:textId="77777777" w:rsidR="00541E67" w:rsidRDefault="00541E67" w:rsidP="00024DB1">
      <w:pPr>
        <w:jc w:val="both"/>
        <w:rPr>
          <w:rFonts w:cstheme="minorHAnsi"/>
          <w:b/>
          <w:bCs/>
        </w:rPr>
      </w:pPr>
    </w:p>
    <w:p w14:paraId="61C91926" w14:textId="5CA8171A" w:rsidR="00541E67" w:rsidRPr="00A61DD9" w:rsidRDefault="00541E67" w:rsidP="00024DB1">
      <w:pPr>
        <w:jc w:val="both"/>
        <w:rPr>
          <w:rFonts w:cstheme="minorHAnsi"/>
          <w:b/>
          <w:bCs/>
        </w:rPr>
      </w:pPr>
      <w:r w:rsidRPr="00A61DD9">
        <w:rPr>
          <w:rFonts w:cstheme="minorHAnsi"/>
          <w:b/>
          <w:bCs/>
        </w:rPr>
        <w:t>Number of applications</w:t>
      </w:r>
    </w:p>
    <w:p w14:paraId="7AD6BD1D" w14:textId="77777777" w:rsidR="00541E67" w:rsidRDefault="00541E67" w:rsidP="00024DB1">
      <w:pPr>
        <w:jc w:val="both"/>
      </w:pPr>
      <w:r w:rsidRPr="78C11D11">
        <w:rPr>
          <w:rFonts w:cstheme="minorBidi"/>
        </w:rPr>
        <w:t xml:space="preserve">Applicants may only be awarded, one successful City of Whittlesea </w:t>
      </w:r>
      <w:r w:rsidRPr="78C11D11">
        <w:rPr>
          <w:rFonts w:cstheme="minorBidi"/>
          <w:color w:val="000000" w:themeColor="text1"/>
        </w:rPr>
        <w:t xml:space="preserve">Business Relocation </w:t>
      </w:r>
      <w:r w:rsidRPr="78C11D11">
        <w:rPr>
          <w:rFonts w:cstheme="minorBidi"/>
        </w:rPr>
        <w:t xml:space="preserve">and Growth Program Grant per </w:t>
      </w:r>
      <w:bookmarkStart w:id="28" w:name="_Int_thpySNKD"/>
      <w:r w:rsidRPr="78C11D11">
        <w:rPr>
          <w:rFonts w:cstheme="minorBidi"/>
        </w:rPr>
        <w:t>financial year</w:t>
      </w:r>
      <w:bookmarkEnd w:id="28"/>
      <w:r w:rsidRPr="78C11D11">
        <w:rPr>
          <w:rFonts w:cstheme="minorBidi"/>
        </w:rPr>
        <w:t>.</w:t>
      </w:r>
    </w:p>
    <w:p w14:paraId="1B21FA79" w14:textId="77777777" w:rsidR="00541E67" w:rsidRPr="00A61DD9" w:rsidRDefault="00541E67" w:rsidP="00024DB1">
      <w:pPr>
        <w:jc w:val="both"/>
        <w:rPr>
          <w:rFonts w:cstheme="minorHAnsi"/>
        </w:rPr>
      </w:pPr>
    </w:p>
    <w:p w14:paraId="0192AE08" w14:textId="77777777" w:rsidR="00541E67" w:rsidRPr="00A61DD9" w:rsidRDefault="00541E67" w:rsidP="00024DB1">
      <w:pPr>
        <w:jc w:val="both"/>
        <w:rPr>
          <w:rFonts w:cstheme="minorHAnsi"/>
        </w:rPr>
      </w:pPr>
      <w:r w:rsidRPr="00A61DD9">
        <w:rPr>
          <w:rFonts w:cstheme="minorHAnsi"/>
        </w:rPr>
        <w:t xml:space="preserve">Both successful and unsuccessful applicants are permitted to apply for other business grants, outside of the City of Whittlesea </w:t>
      </w:r>
      <w:r w:rsidRPr="00A61DD9">
        <w:rPr>
          <w:rFonts w:cstheme="minorHAnsi"/>
          <w:color w:val="000000" w:themeColor="text1"/>
        </w:rPr>
        <w:t xml:space="preserve">Business Relocation </w:t>
      </w:r>
      <w:r w:rsidRPr="00A61DD9">
        <w:rPr>
          <w:rFonts w:cstheme="minorHAnsi"/>
        </w:rPr>
        <w:t>and Growth Program</w:t>
      </w:r>
      <w:r>
        <w:rPr>
          <w:rFonts w:cstheme="minorHAnsi"/>
        </w:rPr>
        <w:t>,</w:t>
      </w:r>
      <w:r w:rsidRPr="00A61DD9">
        <w:rPr>
          <w:rFonts w:cstheme="minorHAnsi"/>
        </w:rPr>
        <w:t xml:space="preserve"> as they become available. </w:t>
      </w:r>
    </w:p>
    <w:p w14:paraId="74BEC8D9" w14:textId="77777777" w:rsidR="001D16CD" w:rsidRDefault="001D16CD" w:rsidP="00024DB1">
      <w:pPr>
        <w:jc w:val="both"/>
        <w:rPr>
          <w:rFonts w:cstheme="minorHAnsi"/>
          <w:b/>
          <w:bCs/>
        </w:rPr>
      </w:pPr>
    </w:p>
    <w:p w14:paraId="4791D63A" w14:textId="21A7F110" w:rsidR="00541E67" w:rsidRPr="00A61DD9" w:rsidRDefault="00541E67" w:rsidP="00024DB1">
      <w:pPr>
        <w:jc w:val="both"/>
        <w:rPr>
          <w:rFonts w:cstheme="minorHAnsi"/>
          <w:b/>
          <w:bCs/>
        </w:rPr>
      </w:pPr>
      <w:r w:rsidRPr="00A61DD9">
        <w:rPr>
          <w:rFonts w:cstheme="minorHAnsi"/>
          <w:b/>
          <w:bCs/>
        </w:rPr>
        <w:t xml:space="preserve">Withdrawal </w:t>
      </w:r>
    </w:p>
    <w:p w14:paraId="40D43DBF" w14:textId="77777777" w:rsidR="00541E67" w:rsidRDefault="00541E67" w:rsidP="00024DB1">
      <w:pPr>
        <w:jc w:val="both"/>
        <w:rPr>
          <w:rFonts w:cstheme="minorHAnsi"/>
        </w:rPr>
      </w:pPr>
      <w:r w:rsidRPr="00A61DD9">
        <w:rPr>
          <w:rFonts w:cstheme="minorHAnsi"/>
        </w:rPr>
        <w:t xml:space="preserve">Council reserves the right to withdraw successful funding applications if the above Funding Agreement conditions are not met. </w:t>
      </w:r>
    </w:p>
    <w:p w14:paraId="29519796" w14:textId="77777777" w:rsidR="00541E67" w:rsidRPr="00A61DD9" w:rsidRDefault="00541E67" w:rsidP="00024DB1">
      <w:pPr>
        <w:jc w:val="both"/>
        <w:rPr>
          <w:rFonts w:cstheme="minorHAnsi"/>
        </w:rPr>
      </w:pPr>
    </w:p>
    <w:p w14:paraId="6DA2E188" w14:textId="265412B2" w:rsidR="006A27A6" w:rsidRPr="006A27A6" w:rsidRDefault="00541E67" w:rsidP="006A27A6">
      <w:pPr>
        <w:jc w:val="both"/>
        <w:rPr>
          <w:rFonts w:cstheme="minorHAnsi"/>
        </w:rPr>
      </w:pPr>
      <w:r w:rsidRPr="00A61DD9">
        <w:rPr>
          <w:rFonts w:cstheme="minorHAnsi"/>
        </w:rPr>
        <w:t>An applicant may withdraw their application at any stage prior to the reimbursement of funding.</w:t>
      </w:r>
    </w:p>
    <w:p w14:paraId="1D6826E8" w14:textId="77777777" w:rsidR="006A27A6" w:rsidRDefault="006A27A6" w:rsidP="00EF5C5A">
      <w:pPr>
        <w:pStyle w:val="Heading3"/>
        <w:ind w:left="0"/>
        <w:jc w:val="both"/>
        <w:rPr>
          <w:color w:val="2E5395"/>
          <w:spacing w:val="-2"/>
        </w:rPr>
      </w:pPr>
    </w:p>
    <w:p w14:paraId="76F92A8E" w14:textId="1E2E348E" w:rsidR="00EF5C5A" w:rsidRDefault="00EF5C5A" w:rsidP="00EF5C5A">
      <w:pPr>
        <w:pStyle w:val="Heading3"/>
        <w:ind w:left="0"/>
        <w:jc w:val="both"/>
      </w:pPr>
      <w:bookmarkStart w:id="29" w:name="_Toc153789520"/>
      <w:r>
        <w:rPr>
          <w:color w:val="2E5395"/>
          <w:spacing w:val="-2"/>
        </w:rPr>
        <w:t>Lobbying</w:t>
      </w:r>
      <w:bookmarkEnd w:id="29"/>
    </w:p>
    <w:p w14:paraId="4FE2709D" w14:textId="77777777" w:rsidR="00EF5C5A" w:rsidRPr="009B3ECB" w:rsidRDefault="00EF5C5A" w:rsidP="00EF5C5A">
      <w:pPr>
        <w:pStyle w:val="BodyText"/>
        <w:spacing w:before="32" w:line="259" w:lineRule="auto"/>
        <w:ind w:left="0" w:firstLine="0"/>
        <w:jc w:val="both"/>
        <w:rPr>
          <w:sz w:val="22"/>
          <w:szCs w:val="22"/>
        </w:rPr>
      </w:pPr>
      <w:r w:rsidRPr="009B3ECB">
        <w:rPr>
          <w:sz w:val="22"/>
          <w:szCs w:val="22"/>
        </w:rPr>
        <w:t>Canvassing or lobbying administrators, employees of the City of Whittlesea or assessment panel</w:t>
      </w:r>
      <w:r w:rsidRPr="009B3ECB">
        <w:rPr>
          <w:spacing w:val="-5"/>
          <w:sz w:val="22"/>
          <w:szCs w:val="22"/>
        </w:rPr>
        <w:t xml:space="preserve"> </w:t>
      </w:r>
      <w:r w:rsidRPr="009B3ECB">
        <w:rPr>
          <w:sz w:val="22"/>
          <w:szCs w:val="22"/>
        </w:rPr>
        <w:t>members</w:t>
      </w:r>
      <w:r w:rsidRPr="009B3ECB">
        <w:rPr>
          <w:spacing w:val="-3"/>
          <w:sz w:val="22"/>
          <w:szCs w:val="22"/>
        </w:rPr>
        <w:t xml:space="preserve"> </w:t>
      </w:r>
      <w:r w:rsidRPr="009B3ECB">
        <w:rPr>
          <w:sz w:val="22"/>
          <w:szCs w:val="22"/>
        </w:rPr>
        <w:t>in</w:t>
      </w:r>
      <w:r w:rsidRPr="009B3ECB">
        <w:rPr>
          <w:spacing w:val="-2"/>
          <w:sz w:val="22"/>
          <w:szCs w:val="22"/>
        </w:rPr>
        <w:t xml:space="preserve"> </w:t>
      </w:r>
      <w:r w:rsidRPr="009B3ECB">
        <w:rPr>
          <w:sz w:val="22"/>
          <w:szCs w:val="22"/>
        </w:rPr>
        <w:t>relation</w:t>
      </w:r>
      <w:r w:rsidRPr="009B3ECB">
        <w:rPr>
          <w:spacing w:val="-2"/>
          <w:sz w:val="22"/>
          <w:szCs w:val="22"/>
        </w:rPr>
        <w:t xml:space="preserve"> </w:t>
      </w:r>
      <w:r w:rsidRPr="009B3ECB">
        <w:rPr>
          <w:sz w:val="22"/>
          <w:szCs w:val="22"/>
        </w:rPr>
        <w:t>to</w:t>
      </w:r>
      <w:r w:rsidRPr="009B3ECB">
        <w:rPr>
          <w:spacing w:val="-2"/>
          <w:sz w:val="22"/>
          <w:szCs w:val="22"/>
        </w:rPr>
        <w:t xml:space="preserve"> </w:t>
      </w:r>
      <w:r w:rsidRPr="009B3ECB">
        <w:rPr>
          <w:sz w:val="22"/>
          <w:szCs w:val="22"/>
        </w:rPr>
        <w:t>any</w:t>
      </w:r>
      <w:r w:rsidRPr="009B3ECB">
        <w:rPr>
          <w:spacing w:val="-3"/>
          <w:sz w:val="22"/>
          <w:szCs w:val="22"/>
        </w:rPr>
        <w:t xml:space="preserve"> </w:t>
      </w:r>
      <w:r w:rsidRPr="009B3ECB">
        <w:rPr>
          <w:sz w:val="22"/>
          <w:szCs w:val="22"/>
        </w:rPr>
        <w:t>grant</w:t>
      </w:r>
      <w:r w:rsidRPr="009B3ECB">
        <w:rPr>
          <w:spacing w:val="-1"/>
          <w:sz w:val="22"/>
          <w:szCs w:val="22"/>
        </w:rPr>
        <w:t xml:space="preserve"> </w:t>
      </w:r>
      <w:r w:rsidRPr="009B3ECB">
        <w:rPr>
          <w:sz w:val="22"/>
          <w:szCs w:val="22"/>
        </w:rPr>
        <w:t>is</w:t>
      </w:r>
      <w:r w:rsidRPr="009B3ECB">
        <w:rPr>
          <w:spacing w:val="-5"/>
          <w:sz w:val="22"/>
          <w:szCs w:val="22"/>
        </w:rPr>
        <w:t xml:space="preserve"> </w:t>
      </w:r>
      <w:r w:rsidRPr="009B3ECB">
        <w:rPr>
          <w:sz w:val="22"/>
          <w:szCs w:val="22"/>
        </w:rPr>
        <w:t>prohibited</w:t>
      </w:r>
      <w:r w:rsidRPr="009B3ECB">
        <w:rPr>
          <w:spacing w:val="-4"/>
          <w:sz w:val="22"/>
          <w:szCs w:val="22"/>
        </w:rPr>
        <w:t xml:space="preserve"> </w:t>
      </w:r>
      <w:r w:rsidRPr="009B3ECB">
        <w:rPr>
          <w:sz w:val="22"/>
          <w:szCs w:val="22"/>
        </w:rPr>
        <w:t>during</w:t>
      </w:r>
      <w:r w:rsidRPr="009B3ECB">
        <w:rPr>
          <w:spacing w:val="-3"/>
          <w:sz w:val="22"/>
          <w:szCs w:val="22"/>
        </w:rPr>
        <w:t xml:space="preserve"> </w:t>
      </w:r>
      <w:r w:rsidRPr="009B3ECB">
        <w:rPr>
          <w:sz w:val="22"/>
          <w:szCs w:val="22"/>
        </w:rPr>
        <w:t>the</w:t>
      </w:r>
      <w:r w:rsidRPr="009B3ECB">
        <w:rPr>
          <w:spacing w:val="-5"/>
          <w:sz w:val="22"/>
          <w:szCs w:val="22"/>
        </w:rPr>
        <w:t xml:space="preserve"> </w:t>
      </w:r>
      <w:r w:rsidRPr="009B3ECB">
        <w:rPr>
          <w:sz w:val="22"/>
          <w:szCs w:val="22"/>
        </w:rPr>
        <w:t>application</w:t>
      </w:r>
      <w:r w:rsidRPr="009B3ECB">
        <w:rPr>
          <w:spacing w:val="-4"/>
          <w:sz w:val="22"/>
          <w:szCs w:val="22"/>
        </w:rPr>
        <w:t xml:space="preserve"> </w:t>
      </w:r>
      <w:r w:rsidRPr="009B3ECB">
        <w:rPr>
          <w:sz w:val="22"/>
          <w:szCs w:val="22"/>
        </w:rPr>
        <w:t>process.</w:t>
      </w:r>
      <w:r w:rsidRPr="009B3ECB">
        <w:rPr>
          <w:spacing w:val="-3"/>
          <w:sz w:val="22"/>
          <w:szCs w:val="22"/>
        </w:rPr>
        <w:t xml:space="preserve"> </w:t>
      </w:r>
      <w:r w:rsidRPr="009B3ECB">
        <w:rPr>
          <w:sz w:val="22"/>
          <w:szCs w:val="22"/>
        </w:rPr>
        <w:t>Failure to comply will consider the application ineligible.</w:t>
      </w:r>
    </w:p>
    <w:p w14:paraId="51BAC315" w14:textId="77777777" w:rsidR="00EF5C5A" w:rsidRDefault="00EF5C5A" w:rsidP="00EF5C5A">
      <w:pPr>
        <w:pStyle w:val="BodyText"/>
        <w:spacing w:before="6"/>
        <w:ind w:left="0" w:firstLine="0"/>
        <w:jc w:val="both"/>
        <w:rPr>
          <w:sz w:val="34"/>
        </w:rPr>
      </w:pPr>
    </w:p>
    <w:p w14:paraId="04DAE24F" w14:textId="77777777" w:rsidR="00EF5C5A" w:rsidRPr="009B3ECB" w:rsidRDefault="00EF5C5A" w:rsidP="00EF5C5A">
      <w:pPr>
        <w:pStyle w:val="Heading3"/>
        <w:ind w:left="0"/>
        <w:jc w:val="both"/>
        <w:rPr>
          <w:color w:val="2E5395"/>
          <w:spacing w:val="-2"/>
        </w:rPr>
      </w:pPr>
      <w:bookmarkStart w:id="30" w:name="Contact"/>
      <w:bookmarkStart w:id="31" w:name="_Toc153789521"/>
      <w:bookmarkEnd w:id="30"/>
      <w:r>
        <w:rPr>
          <w:color w:val="2E5395"/>
          <w:spacing w:val="-2"/>
        </w:rPr>
        <w:t>Contact</w:t>
      </w:r>
      <w:bookmarkEnd w:id="31"/>
    </w:p>
    <w:p w14:paraId="682817CD" w14:textId="6327B39F" w:rsidR="005420D8" w:rsidRDefault="00EF5C5A" w:rsidP="00EF5C5A">
      <w:pPr>
        <w:pStyle w:val="BodyText"/>
        <w:spacing w:before="31" w:line="259" w:lineRule="auto"/>
        <w:ind w:left="0" w:firstLine="0"/>
        <w:jc w:val="both"/>
        <w:rPr>
          <w:sz w:val="22"/>
          <w:szCs w:val="22"/>
        </w:rPr>
      </w:pPr>
      <w:r w:rsidRPr="009B3ECB">
        <w:rPr>
          <w:sz w:val="22"/>
          <w:szCs w:val="22"/>
        </w:rPr>
        <w:t>If</w:t>
      </w:r>
      <w:r w:rsidRPr="009B3ECB">
        <w:rPr>
          <w:spacing w:val="-1"/>
          <w:sz w:val="22"/>
          <w:szCs w:val="22"/>
        </w:rPr>
        <w:t xml:space="preserve"> </w:t>
      </w:r>
      <w:r w:rsidRPr="009B3ECB">
        <w:rPr>
          <w:sz w:val="22"/>
          <w:szCs w:val="22"/>
        </w:rPr>
        <w:t>you</w:t>
      </w:r>
      <w:r w:rsidRPr="009B3ECB">
        <w:rPr>
          <w:spacing w:val="-4"/>
          <w:sz w:val="22"/>
          <w:szCs w:val="22"/>
        </w:rPr>
        <w:t xml:space="preserve"> </w:t>
      </w:r>
      <w:r w:rsidRPr="009B3ECB">
        <w:rPr>
          <w:sz w:val="22"/>
          <w:szCs w:val="22"/>
        </w:rPr>
        <w:t>have</w:t>
      </w:r>
      <w:r w:rsidRPr="009B3ECB">
        <w:rPr>
          <w:spacing w:val="-4"/>
          <w:sz w:val="22"/>
          <w:szCs w:val="22"/>
        </w:rPr>
        <w:t xml:space="preserve"> </w:t>
      </w:r>
      <w:r w:rsidRPr="009B3ECB">
        <w:rPr>
          <w:sz w:val="22"/>
          <w:szCs w:val="22"/>
        </w:rPr>
        <w:t>any</w:t>
      </w:r>
      <w:r w:rsidRPr="009B3ECB">
        <w:rPr>
          <w:spacing w:val="-5"/>
          <w:sz w:val="22"/>
          <w:szCs w:val="22"/>
        </w:rPr>
        <w:t xml:space="preserve"> </w:t>
      </w:r>
      <w:r w:rsidRPr="009B3ECB">
        <w:rPr>
          <w:sz w:val="22"/>
          <w:szCs w:val="22"/>
        </w:rPr>
        <w:t>questions</w:t>
      </w:r>
      <w:r w:rsidRPr="009B3ECB">
        <w:rPr>
          <w:spacing w:val="-3"/>
          <w:sz w:val="22"/>
          <w:szCs w:val="22"/>
        </w:rPr>
        <w:t xml:space="preserve"> </w:t>
      </w:r>
      <w:r w:rsidRPr="009B3ECB">
        <w:rPr>
          <w:sz w:val="22"/>
          <w:szCs w:val="22"/>
        </w:rPr>
        <w:t>regarding</w:t>
      </w:r>
      <w:r w:rsidRPr="009B3ECB">
        <w:rPr>
          <w:spacing w:val="-4"/>
          <w:sz w:val="22"/>
          <w:szCs w:val="22"/>
        </w:rPr>
        <w:t xml:space="preserve"> </w:t>
      </w:r>
      <w:r w:rsidRPr="009B3ECB">
        <w:rPr>
          <w:sz w:val="22"/>
          <w:szCs w:val="22"/>
        </w:rPr>
        <w:t>these</w:t>
      </w:r>
      <w:r w:rsidRPr="009B3ECB">
        <w:rPr>
          <w:spacing w:val="-4"/>
          <w:sz w:val="22"/>
          <w:szCs w:val="22"/>
        </w:rPr>
        <w:t xml:space="preserve"> </w:t>
      </w:r>
      <w:r w:rsidRPr="009B3ECB">
        <w:rPr>
          <w:sz w:val="22"/>
          <w:szCs w:val="22"/>
        </w:rPr>
        <w:t>Guidelines or to discuss project ideas,</w:t>
      </w:r>
      <w:r w:rsidRPr="009B3ECB">
        <w:rPr>
          <w:spacing w:val="-2"/>
          <w:sz w:val="22"/>
          <w:szCs w:val="22"/>
        </w:rPr>
        <w:t xml:space="preserve"> </w:t>
      </w:r>
      <w:r w:rsidRPr="009B3ECB">
        <w:rPr>
          <w:sz w:val="22"/>
          <w:szCs w:val="22"/>
        </w:rPr>
        <w:t>please</w:t>
      </w:r>
      <w:r w:rsidRPr="009B3ECB">
        <w:rPr>
          <w:spacing w:val="-4"/>
          <w:sz w:val="22"/>
          <w:szCs w:val="22"/>
        </w:rPr>
        <w:t xml:space="preserve"> </w:t>
      </w:r>
      <w:r w:rsidRPr="009B3ECB">
        <w:rPr>
          <w:sz w:val="22"/>
          <w:szCs w:val="22"/>
        </w:rPr>
        <w:t>do</w:t>
      </w:r>
      <w:r w:rsidRPr="009B3ECB">
        <w:rPr>
          <w:spacing w:val="-4"/>
          <w:sz w:val="22"/>
          <w:szCs w:val="22"/>
        </w:rPr>
        <w:t xml:space="preserve"> </w:t>
      </w:r>
      <w:r w:rsidRPr="009B3ECB">
        <w:rPr>
          <w:sz w:val="22"/>
          <w:szCs w:val="22"/>
        </w:rPr>
        <w:t>not</w:t>
      </w:r>
      <w:r w:rsidRPr="009B3ECB">
        <w:rPr>
          <w:spacing w:val="-4"/>
          <w:sz w:val="22"/>
          <w:szCs w:val="22"/>
        </w:rPr>
        <w:t xml:space="preserve"> </w:t>
      </w:r>
      <w:r w:rsidRPr="009B3ECB">
        <w:rPr>
          <w:sz w:val="22"/>
          <w:szCs w:val="22"/>
        </w:rPr>
        <w:t>hesitate</w:t>
      </w:r>
      <w:r w:rsidRPr="009B3ECB">
        <w:rPr>
          <w:spacing w:val="-4"/>
          <w:sz w:val="22"/>
          <w:szCs w:val="22"/>
        </w:rPr>
        <w:t xml:space="preserve"> </w:t>
      </w:r>
      <w:r w:rsidRPr="009B3ECB">
        <w:rPr>
          <w:sz w:val="22"/>
          <w:szCs w:val="22"/>
        </w:rPr>
        <w:t>to</w:t>
      </w:r>
      <w:r w:rsidRPr="009B3ECB">
        <w:rPr>
          <w:spacing w:val="-2"/>
          <w:sz w:val="22"/>
          <w:szCs w:val="22"/>
        </w:rPr>
        <w:t xml:space="preserve"> </w:t>
      </w:r>
      <w:r w:rsidRPr="009B3ECB">
        <w:rPr>
          <w:sz w:val="22"/>
          <w:szCs w:val="22"/>
        </w:rPr>
        <w:t xml:space="preserve">contact Michael Schiller, Senior Investment Attraction Officer </w:t>
      </w:r>
      <w:r w:rsidR="00476E04">
        <w:rPr>
          <w:sz w:val="22"/>
          <w:szCs w:val="22"/>
        </w:rPr>
        <w:t xml:space="preserve">at </w:t>
      </w:r>
      <w:hyperlink r:id="rId16" w:history="1">
        <w:r w:rsidRPr="009B3ECB">
          <w:rPr>
            <w:rStyle w:val="Hyperlink"/>
            <w:spacing w:val="-2"/>
            <w:sz w:val="22"/>
            <w:szCs w:val="22"/>
          </w:rPr>
          <w:t>michael.schiller@whittlesea.vic.gov.au</w:t>
        </w:r>
      </w:hyperlink>
      <w:r w:rsidR="00476E04">
        <w:rPr>
          <w:rStyle w:val="Hyperlink"/>
          <w:color w:val="auto"/>
          <w:spacing w:val="-4"/>
          <w:sz w:val="22"/>
          <w:szCs w:val="22"/>
          <w:u w:val="none"/>
        </w:rPr>
        <w:t xml:space="preserve"> or </w:t>
      </w:r>
      <w:r w:rsidR="00476E04" w:rsidRPr="009B3ECB">
        <w:rPr>
          <w:sz w:val="22"/>
          <w:szCs w:val="22"/>
        </w:rPr>
        <w:t>on 0499</w:t>
      </w:r>
      <w:r w:rsidR="00476E04">
        <w:rPr>
          <w:sz w:val="22"/>
          <w:szCs w:val="22"/>
        </w:rPr>
        <w:t xml:space="preserve"> </w:t>
      </w:r>
      <w:r w:rsidR="00476E04" w:rsidRPr="009B3ECB">
        <w:rPr>
          <w:sz w:val="22"/>
          <w:szCs w:val="22"/>
        </w:rPr>
        <w:t>732 748</w:t>
      </w:r>
      <w:r w:rsidR="00476E04">
        <w:rPr>
          <w:sz w:val="22"/>
          <w:szCs w:val="22"/>
        </w:rPr>
        <w:t>.</w:t>
      </w:r>
    </w:p>
    <w:p w14:paraId="0CCEF93B" w14:textId="77777777" w:rsidR="00476E04" w:rsidRPr="00476E04" w:rsidRDefault="00476E04" w:rsidP="00EF5C5A">
      <w:pPr>
        <w:pStyle w:val="BodyText"/>
        <w:spacing w:before="31" w:line="259" w:lineRule="auto"/>
        <w:ind w:left="0" w:firstLine="0"/>
        <w:jc w:val="both"/>
        <w:rPr>
          <w:rStyle w:val="Hyperlink"/>
          <w:color w:val="auto"/>
          <w:spacing w:val="-4"/>
          <w:sz w:val="22"/>
          <w:szCs w:val="22"/>
          <w:u w:val="none"/>
        </w:rPr>
      </w:pPr>
    </w:p>
    <w:p w14:paraId="07547107" w14:textId="0522CBFB" w:rsidR="005420D8" w:rsidRPr="000973D0" w:rsidRDefault="005420D8" w:rsidP="00EF5C5A">
      <w:pPr>
        <w:pStyle w:val="BodyText"/>
        <w:spacing w:before="31" w:line="259" w:lineRule="auto"/>
        <w:ind w:left="0" w:firstLine="0"/>
        <w:jc w:val="both"/>
        <w:rPr>
          <w:spacing w:val="-2"/>
          <w:sz w:val="22"/>
          <w:szCs w:val="22"/>
        </w:rPr>
      </w:pPr>
      <w:r w:rsidRPr="000973D0">
        <w:rPr>
          <w:rStyle w:val="Hyperlink"/>
          <w:color w:val="auto"/>
          <w:spacing w:val="-2"/>
          <w:sz w:val="22"/>
          <w:szCs w:val="22"/>
          <w:u w:val="none"/>
        </w:rPr>
        <w:t xml:space="preserve">Alternatively, please contact our Grants Team via email at </w:t>
      </w:r>
      <w:hyperlink r:id="rId17" w:history="1">
        <w:r w:rsidR="000973D0" w:rsidRPr="007900A3">
          <w:rPr>
            <w:rStyle w:val="Hyperlink"/>
            <w:spacing w:val="-2"/>
            <w:sz w:val="22"/>
            <w:szCs w:val="22"/>
          </w:rPr>
          <w:t>Community.Grants@whittlesea.vic.gov.au</w:t>
        </w:r>
      </w:hyperlink>
      <w:r w:rsidR="000973D0">
        <w:rPr>
          <w:rStyle w:val="Hyperlink"/>
          <w:color w:val="auto"/>
          <w:spacing w:val="-2"/>
          <w:sz w:val="22"/>
          <w:szCs w:val="22"/>
          <w:u w:val="none"/>
        </w:rPr>
        <w:t xml:space="preserve"> </w:t>
      </w:r>
      <w:r w:rsidRPr="000973D0">
        <w:rPr>
          <w:rStyle w:val="Hyperlink"/>
          <w:color w:val="auto"/>
          <w:spacing w:val="-2"/>
          <w:sz w:val="22"/>
          <w:szCs w:val="22"/>
          <w:u w:val="none"/>
        </w:rPr>
        <w:t xml:space="preserve">or by calling </w:t>
      </w:r>
      <w:r w:rsidR="00B24DDF" w:rsidRPr="000973D0">
        <w:rPr>
          <w:rStyle w:val="Hyperlink"/>
          <w:color w:val="auto"/>
          <w:spacing w:val="-2"/>
          <w:sz w:val="22"/>
          <w:szCs w:val="22"/>
          <w:u w:val="none"/>
        </w:rPr>
        <w:t>9217 2170.</w:t>
      </w:r>
    </w:p>
    <w:p w14:paraId="2182CB37" w14:textId="5C516C2B" w:rsidR="00256462" w:rsidRDefault="00256462">
      <w:pPr>
        <w:rPr>
          <w:rFonts w:ascii="Calibri Light" w:eastAsia="Calibri Light" w:hAnsi="Calibri Light" w:cs="Calibri Light"/>
          <w:color w:val="2E5395"/>
          <w:sz w:val="32"/>
          <w:szCs w:val="32"/>
        </w:rPr>
      </w:pPr>
      <w:r>
        <w:rPr>
          <w:color w:val="2E5395"/>
        </w:rPr>
        <w:br w:type="page"/>
      </w:r>
    </w:p>
    <w:p w14:paraId="4B366076" w14:textId="22EA4316" w:rsidR="00541E67" w:rsidRDefault="00D44062" w:rsidP="00D44062">
      <w:pPr>
        <w:pStyle w:val="Heading3"/>
        <w:spacing w:before="183"/>
        <w:ind w:left="0"/>
        <w:jc w:val="both"/>
      </w:pPr>
      <w:bookmarkStart w:id="32" w:name="_Toc153789522"/>
      <w:r>
        <w:rPr>
          <w:color w:val="2E5395"/>
        </w:rPr>
        <w:lastRenderedPageBreak/>
        <w:t>Preferred target industries</w:t>
      </w:r>
      <w:bookmarkEnd w:id="32"/>
    </w:p>
    <w:p w14:paraId="001F7E84" w14:textId="77777777" w:rsidR="00541E67" w:rsidRPr="00D14646" w:rsidRDefault="00541E67" w:rsidP="00024DB1">
      <w:pPr>
        <w:jc w:val="both"/>
      </w:pPr>
      <w:r>
        <w:t>The below list shows preferred target industries for City of Whittlesea and their ANZSIC code, which businesses will be recorded as with ASIC. The targeted industries identified are where there are significant numbers of relevant skilled residents leaving City of Whittlesea for work and strong employee productivity (i.e., value add per employee).</w:t>
      </w:r>
    </w:p>
    <w:p w14:paraId="456E1765" w14:textId="2817A9FC" w:rsidR="00D00202" w:rsidRPr="00791312" w:rsidRDefault="00541E67" w:rsidP="00E21715">
      <w:pPr>
        <w:rPr>
          <w:color w:val="0562C1"/>
          <w:spacing w:val="-2"/>
          <w:sz w:val="2"/>
          <w:szCs w:val="2"/>
          <w:u w:val="single" w:color="0562C1"/>
        </w:rPr>
      </w:pPr>
      <w:r>
        <w:rPr>
          <w:noProof/>
        </w:rPr>
        <w:drawing>
          <wp:inline distT="0" distB="0" distL="0" distR="0" wp14:anchorId="6985E886" wp14:editId="549442BE">
            <wp:extent cx="3960016" cy="78676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66586" cy="7880704"/>
                    </a:xfrm>
                    <a:prstGeom prst="rect">
                      <a:avLst/>
                    </a:prstGeom>
                  </pic:spPr>
                </pic:pic>
              </a:graphicData>
            </a:graphic>
          </wp:inline>
        </w:drawing>
      </w:r>
    </w:p>
    <w:sectPr w:rsidR="00D00202" w:rsidRPr="00791312" w:rsidSect="005C0DCF">
      <w:headerReference w:type="default" r:id="rId19"/>
      <w:pgSz w:w="11910" w:h="16840"/>
      <w:pgMar w:top="1560" w:right="860" w:bottom="851"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55CC" w14:textId="77777777" w:rsidR="008C075F" w:rsidRDefault="008C075F">
      <w:r>
        <w:separator/>
      </w:r>
    </w:p>
  </w:endnote>
  <w:endnote w:type="continuationSeparator" w:id="0">
    <w:p w14:paraId="76C7A10E" w14:textId="77777777" w:rsidR="008C075F" w:rsidRDefault="008C075F">
      <w:r>
        <w:continuationSeparator/>
      </w:r>
    </w:p>
  </w:endnote>
  <w:endnote w:type="continuationNotice" w:id="1">
    <w:p w14:paraId="70C1E82E" w14:textId="77777777" w:rsidR="008C075F" w:rsidRDefault="008C07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903697"/>
      <w:docPartObj>
        <w:docPartGallery w:val="Page Numbers (Bottom of Page)"/>
        <w:docPartUnique/>
      </w:docPartObj>
    </w:sdtPr>
    <w:sdtEndPr>
      <w:rPr>
        <w:color w:val="7F7F7F" w:themeColor="background1" w:themeShade="7F"/>
        <w:spacing w:val="60"/>
      </w:rPr>
    </w:sdtEndPr>
    <w:sdtContent>
      <w:p w14:paraId="34A20CB6" w14:textId="58A40A18" w:rsidR="00A23510" w:rsidRDefault="00A2351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1576774" w14:textId="77777777" w:rsidR="007313A4" w:rsidRDefault="00731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F9B3" w14:textId="77777777" w:rsidR="008C075F" w:rsidRDefault="008C075F">
      <w:r>
        <w:separator/>
      </w:r>
    </w:p>
  </w:footnote>
  <w:footnote w:type="continuationSeparator" w:id="0">
    <w:p w14:paraId="6FF8BB52" w14:textId="77777777" w:rsidR="008C075F" w:rsidRDefault="008C075F">
      <w:r>
        <w:continuationSeparator/>
      </w:r>
    </w:p>
  </w:footnote>
  <w:footnote w:type="continuationNotice" w:id="1">
    <w:p w14:paraId="428CFCE2" w14:textId="77777777" w:rsidR="008C075F" w:rsidRDefault="008C07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E5BE" w14:textId="77777777" w:rsidR="00281D7B" w:rsidRDefault="00281D7B">
    <w:pPr>
      <w:pStyle w:val="BodyText"/>
      <w:spacing w:line="14" w:lineRule="auto"/>
      <w:ind w:left="0" w:firstLine="0"/>
      <w:rPr>
        <w:sz w:val="20"/>
      </w:rPr>
    </w:pPr>
    <w:r>
      <w:rPr>
        <w:noProof/>
        <w:color w:val="2B579A"/>
        <w:shd w:val="clear" w:color="auto" w:fill="E6E6E6"/>
      </w:rPr>
      <w:drawing>
        <wp:anchor distT="0" distB="0" distL="0" distR="0" simplePos="0" relativeHeight="251658241" behindDoc="1" locked="0" layoutInCell="1" allowOverlap="1" wp14:anchorId="4408EA52" wp14:editId="25121CF0">
          <wp:simplePos x="0" y="0"/>
          <wp:positionH relativeFrom="page">
            <wp:posOffset>5475446</wp:posOffset>
          </wp:positionH>
          <wp:positionV relativeFrom="page">
            <wp:posOffset>489132</wp:posOffset>
          </wp:positionV>
          <wp:extent cx="1120902" cy="49592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0902" cy="4959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1815" w14:textId="5A5DE075" w:rsidR="00281D7B" w:rsidRDefault="005C0DCF">
    <w:pPr>
      <w:pStyle w:val="BodyText"/>
      <w:spacing w:line="14" w:lineRule="auto"/>
      <w:ind w:left="0" w:firstLine="0"/>
      <w:rPr>
        <w:sz w:val="2"/>
      </w:rPr>
    </w:pPr>
    <w:r>
      <w:rPr>
        <w:noProof/>
        <w:color w:val="2B579A"/>
        <w:shd w:val="clear" w:color="auto" w:fill="E6E6E6"/>
      </w:rPr>
      <w:drawing>
        <wp:anchor distT="0" distB="0" distL="0" distR="0" simplePos="0" relativeHeight="251658240" behindDoc="1" locked="0" layoutInCell="1" allowOverlap="1" wp14:anchorId="5E78C543" wp14:editId="064173BC">
          <wp:simplePos x="0" y="0"/>
          <wp:positionH relativeFrom="page">
            <wp:posOffset>5915025</wp:posOffset>
          </wp:positionH>
          <wp:positionV relativeFrom="page">
            <wp:posOffset>495300</wp:posOffset>
          </wp:positionV>
          <wp:extent cx="1120902" cy="495927"/>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20902" cy="495927"/>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bC0iZvTgzBSYni" int2:id="1d2dqjiJ">
      <int2:state int2:value="Rejected" int2:type="AugLoop_Text_Critique"/>
    </int2:textHash>
    <int2:textHash int2:hashCode="Zyagtfk0cqCv1L" int2:id="Cv3APXBg">
      <int2:state int2:value="Rejected" int2:type="AugLoop_Text_Critique"/>
    </int2:textHash>
    <int2:textHash int2:hashCode="VGe646L9G0Z8tk" int2:id="W7fOHEu3">
      <int2:state int2:value="Rejected" int2:type="AugLoop_Text_Critique"/>
    </int2:textHash>
    <int2:bookmark int2:bookmarkName="_Int_c2cxvETW" int2:invalidationBookmarkName="" int2:hashCode="pcB56VP3YYFa72" int2:id="eii4y7z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CCB"/>
    <w:multiLevelType w:val="hybridMultilevel"/>
    <w:tmpl w:val="02805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0E2B6D"/>
    <w:multiLevelType w:val="hybridMultilevel"/>
    <w:tmpl w:val="43687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12AF0"/>
    <w:multiLevelType w:val="hybridMultilevel"/>
    <w:tmpl w:val="D6F06DF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DA05BD"/>
    <w:multiLevelType w:val="hybridMultilevel"/>
    <w:tmpl w:val="9EC0CA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93D3A"/>
    <w:multiLevelType w:val="hybridMultilevel"/>
    <w:tmpl w:val="28F478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1A22CD7"/>
    <w:multiLevelType w:val="hybridMultilevel"/>
    <w:tmpl w:val="C736F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9632AC"/>
    <w:multiLevelType w:val="hybridMultilevel"/>
    <w:tmpl w:val="6BCC1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57307B"/>
    <w:multiLevelType w:val="hybridMultilevel"/>
    <w:tmpl w:val="6D62D556"/>
    <w:lvl w:ilvl="0" w:tplc="CB8AEE3E">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ABB1FC8"/>
    <w:multiLevelType w:val="hybridMultilevel"/>
    <w:tmpl w:val="F83A778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AD220A1"/>
    <w:multiLevelType w:val="hybridMultilevel"/>
    <w:tmpl w:val="E10E6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F9062D"/>
    <w:multiLevelType w:val="hybridMultilevel"/>
    <w:tmpl w:val="3E02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982F2B"/>
    <w:multiLevelType w:val="hybridMultilevel"/>
    <w:tmpl w:val="8346B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2A44F7"/>
    <w:multiLevelType w:val="hybridMultilevel"/>
    <w:tmpl w:val="14B8141A"/>
    <w:lvl w:ilvl="0" w:tplc="0C09000F">
      <w:start w:val="1"/>
      <w:numFmt w:val="decimal"/>
      <w:lvlText w:val="%1."/>
      <w:lvlJc w:val="left"/>
      <w:pPr>
        <w:ind w:left="-372" w:hanging="360"/>
      </w:pPr>
    </w:lvl>
    <w:lvl w:ilvl="1" w:tplc="0C090019" w:tentative="1">
      <w:start w:val="1"/>
      <w:numFmt w:val="lowerLetter"/>
      <w:lvlText w:val="%2."/>
      <w:lvlJc w:val="left"/>
      <w:pPr>
        <w:ind w:left="348" w:hanging="360"/>
      </w:pPr>
    </w:lvl>
    <w:lvl w:ilvl="2" w:tplc="0C09001B" w:tentative="1">
      <w:start w:val="1"/>
      <w:numFmt w:val="lowerRoman"/>
      <w:lvlText w:val="%3."/>
      <w:lvlJc w:val="right"/>
      <w:pPr>
        <w:ind w:left="1068" w:hanging="180"/>
      </w:pPr>
    </w:lvl>
    <w:lvl w:ilvl="3" w:tplc="0C09000F" w:tentative="1">
      <w:start w:val="1"/>
      <w:numFmt w:val="decimal"/>
      <w:lvlText w:val="%4."/>
      <w:lvlJc w:val="left"/>
      <w:pPr>
        <w:ind w:left="1788" w:hanging="360"/>
      </w:pPr>
    </w:lvl>
    <w:lvl w:ilvl="4" w:tplc="0C090019" w:tentative="1">
      <w:start w:val="1"/>
      <w:numFmt w:val="lowerLetter"/>
      <w:lvlText w:val="%5."/>
      <w:lvlJc w:val="left"/>
      <w:pPr>
        <w:ind w:left="2508" w:hanging="360"/>
      </w:pPr>
    </w:lvl>
    <w:lvl w:ilvl="5" w:tplc="0C09001B" w:tentative="1">
      <w:start w:val="1"/>
      <w:numFmt w:val="lowerRoman"/>
      <w:lvlText w:val="%6."/>
      <w:lvlJc w:val="right"/>
      <w:pPr>
        <w:ind w:left="3228" w:hanging="180"/>
      </w:pPr>
    </w:lvl>
    <w:lvl w:ilvl="6" w:tplc="0C09000F" w:tentative="1">
      <w:start w:val="1"/>
      <w:numFmt w:val="decimal"/>
      <w:lvlText w:val="%7."/>
      <w:lvlJc w:val="left"/>
      <w:pPr>
        <w:ind w:left="3948" w:hanging="360"/>
      </w:pPr>
    </w:lvl>
    <w:lvl w:ilvl="7" w:tplc="0C090019" w:tentative="1">
      <w:start w:val="1"/>
      <w:numFmt w:val="lowerLetter"/>
      <w:lvlText w:val="%8."/>
      <w:lvlJc w:val="left"/>
      <w:pPr>
        <w:ind w:left="4668" w:hanging="360"/>
      </w:pPr>
    </w:lvl>
    <w:lvl w:ilvl="8" w:tplc="0C09001B" w:tentative="1">
      <w:start w:val="1"/>
      <w:numFmt w:val="lowerRoman"/>
      <w:lvlText w:val="%9."/>
      <w:lvlJc w:val="right"/>
      <w:pPr>
        <w:ind w:left="5388" w:hanging="180"/>
      </w:pPr>
    </w:lvl>
  </w:abstractNum>
  <w:abstractNum w:abstractNumId="13" w15:restartNumberingAfterBreak="0">
    <w:nsid w:val="28EC1711"/>
    <w:multiLevelType w:val="hybridMultilevel"/>
    <w:tmpl w:val="39DCFCA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310B76"/>
    <w:multiLevelType w:val="hybridMultilevel"/>
    <w:tmpl w:val="A97EC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CE915D7"/>
    <w:multiLevelType w:val="hybridMultilevel"/>
    <w:tmpl w:val="37B0A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EC3DC1"/>
    <w:multiLevelType w:val="hybridMultilevel"/>
    <w:tmpl w:val="8DD239E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7" w15:restartNumberingAfterBreak="0">
    <w:nsid w:val="336F70BD"/>
    <w:multiLevelType w:val="hybridMultilevel"/>
    <w:tmpl w:val="C4020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8D3712"/>
    <w:multiLevelType w:val="hybridMultilevel"/>
    <w:tmpl w:val="F78C7D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D645C1"/>
    <w:multiLevelType w:val="hybridMultilevel"/>
    <w:tmpl w:val="A676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1D4531"/>
    <w:multiLevelType w:val="hybridMultilevel"/>
    <w:tmpl w:val="5E30F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104B10"/>
    <w:multiLevelType w:val="hybridMultilevel"/>
    <w:tmpl w:val="CADAA5F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8D46B16"/>
    <w:multiLevelType w:val="hybridMultilevel"/>
    <w:tmpl w:val="10C4B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9B4A8E"/>
    <w:multiLevelType w:val="hybridMultilevel"/>
    <w:tmpl w:val="D6922D8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1EA62C2"/>
    <w:multiLevelType w:val="hybridMultilevel"/>
    <w:tmpl w:val="158609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2DA5F60"/>
    <w:multiLevelType w:val="hybridMultilevel"/>
    <w:tmpl w:val="3B4894C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855316C"/>
    <w:multiLevelType w:val="hybridMultilevel"/>
    <w:tmpl w:val="65BECA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4F0104"/>
    <w:multiLevelType w:val="hybridMultilevel"/>
    <w:tmpl w:val="CC50A3A0"/>
    <w:lvl w:ilvl="0" w:tplc="CB8AEE3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1475B6"/>
    <w:multiLevelType w:val="hybridMultilevel"/>
    <w:tmpl w:val="BA361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28101C"/>
    <w:multiLevelType w:val="hybridMultilevel"/>
    <w:tmpl w:val="73249B4C"/>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30" w15:restartNumberingAfterBreak="0">
    <w:nsid w:val="59710C81"/>
    <w:multiLevelType w:val="hybridMultilevel"/>
    <w:tmpl w:val="D8EA3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BD5F6E"/>
    <w:multiLevelType w:val="hybridMultilevel"/>
    <w:tmpl w:val="21D8A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E61DCA"/>
    <w:multiLevelType w:val="hybridMultilevel"/>
    <w:tmpl w:val="16925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617804"/>
    <w:multiLevelType w:val="hybridMultilevel"/>
    <w:tmpl w:val="0A300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3E7A23"/>
    <w:multiLevelType w:val="hybridMultilevel"/>
    <w:tmpl w:val="14B8141A"/>
    <w:lvl w:ilvl="0" w:tplc="0C09000F">
      <w:start w:val="1"/>
      <w:numFmt w:val="decimal"/>
      <w:lvlText w:val="%1."/>
      <w:lvlJc w:val="left"/>
      <w:pPr>
        <w:ind w:left="480" w:hanging="360"/>
      </w:p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5" w15:restartNumberingAfterBreak="0">
    <w:nsid w:val="64B67965"/>
    <w:multiLevelType w:val="hybridMultilevel"/>
    <w:tmpl w:val="566CE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C41F88"/>
    <w:multiLevelType w:val="hybridMultilevel"/>
    <w:tmpl w:val="C6903ED0"/>
    <w:lvl w:ilvl="0" w:tplc="0CFC5D62">
      <w:start w:val="1"/>
      <w:numFmt w:val="decimal"/>
      <w:lvlText w:val="%1."/>
      <w:lvlJc w:val="left"/>
      <w:pPr>
        <w:ind w:left="840" w:hanging="360"/>
      </w:pPr>
      <w:rPr>
        <w:rFonts w:ascii="Calibri" w:eastAsia="Calibri" w:hAnsi="Calibri" w:cs="Calibri" w:hint="default"/>
        <w:b w:val="0"/>
        <w:bCs w:val="0"/>
        <w:i w:val="0"/>
        <w:iCs w:val="0"/>
        <w:w w:val="100"/>
        <w:sz w:val="24"/>
        <w:szCs w:val="24"/>
        <w:lang w:val="en-US" w:eastAsia="en-US" w:bidi="ar-SA"/>
      </w:rPr>
    </w:lvl>
    <w:lvl w:ilvl="1" w:tplc="03CCF928">
      <w:numFmt w:val="bullet"/>
      <w:lvlText w:val=""/>
      <w:lvlJc w:val="left"/>
      <w:pPr>
        <w:ind w:left="1559" w:hanging="360"/>
      </w:pPr>
      <w:rPr>
        <w:rFonts w:ascii="Symbol" w:eastAsia="Symbol" w:hAnsi="Symbol" w:cs="Symbol" w:hint="default"/>
        <w:b w:val="0"/>
        <w:bCs w:val="0"/>
        <w:i w:val="0"/>
        <w:iCs w:val="0"/>
        <w:w w:val="100"/>
        <w:sz w:val="24"/>
        <w:szCs w:val="24"/>
        <w:lang w:val="en-US" w:eastAsia="en-US" w:bidi="ar-SA"/>
      </w:rPr>
    </w:lvl>
    <w:lvl w:ilvl="2" w:tplc="F5704CAA">
      <w:numFmt w:val="bullet"/>
      <w:lvlText w:val="•"/>
      <w:lvlJc w:val="left"/>
      <w:pPr>
        <w:ind w:left="2467" w:hanging="360"/>
      </w:pPr>
      <w:rPr>
        <w:rFonts w:hint="default"/>
        <w:lang w:val="en-US" w:eastAsia="en-US" w:bidi="ar-SA"/>
      </w:rPr>
    </w:lvl>
    <w:lvl w:ilvl="3" w:tplc="90324040">
      <w:numFmt w:val="bullet"/>
      <w:lvlText w:val="•"/>
      <w:lvlJc w:val="left"/>
      <w:pPr>
        <w:ind w:left="3374" w:hanging="360"/>
      </w:pPr>
      <w:rPr>
        <w:rFonts w:hint="default"/>
        <w:lang w:val="en-US" w:eastAsia="en-US" w:bidi="ar-SA"/>
      </w:rPr>
    </w:lvl>
    <w:lvl w:ilvl="4" w:tplc="58B8DBD2">
      <w:numFmt w:val="bullet"/>
      <w:lvlText w:val="•"/>
      <w:lvlJc w:val="left"/>
      <w:pPr>
        <w:ind w:left="4282" w:hanging="360"/>
      </w:pPr>
      <w:rPr>
        <w:rFonts w:hint="default"/>
        <w:lang w:val="en-US" w:eastAsia="en-US" w:bidi="ar-SA"/>
      </w:rPr>
    </w:lvl>
    <w:lvl w:ilvl="5" w:tplc="905A3852">
      <w:numFmt w:val="bullet"/>
      <w:lvlText w:val="•"/>
      <w:lvlJc w:val="left"/>
      <w:pPr>
        <w:ind w:left="5189" w:hanging="360"/>
      </w:pPr>
      <w:rPr>
        <w:rFonts w:hint="default"/>
        <w:lang w:val="en-US" w:eastAsia="en-US" w:bidi="ar-SA"/>
      </w:rPr>
    </w:lvl>
    <w:lvl w:ilvl="6" w:tplc="0338F234">
      <w:numFmt w:val="bullet"/>
      <w:lvlText w:val="•"/>
      <w:lvlJc w:val="left"/>
      <w:pPr>
        <w:ind w:left="6096" w:hanging="360"/>
      </w:pPr>
      <w:rPr>
        <w:rFonts w:hint="default"/>
        <w:lang w:val="en-US" w:eastAsia="en-US" w:bidi="ar-SA"/>
      </w:rPr>
    </w:lvl>
    <w:lvl w:ilvl="7" w:tplc="573C2754">
      <w:numFmt w:val="bullet"/>
      <w:lvlText w:val="•"/>
      <w:lvlJc w:val="left"/>
      <w:pPr>
        <w:ind w:left="7004" w:hanging="360"/>
      </w:pPr>
      <w:rPr>
        <w:rFonts w:hint="default"/>
        <w:lang w:val="en-US" w:eastAsia="en-US" w:bidi="ar-SA"/>
      </w:rPr>
    </w:lvl>
    <w:lvl w:ilvl="8" w:tplc="14A8DA6A">
      <w:numFmt w:val="bullet"/>
      <w:lvlText w:val="•"/>
      <w:lvlJc w:val="left"/>
      <w:pPr>
        <w:ind w:left="7911" w:hanging="360"/>
      </w:pPr>
      <w:rPr>
        <w:rFonts w:hint="default"/>
        <w:lang w:val="en-US" w:eastAsia="en-US" w:bidi="ar-SA"/>
      </w:rPr>
    </w:lvl>
  </w:abstractNum>
  <w:abstractNum w:abstractNumId="37" w15:restartNumberingAfterBreak="0">
    <w:nsid w:val="693260F9"/>
    <w:multiLevelType w:val="hybridMultilevel"/>
    <w:tmpl w:val="F216CE80"/>
    <w:lvl w:ilvl="0" w:tplc="98521736">
      <w:start w:val="14"/>
      <w:numFmt w:val="decimal"/>
      <w:lvlText w:val="%1."/>
      <w:lvlJc w:val="left"/>
      <w:pPr>
        <w:ind w:left="434" w:hanging="435"/>
      </w:pPr>
      <w:rPr>
        <w:rFonts w:hint="default"/>
        <w:w w:val="103"/>
        <w:lang w:val="en-US" w:eastAsia="en-US" w:bidi="ar-SA"/>
      </w:rPr>
    </w:lvl>
    <w:lvl w:ilvl="1" w:tplc="EFF6479E">
      <w:numFmt w:val="bullet"/>
      <w:lvlText w:val="•"/>
      <w:lvlJc w:val="left"/>
      <w:pPr>
        <w:ind w:left="575" w:hanging="435"/>
      </w:pPr>
      <w:rPr>
        <w:rFonts w:hint="default"/>
        <w:lang w:val="en-US" w:eastAsia="en-US" w:bidi="ar-SA"/>
      </w:rPr>
    </w:lvl>
    <w:lvl w:ilvl="2" w:tplc="C784A310">
      <w:numFmt w:val="bullet"/>
      <w:lvlText w:val="•"/>
      <w:lvlJc w:val="left"/>
      <w:pPr>
        <w:ind w:left="711" w:hanging="435"/>
      </w:pPr>
      <w:rPr>
        <w:rFonts w:hint="default"/>
        <w:lang w:val="en-US" w:eastAsia="en-US" w:bidi="ar-SA"/>
      </w:rPr>
    </w:lvl>
    <w:lvl w:ilvl="3" w:tplc="1BE0B580">
      <w:numFmt w:val="bullet"/>
      <w:lvlText w:val="•"/>
      <w:lvlJc w:val="left"/>
      <w:pPr>
        <w:ind w:left="847" w:hanging="435"/>
      </w:pPr>
      <w:rPr>
        <w:rFonts w:hint="default"/>
        <w:lang w:val="en-US" w:eastAsia="en-US" w:bidi="ar-SA"/>
      </w:rPr>
    </w:lvl>
    <w:lvl w:ilvl="4" w:tplc="9FEE07F4">
      <w:numFmt w:val="bullet"/>
      <w:lvlText w:val="•"/>
      <w:lvlJc w:val="left"/>
      <w:pPr>
        <w:ind w:left="983" w:hanging="435"/>
      </w:pPr>
      <w:rPr>
        <w:rFonts w:hint="default"/>
        <w:lang w:val="en-US" w:eastAsia="en-US" w:bidi="ar-SA"/>
      </w:rPr>
    </w:lvl>
    <w:lvl w:ilvl="5" w:tplc="629A4936">
      <w:numFmt w:val="bullet"/>
      <w:lvlText w:val="•"/>
      <w:lvlJc w:val="left"/>
      <w:pPr>
        <w:ind w:left="1119" w:hanging="435"/>
      </w:pPr>
      <w:rPr>
        <w:rFonts w:hint="default"/>
        <w:lang w:val="en-US" w:eastAsia="en-US" w:bidi="ar-SA"/>
      </w:rPr>
    </w:lvl>
    <w:lvl w:ilvl="6" w:tplc="16EE2E58">
      <w:numFmt w:val="bullet"/>
      <w:lvlText w:val="•"/>
      <w:lvlJc w:val="left"/>
      <w:pPr>
        <w:ind w:left="1255" w:hanging="435"/>
      </w:pPr>
      <w:rPr>
        <w:rFonts w:hint="default"/>
        <w:lang w:val="en-US" w:eastAsia="en-US" w:bidi="ar-SA"/>
      </w:rPr>
    </w:lvl>
    <w:lvl w:ilvl="7" w:tplc="74848C3A">
      <w:numFmt w:val="bullet"/>
      <w:lvlText w:val="•"/>
      <w:lvlJc w:val="left"/>
      <w:pPr>
        <w:ind w:left="1391" w:hanging="435"/>
      </w:pPr>
      <w:rPr>
        <w:rFonts w:hint="default"/>
        <w:lang w:val="en-US" w:eastAsia="en-US" w:bidi="ar-SA"/>
      </w:rPr>
    </w:lvl>
    <w:lvl w:ilvl="8" w:tplc="0E76490C">
      <w:numFmt w:val="bullet"/>
      <w:lvlText w:val="•"/>
      <w:lvlJc w:val="left"/>
      <w:pPr>
        <w:ind w:left="1526" w:hanging="435"/>
      </w:pPr>
      <w:rPr>
        <w:rFonts w:hint="default"/>
        <w:lang w:val="en-US" w:eastAsia="en-US" w:bidi="ar-SA"/>
      </w:rPr>
    </w:lvl>
  </w:abstractNum>
  <w:abstractNum w:abstractNumId="38" w15:restartNumberingAfterBreak="0">
    <w:nsid w:val="6AB73210"/>
    <w:multiLevelType w:val="hybridMultilevel"/>
    <w:tmpl w:val="B218CDC8"/>
    <w:lvl w:ilvl="0" w:tplc="11EE22B0">
      <w:numFmt w:val="bullet"/>
      <w:lvlText w:val=""/>
      <w:lvlJc w:val="left"/>
      <w:pPr>
        <w:ind w:left="2280" w:hanging="360"/>
      </w:pPr>
      <w:rPr>
        <w:rFonts w:ascii="Symbol" w:eastAsia="Symbol" w:hAnsi="Symbol" w:cs="Symbol" w:hint="default"/>
        <w:b w:val="0"/>
        <w:bCs w:val="0"/>
        <w:i w:val="0"/>
        <w:iCs w:val="0"/>
        <w:w w:val="100"/>
        <w:sz w:val="24"/>
        <w:szCs w:val="24"/>
        <w:lang w:val="en-US" w:eastAsia="en-US" w:bidi="ar-SA"/>
      </w:rPr>
    </w:lvl>
    <w:lvl w:ilvl="1" w:tplc="2886E604">
      <w:numFmt w:val="bullet"/>
      <w:lvlText w:val="•"/>
      <w:lvlJc w:val="left"/>
      <w:pPr>
        <w:ind w:left="3168" w:hanging="360"/>
      </w:pPr>
      <w:rPr>
        <w:rFonts w:hint="default"/>
        <w:lang w:val="en-US" w:eastAsia="en-US" w:bidi="ar-SA"/>
      </w:rPr>
    </w:lvl>
    <w:lvl w:ilvl="2" w:tplc="EC287738">
      <w:numFmt w:val="bullet"/>
      <w:lvlText w:val="•"/>
      <w:lvlJc w:val="left"/>
      <w:pPr>
        <w:ind w:left="4057" w:hanging="360"/>
      </w:pPr>
      <w:rPr>
        <w:rFonts w:hint="default"/>
        <w:lang w:val="en-US" w:eastAsia="en-US" w:bidi="ar-SA"/>
      </w:rPr>
    </w:lvl>
    <w:lvl w:ilvl="3" w:tplc="3E5E2162">
      <w:numFmt w:val="bullet"/>
      <w:lvlText w:val="•"/>
      <w:lvlJc w:val="left"/>
      <w:pPr>
        <w:ind w:left="4945" w:hanging="360"/>
      </w:pPr>
      <w:rPr>
        <w:rFonts w:hint="default"/>
        <w:lang w:val="en-US" w:eastAsia="en-US" w:bidi="ar-SA"/>
      </w:rPr>
    </w:lvl>
    <w:lvl w:ilvl="4" w:tplc="199A7D72">
      <w:numFmt w:val="bullet"/>
      <w:lvlText w:val="•"/>
      <w:lvlJc w:val="left"/>
      <w:pPr>
        <w:ind w:left="5834" w:hanging="360"/>
      </w:pPr>
      <w:rPr>
        <w:rFonts w:hint="default"/>
        <w:lang w:val="en-US" w:eastAsia="en-US" w:bidi="ar-SA"/>
      </w:rPr>
    </w:lvl>
    <w:lvl w:ilvl="5" w:tplc="09AA0618">
      <w:numFmt w:val="bullet"/>
      <w:lvlText w:val="•"/>
      <w:lvlJc w:val="left"/>
      <w:pPr>
        <w:ind w:left="6723" w:hanging="360"/>
      </w:pPr>
      <w:rPr>
        <w:rFonts w:hint="default"/>
        <w:lang w:val="en-US" w:eastAsia="en-US" w:bidi="ar-SA"/>
      </w:rPr>
    </w:lvl>
    <w:lvl w:ilvl="6" w:tplc="04A82510">
      <w:numFmt w:val="bullet"/>
      <w:lvlText w:val="•"/>
      <w:lvlJc w:val="left"/>
      <w:pPr>
        <w:ind w:left="7611" w:hanging="360"/>
      </w:pPr>
      <w:rPr>
        <w:rFonts w:hint="default"/>
        <w:lang w:val="en-US" w:eastAsia="en-US" w:bidi="ar-SA"/>
      </w:rPr>
    </w:lvl>
    <w:lvl w:ilvl="7" w:tplc="54C0D8B6">
      <w:numFmt w:val="bullet"/>
      <w:lvlText w:val="•"/>
      <w:lvlJc w:val="left"/>
      <w:pPr>
        <w:ind w:left="8500" w:hanging="360"/>
      </w:pPr>
      <w:rPr>
        <w:rFonts w:hint="default"/>
        <w:lang w:val="en-US" w:eastAsia="en-US" w:bidi="ar-SA"/>
      </w:rPr>
    </w:lvl>
    <w:lvl w:ilvl="8" w:tplc="69C4F144">
      <w:numFmt w:val="bullet"/>
      <w:lvlText w:val="•"/>
      <w:lvlJc w:val="left"/>
      <w:pPr>
        <w:ind w:left="9389" w:hanging="360"/>
      </w:pPr>
      <w:rPr>
        <w:rFonts w:hint="default"/>
        <w:lang w:val="en-US" w:eastAsia="en-US" w:bidi="ar-SA"/>
      </w:rPr>
    </w:lvl>
  </w:abstractNum>
  <w:abstractNum w:abstractNumId="39" w15:restartNumberingAfterBreak="0">
    <w:nsid w:val="6DC572A8"/>
    <w:multiLevelType w:val="hybridMultilevel"/>
    <w:tmpl w:val="A9C2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501332"/>
    <w:multiLevelType w:val="hybridMultilevel"/>
    <w:tmpl w:val="526C8B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3524EFA"/>
    <w:multiLevelType w:val="hybridMultilevel"/>
    <w:tmpl w:val="38883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C26812"/>
    <w:multiLevelType w:val="hybridMultilevel"/>
    <w:tmpl w:val="7C0A075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3" w15:restartNumberingAfterBreak="0">
    <w:nsid w:val="79EA6AD3"/>
    <w:multiLevelType w:val="hybridMultilevel"/>
    <w:tmpl w:val="4AF87D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EA72634"/>
    <w:multiLevelType w:val="hybridMultilevel"/>
    <w:tmpl w:val="9E7A4D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943151152">
    <w:abstractNumId w:val="37"/>
  </w:num>
  <w:num w:numId="2" w16cid:durableId="1736277594">
    <w:abstractNumId w:val="36"/>
  </w:num>
  <w:num w:numId="3" w16cid:durableId="1345786961">
    <w:abstractNumId w:val="38"/>
  </w:num>
  <w:num w:numId="4" w16cid:durableId="757169465">
    <w:abstractNumId w:val="1"/>
  </w:num>
  <w:num w:numId="5" w16cid:durableId="444734399">
    <w:abstractNumId w:val="27"/>
  </w:num>
  <w:num w:numId="6" w16cid:durableId="467212558">
    <w:abstractNumId w:val="24"/>
  </w:num>
  <w:num w:numId="7" w16cid:durableId="1282878253">
    <w:abstractNumId w:val="0"/>
  </w:num>
  <w:num w:numId="8" w16cid:durableId="102309238">
    <w:abstractNumId w:val="39"/>
  </w:num>
  <w:num w:numId="9" w16cid:durableId="115611559">
    <w:abstractNumId w:val="8"/>
  </w:num>
  <w:num w:numId="10" w16cid:durableId="1571304593">
    <w:abstractNumId w:val="7"/>
  </w:num>
  <w:num w:numId="11" w16cid:durableId="1057707509">
    <w:abstractNumId w:val="12"/>
  </w:num>
  <w:num w:numId="12" w16cid:durableId="1782914823">
    <w:abstractNumId w:val="34"/>
  </w:num>
  <w:num w:numId="13" w16cid:durableId="1148784374">
    <w:abstractNumId w:val="11"/>
  </w:num>
  <w:num w:numId="14" w16cid:durableId="308092006">
    <w:abstractNumId w:val="29"/>
  </w:num>
  <w:num w:numId="15" w16cid:durableId="190610942">
    <w:abstractNumId w:val="6"/>
  </w:num>
  <w:num w:numId="16" w16cid:durableId="1183204160">
    <w:abstractNumId w:val="40"/>
  </w:num>
  <w:num w:numId="17" w16cid:durableId="1990743834">
    <w:abstractNumId w:val="41"/>
  </w:num>
  <w:num w:numId="18" w16cid:durableId="1226261763">
    <w:abstractNumId w:val="10"/>
  </w:num>
  <w:num w:numId="19" w16cid:durableId="1665621907">
    <w:abstractNumId w:val="15"/>
  </w:num>
  <w:num w:numId="20" w16cid:durableId="377052234">
    <w:abstractNumId w:val="30"/>
  </w:num>
  <w:num w:numId="21" w16cid:durableId="798256189">
    <w:abstractNumId w:val="9"/>
  </w:num>
  <w:num w:numId="22" w16cid:durableId="606039009">
    <w:abstractNumId w:val="16"/>
  </w:num>
  <w:num w:numId="23" w16cid:durableId="584190095">
    <w:abstractNumId w:val="23"/>
  </w:num>
  <w:num w:numId="24" w16cid:durableId="1672676151">
    <w:abstractNumId w:val="3"/>
  </w:num>
  <w:num w:numId="25" w16cid:durableId="1166361125">
    <w:abstractNumId w:val="42"/>
  </w:num>
  <w:num w:numId="26" w16cid:durableId="1163929546">
    <w:abstractNumId w:val="4"/>
  </w:num>
  <w:num w:numId="27" w16cid:durableId="1680503969">
    <w:abstractNumId w:val="43"/>
  </w:num>
  <w:num w:numId="28" w16cid:durableId="1543589875">
    <w:abstractNumId w:val="35"/>
  </w:num>
  <w:num w:numId="29" w16cid:durableId="693044229">
    <w:abstractNumId w:val="44"/>
  </w:num>
  <w:num w:numId="30" w16cid:durableId="36973376">
    <w:abstractNumId w:val="2"/>
  </w:num>
  <w:num w:numId="31" w16cid:durableId="918825956">
    <w:abstractNumId w:val="21"/>
  </w:num>
  <w:num w:numId="32" w16cid:durableId="1353845195">
    <w:abstractNumId w:val="13"/>
  </w:num>
  <w:num w:numId="33" w16cid:durableId="668755219">
    <w:abstractNumId w:val="25"/>
  </w:num>
  <w:num w:numId="34" w16cid:durableId="371148963">
    <w:abstractNumId w:val="26"/>
  </w:num>
  <w:num w:numId="35" w16cid:durableId="551354861">
    <w:abstractNumId w:val="28"/>
  </w:num>
  <w:num w:numId="36" w16cid:durableId="508715852">
    <w:abstractNumId w:val="33"/>
  </w:num>
  <w:num w:numId="37" w16cid:durableId="1820926091">
    <w:abstractNumId w:val="19"/>
  </w:num>
  <w:num w:numId="38" w16cid:durableId="1439108170">
    <w:abstractNumId w:val="5"/>
  </w:num>
  <w:num w:numId="39" w16cid:durableId="1083647070">
    <w:abstractNumId w:val="32"/>
  </w:num>
  <w:num w:numId="40" w16cid:durableId="1625119450">
    <w:abstractNumId w:val="31"/>
  </w:num>
  <w:num w:numId="41" w16cid:durableId="192965339">
    <w:abstractNumId w:val="20"/>
  </w:num>
  <w:num w:numId="42" w16cid:durableId="404961320">
    <w:abstractNumId w:val="17"/>
  </w:num>
  <w:num w:numId="43" w16cid:durableId="500245095">
    <w:abstractNumId w:val="18"/>
  </w:num>
  <w:num w:numId="44" w16cid:durableId="1561866801">
    <w:abstractNumId w:val="22"/>
  </w:num>
  <w:num w:numId="45" w16cid:durableId="927465987">
    <w:abstractNumId w:val="14"/>
  </w:num>
  <w:num w:numId="46" w16cid:durableId="18400738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02"/>
    <w:rsid w:val="00000323"/>
    <w:rsid w:val="00000DAF"/>
    <w:rsid w:val="0000225F"/>
    <w:rsid w:val="00005265"/>
    <w:rsid w:val="00006C5E"/>
    <w:rsid w:val="00017CB1"/>
    <w:rsid w:val="00020398"/>
    <w:rsid w:val="0002469E"/>
    <w:rsid w:val="00024DB1"/>
    <w:rsid w:val="00027E1E"/>
    <w:rsid w:val="00030164"/>
    <w:rsid w:val="00031EFB"/>
    <w:rsid w:val="0003208D"/>
    <w:rsid w:val="00032AAE"/>
    <w:rsid w:val="00041A23"/>
    <w:rsid w:val="00042883"/>
    <w:rsid w:val="00047035"/>
    <w:rsid w:val="0005033E"/>
    <w:rsid w:val="00051207"/>
    <w:rsid w:val="00062D07"/>
    <w:rsid w:val="0006483D"/>
    <w:rsid w:val="0006734E"/>
    <w:rsid w:val="00072381"/>
    <w:rsid w:val="00074C98"/>
    <w:rsid w:val="00090111"/>
    <w:rsid w:val="00092F0D"/>
    <w:rsid w:val="00094016"/>
    <w:rsid w:val="000973D0"/>
    <w:rsid w:val="000A22D2"/>
    <w:rsid w:val="000A2443"/>
    <w:rsid w:val="000A3541"/>
    <w:rsid w:val="000A5A0C"/>
    <w:rsid w:val="000A7A19"/>
    <w:rsid w:val="000B7877"/>
    <w:rsid w:val="000C3349"/>
    <w:rsid w:val="000C6B24"/>
    <w:rsid w:val="000D2673"/>
    <w:rsid w:val="000D4C99"/>
    <w:rsid w:val="000D6C14"/>
    <w:rsid w:val="000D74AA"/>
    <w:rsid w:val="000F174C"/>
    <w:rsid w:val="000F5C0F"/>
    <w:rsid w:val="000F5D83"/>
    <w:rsid w:val="000F79E8"/>
    <w:rsid w:val="001045F6"/>
    <w:rsid w:val="00105ED0"/>
    <w:rsid w:val="00106566"/>
    <w:rsid w:val="00107119"/>
    <w:rsid w:val="00116A2D"/>
    <w:rsid w:val="001174CC"/>
    <w:rsid w:val="00117561"/>
    <w:rsid w:val="00122E70"/>
    <w:rsid w:val="00126F16"/>
    <w:rsid w:val="00130019"/>
    <w:rsid w:val="00131AE7"/>
    <w:rsid w:val="00135EFE"/>
    <w:rsid w:val="001367A8"/>
    <w:rsid w:val="001444EB"/>
    <w:rsid w:val="001530D5"/>
    <w:rsid w:val="00153A1A"/>
    <w:rsid w:val="001563B5"/>
    <w:rsid w:val="00157C48"/>
    <w:rsid w:val="00157CE6"/>
    <w:rsid w:val="00160427"/>
    <w:rsid w:val="00160D02"/>
    <w:rsid w:val="00161A18"/>
    <w:rsid w:val="001662CE"/>
    <w:rsid w:val="00170045"/>
    <w:rsid w:val="00174482"/>
    <w:rsid w:val="0018445A"/>
    <w:rsid w:val="001851EE"/>
    <w:rsid w:val="00190B05"/>
    <w:rsid w:val="00190B32"/>
    <w:rsid w:val="00191A40"/>
    <w:rsid w:val="001922F4"/>
    <w:rsid w:val="00194E30"/>
    <w:rsid w:val="00197D4B"/>
    <w:rsid w:val="001A18D9"/>
    <w:rsid w:val="001A32F0"/>
    <w:rsid w:val="001A742C"/>
    <w:rsid w:val="001B16D9"/>
    <w:rsid w:val="001B19F0"/>
    <w:rsid w:val="001B2705"/>
    <w:rsid w:val="001B3A9B"/>
    <w:rsid w:val="001C2D07"/>
    <w:rsid w:val="001C2F35"/>
    <w:rsid w:val="001C40D5"/>
    <w:rsid w:val="001C5305"/>
    <w:rsid w:val="001C5773"/>
    <w:rsid w:val="001C5D24"/>
    <w:rsid w:val="001D0AD1"/>
    <w:rsid w:val="001D0E8A"/>
    <w:rsid w:val="001D16CD"/>
    <w:rsid w:val="001D25A8"/>
    <w:rsid w:val="001D52DC"/>
    <w:rsid w:val="001D7078"/>
    <w:rsid w:val="001E045A"/>
    <w:rsid w:val="001E12D1"/>
    <w:rsid w:val="001F3251"/>
    <w:rsid w:val="001F4E83"/>
    <w:rsid w:val="001F5248"/>
    <w:rsid w:val="001F6853"/>
    <w:rsid w:val="001F6A6A"/>
    <w:rsid w:val="0020056F"/>
    <w:rsid w:val="00205F49"/>
    <w:rsid w:val="002119A9"/>
    <w:rsid w:val="002142E6"/>
    <w:rsid w:val="002146C0"/>
    <w:rsid w:val="00220510"/>
    <w:rsid w:val="002258F0"/>
    <w:rsid w:val="0023218C"/>
    <w:rsid w:val="00235FAF"/>
    <w:rsid w:val="00242264"/>
    <w:rsid w:val="00244AC3"/>
    <w:rsid w:val="002462DD"/>
    <w:rsid w:val="00250F05"/>
    <w:rsid w:val="00254BC4"/>
    <w:rsid w:val="00255791"/>
    <w:rsid w:val="00256462"/>
    <w:rsid w:val="0026204C"/>
    <w:rsid w:val="00264534"/>
    <w:rsid w:val="00265978"/>
    <w:rsid w:val="002679A2"/>
    <w:rsid w:val="00272130"/>
    <w:rsid w:val="00276093"/>
    <w:rsid w:val="00281D7B"/>
    <w:rsid w:val="00287D1C"/>
    <w:rsid w:val="00287E8A"/>
    <w:rsid w:val="002900BC"/>
    <w:rsid w:val="0029140D"/>
    <w:rsid w:val="00292CAC"/>
    <w:rsid w:val="00296294"/>
    <w:rsid w:val="00296F68"/>
    <w:rsid w:val="00297C1D"/>
    <w:rsid w:val="002A4A6B"/>
    <w:rsid w:val="002B0CAD"/>
    <w:rsid w:val="002B1ABB"/>
    <w:rsid w:val="002B32C2"/>
    <w:rsid w:val="002B7392"/>
    <w:rsid w:val="002C14E2"/>
    <w:rsid w:val="002C75CE"/>
    <w:rsid w:val="002E572D"/>
    <w:rsid w:val="002E65CF"/>
    <w:rsid w:val="002F3447"/>
    <w:rsid w:val="002F616E"/>
    <w:rsid w:val="0030252B"/>
    <w:rsid w:val="00303352"/>
    <w:rsid w:val="0030644C"/>
    <w:rsid w:val="00307269"/>
    <w:rsid w:val="0030785E"/>
    <w:rsid w:val="00312E49"/>
    <w:rsid w:val="00313711"/>
    <w:rsid w:val="0031425A"/>
    <w:rsid w:val="003207FB"/>
    <w:rsid w:val="003222C4"/>
    <w:rsid w:val="003230C2"/>
    <w:rsid w:val="003258B3"/>
    <w:rsid w:val="00336AA1"/>
    <w:rsid w:val="00336DEE"/>
    <w:rsid w:val="00337316"/>
    <w:rsid w:val="00340025"/>
    <w:rsid w:val="00340887"/>
    <w:rsid w:val="00340D57"/>
    <w:rsid w:val="00342B4B"/>
    <w:rsid w:val="00343B68"/>
    <w:rsid w:val="003471CA"/>
    <w:rsid w:val="003550AF"/>
    <w:rsid w:val="003559FF"/>
    <w:rsid w:val="00356DBF"/>
    <w:rsid w:val="003602E2"/>
    <w:rsid w:val="0036503D"/>
    <w:rsid w:val="00365A8E"/>
    <w:rsid w:val="00372C6F"/>
    <w:rsid w:val="003733BE"/>
    <w:rsid w:val="00375522"/>
    <w:rsid w:val="00375848"/>
    <w:rsid w:val="003759B1"/>
    <w:rsid w:val="0038020D"/>
    <w:rsid w:val="00380849"/>
    <w:rsid w:val="0038628F"/>
    <w:rsid w:val="0038694C"/>
    <w:rsid w:val="00393033"/>
    <w:rsid w:val="00397530"/>
    <w:rsid w:val="003A0CF9"/>
    <w:rsid w:val="003A0F40"/>
    <w:rsid w:val="003A22FA"/>
    <w:rsid w:val="003A72F6"/>
    <w:rsid w:val="003B5885"/>
    <w:rsid w:val="003C39D3"/>
    <w:rsid w:val="003C4B0A"/>
    <w:rsid w:val="003C5E59"/>
    <w:rsid w:val="003D110F"/>
    <w:rsid w:val="003D376A"/>
    <w:rsid w:val="003D4CE2"/>
    <w:rsid w:val="003D7875"/>
    <w:rsid w:val="003E773E"/>
    <w:rsid w:val="003F09B0"/>
    <w:rsid w:val="003F1C44"/>
    <w:rsid w:val="003F4105"/>
    <w:rsid w:val="003F59C9"/>
    <w:rsid w:val="00402614"/>
    <w:rsid w:val="00406E88"/>
    <w:rsid w:val="00412070"/>
    <w:rsid w:val="0041234A"/>
    <w:rsid w:val="00417492"/>
    <w:rsid w:val="004204BB"/>
    <w:rsid w:val="00420D62"/>
    <w:rsid w:val="0042315A"/>
    <w:rsid w:val="00452FD6"/>
    <w:rsid w:val="00453565"/>
    <w:rsid w:val="00455C10"/>
    <w:rsid w:val="004641DC"/>
    <w:rsid w:val="00465BEB"/>
    <w:rsid w:val="00466A8F"/>
    <w:rsid w:val="00466AD6"/>
    <w:rsid w:val="00467B4B"/>
    <w:rsid w:val="004768AD"/>
    <w:rsid w:val="00476A12"/>
    <w:rsid w:val="00476B9F"/>
    <w:rsid w:val="00476E04"/>
    <w:rsid w:val="00477A9A"/>
    <w:rsid w:val="004939FC"/>
    <w:rsid w:val="004A0154"/>
    <w:rsid w:val="004A2C36"/>
    <w:rsid w:val="004B156C"/>
    <w:rsid w:val="004B4939"/>
    <w:rsid w:val="004B59F0"/>
    <w:rsid w:val="004D1BA1"/>
    <w:rsid w:val="004E0737"/>
    <w:rsid w:val="004E5BF3"/>
    <w:rsid w:val="004F74A4"/>
    <w:rsid w:val="00500416"/>
    <w:rsid w:val="00505746"/>
    <w:rsid w:val="00506730"/>
    <w:rsid w:val="005136F3"/>
    <w:rsid w:val="005151D0"/>
    <w:rsid w:val="0051698B"/>
    <w:rsid w:val="005214BC"/>
    <w:rsid w:val="005255D9"/>
    <w:rsid w:val="00525956"/>
    <w:rsid w:val="00541E67"/>
    <w:rsid w:val="00541F46"/>
    <w:rsid w:val="005420D8"/>
    <w:rsid w:val="00544073"/>
    <w:rsid w:val="00546D90"/>
    <w:rsid w:val="005504E2"/>
    <w:rsid w:val="00550BE3"/>
    <w:rsid w:val="00551859"/>
    <w:rsid w:val="00553ABF"/>
    <w:rsid w:val="00554B97"/>
    <w:rsid w:val="00557D1E"/>
    <w:rsid w:val="00561469"/>
    <w:rsid w:val="00567B04"/>
    <w:rsid w:val="00575864"/>
    <w:rsid w:val="005832D1"/>
    <w:rsid w:val="00584F95"/>
    <w:rsid w:val="00591CDF"/>
    <w:rsid w:val="00591EA9"/>
    <w:rsid w:val="005958E0"/>
    <w:rsid w:val="005A1A13"/>
    <w:rsid w:val="005A25C2"/>
    <w:rsid w:val="005A4D5C"/>
    <w:rsid w:val="005B7306"/>
    <w:rsid w:val="005C0DCF"/>
    <w:rsid w:val="005C39BB"/>
    <w:rsid w:val="005C5612"/>
    <w:rsid w:val="005C7C01"/>
    <w:rsid w:val="005D04E2"/>
    <w:rsid w:val="005D447C"/>
    <w:rsid w:val="005E4C08"/>
    <w:rsid w:val="005F16CC"/>
    <w:rsid w:val="005F3B4F"/>
    <w:rsid w:val="00600DD1"/>
    <w:rsid w:val="0060266C"/>
    <w:rsid w:val="00613B98"/>
    <w:rsid w:val="006206EB"/>
    <w:rsid w:val="00622DD2"/>
    <w:rsid w:val="006247BA"/>
    <w:rsid w:val="00624982"/>
    <w:rsid w:val="006254FA"/>
    <w:rsid w:val="006367A5"/>
    <w:rsid w:val="006378B0"/>
    <w:rsid w:val="00637944"/>
    <w:rsid w:val="00640BAA"/>
    <w:rsid w:val="0064147B"/>
    <w:rsid w:val="006437C4"/>
    <w:rsid w:val="006445E7"/>
    <w:rsid w:val="006457C9"/>
    <w:rsid w:val="00647408"/>
    <w:rsid w:val="00651F0A"/>
    <w:rsid w:val="006526D4"/>
    <w:rsid w:val="00652C36"/>
    <w:rsid w:val="00654F94"/>
    <w:rsid w:val="00660A79"/>
    <w:rsid w:val="00664947"/>
    <w:rsid w:val="006655B9"/>
    <w:rsid w:val="00671363"/>
    <w:rsid w:val="006748A6"/>
    <w:rsid w:val="00676D6F"/>
    <w:rsid w:val="00677A6B"/>
    <w:rsid w:val="00694C9C"/>
    <w:rsid w:val="00695FA7"/>
    <w:rsid w:val="00696182"/>
    <w:rsid w:val="00696A9A"/>
    <w:rsid w:val="006A27A6"/>
    <w:rsid w:val="006A2E91"/>
    <w:rsid w:val="006A52AA"/>
    <w:rsid w:val="006B0D22"/>
    <w:rsid w:val="006B1A95"/>
    <w:rsid w:val="006B5882"/>
    <w:rsid w:val="006E0835"/>
    <w:rsid w:val="006E3453"/>
    <w:rsid w:val="006E384A"/>
    <w:rsid w:val="006E4B6E"/>
    <w:rsid w:val="006E6BAC"/>
    <w:rsid w:val="006F41B1"/>
    <w:rsid w:val="006F6388"/>
    <w:rsid w:val="00703409"/>
    <w:rsid w:val="007038F9"/>
    <w:rsid w:val="007039BD"/>
    <w:rsid w:val="00706F18"/>
    <w:rsid w:val="007113EC"/>
    <w:rsid w:val="007140FA"/>
    <w:rsid w:val="00715E5C"/>
    <w:rsid w:val="00724BC4"/>
    <w:rsid w:val="00725924"/>
    <w:rsid w:val="00726A48"/>
    <w:rsid w:val="007310DD"/>
    <w:rsid w:val="007313A4"/>
    <w:rsid w:val="00731497"/>
    <w:rsid w:val="00732260"/>
    <w:rsid w:val="0073422C"/>
    <w:rsid w:val="0075092D"/>
    <w:rsid w:val="00762798"/>
    <w:rsid w:val="00764156"/>
    <w:rsid w:val="00765C42"/>
    <w:rsid w:val="00774EC3"/>
    <w:rsid w:val="00776F07"/>
    <w:rsid w:val="00776F6C"/>
    <w:rsid w:val="00780D4A"/>
    <w:rsid w:val="007831D7"/>
    <w:rsid w:val="00785992"/>
    <w:rsid w:val="00785F9F"/>
    <w:rsid w:val="0078655B"/>
    <w:rsid w:val="00791312"/>
    <w:rsid w:val="00793C64"/>
    <w:rsid w:val="007A26CF"/>
    <w:rsid w:val="007A7A0D"/>
    <w:rsid w:val="007B6042"/>
    <w:rsid w:val="007C40BE"/>
    <w:rsid w:val="007C5FEC"/>
    <w:rsid w:val="007C7D02"/>
    <w:rsid w:val="007D0364"/>
    <w:rsid w:val="007D1D24"/>
    <w:rsid w:val="007D2D17"/>
    <w:rsid w:val="007D48EA"/>
    <w:rsid w:val="007D5B4E"/>
    <w:rsid w:val="007E22BB"/>
    <w:rsid w:val="007F152C"/>
    <w:rsid w:val="007F549E"/>
    <w:rsid w:val="00801688"/>
    <w:rsid w:val="00804DB4"/>
    <w:rsid w:val="00805113"/>
    <w:rsid w:val="00807A62"/>
    <w:rsid w:val="00812588"/>
    <w:rsid w:val="00812CA9"/>
    <w:rsid w:val="00814B3E"/>
    <w:rsid w:val="0081501E"/>
    <w:rsid w:val="00817A68"/>
    <w:rsid w:val="00817B56"/>
    <w:rsid w:val="00823E44"/>
    <w:rsid w:val="00825DE7"/>
    <w:rsid w:val="008270F6"/>
    <w:rsid w:val="00830857"/>
    <w:rsid w:val="00834953"/>
    <w:rsid w:val="00841C33"/>
    <w:rsid w:val="00847FA2"/>
    <w:rsid w:val="00855D47"/>
    <w:rsid w:val="008560F1"/>
    <w:rsid w:val="00857123"/>
    <w:rsid w:val="00862EE8"/>
    <w:rsid w:val="00866F52"/>
    <w:rsid w:val="00867338"/>
    <w:rsid w:val="008745A5"/>
    <w:rsid w:val="008753A8"/>
    <w:rsid w:val="008773F3"/>
    <w:rsid w:val="00877F3A"/>
    <w:rsid w:val="00880183"/>
    <w:rsid w:val="00881F26"/>
    <w:rsid w:val="00885234"/>
    <w:rsid w:val="008870BF"/>
    <w:rsid w:val="00897E27"/>
    <w:rsid w:val="008A064E"/>
    <w:rsid w:val="008A066D"/>
    <w:rsid w:val="008B2D4E"/>
    <w:rsid w:val="008B701E"/>
    <w:rsid w:val="008C075F"/>
    <w:rsid w:val="008C62AF"/>
    <w:rsid w:val="008D16B8"/>
    <w:rsid w:val="008D1779"/>
    <w:rsid w:val="008D2EB3"/>
    <w:rsid w:val="008D5DD7"/>
    <w:rsid w:val="008D77E0"/>
    <w:rsid w:val="008E3FB6"/>
    <w:rsid w:val="009014FA"/>
    <w:rsid w:val="009029CD"/>
    <w:rsid w:val="00903AC6"/>
    <w:rsid w:val="00906144"/>
    <w:rsid w:val="00906471"/>
    <w:rsid w:val="00911B82"/>
    <w:rsid w:val="00914AA2"/>
    <w:rsid w:val="009174BF"/>
    <w:rsid w:val="00923F95"/>
    <w:rsid w:val="009253E1"/>
    <w:rsid w:val="00925E95"/>
    <w:rsid w:val="009275E7"/>
    <w:rsid w:val="00931B0B"/>
    <w:rsid w:val="0093319A"/>
    <w:rsid w:val="00934019"/>
    <w:rsid w:val="00944FD3"/>
    <w:rsid w:val="00946C54"/>
    <w:rsid w:val="0095288B"/>
    <w:rsid w:val="009560BD"/>
    <w:rsid w:val="009704EB"/>
    <w:rsid w:val="00985058"/>
    <w:rsid w:val="00987E95"/>
    <w:rsid w:val="009900B4"/>
    <w:rsid w:val="00991E1B"/>
    <w:rsid w:val="00996EA9"/>
    <w:rsid w:val="009A10A3"/>
    <w:rsid w:val="009A2EFA"/>
    <w:rsid w:val="009A591E"/>
    <w:rsid w:val="009A7038"/>
    <w:rsid w:val="009B14F4"/>
    <w:rsid w:val="009B1827"/>
    <w:rsid w:val="009B3672"/>
    <w:rsid w:val="009B3ECB"/>
    <w:rsid w:val="009B4405"/>
    <w:rsid w:val="009C198B"/>
    <w:rsid w:val="009D01A2"/>
    <w:rsid w:val="009D1D8B"/>
    <w:rsid w:val="009D6A8B"/>
    <w:rsid w:val="009F0280"/>
    <w:rsid w:val="009F0B12"/>
    <w:rsid w:val="009F2B2B"/>
    <w:rsid w:val="009F5E4D"/>
    <w:rsid w:val="00A03ABB"/>
    <w:rsid w:val="00A04672"/>
    <w:rsid w:val="00A05038"/>
    <w:rsid w:val="00A10D37"/>
    <w:rsid w:val="00A153B4"/>
    <w:rsid w:val="00A15D81"/>
    <w:rsid w:val="00A16ABB"/>
    <w:rsid w:val="00A21C8C"/>
    <w:rsid w:val="00A23510"/>
    <w:rsid w:val="00A23D4D"/>
    <w:rsid w:val="00A23F25"/>
    <w:rsid w:val="00A2490C"/>
    <w:rsid w:val="00A24C15"/>
    <w:rsid w:val="00A33E4F"/>
    <w:rsid w:val="00A40648"/>
    <w:rsid w:val="00A4093B"/>
    <w:rsid w:val="00A43DDB"/>
    <w:rsid w:val="00A538AC"/>
    <w:rsid w:val="00A54D82"/>
    <w:rsid w:val="00A56DE7"/>
    <w:rsid w:val="00A57E62"/>
    <w:rsid w:val="00A61F88"/>
    <w:rsid w:val="00A63097"/>
    <w:rsid w:val="00A63098"/>
    <w:rsid w:val="00A6416D"/>
    <w:rsid w:val="00A7049F"/>
    <w:rsid w:val="00A7185E"/>
    <w:rsid w:val="00A737D5"/>
    <w:rsid w:val="00A75E92"/>
    <w:rsid w:val="00A83366"/>
    <w:rsid w:val="00A84220"/>
    <w:rsid w:val="00A97E15"/>
    <w:rsid w:val="00AB74CE"/>
    <w:rsid w:val="00AC4317"/>
    <w:rsid w:val="00AC598F"/>
    <w:rsid w:val="00AC76E3"/>
    <w:rsid w:val="00AD0015"/>
    <w:rsid w:val="00AD4C81"/>
    <w:rsid w:val="00AE2F95"/>
    <w:rsid w:val="00AE3211"/>
    <w:rsid w:val="00AE325B"/>
    <w:rsid w:val="00AE372B"/>
    <w:rsid w:val="00AE7284"/>
    <w:rsid w:val="00AF5F0B"/>
    <w:rsid w:val="00AF651A"/>
    <w:rsid w:val="00AF65A7"/>
    <w:rsid w:val="00B00656"/>
    <w:rsid w:val="00B0115D"/>
    <w:rsid w:val="00B14495"/>
    <w:rsid w:val="00B14E16"/>
    <w:rsid w:val="00B14EF3"/>
    <w:rsid w:val="00B23FEA"/>
    <w:rsid w:val="00B24DDF"/>
    <w:rsid w:val="00B25860"/>
    <w:rsid w:val="00B30DD0"/>
    <w:rsid w:val="00B32102"/>
    <w:rsid w:val="00B34EB8"/>
    <w:rsid w:val="00B35A78"/>
    <w:rsid w:val="00B420B2"/>
    <w:rsid w:val="00B44CC4"/>
    <w:rsid w:val="00B45589"/>
    <w:rsid w:val="00B52F1C"/>
    <w:rsid w:val="00B6033B"/>
    <w:rsid w:val="00B6109C"/>
    <w:rsid w:val="00B61332"/>
    <w:rsid w:val="00B667D6"/>
    <w:rsid w:val="00B670B8"/>
    <w:rsid w:val="00B7286A"/>
    <w:rsid w:val="00B73925"/>
    <w:rsid w:val="00B74DFB"/>
    <w:rsid w:val="00B7622A"/>
    <w:rsid w:val="00B76660"/>
    <w:rsid w:val="00B81024"/>
    <w:rsid w:val="00B83200"/>
    <w:rsid w:val="00B87B3B"/>
    <w:rsid w:val="00B95524"/>
    <w:rsid w:val="00B970AB"/>
    <w:rsid w:val="00B9719B"/>
    <w:rsid w:val="00BA7CEF"/>
    <w:rsid w:val="00BB38C4"/>
    <w:rsid w:val="00BB3C6A"/>
    <w:rsid w:val="00BB552B"/>
    <w:rsid w:val="00BB5DB7"/>
    <w:rsid w:val="00BC1A30"/>
    <w:rsid w:val="00BC2203"/>
    <w:rsid w:val="00BC257B"/>
    <w:rsid w:val="00BC7A16"/>
    <w:rsid w:val="00BD4A8D"/>
    <w:rsid w:val="00BE0811"/>
    <w:rsid w:val="00BE3AD5"/>
    <w:rsid w:val="00BF0BD6"/>
    <w:rsid w:val="00BF1097"/>
    <w:rsid w:val="00BF36A9"/>
    <w:rsid w:val="00BF5157"/>
    <w:rsid w:val="00C020A6"/>
    <w:rsid w:val="00C03F39"/>
    <w:rsid w:val="00C06543"/>
    <w:rsid w:val="00C0698A"/>
    <w:rsid w:val="00C131BD"/>
    <w:rsid w:val="00C2065D"/>
    <w:rsid w:val="00C2599C"/>
    <w:rsid w:val="00C306DE"/>
    <w:rsid w:val="00C34976"/>
    <w:rsid w:val="00C37A8D"/>
    <w:rsid w:val="00C41449"/>
    <w:rsid w:val="00C416CC"/>
    <w:rsid w:val="00C4296D"/>
    <w:rsid w:val="00C42F0E"/>
    <w:rsid w:val="00C54A52"/>
    <w:rsid w:val="00C54A84"/>
    <w:rsid w:val="00C57021"/>
    <w:rsid w:val="00C60F46"/>
    <w:rsid w:val="00C61E0C"/>
    <w:rsid w:val="00C74C74"/>
    <w:rsid w:val="00C754D0"/>
    <w:rsid w:val="00C76794"/>
    <w:rsid w:val="00C77A2C"/>
    <w:rsid w:val="00C81082"/>
    <w:rsid w:val="00C851D6"/>
    <w:rsid w:val="00C856FB"/>
    <w:rsid w:val="00C920CF"/>
    <w:rsid w:val="00C9264C"/>
    <w:rsid w:val="00C964BE"/>
    <w:rsid w:val="00CA1C6D"/>
    <w:rsid w:val="00CB0CED"/>
    <w:rsid w:val="00CB3EE6"/>
    <w:rsid w:val="00CB565C"/>
    <w:rsid w:val="00CB6EB9"/>
    <w:rsid w:val="00CC2578"/>
    <w:rsid w:val="00CC2944"/>
    <w:rsid w:val="00CC2E31"/>
    <w:rsid w:val="00CC36CD"/>
    <w:rsid w:val="00CC5DB7"/>
    <w:rsid w:val="00CC7C96"/>
    <w:rsid w:val="00CE0063"/>
    <w:rsid w:val="00CE459F"/>
    <w:rsid w:val="00CF0DCB"/>
    <w:rsid w:val="00CF2DF8"/>
    <w:rsid w:val="00CF41FB"/>
    <w:rsid w:val="00CF4F9A"/>
    <w:rsid w:val="00D00202"/>
    <w:rsid w:val="00D0453F"/>
    <w:rsid w:val="00D0585D"/>
    <w:rsid w:val="00D06E2F"/>
    <w:rsid w:val="00D076F2"/>
    <w:rsid w:val="00D11D5E"/>
    <w:rsid w:val="00D12376"/>
    <w:rsid w:val="00D130F6"/>
    <w:rsid w:val="00D171FB"/>
    <w:rsid w:val="00D244D3"/>
    <w:rsid w:val="00D30509"/>
    <w:rsid w:val="00D3087A"/>
    <w:rsid w:val="00D309D7"/>
    <w:rsid w:val="00D32F36"/>
    <w:rsid w:val="00D44062"/>
    <w:rsid w:val="00D4500E"/>
    <w:rsid w:val="00D556C1"/>
    <w:rsid w:val="00D56805"/>
    <w:rsid w:val="00D61739"/>
    <w:rsid w:val="00D61EF0"/>
    <w:rsid w:val="00D64A32"/>
    <w:rsid w:val="00D66472"/>
    <w:rsid w:val="00D70BF2"/>
    <w:rsid w:val="00D75602"/>
    <w:rsid w:val="00D779D8"/>
    <w:rsid w:val="00D87F79"/>
    <w:rsid w:val="00D91F00"/>
    <w:rsid w:val="00D95B35"/>
    <w:rsid w:val="00DA0F32"/>
    <w:rsid w:val="00DA7839"/>
    <w:rsid w:val="00DC1AC3"/>
    <w:rsid w:val="00DC348C"/>
    <w:rsid w:val="00DC6721"/>
    <w:rsid w:val="00DD37E9"/>
    <w:rsid w:val="00DD4743"/>
    <w:rsid w:val="00DE2B3F"/>
    <w:rsid w:val="00DE52E2"/>
    <w:rsid w:val="00DE5A5F"/>
    <w:rsid w:val="00DF40A0"/>
    <w:rsid w:val="00E055E3"/>
    <w:rsid w:val="00E06258"/>
    <w:rsid w:val="00E21715"/>
    <w:rsid w:val="00E25F43"/>
    <w:rsid w:val="00E26370"/>
    <w:rsid w:val="00E26C38"/>
    <w:rsid w:val="00E279EA"/>
    <w:rsid w:val="00E30114"/>
    <w:rsid w:val="00E32C64"/>
    <w:rsid w:val="00E33E1C"/>
    <w:rsid w:val="00E3626F"/>
    <w:rsid w:val="00E40F75"/>
    <w:rsid w:val="00E42EE0"/>
    <w:rsid w:val="00E46CB6"/>
    <w:rsid w:val="00E50E23"/>
    <w:rsid w:val="00E57432"/>
    <w:rsid w:val="00E57521"/>
    <w:rsid w:val="00E60931"/>
    <w:rsid w:val="00E67365"/>
    <w:rsid w:val="00E719CE"/>
    <w:rsid w:val="00E724F3"/>
    <w:rsid w:val="00E766BD"/>
    <w:rsid w:val="00E76F15"/>
    <w:rsid w:val="00E772D3"/>
    <w:rsid w:val="00E819C2"/>
    <w:rsid w:val="00E83A7D"/>
    <w:rsid w:val="00E8679E"/>
    <w:rsid w:val="00E9403D"/>
    <w:rsid w:val="00E94F49"/>
    <w:rsid w:val="00E965C3"/>
    <w:rsid w:val="00EA2940"/>
    <w:rsid w:val="00EA328C"/>
    <w:rsid w:val="00EA688D"/>
    <w:rsid w:val="00EB1365"/>
    <w:rsid w:val="00EB5A47"/>
    <w:rsid w:val="00EB7111"/>
    <w:rsid w:val="00EC1F91"/>
    <w:rsid w:val="00EC5BAE"/>
    <w:rsid w:val="00ED1800"/>
    <w:rsid w:val="00ED3A18"/>
    <w:rsid w:val="00ED6F7A"/>
    <w:rsid w:val="00ED7F00"/>
    <w:rsid w:val="00EF1E6F"/>
    <w:rsid w:val="00EF1E80"/>
    <w:rsid w:val="00EF4CAE"/>
    <w:rsid w:val="00EF5288"/>
    <w:rsid w:val="00EF5C5A"/>
    <w:rsid w:val="00F012A4"/>
    <w:rsid w:val="00F02FF2"/>
    <w:rsid w:val="00F047CF"/>
    <w:rsid w:val="00F13824"/>
    <w:rsid w:val="00F164B0"/>
    <w:rsid w:val="00F1657A"/>
    <w:rsid w:val="00F1746E"/>
    <w:rsid w:val="00F17702"/>
    <w:rsid w:val="00F17F81"/>
    <w:rsid w:val="00F24546"/>
    <w:rsid w:val="00F323A4"/>
    <w:rsid w:val="00F340B2"/>
    <w:rsid w:val="00F46A82"/>
    <w:rsid w:val="00F472A1"/>
    <w:rsid w:val="00F50BF0"/>
    <w:rsid w:val="00F64B3D"/>
    <w:rsid w:val="00F758AB"/>
    <w:rsid w:val="00F76A1D"/>
    <w:rsid w:val="00F80E22"/>
    <w:rsid w:val="00F84886"/>
    <w:rsid w:val="00F8517F"/>
    <w:rsid w:val="00F85D60"/>
    <w:rsid w:val="00F869F8"/>
    <w:rsid w:val="00F90F5D"/>
    <w:rsid w:val="00F9228F"/>
    <w:rsid w:val="00F9419E"/>
    <w:rsid w:val="00F94276"/>
    <w:rsid w:val="00FA18BD"/>
    <w:rsid w:val="00FA2986"/>
    <w:rsid w:val="00FA4358"/>
    <w:rsid w:val="00FA43EB"/>
    <w:rsid w:val="00FA5C49"/>
    <w:rsid w:val="00FB4715"/>
    <w:rsid w:val="00FB61A6"/>
    <w:rsid w:val="00FB7FC2"/>
    <w:rsid w:val="00FC3B68"/>
    <w:rsid w:val="00FD0CB5"/>
    <w:rsid w:val="00FD5ED2"/>
    <w:rsid w:val="00FD6966"/>
    <w:rsid w:val="00FD7A4E"/>
    <w:rsid w:val="00FF0FC3"/>
    <w:rsid w:val="00FF2A2E"/>
    <w:rsid w:val="00FF6BB7"/>
    <w:rsid w:val="00FF7ED5"/>
    <w:rsid w:val="011C53AA"/>
    <w:rsid w:val="025F979F"/>
    <w:rsid w:val="040B7165"/>
    <w:rsid w:val="07F545E3"/>
    <w:rsid w:val="08C6224F"/>
    <w:rsid w:val="09EECF4F"/>
    <w:rsid w:val="0A600AFE"/>
    <w:rsid w:val="0B1304FF"/>
    <w:rsid w:val="0D185C68"/>
    <w:rsid w:val="0E54DA46"/>
    <w:rsid w:val="0E68783F"/>
    <w:rsid w:val="0EF98C52"/>
    <w:rsid w:val="11F318C9"/>
    <w:rsid w:val="1282E898"/>
    <w:rsid w:val="12ABE2AA"/>
    <w:rsid w:val="12BE6EEC"/>
    <w:rsid w:val="12EE3B9F"/>
    <w:rsid w:val="1308437B"/>
    <w:rsid w:val="159B570B"/>
    <w:rsid w:val="15D7FBCD"/>
    <w:rsid w:val="17635BC0"/>
    <w:rsid w:val="17F32C1F"/>
    <w:rsid w:val="196F32B3"/>
    <w:rsid w:val="19B5E712"/>
    <w:rsid w:val="1AB327A5"/>
    <w:rsid w:val="1BFAF14F"/>
    <w:rsid w:val="1CD061E1"/>
    <w:rsid w:val="1FA682B3"/>
    <w:rsid w:val="204769EC"/>
    <w:rsid w:val="2053E543"/>
    <w:rsid w:val="24A08AF9"/>
    <w:rsid w:val="25105DD3"/>
    <w:rsid w:val="254E6456"/>
    <w:rsid w:val="28C2295B"/>
    <w:rsid w:val="29A7DDCC"/>
    <w:rsid w:val="29D26A2B"/>
    <w:rsid w:val="2D40E556"/>
    <w:rsid w:val="2DC4F8C9"/>
    <w:rsid w:val="2EA13FE5"/>
    <w:rsid w:val="312669F8"/>
    <w:rsid w:val="31628116"/>
    <w:rsid w:val="317B58D3"/>
    <w:rsid w:val="329528DC"/>
    <w:rsid w:val="32CE6CFA"/>
    <w:rsid w:val="33BDB8B0"/>
    <w:rsid w:val="34804F41"/>
    <w:rsid w:val="35D92259"/>
    <w:rsid w:val="36B118CE"/>
    <w:rsid w:val="36F7DB56"/>
    <w:rsid w:val="37BE671E"/>
    <w:rsid w:val="3810A76D"/>
    <w:rsid w:val="38EC53C7"/>
    <w:rsid w:val="3B8DD712"/>
    <w:rsid w:val="3C169584"/>
    <w:rsid w:val="41AED2DF"/>
    <w:rsid w:val="42137DF0"/>
    <w:rsid w:val="43879078"/>
    <w:rsid w:val="4418264C"/>
    <w:rsid w:val="448A1ABD"/>
    <w:rsid w:val="44E673A1"/>
    <w:rsid w:val="45BEBB64"/>
    <w:rsid w:val="47448066"/>
    <w:rsid w:val="475781C3"/>
    <w:rsid w:val="47AB56A4"/>
    <w:rsid w:val="4895DFF5"/>
    <w:rsid w:val="4C3167FA"/>
    <w:rsid w:val="4C63B466"/>
    <w:rsid w:val="4F63F569"/>
    <w:rsid w:val="4F6908BC"/>
    <w:rsid w:val="514DA956"/>
    <w:rsid w:val="51A57558"/>
    <w:rsid w:val="51F43552"/>
    <w:rsid w:val="52009F4C"/>
    <w:rsid w:val="5365BF38"/>
    <w:rsid w:val="5428BB6B"/>
    <w:rsid w:val="54DF0F53"/>
    <w:rsid w:val="553CA824"/>
    <w:rsid w:val="56166774"/>
    <w:rsid w:val="5624DFC4"/>
    <w:rsid w:val="5690B735"/>
    <w:rsid w:val="56D34EA5"/>
    <w:rsid w:val="57D844EB"/>
    <w:rsid w:val="5800A7ED"/>
    <w:rsid w:val="58296CEA"/>
    <w:rsid w:val="5906C90C"/>
    <w:rsid w:val="5A6FC4CA"/>
    <w:rsid w:val="5BE56E16"/>
    <w:rsid w:val="5D2B8B57"/>
    <w:rsid w:val="5E63B4DB"/>
    <w:rsid w:val="623D9A75"/>
    <w:rsid w:val="63A31F08"/>
    <w:rsid w:val="647F6755"/>
    <w:rsid w:val="65C48433"/>
    <w:rsid w:val="676103AC"/>
    <w:rsid w:val="67922BF1"/>
    <w:rsid w:val="67FB4D6E"/>
    <w:rsid w:val="684714D1"/>
    <w:rsid w:val="698BDCA0"/>
    <w:rsid w:val="69EDB1D2"/>
    <w:rsid w:val="6C36EFDB"/>
    <w:rsid w:val="6C9AD0A3"/>
    <w:rsid w:val="6D03DB6F"/>
    <w:rsid w:val="7203B29C"/>
    <w:rsid w:val="7263CE19"/>
    <w:rsid w:val="7285E5C5"/>
    <w:rsid w:val="734B3BEE"/>
    <w:rsid w:val="7552B553"/>
    <w:rsid w:val="75E9214A"/>
    <w:rsid w:val="7618B07B"/>
    <w:rsid w:val="76D88580"/>
    <w:rsid w:val="7A5FE271"/>
    <w:rsid w:val="7C735684"/>
    <w:rsid w:val="7D1E42C3"/>
    <w:rsid w:val="7EF22BD5"/>
    <w:rsid w:val="7F3F58D1"/>
    <w:rsid w:val="7FA992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D49B"/>
  <w15:docId w15:val="{3DED511E-2790-433E-B65D-41C0B30C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
      <w:ind w:left="672" w:right="1129"/>
      <w:jc w:val="center"/>
      <w:outlineLvl w:val="0"/>
    </w:pPr>
    <w:rPr>
      <w:rFonts w:ascii="Calibri Light" w:eastAsia="Calibri Light" w:hAnsi="Calibri Light" w:cs="Calibri Light"/>
      <w:sz w:val="44"/>
      <w:szCs w:val="44"/>
    </w:rPr>
  </w:style>
  <w:style w:type="paragraph" w:styleId="Heading2">
    <w:name w:val="heading 2"/>
    <w:basedOn w:val="Normal"/>
    <w:uiPriority w:val="9"/>
    <w:unhideWhenUsed/>
    <w:qFormat/>
    <w:pPr>
      <w:spacing w:before="27"/>
      <w:ind w:left="672" w:right="1129"/>
      <w:jc w:val="center"/>
      <w:outlineLvl w:val="1"/>
    </w:pPr>
    <w:rPr>
      <w:b/>
      <w:bCs/>
      <w:sz w:val="36"/>
      <w:szCs w:val="36"/>
    </w:rPr>
  </w:style>
  <w:style w:type="paragraph" w:styleId="Heading3">
    <w:name w:val="heading 3"/>
    <w:basedOn w:val="Normal"/>
    <w:uiPriority w:val="9"/>
    <w:unhideWhenUsed/>
    <w:qFormat/>
    <w:pPr>
      <w:ind w:left="120"/>
      <w:outlineLvl w:val="2"/>
    </w:pPr>
    <w:rPr>
      <w:rFonts w:ascii="Calibri Light" w:eastAsia="Calibri Light" w:hAnsi="Calibri Light" w:cs="Calibri Light"/>
      <w:sz w:val="32"/>
      <w:szCs w:val="32"/>
    </w:rPr>
  </w:style>
  <w:style w:type="paragraph" w:styleId="Heading4">
    <w:name w:val="heading 4"/>
    <w:basedOn w:val="Normal"/>
    <w:uiPriority w:val="9"/>
    <w:unhideWhenUsed/>
    <w:qFormat/>
    <w:pPr>
      <w:spacing w:before="72"/>
      <w:ind w:left="120"/>
      <w:outlineLvl w:val="3"/>
    </w:pPr>
    <w:rPr>
      <w:rFonts w:ascii="Calibri Light" w:eastAsia="Calibri Light" w:hAnsi="Calibri Light" w:cs="Calibri Light"/>
      <w:sz w:val="26"/>
      <w:szCs w:val="26"/>
    </w:rPr>
  </w:style>
  <w:style w:type="paragraph" w:styleId="Heading5">
    <w:name w:val="heading 5"/>
    <w:basedOn w:val="Normal"/>
    <w:uiPriority w:val="9"/>
    <w:unhideWhenUsed/>
    <w:qFormat/>
    <w:pPr>
      <w:ind w:left="11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1"/>
      <w:ind w:left="119"/>
    </w:pPr>
    <w:rPr>
      <w:b/>
      <w:bCs/>
    </w:rPr>
  </w:style>
  <w:style w:type="paragraph" w:styleId="TOC2">
    <w:name w:val="toc 2"/>
    <w:basedOn w:val="Normal"/>
    <w:uiPriority w:val="39"/>
    <w:qFormat/>
    <w:pPr>
      <w:spacing w:before="120"/>
      <w:ind w:left="120"/>
    </w:pPr>
  </w:style>
  <w:style w:type="paragraph" w:styleId="TOC3">
    <w:name w:val="toc 3"/>
    <w:basedOn w:val="Normal"/>
    <w:uiPriority w:val="39"/>
    <w:qFormat/>
    <w:pPr>
      <w:spacing w:before="120"/>
      <w:ind w:left="340"/>
    </w:pPr>
  </w:style>
  <w:style w:type="paragraph" w:styleId="BodyText">
    <w:name w:val="Body Text"/>
    <w:basedOn w:val="Normal"/>
    <w:uiPriority w:val="1"/>
    <w:qFormat/>
    <w:pPr>
      <w:ind w:left="840" w:hanging="360"/>
    </w:pPr>
    <w:rPr>
      <w:sz w:val="24"/>
      <w:szCs w:val="24"/>
    </w:rPr>
  </w:style>
  <w:style w:type="paragraph" w:styleId="ListParagraph">
    <w:name w:val="List Paragraph"/>
    <w:basedOn w:val="Normal"/>
    <w:uiPriority w:val="34"/>
    <w:qFormat/>
    <w:pPr>
      <w:spacing w:before="23"/>
      <w:ind w:left="840" w:hanging="360"/>
    </w:pPr>
  </w:style>
  <w:style w:type="paragraph" w:customStyle="1" w:styleId="TableParagraph">
    <w:name w:val="Table Paragraph"/>
    <w:basedOn w:val="Normal"/>
    <w:uiPriority w:val="1"/>
    <w:qFormat/>
    <w:pPr>
      <w:spacing w:line="272" w:lineRule="exact"/>
      <w:ind w:left="107"/>
    </w:pPr>
  </w:style>
  <w:style w:type="character" w:styleId="Hyperlink">
    <w:name w:val="Hyperlink"/>
    <w:basedOn w:val="DefaultParagraphFont"/>
    <w:uiPriority w:val="99"/>
    <w:unhideWhenUsed/>
    <w:rsid w:val="00A83366"/>
    <w:rPr>
      <w:color w:val="0000FF" w:themeColor="hyperlink"/>
      <w:u w:val="single"/>
    </w:rPr>
  </w:style>
  <w:style w:type="character" w:styleId="UnresolvedMention">
    <w:name w:val="Unresolved Mention"/>
    <w:basedOn w:val="DefaultParagraphFont"/>
    <w:uiPriority w:val="99"/>
    <w:unhideWhenUsed/>
    <w:rsid w:val="00A83366"/>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A2986"/>
    <w:pPr>
      <w:tabs>
        <w:tab w:val="center" w:pos="4680"/>
        <w:tab w:val="right" w:pos="9360"/>
      </w:tabs>
    </w:pPr>
  </w:style>
  <w:style w:type="character" w:customStyle="1" w:styleId="HeaderChar">
    <w:name w:val="Header Char"/>
    <w:basedOn w:val="DefaultParagraphFont"/>
    <w:link w:val="Header"/>
    <w:uiPriority w:val="99"/>
    <w:rsid w:val="00FA2986"/>
    <w:rPr>
      <w:rFonts w:ascii="Calibri" w:eastAsia="Calibri" w:hAnsi="Calibri" w:cs="Calibri"/>
    </w:rPr>
  </w:style>
  <w:style w:type="paragraph" w:styleId="Footer">
    <w:name w:val="footer"/>
    <w:basedOn w:val="Normal"/>
    <w:link w:val="FooterChar"/>
    <w:uiPriority w:val="99"/>
    <w:unhideWhenUsed/>
    <w:rsid w:val="00FA2986"/>
    <w:pPr>
      <w:tabs>
        <w:tab w:val="center" w:pos="4680"/>
        <w:tab w:val="right" w:pos="9360"/>
      </w:tabs>
    </w:pPr>
  </w:style>
  <w:style w:type="character" w:customStyle="1" w:styleId="FooterChar">
    <w:name w:val="Footer Char"/>
    <w:basedOn w:val="DefaultParagraphFont"/>
    <w:link w:val="Footer"/>
    <w:uiPriority w:val="99"/>
    <w:rsid w:val="00FA2986"/>
    <w:rPr>
      <w:rFonts w:ascii="Calibri" w:eastAsia="Calibri" w:hAnsi="Calibri" w:cs="Calibri"/>
    </w:rPr>
  </w:style>
  <w:style w:type="paragraph" w:styleId="NoSpacing">
    <w:name w:val="No Spacing"/>
    <w:uiPriority w:val="1"/>
    <w:qFormat/>
    <w:rsid w:val="002A4A6B"/>
    <w:pPr>
      <w:widowControl/>
      <w:autoSpaceDE/>
      <w:autoSpaceDN/>
    </w:pPr>
    <w:rPr>
      <w:lang w:val="en-AU"/>
    </w:rPr>
  </w:style>
  <w:style w:type="table" w:styleId="TableGrid">
    <w:name w:val="Table Grid"/>
    <w:basedOn w:val="TableNormal"/>
    <w:uiPriority w:val="39"/>
    <w:rsid w:val="00541E67"/>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504E2"/>
    <w:rPr>
      <w:b/>
      <w:bCs/>
    </w:rPr>
  </w:style>
  <w:style w:type="character" w:customStyle="1" w:styleId="CommentSubjectChar">
    <w:name w:val="Comment Subject Char"/>
    <w:basedOn w:val="CommentTextChar"/>
    <w:link w:val="CommentSubject"/>
    <w:uiPriority w:val="99"/>
    <w:semiHidden/>
    <w:rsid w:val="005504E2"/>
    <w:rPr>
      <w:rFonts w:ascii="Calibri" w:eastAsia="Calibri" w:hAnsi="Calibri" w:cs="Calibri"/>
      <w:b/>
      <w:bCs/>
      <w:sz w:val="20"/>
      <w:szCs w:val="20"/>
    </w:rPr>
  </w:style>
  <w:style w:type="paragraph" w:styleId="TOCHeading">
    <w:name w:val="TOC Heading"/>
    <w:basedOn w:val="Heading1"/>
    <w:next w:val="Normal"/>
    <w:uiPriority w:val="39"/>
    <w:unhideWhenUsed/>
    <w:qFormat/>
    <w:rsid w:val="00584F95"/>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5958E0"/>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5958E0"/>
    <w:rPr>
      <w:b/>
      <w:bCs/>
    </w:rPr>
  </w:style>
  <w:style w:type="paragraph" w:styleId="Revision">
    <w:name w:val="Revision"/>
    <w:hidden/>
    <w:uiPriority w:val="99"/>
    <w:semiHidden/>
    <w:rsid w:val="0003208D"/>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092F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F0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458163">
      <w:bodyDiv w:val="1"/>
      <w:marLeft w:val="0"/>
      <w:marRight w:val="0"/>
      <w:marTop w:val="0"/>
      <w:marBottom w:val="0"/>
      <w:divBdr>
        <w:top w:val="none" w:sz="0" w:space="0" w:color="auto"/>
        <w:left w:val="none" w:sz="0" w:space="0" w:color="auto"/>
        <w:bottom w:val="none" w:sz="0" w:space="0" w:color="auto"/>
        <w:right w:val="none" w:sz="0" w:space="0" w:color="auto"/>
      </w:divBdr>
    </w:div>
    <w:div w:id="463163403">
      <w:bodyDiv w:val="1"/>
      <w:marLeft w:val="0"/>
      <w:marRight w:val="0"/>
      <w:marTop w:val="0"/>
      <w:marBottom w:val="0"/>
      <w:divBdr>
        <w:top w:val="none" w:sz="0" w:space="0" w:color="auto"/>
        <w:left w:val="none" w:sz="0" w:space="0" w:color="auto"/>
        <w:bottom w:val="none" w:sz="0" w:space="0" w:color="auto"/>
        <w:right w:val="none" w:sz="0" w:space="0" w:color="auto"/>
      </w:divBdr>
    </w:div>
    <w:div w:id="1025130323">
      <w:bodyDiv w:val="1"/>
      <w:marLeft w:val="0"/>
      <w:marRight w:val="0"/>
      <w:marTop w:val="0"/>
      <w:marBottom w:val="0"/>
      <w:divBdr>
        <w:top w:val="none" w:sz="0" w:space="0" w:color="auto"/>
        <w:left w:val="none" w:sz="0" w:space="0" w:color="auto"/>
        <w:bottom w:val="none" w:sz="0" w:space="0" w:color="auto"/>
        <w:right w:val="none" w:sz="0" w:space="0" w:color="auto"/>
      </w:divBdr>
    </w:div>
    <w:div w:id="114027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hittlesea.smartygrants.com.au"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mmunity.Grants@whittlesea.vic.gov.au" TargetMode="External"/><Relationship Id="rId2" Type="http://schemas.openxmlformats.org/officeDocument/2006/relationships/customXml" Target="../customXml/item2.xml"/><Relationship Id="rId16" Type="http://schemas.openxmlformats.org/officeDocument/2006/relationships/hyperlink" Target="mailto:michael.schiller@whittlesea.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applicanthelp.smartygrants.com.au/applicant-faq'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icanthelp.smartygrants.com.au/help-guide-for-applicants/"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2E6E469D33C440A9FBD2BC3E5771E8" ma:contentTypeVersion="16" ma:contentTypeDescription="Create a new document." ma:contentTypeScope="" ma:versionID="7edffd01f06b68de78ce142a282644f3">
  <xsd:schema xmlns:xsd="http://www.w3.org/2001/XMLSchema" xmlns:xs="http://www.w3.org/2001/XMLSchema" xmlns:p="http://schemas.microsoft.com/office/2006/metadata/properties" xmlns:ns3="f45f41a4-d672-42b0-8f56-6334d2ed28b8" xmlns:ns4="d295956f-419a-4c27-b245-5e9e6e24df53" targetNamespace="http://schemas.microsoft.com/office/2006/metadata/properties" ma:root="true" ma:fieldsID="7c5bc5194f79f667d02f373592c26ce7" ns3:_="" ns4:_="">
    <xsd:import namespace="f45f41a4-d672-42b0-8f56-6334d2ed28b8"/>
    <xsd:import namespace="d295956f-419a-4c27-b245-5e9e6e24df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SearchPropertie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f41a4-d672-42b0-8f56-6334d2ed2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95956f-419a-4c27-b245-5e9e6e24df5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295956f-419a-4c27-b245-5e9e6e24df53">
      <UserInfo>
        <DisplayName>Sarah Rowe</DisplayName>
        <AccountId>14</AccountId>
        <AccountType/>
      </UserInfo>
      <UserInfo>
        <DisplayName>Jennifer Pearson</DisplayName>
        <AccountId>24</AccountId>
        <AccountType/>
      </UserInfo>
    </SharedWithUsers>
    <_activity xmlns="f45f41a4-d672-42b0-8f56-6334d2ed28b8" xsi:nil="true"/>
  </documentManagement>
</p:properties>
</file>

<file path=customXml/itemProps1.xml><?xml version="1.0" encoding="utf-8"?>
<ds:datastoreItem xmlns:ds="http://schemas.openxmlformats.org/officeDocument/2006/customXml" ds:itemID="{194BEAA5-55AC-4B23-B490-C497257B9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f41a4-d672-42b0-8f56-6334d2ed28b8"/>
    <ds:schemaRef ds:uri="d295956f-419a-4c27-b245-5e9e6e24d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1E585-25BA-4E03-9BE3-B78A9D3DBB17}">
  <ds:schemaRefs>
    <ds:schemaRef ds:uri="http://schemas.microsoft.com/sharepoint/v3/contenttype/forms"/>
  </ds:schemaRefs>
</ds:datastoreItem>
</file>

<file path=customXml/itemProps3.xml><?xml version="1.0" encoding="utf-8"?>
<ds:datastoreItem xmlns:ds="http://schemas.openxmlformats.org/officeDocument/2006/customXml" ds:itemID="{64E30C63-48C7-46E6-9C42-61D05E595F5A}">
  <ds:schemaRefs>
    <ds:schemaRef ds:uri="http://schemas.openxmlformats.org/officeDocument/2006/bibliography"/>
  </ds:schemaRefs>
</ds:datastoreItem>
</file>

<file path=customXml/itemProps4.xml><?xml version="1.0" encoding="utf-8"?>
<ds:datastoreItem xmlns:ds="http://schemas.openxmlformats.org/officeDocument/2006/customXml" ds:itemID="{22AAEE55-2C5B-48A5-8099-38B028C635F2}">
  <ds:schemaRefs>
    <ds:schemaRef ds:uri="http://schemas.microsoft.com/office/2006/metadata/properties"/>
    <ds:schemaRef ds:uri="http://schemas.microsoft.com/office/infopath/2007/PartnerControls"/>
    <ds:schemaRef ds:uri="d295956f-419a-4c27-b245-5e9e6e24df53"/>
    <ds:schemaRef ds:uri="f45f41a4-d672-42b0-8f56-6334d2ed28b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Pearson</dc:creator>
  <cp:keywords/>
  <dc:description/>
  <cp:lastModifiedBy>Katherine Sorrell</cp:lastModifiedBy>
  <cp:revision>2</cp:revision>
  <cp:lastPrinted>2024-04-16T04:18:00Z</cp:lastPrinted>
  <dcterms:created xsi:type="dcterms:W3CDTF">2024-05-10T00:34:00Z</dcterms:created>
  <dcterms:modified xsi:type="dcterms:W3CDTF">2024-05-10T00:34:00Z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2023-02-17T00:00:00Z</vt:filetime>
  </property>
  <property fmtid="{D5CDD505-2E9C-101B-9397-08002B2CF9AE}" pid="5" name="Producer">
    <vt:lpwstr>Adobe PDF Library 22.2.223</vt:lpwstr>
  </property>
  <property fmtid="{D5CDD505-2E9C-101B-9397-08002B2CF9AE}" pid="6" name="SourceModified">
    <vt:lpwstr>D:20230120053606</vt:lpwstr>
  </property>
  <property fmtid="{D5CDD505-2E9C-101B-9397-08002B2CF9AE}" pid="7" name="ContentTypeId">
    <vt:lpwstr>0x010100682E6E469D33C440A9FBD2BC3E5771E8</vt:lpwstr>
  </property>
  <property fmtid="{D5CDD505-2E9C-101B-9397-08002B2CF9AE}" pid="8" name="MediaServiceImageTags">
    <vt:lpwstr/>
  </property>
  <property fmtid="{D5CDD505-2E9C-101B-9397-08002B2CF9AE}" pid="9" name="RevIMBCS">
    <vt:lpwstr>5;#Department|2fc4e887-a0f5-41de-af45-e0f67b22cd90</vt:lpwstr>
  </property>
</Properties>
</file>