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F58D9D" w14:textId="18F8F05F" w:rsidR="00D84DB8" w:rsidRPr="00C012D6" w:rsidRDefault="00A80B56" w:rsidP="008C77DC">
      <w:pPr>
        <w:pStyle w:val="Heading2"/>
      </w:pPr>
      <w:bookmarkStart w:id="0" w:name="_Toc163638281"/>
      <w:bookmarkStart w:id="1" w:name="_Toc175716233"/>
      <w:r>
        <w:rPr>
          <w:noProof/>
          <w:lang w:val="en-AU" w:eastAsia="en-AU"/>
        </w:rPr>
        <mc:AlternateContent>
          <mc:Choice Requires="wps">
            <w:drawing>
              <wp:anchor distT="0" distB="0" distL="114300" distR="114300" simplePos="0" relativeHeight="251659264" behindDoc="0" locked="0" layoutInCell="1" allowOverlap="1" wp14:anchorId="5F3BEBE7" wp14:editId="7A714145">
                <wp:simplePos x="0" y="0"/>
                <wp:positionH relativeFrom="column">
                  <wp:posOffset>-83185</wp:posOffset>
                </wp:positionH>
                <wp:positionV relativeFrom="paragraph">
                  <wp:posOffset>-1396527</wp:posOffset>
                </wp:positionV>
                <wp:extent cx="4146698" cy="1180214"/>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698" cy="1180214"/>
                        </a:xfrm>
                        <a:prstGeom prst="rect">
                          <a:avLst/>
                        </a:prstGeom>
                        <a:noFill/>
                        <a:ln w="9525">
                          <a:noFill/>
                          <a:miter lim="800000"/>
                          <a:headEnd/>
                          <a:tailEnd/>
                        </a:ln>
                      </wps:spPr>
                      <wps:txbx>
                        <w:txbxContent>
                          <w:p w14:paraId="3F6E6853" w14:textId="0C3EF60B" w:rsidR="00F81E29" w:rsidRPr="00F81E29" w:rsidRDefault="00CB0CF9" w:rsidP="00F81E29">
                            <w:pPr>
                              <w:pStyle w:val="Heading2"/>
                              <w:spacing w:before="0" w:after="0"/>
                              <w:rPr>
                                <w:b w:val="0"/>
                                <w:color w:val="FFFFFF" w:themeColor="background1"/>
                                <w:sz w:val="36"/>
                                <w:szCs w:val="60"/>
                              </w:rPr>
                            </w:pPr>
                            <w:r>
                              <w:rPr>
                                <w:b w:val="0"/>
                                <w:color w:val="FFFFFF" w:themeColor="background1"/>
                                <w:sz w:val="36"/>
                                <w:szCs w:val="60"/>
                              </w:rPr>
                              <w:t>Pest Plant Local Law</w:t>
                            </w:r>
                          </w:p>
                          <w:p w14:paraId="58749D1D" w14:textId="4C6163E6" w:rsidR="00A80B56" w:rsidRDefault="00263379" w:rsidP="008C77DC">
                            <w:pPr>
                              <w:pStyle w:val="Heading2"/>
                              <w:rPr>
                                <w:color w:val="FFFFFF" w:themeColor="background1"/>
                                <w:sz w:val="60"/>
                                <w:szCs w:val="60"/>
                              </w:rPr>
                            </w:pPr>
                            <w:r>
                              <w:rPr>
                                <w:color w:val="FFFFFF" w:themeColor="background1"/>
                                <w:sz w:val="60"/>
                                <w:szCs w:val="60"/>
                              </w:rPr>
                              <w:t>St John’s w</w:t>
                            </w:r>
                            <w:r w:rsidR="00CB0CF9">
                              <w:rPr>
                                <w:color w:val="FFFFFF" w:themeColor="background1"/>
                                <w:sz w:val="60"/>
                                <w:szCs w:val="60"/>
                              </w:rPr>
                              <w:t>ort</w:t>
                            </w:r>
                          </w:p>
                          <w:p w14:paraId="5DCDA8DF" w14:textId="414C7C87" w:rsidR="00CC4E76" w:rsidRPr="00F81E29" w:rsidRDefault="00F81E29" w:rsidP="00CC4E76">
                            <w:pPr>
                              <w:rPr>
                                <w:color w:val="FFFFFF" w:themeColor="background1"/>
                                <w:sz w:val="36"/>
                              </w:rPr>
                            </w:pPr>
                            <w:r>
                              <w:rPr>
                                <w:color w:val="FFFFFF" w:themeColor="background1"/>
                                <w:sz w:val="36"/>
                              </w:rPr>
                              <w:t xml:space="preserve">Note Number: </w:t>
                            </w:r>
                            <w:r w:rsidR="00CB0CF9">
                              <w:rPr>
                                <w:color w:val="FFFFFF" w:themeColor="background1"/>
                                <w:sz w:val="36"/>
                              </w:rPr>
                              <w:t>PPLL 0</w:t>
                            </w:r>
                            <w:r w:rsidR="00865FC4">
                              <w:rPr>
                                <w:color w:val="FFFFFF" w:themeColor="background1"/>
                                <w:sz w:val="36"/>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3BEBE7" id="_x0000_t202" coordsize="21600,21600" o:spt="202" path="m,l,21600r21600,l21600,xe">
                <v:stroke joinstyle="miter"/>
                <v:path gradientshapeok="t" o:connecttype="rect"/>
              </v:shapetype>
              <v:shape id="Text Box 2" o:spid="_x0000_s1026" type="#_x0000_t202" style="position:absolute;margin-left:-6.55pt;margin-top:-109.95pt;width:326.5pt;height:9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" filled="f" stroked="f">
                <v:textbox>
                  <w:txbxContent>
                    <w:p w14:paraId="3F6E6853" w14:textId="0C3EF60B" w:rsidR="00F81E29" w:rsidRPr="00F81E29" w:rsidRDefault="00CB0CF9" w:rsidP="00F81E29">
                      <w:pPr>
                        <w:pStyle w:val="Heading2"/>
                        <w:spacing w:before="0" w:after="0"/>
                        <w:rPr>
                          <w:b w:val="0"/>
                          <w:color w:val="FFFFFF" w:themeColor="background1"/>
                          <w:sz w:val="36"/>
                          <w:szCs w:val="60"/>
                        </w:rPr>
                      </w:pPr>
                      <w:r>
                        <w:rPr>
                          <w:b w:val="0"/>
                          <w:color w:val="FFFFFF" w:themeColor="background1"/>
                          <w:sz w:val="36"/>
                          <w:szCs w:val="60"/>
                        </w:rPr>
                        <w:t>Pest Plant Local Law</w:t>
                      </w:r>
                    </w:p>
                    <w:p w14:paraId="58749D1D" w14:textId="4C6163E6" w:rsidR="00A80B56" w:rsidRDefault="00263379" w:rsidP="008C77DC">
                      <w:pPr>
                        <w:pStyle w:val="Heading2"/>
                        <w:rPr>
                          <w:color w:val="FFFFFF" w:themeColor="background1"/>
                          <w:sz w:val="60"/>
                          <w:szCs w:val="60"/>
                        </w:rPr>
                      </w:pPr>
                      <w:r>
                        <w:rPr>
                          <w:color w:val="FFFFFF" w:themeColor="background1"/>
                          <w:sz w:val="60"/>
                          <w:szCs w:val="60"/>
                        </w:rPr>
                        <w:t>St John’s w</w:t>
                      </w:r>
                      <w:r w:rsidR="00CB0CF9">
                        <w:rPr>
                          <w:color w:val="FFFFFF" w:themeColor="background1"/>
                          <w:sz w:val="60"/>
                          <w:szCs w:val="60"/>
                        </w:rPr>
                        <w:t>ort</w:t>
                      </w:r>
                    </w:p>
                    <w:p w14:paraId="5DCDA8DF" w14:textId="414C7C87" w:rsidR="00CC4E76" w:rsidRPr="00F81E29" w:rsidRDefault="00F81E29" w:rsidP="00CC4E76">
                      <w:pPr>
                        <w:rPr>
                          <w:color w:val="FFFFFF" w:themeColor="background1"/>
                          <w:sz w:val="36"/>
                        </w:rPr>
                      </w:pPr>
                      <w:r>
                        <w:rPr>
                          <w:color w:val="FFFFFF" w:themeColor="background1"/>
                          <w:sz w:val="36"/>
                        </w:rPr>
                        <w:t xml:space="preserve">Note Number: </w:t>
                      </w:r>
                      <w:r w:rsidR="00CB0CF9">
                        <w:rPr>
                          <w:color w:val="FFFFFF" w:themeColor="background1"/>
                          <w:sz w:val="36"/>
                        </w:rPr>
                        <w:t>PPLL 0</w:t>
                      </w:r>
                      <w:r w:rsidR="00865FC4">
                        <w:rPr>
                          <w:color w:val="FFFFFF" w:themeColor="background1"/>
                          <w:sz w:val="36"/>
                        </w:rPr>
                        <w:t>9</w:t>
                      </w:r>
                    </w:p>
                  </w:txbxContent>
                </v:textbox>
              </v:shape>
            </w:pict>
          </mc:Fallback>
        </mc:AlternateContent>
      </w:r>
      <w:r w:rsidR="003E17B9">
        <w:rPr>
          <w:noProof/>
          <w:lang w:val="en-AU" w:eastAsia="en-AU"/>
        </w:rPr>
        <w:t>St John’</w:t>
      </w:r>
      <w:r w:rsidR="00783269">
        <w:rPr>
          <w:noProof/>
          <w:lang w:val="en-AU" w:eastAsia="en-AU"/>
        </w:rPr>
        <w:t xml:space="preserve">s </w:t>
      </w:r>
      <w:r w:rsidR="00263379">
        <w:rPr>
          <w:noProof/>
          <w:lang w:val="en-AU" w:eastAsia="en-AU"/>
        </w:rPr>
        <w:t>w</w:t>
      </w:r>
      <w:r w:rsidR="00783269">
        <w:rPr>
          <w:noProof/>
          <w:lang w:val="en-AU" w:eastAsia="en-AU"/>
        </w:rPr>
        <w:t>ort</w:t>
      </w:r>
      <w:r w:rsidR="006A6BD2">
        <w:rPr>
          <w:noProof/>
          <w:lang w:val="en-AU" w:eastAsia="en-AU"/>
        </w:rPr>
        <w:t xml:space="preserve"> </w:t>
      </w:r>
      <w:r w:rsidR="003E17B9">
        <w:rPr>
          <w:noProof/>
          <w:lang w:val="en-AU" w:eastAsia="en-AU"/>
        </w:rPr>
        <w:t>(</w:t>
      </w:r>
      <w:r w:rsidR="003E17B9" w:rsidRPr="003E17B9">
        <w:rPr>
          <w:i/>
          <w:noProof/>
          <w:lang w:val="en-AU" w:eastAsia="en-AU"/>
        </w:rPr>
        <w:t>Hypericum perforatum</w:t>
      </w:r>
      <w:r w:rsidR="003E17B9">
        <w:rPr>
          <w:noProof/>
          <w:lang w:val="en-AU" w:eastAsia="en-AU"/>
        </w:rPr>
        <w:t>)</w:t>
      </w:r>
    </w:p>
    <w:p w14:paraId="1DFE98C7" w14:textId="212A2948" w:rsidR="003E17B9" w:rsidRPr="003E17B9" w:rsidRDefault="003E17B9" w:rsidP="007111FA">
      <w:pPr>
        <w:ind w:right="-77"/>
        <w:rPr>
          <w:lang w:val="en-AU"/>
        </w:rPr>
      </w:pPr>
      <w:r w:rsidRPr="003E17B9">
        <w:rPr>
          <w:lang w:val="en-AU"/>
        </w:rPr>
        <w:t xml:space="preserve">St John’s </w:t>
      </w:r>
      <w:r w:rsidR="00263379">
        <w:rPr>
          <w:lang w:val="en-AU"/>
        </w:rPr>
        <w:t>w</w:t>
      </w:r>
      <w:r w:rsidRPr="003E17B9">
        <w:rPr>
          <w:lang w:val="en-AU"/>
        </w:rPr>
        <w:t xml:space="preserve">ort </w:t>
      </w:r>
      <w:r w:rsidR="007111FA">
        <w:rPr>
          <w:lang w:val="en-AU"/>
        </w:rPr>
        <w:t xml:space="preserve">is a long-lived perennial herb growing to about 80 cm in height. It is </w:t>
      </w:r>
      <w:r w:rsidRPr="003E17B9">
        <w:rPr>
          <w:lang w:val="en-AU"/>
        </w:rPr>
        <w:t xml:space="preserve">an extremely invasive weed of disturbed areas, roadsides, bushland areas and degraded pastures. </w:t>
      </w:r>
      <w:r w:rsidR="00484D8D">
        <w:rPr>
          <w:lang w:val="en-AU"/>
        </w:rPr>
        <w:t xml:space="preserve">It </w:t>
      </w:r>
      <w:r w:rsidRPr="003E17B9">
        <w:rPr>
          <w:lang w:val="en-AU"/>
        </w:rPr>
        <w:t>competes strongly with indigenous vegetation and pastures and well</w:t>
      </w:r>
      <w:r w:rsidR="00263379">
        <w:rPr>
          <w:lang w:val="en-AU"/>
        </w:rPr>
        <w:t xml:space="preserve"> </w:t>
      </w:r>
      <w:r w:rsidRPr="003E17B9">
        <w:rPr>
          <w:lang w:val="en-AU"/>
        </w:rPr>
        <w:t>established infestations can eliminate all other plants</w:t>
      </w:r>
      <w:r w:rsidR="00263379">
        <w:rPr>
          <w:lang w:val="en-AU"/>
        </w:rPr>
        <w:t xml:space="preserve">, </w:t>
      </w:r>
      <w:r w:rsidRPr="003E17B9">
        <w:rPr>
          <w:lang w:val="en-AU"/>
        </w:rPr>
        <w:t>serious</w:t>
      </w:r>
      <w:r w:rsidR="00263379">
        <w:rPr>
          <w:lang w:val="en-AU"/>
        </w:rPr>
        <w:t>ly</w:t>
      </w:r>
      <w:r w:rsidRPr="003E17B9">
        <w:rPr>
          <w:lang w:val="en-AU"/>
        </w:rPr>
        <w:t xml:space="preserve"> restrict</w:t>
      </w:r>
      <w:r w:rsidR="00263379">
        <w:rPr>
          <w:lang w:val="en-AU"/>
        </w:rPr>
        <w:t>ing</w:t>
      </w:r>
      <w:r w:rsidRPr="003E17B9">
        <w:rPr>
          <w:lang w:val="en-AU"/>
        </w:rPr>
        <w:t xml:space="preserve"> </w:t>
      </w:r>
      <w:r w:rsidR="00263379">
        <w:rPr>
          <w:lang w:val="en-AU"/>
        </w:rPr>
        <w:t xml:space="preserve">overstorey </w:t>
      </w:r>
      <w:r w:rsidR="00845A73">
        <w:rPr>
          <w:lang w:val="en-AU"/>
        </w:rPr>
        <w:t>recruitment.</w:t>
      </w:r>
    </w:p>
    <w:p w14:paraId="38F2ECA3" w14:textId="697E6E8B" w:rsidR="003E17B9" w:rsidRPr="003E17B9" w:rsidRDefault="003E17B9" w:rsidP="003E17B9">
      <w:pPr>
        <w:ind w:right="-77"/>
        <w:rPr>
          <w:lang w:val="en-AU"/>
        </w:rPr>
      </w:pPr>
      <w:r w:rsidRPr="003E17B9">
        <w:rPr>
          <w:lang w:val="en-AU"/>
        </w:rPr>
        <w:t xml:space="preserve">St John’s </w:t>
      </w:r>
      <w:r w:rsidR="00263379">
        <w:rPr>
          <w:lang w:val="en-AU"/>
        </w:rPr>
        <w:t>w</w:t>
      </w:r>
      <w:r w:rsidRPr="003E17B9">
        <w:rPr>
          <w:lang w:val="en-AU"/>
        </w:rPr>
        <w:t>ort is known to cause photosensitisation of exposed skin in livestock when consumed and this affects the nervous system of animals and alters heart</w:t>
      </w:r>
      <w:r w:rsidR="00845A73">
        <w:rPr>
          <w:lang w:val="en-AU"/>
        </w:rPr>
        <w:t xml:space="preserve"> </w:t>
      </w:r>
      <w:r w:rsidRPr="003E17B9">
        <w:rPr>
          <w:lang w:val="en-AU"/>
        </w:rPr>
        <w:t>function, blood vessel and intestinal function. Chronic poisoning can result in death.</w:t>
      </w:r>
    </w:p>
    <w:p w14:paraId="23D5D95B" w14:textId="4772A8A6" w:rsidR="003E17B9" w:rsidRDefault="003E17B9" w:rsidP="003E17B9">
      <w:pPr>
        <w:ind w:right="-77"/>
        <w:rPr>
          <w:lang w:val="en-AU"/>
        </w:rPr>
      </w:pPr>
      <w:r w:rsidRPr="003E17B9">
        <w:rPr>
          <w:lang w:val="en-AU"/>
        </w:rPr>
        <w:t xml:space="preserve">It is a prolific </w:t>
      </w:r>
      <w:proofErr w:type="spellStart"/>
      <w:r w:rsidRPr="003E17B9">
        <w:rPr>
          <w:lang w:val="en-AU"/>
        </w:rPr>
        <w:t>seeder</w:t>
      </w:r>
      <w:proofErr w:type="spellEnd"/>
      <w:r w:rsidRPr="003E17B9">
        <w:rPr>
          <w:lang w:val="en-AU"/>
        </w:rPr>
        <w:t>, with individual plants capable of producing several hundred thousand seeds per year</w:t>
      </w:r>
      <w:r w:rsidR="00263379">
        <w:rPr>
          <w:lang w:val="en-AU"/>
        </w:rPr>
        <w:t xml:space="preserve">. </w:t>
      </w:r>
      <w:r w:rsidRPr="003E17B9">
        <w:rPr>
          <w:lang w:val="en-AU"/>
        </w:rPr>
        <w:t xml:space="preserve"> </w:t>
      </w:r>
      <w:r w:rsidR="00263379">
        <w:rPr>
          <w:lang w:val="en-AU"/>
        </w:rPr>
        <w:t>S</w:t>
      </w:r>
      <w:r w:rsidRPr="003E17B9">
        <w:rPr>
          <w:lang w:val="en-AU"/>
        </w:rPr>
        <w:t xml:space="preserve">eeds </w:t>
      </w:r>
      <w:r w:rsidR="00263379">
        <w:rPr>
          <w:lang w:val="en-AU"/>
        </w:rPr>
        <w:t xml:space="preserve">can </w:t>
      </w:r>
      <w:r w:rsidRPr="003E17B9">
        <w:rPr>
          <w:lang w:val="en-AU"/>
        </w:rPr>
        <w:t>remain dormant in the soil for up to 20 years</w:t>
      </w:r>
      <w:r w:rsidR="00845A73">
        <w:rPr>
          <w:lang w:val="en-AU"/>
        </w:rPr>
        <w:t>.</w:t>
      </w:r>
    </w:p>
    <w:p w14:paraId="2CFA3DCF" w14:textId="6A8100E1" w:rsidR="00D84DB8" w:rsidRPr="00744000" w:rsidRDefault="003E17B9" w:rsidP="008C77DC">
      <w:pPr>
        <w:pStyle w:val="Heading2"/>
        <w:rPr>
          <w:rFonts w:ascii="Calibri Bold" w:hAnsi="Calibri Bold"/>
        </w:rPr>
      </w:pPr>
      <w:r w:rsidRPr="00744000">
        <w:rPr>
          <w:rFonts w:ascii="Calibri Bold" w:hAnsi="Calibri Bold"/>
        </w:rPr>
        <w:t>Local Scene</w:t>
      </w:r>
    </w:p>
    <w:p w14:paraId="15E72E94" w14:textId="3263BDF6" w:rsidR="007550FF" w:rsidRDefault="003E17B9" w:rsidP="00E47C65">
      <w:pPr>
        <w:ind w:right="-77"/>
      </w:pPr>
      <w:r>
        <w:t xml:space="preserve">St John’s </w:t>
      </w:r>
      <w:r w:rsidR="00263379">
        <w:t>w</w:t>
      </w:r>
      <w:r>
        <w:t xml:space="preserve">ort is not </w:t>
      </w:r>
      <w:r w:rsidR="00845A73">
        <w:t xml:space="preserve">a common weed in the City of Whittlesea </w:t>
      </w:r>
      <w:r>
        <w:t xml:space="preserve">but is widely distributed and can be locally common in Eden Park, Beveridge, Donnybrook, Whittlesea and </w:t>
      </w:r>
      <w:proofErr w:type="spellStart"/>
      <w:r>
        <w:t>Humevale</w:t>
      </w:r>
      <w:proofErr w:type="spellEnd"/>
      <w:r>
        <w:t>.</w:t>
      </w:r>
      <w:r w:rsidR="0066476C">
        <w:t xml:space="preserve"> </w:t>
      </w:r>
    </w:p>
    <w:p w14:paraId="6745D113" w14:textId="6B563577" w:rsidR="0050285C" w:rsidRDefault="00E47C65" w:rsidP="0050285C">
      <w:pPr>
        <w:pStyle w:val="Heading2"/>
      </w:pPr>
      <w:r>
        <w:t>Identification and Description</w:t>
      </w:r>
    </w:p>
    <w:p w14:paraId="37FB4765" w14:textId="34188389" w:rsidR="00366520" w:rsidRPr="0098370A" w:rsidRDefault="00783269" w:rsidP="00366520">
      <w:pPr>
        <w:pStyle w:val="Heading3"/>
        <w:rPr>
          <w:b/>
        </w:rPr>
      </w:pPr>
      <w:r>
        <w:rPr>
          <w:b/>
        </w:rPr>
        <w:t>Flowers</w:t>
      </w:r>
    </w:p>
    <w:p w14:paraId="587613D6" w14:textId="7C370EB6" w:rsidR="00222AA7" w:rsidRDefault="00783269" w:rsidP="00366520">
      <w:pPr>
        <w:ind w:right="-77"/>
      </w:pPr>
      <w:r>
        <w:t>Flowers are bright yellow</w:t>
      </w:r>
      <w:r w:rsidR="007E409C">
        <w:t xml:space="preserve"> and</w:t>
      </w:r>
      <w:r>
        <w:t xml:space="preserve"> up to 2</w:t>
      </w:r>
      <w:r w:rsidR="001F2713">
        <w:t xml:space="preserve"> </w:t>
      </w:r>
      <w:r>
        <w:t xml:space="preserve">cm in diameter. They </w:t>
      </w:r>
      <w:r w:rsidR="007E409C">
        <w:t xml:space="preserve">have </w:t>
      </w:r>
      <w:r>
        <w:t xml:space="preserve">five petals </w:t>
      </w:r>
      <w:r w:rsidR="00536FC0">
        <w:t>with bla</w:t>
      </w:r>
      <w:r w:rsidR="00D910C1">
        <w:t xml:space="preserve">ck dots on their margins </w:t>
      </w:r>
      <w:r>
        <w:t xml:space="preserve">and are contained in </w:t>
      </w:r>
      <w:r w:rsidR="00D910C1">
        <w:t>numerous</w:t>
      </w:r>
      <w:r>
        <w:t xml:space="preserve"> clusters at the end of flowering stems. </w:t>
      </w:r>
      <w:r w:rsidR="00D910C1">
        <w:t xml:space="preserve">It </w:t>
      </w:r>
      <w:r w:rsidR="007E409C">
        <w:t>f</w:t>
      </w:r>
      <w:r>
        <w:t xml:space="preserve">lowers </w:t>
      </w:r>
      <w:r w:rsidR="00D910C1">
        <w:t>from October to March.</w:t>
      </w:r>
    </w:p>
    <w:p w14:paraId="722C7A25" w14:textId="3782D653" w:rsidR="00222AA7" w:rsidRDefault="00222AA7" w:rsidP="00366520">
      <w:pPr>
        <w:ind w:right="-77"/>
      </w:pPr>
      <w:r>
        <w:rPr>
          <w:noProof/>
          <w:lang w:val="en-AU" w:eastAsia="en-AU"/>
        </w:rPr>
        <w:drawing>
          <wp:inline distT="0" distB="0" distL="0" distR="0" wp14:anchorId="3164ECA5" wp14:editId="08124A74">
            <wp:extent cx="3007518" cy="162877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2.07 038.jpg"/>
                    <pic:cNvPicPr/>
                  </pic:nvPicPr>
                  <pic:blipFill rotWithShape="1">
                    <a:blip r:embed="rId8">
                      <a:extLst>
                        <a:ext uri="{28A0092B-C50C-407E-A947-70E740481C1C}">
                          <a14:useLocalDpi xmlns:a14="http://schemas.microsoft.com/office/drawing/2010/main" val="0"/>
                        </a:ext>
                      </a:extLst>
                    </a:blip>
                    <a:srcRect t="42280" b="17102"/>
                    <a:stretch/>
                  </pic:blipFill>
                  <pic:spPr bwMode="auto">
                    <a:xfrm>
                      <a:off x="0" y="0"/>
                      <a:ext cx="3009600" cy="1629902"/>
                    </a:xfrm>
                    <a:prstGeom prst="rect">
                      <a:avLst/>
                    </a:prstGeom>
                    <a:ln>
                      <a:noFill/>
                    </a:ln>
                    <a:extLst>
                      <a:ext uri="{53640926-AAD7-44D8-BBD7-CCE9431645EC}">
                        <a14:shadowObscured xmlns:a14="http://schemas.microsoft.com/office/drawing/2010/main"/>
                      </a:ext>
                    </a:extLst>
                  </pic:spPr>
                </pic:pic>
              </a:graphicData>
            </a:graphic>
          </wp:inline>
        </w:drawing>
      </w:r>
    </w:p>
    <w:p w14:paraId="2F56CD9C" w14:textId="377B5CAF" w:rsidR="00222AA7" w:rsidRPr="00FD0446" w:rsidRDefault="00FD0446" w:rsidP="00FD0446">
      <w:pPr>
        <w:rPr>
          <w:i/>
        </w:rPr>
      </w:pPr>
      <w:r>
        <w:rPr>
          <w:i/>
        </w:rPr>
        <w:t xml:space="preserve">St John’s </w:t>
      </w:r>
      <w:r w:rsidR="007E409C">
        <w:rPr>
          <w:i/>
        </w:rPr>
        <w:t>w</w:t>
      </w:r>
      <w:r>
        <w:rPr>
          <w:i/>
        </w:rPr>
        <w:t>ort flowers with black dots along petal margins</w:t>
      </w:r>
    </w:p>
    <w:p w14:paraId="5950D972" w14:textId="2791EAFE" w:rsidR="00366520" w:rsidRPr="00732D1A" w:rsidRDefault="00783269" w:rsidP="00732D1A">
      <w:pPr>
        <w:pStyle w:val="Heading3"/>
        <w:rPr>
          <w:b/>
        </w:rPr>
      </w:pPr>
      <w:r>
        <w:rPr>
          <w:b/>
        </w:rPr>
        <w:t>Leaves</w:t>
      </w:r>
    </w:p>
    <w:p w14:paraId="0E3E0AC7" w14:textId="267158D2" w:rsidR="00902FB9" w:rsidRDefault="00D910C1" w:rsidP="007D097D">
      <w:pPr>
        <w:ind w:right="-77"/>
      </w:pPr>
      <w:r>
        <w:t>Leaves are 5-30</w:t>
      </w:r>
      <w:r w:rsidR="00AB7AEC">
        <w:t xml:space="preserve"> </w:t>
      </w:r>
      <w:r>
        <w:t>mm long, oval to linear in shape, with a prominent mid-vein. The underside is paler than the top and oil glands are visible when held to the light.</w:t>
      </w:r>
    </w:p>
    <w:p w14:paraId="209F0D34" w14:textId="04135514" w:rsidR="003363B5" w:rsidRDefault="00A80EB8" w:rsidP="003363B5">
      <w:pPr>
        <w:ind w:right="-77"/>
      </w:pPr>
      <w:r>
        <w:rPr>
          <w:noProof/>
          <w:lang w:val="en-AU" w:eastAsia="en-AU"/>
        </w:rPr>
        <w:drawing>
          <wp:inline distT="0" distB="0" distL="0" distR="0" wp14:anchorId="3B5C8E7C" wp14:editId="5289A15A">
            <wp:extent cx="2712397" cy="1629005"/>
            <wp:effectExtent l="19050" t="19050" r="1206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Johns_Wort_SouthMorang_07_09_07_alt.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2712397" cy="162900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CB4F75B" w14:textId="4A6DA206" w:rsidR="00222AA7" w:rsidRPr="00222AA7" w:rsidRDefault="00FD0446" w:rsidP="003363B5">
      <w:pPr>
        <w:ind w:right="-77"/>
        <w:rPr>
          <w:i/>
        </w:rPr>
      </w:pPr>
      <w:r>
        <w:rPr>
          <w:i/>
        </w:rPr>
        <w:t>Leaves have visible oil glands when hel</w:t>
      </w:r>
      <w:r w:rsidR="00536FC0">
        <w:rPr>
          <w:i/>
        </w:rPr>
        <w:t>d</w:t>
      </w:r>
      <w:r>
        <w:rPr>
          <w:i/>
        </w:rPr>
        <w:t xml:space="preserve"> up to the light</w:t>
      </w:r>
    </w:p>
    <w:p w14:paraId="636866B7" w14:textId="18CF5EE6" w:rsidR="00366520" w:rsidRPr="007416CF" w:rsidRDefault="00783269" w:rsidP="00366520">
      <w:pPr>
        <w:pStyle w:val="Heading3"/>
        <w:rPr>
          <w:b/>
        </w:rPr>
      </w:pPr>
      <w:r>
        <w:rPr>
          <w:b/>
        </w:rPr>
        <w:t>Stems</w:t>
      </w:r>
    </w:p>
    <w:p w14:paraId="57318446" w14:textId="772016FE" w:rsidR="00DB5FFE" w:rsidRDefault="00D910C1" w:rsidP="00033998">
      <w:pPr>
        <w:ind w:right="-77"/>
      </w:pPr>
      <w:r>
        <w:t xml:space="preserve">Several </w:t>
      </w:r>
      <w:r w:rsidR="007E409C">
        <w:t xml:space="preserve">green or reddish-green </w:t>
      </w:r>
      <w:r>
        <w:t>stems emerge from the underground crown and grow to 30</w:t>
      </w:r>
      <w:r w:rsidR="00AB7AEC">
        <w:t xml:space="preserve"> </w:t>
      </w:r>
      <w:r>
        <w:t xml:space="preserve">cm long. </w:t>
      </w:r>
      <w:r w:rsidR="007E409C">
        <w:t>Y</w:t>
      </w:r>
      <w:r w:rsidR="00033998">
        <w:t xml:space="preserve">oung stems </w:t>
      </w:r>
      <w:r w:rsidR="007E409C">
        <w:t xml:space="preserve">are </w:t>
      </w:r>
      <w:r w:rsidR="00033998">
        <w:t xml:space="preserve">round </w:t>
      </w:r>
      <w:r w:rsidR="007E409C">
        <w:t xml:space="preserve">and </w:t>
      </w:r>
      <w:r w:rsidR="00033998">
        <w:t xml:space="preserve">contain two faint longitudinal ridges. </w:t>
      </w:r>
    </w:p>
    <w:p w14:paraId="3828DE6A" w14:textId="30733576" w:rsidR="007D097D" w:rsidRPr="007D097D" w:rsidRDefault="00783269" w:rsidP="007D097D">
      <w:pPr>
        <w:pStyle w:val="Heading3"/>
        <w:rPr>
          <w:b/>
        </w:rPr>
      </w:pPr>
      <w:r>
        <w:rPr>
          <w:b/>
        </w:rPr>
        <w:t>Fruits</w:t>
      </w:r>
    </w:p>
    <w:p w14:paraId="450516C7" w14:textId="251F0C01" w:rsidR="00A3139A" w:rsidRDefault="00033998" w:rsidP="00B45F64">
      <w:pPr>
        <w:ind w:right="-77"/>
      </w:pPr>
      <w:r>
        <w:t xml:space="preserve">The fruits are </w:t>
      </w:r>
      <w:r w:rsidR="0051728E">
        <w:t xml:space="preserve">a sticky brown capsule </w:t>
      </w:r>
      <w:r>
        <w:t>5-10</w:t>
      </w:r>
      <w:r w:rsidR="007E409C">
        <w:t xml:space="preserve"> </w:t>
      </w:r>
      <w:r>
        <w:t>mm long</w:t>
      </w:r>
      <w:r w:rsidR="0051728E">
        <w:t>, maturing over autumn and containing up to 70 seeds.</w:t>
      </w:r>
    </w:p>
    <w:p w14:paraId="0831CECC" w14:textId="4F4F7129" w:rsidR="006444DB" w:rsidRPr="00732D1A" w:rsidRDefault="00783269" w:rsidP="00732D1A">
      <w:pPr>
        <w:pStyle w:val="Heading3"/>
        <w:rPr>
          <w:b/>
        </w:rPr>
      </w:pPr>
      <w:r>
        <w:rPr>
          <w:b/>
        </w:rPr>
        <w:t>Roots</w:t>
      </w:r>
    </w:p>
    <w:p w14:paraId="7ED18CE4" w14:textId="347032D6" w:rsidR="00732D1A" w:rsidRDefault="00033998" w:rsidP="00CB3014">
      <w:pPr>
        <w:ind w:right="-77"/>
      </w:pPr>
      <w:r>
        <w:t>Grow to a depth of 1</w:t>
      </w:r>
      <w:r w:rsidR="007E409C">
        <w:t xml:space="preserve"> </w:t>
      </w:r>
      <w:r>
        <w:t xml:space="preserve">m. Horizontal rhizomes close to the soil surface produce buds that form new </w:t>
      </w:r>
      <w:r w:rsidR="00432635">
        <w:t>stems</w:t>
      </w:r>
      <w:r w:rsidR="00CC2253">
        <w:t>.</w:t>
      </w:r>
      <w:r w:rsidR="00021643" w:rsidRPr="00021643">
        <w:rPr>
          <w:noProof/>
          <w:lang w:val="en-AU" w:eastAsia="en-AU"/>
        </w:rPr>
        <w:t xml:space="preserve"> </w:t>
      </w:r>
    </w:p>
    <w:p w14:paraId="35B50238" w14:textId="7C22ED64" w:rsidR="00783269" w:rsidRDefault="00783269" w:rsidP="00783269">
      <w:pPr>
        <w:pStyle w:val="Heading2"/>
      </w:pPr>
      <w:r>
        <w:t>Life Cycle / Reproduction</w:t>
      </w:r>
    </w:p>
    <w:p w14:paraId="4F16EB5B" w14:textId="129F8902" w:rsidR="00A3556B" w:rsidRDefault="00845A73" w:rsidP="00845A73">
      <w:pPr>
        <w:ind w:right="-77"/>
      </w:pPr>
      <w:r>
        <w:t xml:space="preserve">St John’s </w:t>
      </w:r>
      <w:r w:rsidR="007E409C">
        <w:t>w</w:t>
      </w:r>
      <w:r>
        <w:t>ort reproduces by seed and from underground roots called rhizomes.</w:t>
      </w:r>
      <w:r w:rsidR="006F0838">
        <w:t xml:space="preserve"> Seed</w:t>
      </w:r>
      <w:r w:rsidR="007E409C">
        <w:t>s</w:t>
      </w:r>
      <w:r w:rsidR="006F0838">
        <w:t xml:space="preserve"> germinate during autumn, winter and spring and plants generally do not flower in the first year.</w:t>
      </w:r>
    </w:p>
    <w:p w14:paraId="6C79AD50" w14:textId="77777777" w:rsidR="00222AA7" w:rsidRDefault="00222AA7" w:rsidP="00845A73">
      <w:pPr>
        <w:ind w:right="-77"/>
      </w:pPr>
      <w:r>
        <w:rPr>
          <w:noProof/>
          <w:lang w:val="en-AU" w:eastAsia="en-AU"/>
        </w:rPr>
        <w:drawing>
          <wp:inline distT="0" distB="0" distL="0" distR="0" wp14:anchorId="04D1D821" wp14:editId="015D1EF7">
            <wp:extent cx="3009014" cy="1625802"/>
            <wp:effectExtent l="19050" t="19050" r="2032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98_alt.jpg"/>
                    <pic:cNvPicPr/>
                  </pic:nvPicPr>
                  <pic:blipFill rotWithShape="1">
                    <a:blip r:embed="rId10">
                      <a:extLst>
                        <a:ext uri="{28A0092B-C50C-407E-A947-70E740481C1C}">
                          <a14:useLocalDpi xmlns:a14="http://schemas.microsoft.com/office/drawing/2010/main" val="0"/>
                        </a:ext>
                      </a:extLst>
                    </a:blip>
                    <a:srcRect t="19483"/>
                    <a:stretch/>
                  </pic:blipFill>
                  <pic:spPr bwMode="auto">
                    <a:xfrm>
                      <a:off x="0" y="0"/>
                      <a:ext cx="3009600" cy="162611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DC739D3" w14:textId="0D57C6A1" w:rsidR="00222AA7" w:rsidRDefault="00222AA7" w:rsidP="00845A73">
      <w:pPr>
        <w:ind w:right="-77"/>
        <w:rPr>
          <w:i/>
        </w:rPr>
      </w:pPr>
      <w:r>
        <w:rPr>
          <w:i/>
        </w:rPr>
        <w:t xml:space="preserve">Roadside infestation of St John’s </w:t>
      </w:r>
      <w:r w:rsidR="007E409C">
        <w:rPr>
          <w:i/>
        </w:rPr>
        <w:t>w</w:t>
      </w:r>
      <w:r>
        <w:rPr>
          <w:i/>
        </w:rPr>
        <w:t>ort</w:t>
      </w:r>
    </w:p>
    <w:p w14:paraId="4C896C64" w14:textId="12FAD020" w:rsidR="006F0838" w:rsidRPr="00A11885" w:rsidRDefault="006F0838" w:rsidP="00845A73">
      <w:pPr>
        <w:ind w:right="-77"/>
      </w:pPr>
      <w:r>
        <w:t xml:space="preserve">Seed is relatively heavy and only dispersed a short distance by the wind but can be carried large distances </w:t>
      </w:r>
      <w:r w:rsidR="001F2713">
        <w:t xml:space="preserve">by animals </w:t>
      </w:r>
      <w:r>
        <w:t>(on fur and in digestive tracts), by water, on machinery and in contaminated agricultural produce (fodder)</w:t>
      </w:r>
      <w:r w:rsidR="001F2713">
        <w:t>. Cultivation can also spread pieces of rhizomes which can produce new plants if the root material comes in contact with moist soil.</w:t>
      </w:r>
    </w:p>
    <w:p w14:paraId="6ED61B2E" w14:textId="3580CF83" w:rsidR="007A7495" w:rsidRPr="000C58E8" w:rsidRDefault="003A0EE6" w:rsidP="00783269">
      <w:pPr>
        <w:pStyle w:val="Heading2"/>
      </w:pPr>
      <w:r>
        <w:lastRenderedPageBreak/>
        <w:t>Control and Management</w:t>
      </w:r>
    </w:p>
    <w:p w14:paraId="023D3B69" w14:textId="7B6BCB1A" w:rsidR="00E20F4B" w:rsidRPr="00E20F4B" w:rsidRDefault="00E20F4B" w:rsidP="00E20F4B">
      <w:pPr>
        <w:ind w:right="-77"/>
        <w:rPr>
          <w:lang w:val="en-AU"/>
        </w:rPr>
      </w:pPr>
      <w:r w:rsidRPr="00E20F4B">
        <w:rPr>
          <w:lang w:val="en-AU"/>
        </w:rPr>
        <w:t xml:space="preserve">Clean areas should be kept free of St John’s </w:t>
      </w:r>
      <w:r w:rsidR="009139D6">
        <w:rPr>
          <w:lang w:val="en-AU"/>
        </w:rPr>
        <w:t>w</w:t>
      </w:r>
      <w:r w:rsidRPr="00E20F4B">
        <w:rPr>
          <w:lang w:val="en-AU"/>
        </w:rPr>
        <w:t xml:space="preserve">ort and managed to prevent infestation. Lightly infested areas should be prioritised to prevent further establishment and prevent spread. Heavily infested areas should be tackled progressively over a number of years. </w:t>
      </w:r>
    </w:p>
    <w:p w14:paraId="5EF69080" w14:textId="229E7B6C" w:rsidR="00E20F4B" w:rsidRPr="00E20F4B" w:rsidRDefault="00E20F4B" w:rsidP="00E20F4B">
      <w:pPr>
        <w:pStyle w:val="Heading3"/>
        <w:rPr>
          <w:b/>
        </w:rPr>
      </w:pPr>
      <w:r w:rsidRPr="00E20F4B">
        <w:rPr>
          <w:b/>
        </w:rPr>
        <w:t>Prevention</w:t>
      </w:r>
    </w:p>
    <w:p w14:paraId="1CD9E728" w14:textId="77777777" w:rsidR="00432635" w:rsidRDefault="00432635" w:rsidP="00C55E18">
      <w:pPr>
        <w:pStyle w:val="ListParagraph"/>
        <w:numPr>
          <w:ilvl w:val="0"/>
          <w:numId w:val="40"/>
        </w:numPr>
        <w:spacing w:after="80" w:line="240" w:lineRule="auto"/>
        <w:ind w:left="357" w:right="-79" w:hanging="357"/>
      </w:pPr>
      <w:r w:rsidRPr="00491F36">
        <w:rPr>
          <w:sz w:val="20"/>
        </w:rPr>
        <w:t>Seedlings are very susceptible to competition and plants establish best on bare or lightly vegetated ground, so maintain competitive groundcover to prevent establishment</w:t>
      </w:r>
      <w:r>
        <w:rPr>
          <w:sz w:val="20"/>
        </w:rPr>
        <w:t>.</w:t>
      </w:r>
    </w:p>
    <w:p w14:paraId="34127A6F" w14:textId="55C55A1F" w:rsidR="00E20F4B" w:rsidRPr="00491F36" w:rsidRDefault="00E20F4B" w:rsidP="00C55E18">
      <w:pPr>
        <w:pStyle w:val="ListParagraph"/>
        <w:numPr>
          <w:ilvl w:val="0"/>
          <w:numId w:val="40"/>
        </w:numPr>
        <w:spacing w:line="240" w:lineRule="auto"/>
        <w:ind w:left="357" w:right="-79" w:hanging="357"/>
        <w:rPr>
          <w:sz w:val="20"/>
        </w:rPr>
      </w:pPr>
      <w:r w:rsidRPr="00491F36">
        <w:rPr>
          <w:sz w:val="20"/>
        </w:rPr>
        <w:t>Beware of source infestations</w:t>
      </w:r>
      <w:r w:rsidR="00491F36" w:rsidRPr="00491F36">
        <w:rPr>
          <w:sz w:val="20"/>
        </w:rPr>
        <w:t>-</w:t>
      </w:r>
      <w:r w:rsidRPr="00491F36">
        <w:rPr>
          <w:sz w:val="20"/>
        </w:rPr>
        <w:t xml:space="preserve"> </w:t>
      </w:r>
      <w:r w:rsidR="003A0EE6">
        <w:rPr>
          <w:sz w:val="20"/>
        </w:rPr>
        <w:t>n</w:t>
      </w:r>
      <w:r w:rsidR="00491F36" w:rsidRPr="00491F36">
        <w:rPr>
          <w:sz w:val="20"/>
        </w:rPr>
        <w:t xml:space="preserve">ew livestock </w:t>
      </w:r>
      <w:r w:rsidRPr="00491F36">
        <w:rPr>
          <w:sz w:val="20"/>
        </w:rPr>
        <w:t>should be quarantined, machinery should be cleaned, ensure fodder is clean</w:t>
      </w:r>
      <w:r w:rsidR="003A0EE6">
        <w:rPr>
          <w:sz w:val="20"/>
        </w:rPr>
        <w:t>.</w:t>
      </w:r>
    </w:p>
    <w:p w14:paraId="1412FC6B" w14:textId="6E679D83" w:rsidR="00E20F4B" w:rsidRPr="00491F36" w:rsidRDefault="003A0EE6" w:rsidP="00C55E18">
      <w:pPr>
        <w:pStyle w:val="ListParagraph"/>
        <w:numPr>
          <w:ilvl w:val="0"/>
          <w:numId w:val="40"/>
        </w:numPr>
        <w:spacing w:line="240" w:lineRule="auto"/>
        <w:ind w:right="-77"/>
        <w:rPr>
          <w:sz w:val="20"/>
        </w:rPr>
      </w:pPr>
      <w:r>
        <w:rPr>
          <w:sz w:val="20"/>
        </w:rPr>
        <w:t>Control of ra</w:t>
      </w:r>
      <w:r w:rsidR="00E20F4B" w:rsidRPr="00491F36">
        <w:rPr>
          <w:sz w:val="20"/>
        </w:rPr>
        <w:t>bbits will remove</w:t>
      </w:r>
      <w:r w:rsidR="009139D6">
        <w:rPr>
          <w:sz w:val="20"/>
        </w:rPr>
        <w:t xml:space="preserve"> the</w:t>
      </w:r>
      <w:r w:rsidR="00E20F4B" w:rsidRPr="00491F36">
        <w:rPr>
          <w:sz w:val="20"/>
        </w:rPr>
        <w:t xml:space="preserve"> selective grazing pressure that favour</w:t>
      </w:r>
      <w:r w:rsidR="009139D6">
        <w:rPr>
          <w:sz w:val="20"/>
        </w:rPr>
        <w:t>s</w:t>
      </w:r>
      <w:r w:rsidR="00E20F4B" w:rsidRPr="00491F36">
        <w:rPr>
          <w:sz w:val="20"/>
        </w:rPr>
        <w:t xml:space="preserve"> St John’s </w:t>
      </w:r>
      <w:r w:rsidR="009139D6">
        <w:rPr>
          <w:sz w:val="20"/>
        </w:rPr>
        <w:t>w</w:t>
      </w:r>
      <w:r w:rsidR="00E20F4B" w:rsidRPr="00491F36">
        <w:rPr>
          <w:sz w:val="20"/>
        </w:rPr>
        <w:t>ort establishment and spread.</w:t>
      </w:r>
    </w:p>
    <w:p w14:paraId="20C0903D" w14:textId="2C5FA761" w:rsidR="00E20F4B" w:rsidRPr="00491F36" w:rsidRDefault="00E20F4B" w:rsidP="00C55E18">
      <w:pPr>
        <w:pStyle w:val="ListParagraph"/>
        <w:numPr>
          <w:ilvl w:val="0"/>
          <w:numId w:val="40"/>
        </w:numPr>
        <w:spacing w:line="240" w:lineRule="auto"/>
        <w:ind w:right="-77"/>
        <w:rPr>
          <w:sz w:val="20"/>
        </w:rPr>
      </w:pPr>
      <w:r w:rsidRPr="00491F36">
        <w:rPr>
          <w:sz w:val="20"/>
        </w:rPr>
        <w:t>Remove individual plants as soon as identified</w:t>
      </w:r>
      <w:r w:rsidR="007111FA">
        <w:rPr>
          <w:sz w:val="20"/>
        </w:rPr>
        <w:t>.</w:t>
      </w:r>
    </w:p>
    <w:p w14:paraId="54A2C3D0" w14:textId="54ACC97F" w:rsidR="008F16B9" w:rsidRPr="00491F36" w:rsidRDefault="00491F36" w:rsidP="00491F36">
      <w:pPr>
        <w:pStyle w:val="Heading3"/>
        <w:rPr>
          <w:b/>
        </w:rPr>
      </w:pPr>
      <w:r w:rsidRPr="00491F36">
        <w:rPr>
          <w:b/>
        </w:rPr>
        <w:t xml:space="preserve">Non-chemical control </w:t>
      </w:r>
    </w:p>
    <w:p w14:paraId="407457A5" w14:textId="228755ED" w:rsidR="00491F36" w:rsidRPr="00F40830" w:rsidRDefault="00491F36" w:rsidP="00F40830">
      <w:pPr>
        <w:pStyle w:val="ListParagraph"/>
        <w:numPr>
          <w:ilvl w:val="0"/>
          <w:numId w:val="40"/>
        </w:numPr>
        <w:spacing w:after="80" w:line="240" w:lineRule="auto"/>
        <w:ind w:left="357" w:right="-79" w:hanging="357"/>
        <w:rPr>
          <w:sz w:val="20"/>
        </w:rPr>
      </w:pPr>
      <w:r w:rsidRPr="00F40830">
        <w:rPr>
          <w:sz w:val="20"/>
        </w:rPr>
        <w:t xml:space="preserve">Seedlings and small plants can be hand pulled or dug out as they are slow to develop substantial root systems. Take care to ensure the crown and rhizomes are </w:t>
      </w:r>
      <w:r w:rsidR="009139D6" w:rsidRPr="00F40830">
        <w:rPr>
          <w:sz w:val="20"/>
        </w:rPr>
        <w:t xml:space="preserve">completely </w:t>
      </w:r>
      <w:r w:rsidRPr="00F40830">
        <w:rPr>
          <w:sz w:val="20"/>
        </w:rPr>
        <w:t>removed</w:t>
      </w:r>
      <w:r w:rsidR="009139D6" w:rsidRPr="00F40830">
        <w:rPr>
          <w:sz w:val="20"/>
        </w:rPr>
        <w:t>.</w:t>
      </w:r>
    </w:p>
    <w:p w14:paraId="4A532364" w14:textId="1812973D" w:rsidR="00491F36" w:rsidRDefault="00491F36" w:rsidP="00F40830">
      <w:pPr>
        <w:pStyle w:val="ListParagraph"/>
        <w:numPr>
          <w:ilvl w:val="0"/>
          <w:numId w:val="40"/>
        </w:numPr>
        <w:spacing w:after="80" w:line="240" w:lineRule="auto"/>
        <w:ind w:left="357" w:right="-79" w:hanging="357"/>
        <w:rPr>
          <w:sz w:val="20"/>
        </w:rPr>
      </w:pPr>
      <w:r w:rsidRPr="00F40830">
        <w:rPr>
          <w:sz w:val="20"/>
        </w:rPr>
        <w:t>Cultivation can be effective</w:t>
      </w:r>
      <w:r w:rsidR="009139D6" w:rsidRPr="00F40830">
        <w:rPr>
          <w:sz w:val="20"/>
        </w:rPr>
        <w:t>,</w:t>
      </w:r>
      <w:r w:rsidRPr="00F40830">
        <w:rPr>
          <w:sz w:val="20"/>
        </w:rPr>
        <w:t xml:space="preserve"> </w:t>
      </w:r>
      <w:r w:rsidR="009139D6" w:rsidRPr="00F40830">
        <w:rPr>
          <w:sz w:val="20"/>
        </w:rPr>
        <w:t>but must</w:t>
      </w:r>
      <w:r w:rsidRPr="00F40830">
        <w:rPr>
          <w:sz w:val="20"/>
        </w:rPr>
        <w:t xml:space="preserve"> be followed up with sowing or planting of pastures and crops</w:t>
      </w:r>
      <w:r w:rsidR="009139D6" w:rsidRPr="00F40830">
        <w:rPr>
          <w:sz w:val="20"/>
        </w:rPr>
        <w:t>.</w:t>
      </w:r>
    </w:p>
    <w:p w14:paraId="2BCCFDBF" w14:textId="77777777" w:rsidR="00F40830" w:rsidRPr="00F40830" w:rsidRDefault="00F40830" w:rsidP="00F40830">
      <w:pPr>
        <w:pStyle w:val="ListParagraph"/>
        <w:spacing w:after="80" w:line="240" w:lineRule="auto"/>
        <w:ind w:left="357" w:right="-79"/>
        <w:rPr>
          <w:sz w:val="20"/>
        </w:rPr>
      </w:pPr>
    </w:p>
    <w:p w14:paraId="5707BB91" w14:textId="414CFFE3" w:rsidR="00491F36" w:rsidRPr="00491F36" w:rsidRDefault="00491F36" w:rsidP="00491F36">
      <w:pPr>
        <w:pStyle w:val="Heading3"/>
        <w:rPr>
          <w:b/>
        </w:rPr>
      </w:pPr>
      <w:r w:rsidRPr="00491F36">
        <w:rPr>
          <w:b/>
        </w:rPr>
        <w:t>Chemical Control</w:t>
      </w:r>
    </w:p>
    <w:p w14:paraId="2B34BECD" w14:textId="046084B0" w:rsidR="009F0DBB" w:rsidRPr="00F40830" w:rsidRDefault="00491F36" w:rsidP="00F40830">
      <w:pPr>
        <w:pStyle w:val="ListParagraph"/>
        <w:numPr>
          <w:ilvl w:val="0"/>
          <w:numId w:val="40"/>
        </w:numPr>
        <w:spacing w:after="80" w:line="240" w:lineRule="auto"/>
        <w:ind w:left="357" w:right="-79" w:hanging="357"/>
        <w:rPr>
          <w:sz w:val="20"/>
        </w:rPr>
      </w:pPr>
      <w:r w:rsidRPr="00F40830">
        <w:rPr>
          <w:sz w:val="20"/>
        </w:rPr>
        <w:t xml:space="preserve">Spot spray infestations using </w:t>
      </w:r>
      <w:r w:rsidR="00496EBB" w:rsidRPr="00F40830">
        <w:rPr>
          <w:sz w:val="20"/>
        </w:rPr>
        <w:t xml:space="preserve">a chemical </w:t>
      </w:r>
      <w:r w:rsidRPr="00F40830">
        <w:rPr>
          <w:sz w:val="20"/>
        </w:rPr>
        <w:t>registe</w:t>
      </w:r>
      <w:r w:rsidR="009F0DBB" w:rsidRPr="00F40830">
        <w:rPr>
          <w:sz w:val="20"/>
        </w:rPr>
        <w:t xml:space="preserve">red for St John’s Wort </w:t>
      </w:r>
      <w:r w:rsidR="009139D6" w:rsidRPr="00F40830">
        <w:rPr>
          <w:sz w:val="20"/>
        </w:rPr>
        <w:t>c</w:t>
      </w:r>
      <w:r w:rsidR="009F0DBB" w:rsidRPr="00F40830">
        <w:rPr>
          <w:sz w:val="20"/>
        </w:rPr>
        <w:t>ontrol.</w:t>
      </w:r>
      <w:r w:rsidR="00496EBB" w:rsidRPr="00F40830">
        <w:rPr>
          <w:sz w:val="20"/>
        </w:rPr>
        <w:t xml:space="preserve"> Using a specific herbicide will avoid off-target damage to desirable plants.</w:t>
      </w:r>
    </w:p>
    <w:p w14:paraId="11803A34" w14:textId="21888C2D" w:rsidR="009F0DBB" w:rsidRPr="00F40830" w:rsidRDefault="00491F36" w:rsidP="00F40830">
      <w:pPr>
        <w:pStyle w:val="ListParagraph"/>
        <w:numPr>
          <w:ilvl w:val="0"/>
          <w:numId w:val="40"/>
        </w:numPr>
        <w:spacing w:after="80" w:line="240" w:lineRule="auto"/>
        <w:ind w:left="357" w:right="-79" w:hanging="357"/>
        <w:rPr>
          <w:sz w:val="20"/>
        </w:rPr>
      </w:pPr>
      <w:r w:rsidRPr="00F40830">
        <w:rPr>
          <w:sz w:val="20"/>
        </w:rPr>
        <w:t>Treat at the seedling sta</w:t>
      </w:r>
      <w:r w:rsidR="009F0DBB" w:rsidRPr="00F40830">
        <w:rPr>
          <w:sz w:val="20"/>
        </w:rPr>
        <w:t>ge.</w:t>
      </w:r>
    </w:p>
    <w:p w14:paraId="52F403DF" w14:textId="0168DB22" w:rsidR="00491F36" w:rsidRPr="00F40830" w:rsidRDefault="00491F36" w:rsidP="00F40830">
      <w:pPr>
        <w:pStyle w:val="ListParagraph"/>
        <w:numPr>
          <w:ilvl w:val="0"/>
          <w:numId w:val="40"/>
        </w:numPr>
        <w:spacing w:after="80" w:line="240" w:lineRule="auto"/>
        <w:ind w:left="357" w:right="-79" w:hanging="357"/>
        <w:rPr>
          <w:sz w:val="20"/>
        </w:rPr>
      </w:pPr>
      <w:r w:rsidRPr="00F40830">
        <w:rPr>
          <w:sz w:val="20"/>
        </w:rPr>
        <w:t>Established plants can be treated when flowering (for ease of identification) before fruit browns off in spring-early summer. Repeat applications are generally</w:t>
      </w:r>
      <w:r w:rsidR="007111FA" w:rsidRPr="00F40830">
        <w:rPr>
          <w:sz w:val="20"/>
        </w:rPr>
        <w:t xml:space="preserve"> required on large infestations.</w:t>
      </w:r>
    </w:p>
    <w:p w14:paraId="24D9598B" w14:textId="4E5F0008" w:rsidR="00491F36" w:rsidRDefault="00491F36" w:rsidP="00491F36">
      <w:pPr>
        <w:pStyle w:val="Heading3"/>
        <w:rPr>
          <w:b/>
        </w:rPr>
      </w:pPr>
      <w:r w:rsidRPr="00491F36">
        <w:rPr>
          <w:b/>
        </w:rPr>
        <w:t>Long-term control</w:t>
      </w:r>
    </w:p>
    <w:p w14:paraId="522DD860" w14:textId="2EAB488C" w:rsidR="00CC687C" w:rsidRPr="00F40830" w:rsidRDefault="00491F36" w:rsidP="00F40830">
      <w:pPr>
        <w:pStyle w:val="ListParagraph"/>
        <w:numPr>
          <w:ilvl w:val="0"/>
          <w:numId w:val="40"/>
        </w:numPr>
        <w:spacing w:after="80" w:line="240" w:lineRule="auto"/>
        <w:ind w:left="357" w:right="-79" w:hanging="357"/>
        <w:rPr>
          <w:sz w:val="20"/>
        </w:rPr>
      </w:pPr>
      <w:r w:rsidRPr="00F40830">
        <w:rPr>
          <w:sz w:val="20"/>
        </w:rPr>
        <w:t>Ensure you have good coverage of perennial grass</w:t>
      </w:r>
      <w:r w:rsidR="00CC687C" w:rsidRPr="00F40830">
        <w:rPr>
          <w:sz w:val="20"/>
        </w:rPr>
        <w:t>es, crops or native vegetation</w:t>
      </w:r>
      <w:r w:rsidR="007111FA" w:rsidRPr="00F40830">
        <w:rPr>
          <w:sz w:val="20"/>
        </w:rPr>
        <w:t xml:space="preserve"> to provide competition</w:t>
      </w:r>
      <w:r w:rsidR="00CC687C" w:rsidRPr="00F40830">
        <w:rPr>
          <w:sz w:val="20"/>
        </w:rPr>
        <w:t>.</w:t>
      </w:r>
    </w:p>
    <w:p w14:paraId="559CCAA4" w14:textId="77777777" w:rsidR="00CC687C" w:rsidRPr="00F40830" w:rsidRDefault="00491F36" w:rsidP="00F40830">
      <w:pPr>
        <w:pStyle w:val="ListParagraph"/>
        <w:numPr>
          <w:ilvl w:val="0"/>
          <w:numId w:val="40"/>
        </w:numPr>
        <w:spacing w:after="80" w:line="240" w:lineRule="auto"/>
        <w:ind w:left="357" w:right="-79" w:hanging="357"/>
        <w:rPr>
          <w:sz w:val="20"/>
        </w:rPr>
      </w:pPr>
      <w:r w:rsidRPr="00F40830">
        <w:rPr>
          <w:sz w:val="20"/>
        </w:rPr>
        <w:t>Limit soil disturbance and monitor tr</w:t>
      </w:r>
      <w:r w:rsidR="00CC687C" w:rsidRPr="00F40830">
        <w:rPr>
          <w:sz w:val="20"/>
        </w:rPr>
        <w:t>eated areas for re-infestation.</w:t>
      </w:r>
    </w:p>
    <w:p w14:paraId="348D7424" w14:textId="7C0AE83E" w:rsidR="00CC687C" w:rsidRPr="00F40830" w:rsidRDefault="00491F36" w:rsidP="00F40830">
      <w:pPr>
        <w:pStyle w:val="ListParagraph"/>
        <w:numPr>
          <w:ilvl w:val="0"/>
          <w:numId w:val="40"/>
        </w:numPr>
        <w:spacing w:after="80" w:line="240" w:lineRule="auto"/>
        <w:ind w:left="357" w:right="-79" w:hanging="357"/>
        <w:rPr>
          <w:sz w:val="20"/>
        </w:rPr>
      </w:pPr>
      <w:r w:rsidRPr="00F40830">
        <w:rPr>
          <w:sz w:val="20"/>
        </w:rPr>
        <w:t xml:space="preserve">Remove </w:t>
      </w:r>
      <w:r w:rsidR="007111FA" w:rsidRPr="00F40830">
        <w:rPr>
          <w:sz w:val="20"/>
        </w:rPr>
        <w:t xml:space="preserve">individual plants </w:t>
      </w:r>
      <w:r w:rsidRPr="00F40830">
        <w:rPr>
          <w:sz w:val="20"/>
        </w:rPr>
        <w:t>as soon as identified.</w:t>
      </w:r>
    </w:p>
    <w:p w14:paraId="2D911D9B" w14:textId="13371BB8" w:rsidR="00491F36" w:rsidRDefault="00021643" w:rsidP="00021643">
      <w:pPr>
        <w:pStyle w:val="Heading2"/>
      </w:pPr>
      <w:r>
        <w:t>Similar native species</w:t>
      </w:r>
    </w:p>
    <w:p w14:paraId="3D7A2DAD" w14:textId="66DA9ED0" w:rsidR="00021643" w:rsidRPr="00021643" w:rsidRDefault="00021643" w:rsidP="00021643">
      <w:r>
        <w:t xml:space="preserve">Small St John’s </w:t>
      </w:r>
      <w:r w:rsidR="00F84D94">
        <w:t>w</w:t>
      </w:r>
      <w:r>
        <w:t>ort (</w:t>
      </w:r>
      <w:r w:rsidRPr="00916EA0">
        <w:rPr>
          <w:i/>
        </w:rPr>
        <w:t xml:space="preserve">Hypericum </w:t>
      </w:r>
      <w:proofErr w:type="spellStart"/>
      <w:r w:rsidRPr="00916EA0">
        <w:rPr>
          <w:i/>
        </w:rPr>
        <w:t>grammineum</w:t>
      </w:r>
      <w:proofErr w:type="spellEnd"/>
      <w:r>
        <w:t xml:space="preserve">) and Slender St </w:t>
      </w:r>
      <w:proofErr w:type="spellStart"/>
      <w:r>
        <w:t>Johns</w:t>
      </w:r>
      <w:proofErr w:type="spellEnd"/>
      <w:r w:rsidR="00F84D94">
        <w:t xml:space="preserve"> w</w:t>
      </w:r>
      <w:r>
        <w:t>ort (</w:t>
      </w:r>
      <w:r w:rsidRPr="00916EA0">
        <w:rPr>
          <w:i/>
        </w:rPr>
        <w:t>Hypericum japonicum</w:t>
      </w:r>
      <w:r>
        <w:t xml:space="preserve">) are both slender herbs only </w:t>
      </w:r>
      <w:r w:rsidR="00F931B0">
        <w:t xml:space="preserve">growing </w:t>
      </w:r>
      <w:r>
        <w:t>to 30 cm, both have 4 sided stems and only solitary flowers (gold</w:t>
      </w:r>
      <w:r w:rsidR="007C40EF">
        <w:t xml:space="preserve"> </w:t>
      </w:r>
      <w:r>
        <w:t>/</w:t>
      </w:r>
      <w:r w:rsidR="007C40EF">
        <w:t xml:space="preserve"> </w:t>
      </w:r>
      <w:r>
        <w:t>orange)</w:t>
      </w:r>
      <w:r w:rsidR="00F931B0">
        <w:t>.</w:t>
      </w:r>
      <w:r w:rsidR="00432635">
        <w:t xml:space="preserve"> Slender St John’s wort is indigenous to Whittlesea.</w:t>
      </w:r>
    </w:p>
    <w:p w14:paraId="403135EC" w14:textId="38486B84" w:rsidR="002658DC" w:rsidRDefault="002658DC" w:rsidP="000C58E8">
      <w:pPr>
        <w:pStyle w:val="Heading2"/>
      </w:pPr>
      <w:r>
        <w:t>Further Information</w:t>
      </w:r>
    </w:p>
    <w:p w14:paraId="2E1E8DDC" w14:textId="0FBD3DD6" w:rsidR="005D7875" w:rsidRDefault="005D7875" w:rsidP="005D7875">
      <w:r>
        <w:t xml:space="preserve">This factsheet should be read in conjunction with Note </w:t>
      </w:r>
      <w:r>
        <w:rPr>
          <w:b/>
          <w:i/>
        </w:rPr>
        <w:t>PPLL 1</w:t>
      </w:r>
      <w:r w:rsidR="00536FC0">
        <w:rPr>
          <w:b/>
          <w:i/>
        </w:rPr>
        <w:t>2</w:t>
      </w:r>
      <w:r>
        <w:rPr>
          <w:b/>
          <w:i/>
        </w:rPr>
        <w:t>- Weed Control Techniques</w:t>
      </w:r>
      <w:r>
        <w:t>.</w:t>
      </w:r>
    </w:p>
    <w:p w14:paraId="65E3371A" w14:textId="1CF15B81" w:rsidR="00AC42E9" w:rsidRPr="00D239AE" w:rsidRDefault="003A2D1E" w:rsidP="00B42674">
      <w:r>
        <w:t>Contact Council’s Land Management and Biodiversity Team for further information and assista</w:t>
      </w:r>
      <w:r w:rsidR="00536FC0">
        <w:t>nce on the control of this weed on 9217 2</w:t>
      </w:r>
      <w:r w:rsidR="00F33D47">
        <w:t>147</w:t>
      </w:r>
    </w:p>
    <w:p w14:paraId="407A6CCD" w14:textId="77777777" w:rsidR="00640128" w:rsidRDefault="00640128" w:rsidP="00B42674">
      <w:pPr>
        <w:sectPr w:rsidR="00640128" w:rsidSect="00AF0442">
          <w:headerReference w:type="default" r:id="rId11"/>
          <w:footerReference w:type="default" r:id="rId12"/>
          <w:type w:val="continuous"/>
          <w:pgSz w:w="11900" w:h="16840"/>
          <w:pgMar w:top="2552" w:right="843" w:bottom="567" w:left="851" w:header="720" w:footer="122" w:gutter="0"/>
          <w:cols w:num="2" w:space="720"/>
          <w:docGrid w:linePitch="360"/>
        </w:sectPr>
      </w:pPr>
    </w:p>
    <w:bookmarkEnd w:id="0"/>
    <w:bookmarkEnd w:id="1"/>
    <w:p w14:paraId="146971B0" w14:textId="77777777" w:rsidR="001508E4" w:rsidRDefault="001508E4" w:rsidP="001508E4"/>
    <w:p w14:paraId="10301A5D" w14:textId="59F9CADA" w:rsidR="00345903" w:rsidRDefault="001508E4" w:rsidP="00345903">
      <w:pPr>
        <w:pStyle w:val="Heading2"/>
      </w:pPr>
      <w:r>
        <w:t xml:space="preserve">Seasonal Guide to </w:t>
      </w:r>
      <w:r w:rsidR="00213403">
        <w:t xml:space="preserve">the </w:t>
      </w:r>
      <w:r>
        <w:t>Management of St John’s Wort</w:t>
      </w:r>
    </w:p>
    <w:tbl>
      <w:tblPr>
        <w:tblStyle w:val="TableGrid"/>
        <w:tblW w:w="0" w:type="auto"/>
        <w:tblLook w:val="04A0" w:firstRow="1" w:lastRow="0" w:firstColumn="1" w:lastColumn="0" w:noHBand="0" w:noVBand="1"/>
      </w:tblPr>
      <w:tblGrid>
        <w:gridCol w:w="842"/>
        <w:gridCol w:w="842"/>
        <w:gridCol w:w="848"/>
        <w:gridCol w:w="850"/>
        <w:gridCol w:w="849"/>
        <w:gridCol w:w="850"/>
        <w:gridCol w:w="855"/>
        <w:gridCol w:w="846"/>
        <w:gridCol w:w="849"/>
        <w:gridCol w:w="848"/>
        <w:gridCol w:w="848"/>
        <w:gridCol w:w="849"/>
      </w:tblGrid>
      <w:tr w:rsidR="004B077F" w14:paraId="16C7023B" w14:textId="77777777" w:rsidTr="00484D8D">
        <w:trPr>
          <w:cnfStyle w:val="100000000000" w:firstRow="1" w:lastRow="0" w:firstColumn="0" w:lastColumn="0" w:oddVBand="0" w:evenVBand="0" w:oddHBand="0" w:evenHBand="0" w:firstRowFirstColumn="0" w:firstRowLastColumn="0" w:lastRowFirstColumn="0" w:lastRowLastColumn="0"/>
        </w:trPr>
        <w:tc>
          <w:tcPr>
            <w:tcW w:w="2597" w:type="dxa"/>
            <w:gridSpan w:val="3"/>
            <w:tcBorders>
              <w:top w:val="double" w:sz="4" w:space="0" w:color="auto"/>
              <w:left w:val="double" w:sz="4" w:space="0" w:color="auto"/>
              <w:bottom w:val="single" w:sz="4" w:space="0" w:color="auto"/>
              <w:right w:val="single" w:sz="4" w:space="0" w:color="auto"/>
            </w:tcBorders>
            <w:shd w:val="clear" w:color="auto" w:fill="BFBFBF" w:themeFill="background1" w:themeFillShade="BF"/>
          </w:tcPr>
          <w:p w14:paraId="262D1795" w14:textId="2EC8BDD8" w:rsidR="00916EA0" w:rsidRPr="0009375E" w:rsidRDefault="007A6234" w:rsidP="007A6234">
            <w:pPr>
              <w:spacing w:before="120"/>
              <w:ind w:right="-79"/>
              <w:jc w:val="center"/>
              <w:rPr>
                <w:b/>
              </w:rPr>
            </w:pPr>
            <w:r>
              <w:rPr>
                <w:b/>
              </w:rPr>
              <w:t>SUMMER</w:t>
            </w:r>
          </w:p>
        </w:tc>
        <w:tc>
          <w:tcPr>
            <w:tcW w:w="2608" w:type="dxa"/>
            <w:gridSpan w:val="3"/>
            <w:tcBorders>
              <w:top w:val="double" w:sz="4" w:space="0" w:color="auto"/>
              <w:left w:val="single" w:sz="4" w:space="0" w:color="auto"/>
              <w:bottom w:val="single" w:sz="4" w:space="0" w:color="auto"/>
              <w:right w:val="single" w:sz="4" w:space="0" w:color="auto"/>
            </w:tcBorders>
            <w:shd w:val="clear" w:color="auto" w:fill="BFBFBF" w:themeFill="background1" w:themeFillShade="BF"/>
          </w:tcPr>
          <w:p w14:paraId="7C1E6E6F" w14:textId="58126290" w:rsidR="00916EA0" w:rsidRPr="0009375E" w:rsidRDefault="007A6234" w:rsidP="007A6234">
            <w:pPr>
              <w:spacing w:before="120"/>
              <w:ind w:right="-79"/>
              <w:jc w:val="center"/>
              <w:rPr>
                <w:b/>
              </w:rPr>
            </w:pPr>
            <w:r>
              <w:rPr>
                <w:b/>
              </w:rPr>
              <w:t>AUTUMN</w:t>
            </w:r>
          </w:p>
        </w:tc>
        <w:tc>
          <w:tcPr>
            <w:tcW w:w="2608" w:type="dxa"/>
            <w:gridSpan w:val="3"/>
            <w:tcBorders>
              <w:top w:val="double" w:sz="4" w:space="0" w:color="auto"/>
              <w:left w:val="single" w:sz="4" w:space="0" w:color="auto"/>
              <w:bottom w:val="single" w:sz="4" w:space="0" w:color="auto"/>
              <w:right w:val="single" w:sz="4" w:space="0" w:color="auto"/>
            </w:tcBorders>
            <w:shd w:val="clear" w:color="auto" w:fill="BFBFBF" w:themeFill="background1" w:themeFillShade="BF"/>
          </w:tcPr>
          <w:p w14:paraId="7EF9D6C5" w14:textId="6C12F66C" w:rsidR="00916EA0" w:rsidRPr="0009375E" w:rsidRDefault="007A6234" w:rsidP="0009375E">
            <w:pPr>
              <w:spacing w:before="120"/>
              <w:ind w:right="-79"/>
              <w:jc w:val="center"/>
              <w:rPr>
                <w:b/>
              </w:rPr>
            </w:pPr>
            <w:r>
              <w:rPr>
                <w:b/>
              </w:rPr>
              <w:t>WINTER</w:t>
            </w:r>
          </w:p>
        </w:tc>
        <w:tc>
          <w:tcPr>
            <w:tcW w:w="2609" w:type="dxa"/>
            <w:gridSpan w:val="3"/>
            <w:tcBorders>
              <w:top w:val="double" w:sz="4" w:space="0" w:color="auto"/>
              <w:left w:val="single" w:sz="4" w:space="0" w:color="auto"/>
              <w:bottom w:val="single" w:sz="4" w:space="0" w:color="auto"/>
              <w:right w:val="double" w:sz="4" w:space="0" w:color="auto"/>
            </w:tcBorders>
            <w:shd w:val="clear" w:color="auto" w:fill="BFBFBF" w:themeFill="background1" w:themeFillShade="BF"/>
          </w:tcPr>
          <w:p w14:paraId="51B1383B" w14:textId="29AF476D" w:rsidR="00916EA0" w:rsidRPr="0009375E" w:rsidRDefault="007A6234" w:rsidP="0009375E">
            <w:pPr>
              <w:spacing w:before="120"/>
              <w:ind w:right="-79"/>
              <w:jc w:val="center"/>
              <w:rPr>
                <w:b/>
              </w:rPr>
            </w:pPr>
            <w:r>
              <w:rPr>
                <w:b/>
              </w:rPr>
              <w:t>SPRING</w:t>
            </w:r>
          </w:p>
        </w:tc>
      </w:tr>
      <w:tr w:rsidR="00EA7872" w14:paraId="70AF19D2" w14:textId="77777777" w:rsidTr="00484D8D">
        <w:tc>
          <w:tcPr>
            <w:tcW w:w="862" w:type="dxa"/>
            <w:tcBorders>
              <w:top w:val="nil"/>
              <w:left w:val="double" w:sz="4" w:space="0" w:color="auto"/>
              <w:bottom w:val="double" w:sz="4" w:space="0" w:color="auto"/>
              <w:right w:val="single" w:sz="4" w:space="0" w:color="auto"/>
            </w:tcBorders>
            <w:shd w:val="clear" w:color="auto" w:fill="BFBFBF" w:themeFill="background1" w:themeFillShade="BF"/>
          </w:tcPr>
          <w:p w14:paraId="5CFBBD1B" w14:textId="35D3BB5F" w:rsidR="009D6CAA" w:rsidRDefault="009D6CAA" w:rsidP="007A6234">
            <w:pPr>
              <w:spacing w:before="120"/>
              <w:ind w:right="-79"/>
              <w:jc w:val="center"/>
            </w:pPr>
            <w:r>
              <w:t>Dec</w:t>
            </w:r>
          </w:p>
        </w:tc>
        <w:tc>
          <w:tcPr>
            <w:tcW w:w="865" w:type="dxa"/>
            <w:tcBorders>
              <w:top w:val="nil"/>
              <w:left w:val="single" w:sz="4" w:space="0" w:color="auto"/>
              <w:bottom w:val="double" w:sz="4" w:space="0" w:color="auto"/>
              <w:right w:val="single" w:sz="4" w:space="0" w:color="auto"/>
            </w:tcBorders>
            <w:shd w:val="clear" w:color="auto" w:fill="BFBFBF" w:themeFill="background1" w:themeFillShade="BF"/>
          </w:tcPr>
          <w:p w14:paraId="40929A56" w14:textId="16C7E8CE" w:rsidR="009D6CAA" w:rsidRDefault="009D6CAA" w:rsidP="007A6234">
            <w:pPr>
              <w:spacing w:before="120"/>
              <w:ind w:right="-79"/>
              <w:jc w:val="center"/>
            </w:pPr>
            <w:r>
              <w:t>Jan</w:t>
            </w:r>
          </w:p>
        </w:tc>
        <w:tc>
          <w:tcPr>
            <w:tcW w:w="870" w:type="dxa"/>
            <w:tcBorders>
              <w:top w:val="nil"/>
              <w:left w:val="single" w:sz="4" w:space="0" w:color="auto"/>
              <w:bottom w:val="double" w:sz="4" w:space="0" w:color="auto"/>
              <w:right w:val="single" w:sz="4" w:space="0" w:color="auto"/>
            </w:tcBorders>
            <w:shd w:val="clear" w:color="auto" w:fill="BFBFBF" w:themeFill="background1" w:themeFillShade="BF"/>
          </w:tcPr>
          <w:p w14:paraId="5337B3CD" w14:textId="0E3AF0A5" w:rsidR="009D6CAA" w:rsidRDefault="009D6CAA" w:rsidP="007A6234">
            <w:pPr>
              <w:spacing w:before="120"/>
              <w:ind w:right="-79"/>
              <w:jc w:val="center"/>
            </w:pPr>
            <w:r>
              <w:t>Feb</w:t>
            </w:r>
          </w:p>
        </w:tc>
        <w:tc>
          <w:tcPr>
            <w:tcW w:w="869" w:type="dxa"/>
            <w:tcBorders>
              <w:top w:val="nil"/>
              <w:left w:val="single" w:sz="4" w:space="0" w:color="auto"/>
              <w:bottom w:val="double" w:sz="4" w:space="0" w:color="auto"/>
              <w:right w:val="single" w:sz="4" w:space="0" w:color="auto"/>
            </w:tcBorders>
            <w:shd w:val="clear" w:color="auto" w:fill="BFBFBF" w:themeFill="background1" w:themeFillShade="BF"/>
          </w:tcPr>
          <w:p w14:paraId="1AF9A228" w14:textId="062E9A33" w:rsidR="009D6CAA" w:rsidRDefault="009D6CAA" w:rsidP="007A6234">
            <w:pPr>
              <w:spacing w:before="120"/>
              <w:ind w:right="-79"/>
              <w:jc w:val="center"/>
            </w:pPr>
            <w:r>
              <w:t>Mar</w:t>
            </w:r>
          </w:p>
        </w:tc>
        <w:tc>
          <w:tcPr>
            <w:tcW w:w="871" w:type="dxa"/>
            <w:tcBorders>
              <w:top w:val="nil"/>
              <w:left w:val="single" w:sz="4" w:space="0" w:color="auto"/>
              <w:bottom w:val="double" w:sz="4" w:space="0" w:color="auto"/>
              <w:right w:val="single" w:sz="4" w:space="0" w:color="auto"/>
            </w:tcBorders>
            <w:shd w:val="clear" w:color="auto" w:fill="BFBFBF" w:themeFill="background1" w:themeFillShade="BF"/>
          </w:tcPr>
          <w:p w14:paraId="75CE9479" w14:textId="44DE491B" w:rsidR="009D6CAA" w:rsidRDefault="009D6CAA" w:rsidP="007A6234">
            <w:pPr>
              <w:spacing w:before="120"/>
              <w:ind w:right="-79"/>
              <w:jc w:val="center"/>
            </w:pPr>
            <w:r>
              <w:t>Apr</w:t>
            </w:r>
          </w:p>
        </w:tc>
        <w:tc>
          <w:tcPr>
            <w:tcW w:w="868" w:type="dxa"/>
            <w:tcBorders>
              <w:top w:val="single" w:sz="4" w:space="0" w:color="auto"/>
              <w:left w:val="single" w:sz="4" w:space="0" w:color="auto"/>
              <w:bottom w:val="double" w:sz="4" w:space="0" w:color="auto"/>
              <w:right w:val="single" w:sz="4" w:space="0" w:color="auto"/>
            </w:tcBorders>
            <w:shd w:val="clear" w:color="auto" w:fill="BFBFBF" w:themeFill="background1" w:themeFillShade="BF"/>
          </w:tcPr>
          <w:p w14:paraId="1122CBCA" w14:textId="1EA75B97" w:rsidR="009D6CAA" w:rsidRDefault="009D6CAA" w:rsidP="007A6234">
            <w:pPr>
              <w:spacing w:before="120"/>
              <w:ind w:right="-79"/>
              <w:jc w:val="center"/>
            </w:pPr>
            <w:r>
              <w:t>May</w:t>
            </w:r>
          </w:p>
        </w:tc>
        <w:tc>
          <w:tcPr>
            <w:tcW w:w="870" w:type="dxa"/>
            <w:tcBorders>
              <w:top w:val="nil"/>
              <w:left w:val="single" w:sz="4" w:space="0" w:color="auto"/>
              <w:bottom w:val="double" w:sz="4" w:space="0" w:color="auto"/>
              <w:right w:val="single" w:sz="4" w:space="0" w:color="auto"/>
            </w:tcBorders>
            <w:shd w:val="clear" w:color="auto" w:fill="BFBFBF" w:themeFill="background1" w:themeFillShade="BF"/>
          </w:tcPr>
          <w:p w14:paraId="7EF0B229" w14:textId="15716DF9" w:rsidR="009D6CAA" w:rsidRDefault="009D6CAA" w:rsidP="007A6234">
            <w:pPr>
              <w:spacing w:before="120"/>
              <w:ind w:right="-79"/>
              <w:jc w:val="center"/>
            </w:pPr>
            <w:r>
              <w:t>Jun</w:t>
            </w:r>
          </w:p>
        </w:tc>
        <w:tc>
          <w:tcPr>
            <w:tcW w:w="868" w:type="dxa"/>
            <w:tcBorders>
              <w:top w:val="nil"/>
              <w:left w:val="single" w:sz="4" w:space="0" w:color="auto"/>
              <w:bottom w:val="double" w:sz="4" w:space="0" w:color="auto"/>
              <w:right w:val="single" w:sz="4" w:space="0" w:color="auto"/>
            </w:tcBorders>
            <w:shd w:val="clear" w:color="auto" w:fill="BFBFBF" w:themeFill="background1" w:themeFillShade="BF"/>
          </w:tcPr>
          <w:p w14:paraId="72EFCE6B" w14:textId="3B94B330" w:rsidR="009D6CAA" w:rsidRDefault="009D6CAA" w:rsidP="007A6234">
            <w:pPr>
              <w:spacing w:before="120"/>
              <w:ind w:right="-79"/>
              <w:jc w:val="center"/>
            </w:pPr>
            <w:r>
              <w:t>Jul</w:t>
            </w:r>
          </w:p>
        </w:tc>
        <w:tc>
          <w:tcPr>
            <w:tcW w:w="870" w:type="dxa"/>
            <w:tcBorders>
              <w:top w:val="nil"/>
              <w:left w:val="single" w:sz="4" w:space="0" w:color="auto"/>
              <w:bottom w:val="double" w:sz="4" w:space="0" w:color="auto"/>
              <w:right w:val="single" w:sz="4" w:space="0" w:color="auto"/>
            </w:tcBorders>
            <w:shd w:val="clear" w:color="auto" w:fill="BFBFBF" w:themeFill="background1" w:themeFillShade="BF"/>
          </w:tcPr>
          <w:p w14:paraId="74CEE511" w14:textId="52AB0816" w:rsidR="009D6CAA" w:rsidRDefault="009D6CAA" w:rsidP="007A6234">
            <w:pPr>
              <w:spacing w:before="120"/>
              <w:ind w:right="-79"/>
              <w:jc w:val="center"/>
            </w:pPr>
            <w:r>
              <w:t>Aug</w:t>
            </w:r>
          </w:p>
        </w:tc>
        <w:tc>
          <w:tcPr>
            <w:tcW w:w="870" w:type="dxa"/>
            <w:tcBorders>
              <w:top w:val="nil"/>
              <w:left w:val="single" w:sz="4" w:space="0" w:color="auto"/>
              <w:bottom w:val="double" w:sz="4" w:space="0" w:color="auto"/>
              <w:right w:val="single" w:sz="4" w:space="0" w:color="auto"/>
            </w:tcBorders>
            <w:shd w:val="clear" w:color="auto" w:fill="BFBFBF" w:themeFill="background1" w:themeFillShade="BF"/>
          </w:tcPr>
          <w:p w14:paraId="4036A34E" w14:textId="0662110F" w:rsidR="009D6CAA" w:rsidRDefault="009D6CAA" w:rsidP="007A6234">
            <w:pPr>
              <w:spacing w:before="120"/>
              <w:ind w:right="-79"/>
              <w:jc w:val="center"/>
            </w:pPr>
            <w:r>
              <w:t>Sep</w:t>
            </w:r>
          </w:p>
        </w:tc>
        <w:tc>
          <w:tcPr>
            <w:tcW w:w="870" w:type="dxa"/>
            <w:tcBorders>
              <w:top w:val="nil"/>
              <w:left w:val="single" w:sz="4" w:space="0" w:color="auto"/>
              <w:bottom w:val="double" w:sz="4" w:space="0" w:color="auto"/>
              <w:right w:val="single" w:sz="4" w:space="0" w:color="auto"/>
            </w:tcBorders>
            <w:shd w:val="clear" w:color="auto" w:fill="BFBFBF" w:themeFill="background1" w:themeFillShade="BF"/>
          </w:tcPr>
          <w:p w14:paraId="0B23B0FE" w14:textId="7B35107D" w:rsidR="009D6CAA" w:rsidRDefault="009D6CAA" w:rsidP="007A6234">
            <w:pPr>
              <w:spacing w:before="120"/>
              <w:ind w:right="-79"/>
              <w:jc w:val="center"/>
            </w:pPr>
            <w:r>
              <w:t>Oct</w:t>
            </w:r>
          </w:p>
        </w:tc>
        <w:tc>
          <w:tcPr>
            <w:tcW w:w="869" w:type="dxa"/>
            <w:tcBorders>
              <w:top w:val="nil"/>
              <w:left w:val="single" w:sz="4" w:space="0" w:color="auto"/>
              <w:bottom w:val="double" w:sz="4" w:space="0" w:color="auto"/>
              <w:right w:val="double" w:sz="4" w:space="0" w:color="auto"/>
            </w:tcBorders>
            <w:shd w:val="clear" w:color="auto" w:fill="BFBFBF" w:themeFill="background1" w:themeFillShade="BF"/>
          </w:tcPr>
          <w:p w14:paraId="7349C8F3" w14:textId="3DC67369" w:rsidR="009D6CAA" w:rsidRDefault="009D6CAA" w:rsidP="007A6234">
            <w:pPr>
              <w:spacing w:before="120"/>
              <w:ind w:right="-79"/>
              <w:jc w:val="center"/>
            </w:pPr>
            <w:r>
              <w:t>Nov</w:t>
            </w:r>
          </w:p>
        </w:tc>
      </w:tr>
      <w:tr w:rsidR="00484D8D" w14:paraId="3E7943B9" w14:textId="5F3907B0" w:rsidTr="00484D8D">
        <w:tc>
          <w:tcPr>
            <w:tcW w:w="862" w:type="dxa"/>
            <w:tcBorders>
              <w:top w:val="double" w:sz="4" w:space="0" w:color="auto"/>
              <w:left w:val="double" w:sz="4" w:space="0" w:color="auto"/>
              <w:bottom w:val="single" w:sz="4" w:space="0" w:color="auto"/>
              <w:right w:val="single" w:sz="4" w:space="0" w:color="auto"/>
            </w:tcBorders>
            <w:shd w:val="clear" w:color="auto" w:fill="FFC000"/>
          </w:tcPr>
          <w:p w14:paraId="7DFBA6FB" w14:textId="06985061" w:rsidR="004B077F" w:rsidRDefault="004B077F" w:rsidP="0012035F">
            <w:pPr>
              <w:spacing w:before="120"/>
              <w:ind w:right="-79"/>
            </w:pPr>
          </w:p>
        </w:tc>
        <w:tc>
          <w:tcPr>
            <w:tcW w:w="865" w:type="dxa"/>
            <w:tcBorders>
              <w:top w:val="double" w:sz="4" w:space="0" w:color="auto"/>
              <w:left w:val="single" w:sz="4" w:space="0" w:color="auto"/>
              <w:bottom w:val="single" w:sz="4" w:space="0" w:color="auto"/>
              <w:right w:val="single" w:sz="4" w:space="0" w:color="auto"/>
            </w:tcBorders>
            <w:shd w:val="clear" w:color="auto" w:fill="FFC000"/>
          </w:tcPr>
          <w:p w14:paraId="31292FD8" w14:textId="77777777" w:rsidR="004B077F" w:rsidRDefault="004B077F" w:rsidP="0012035F">
            <w:pPr>
              <w:spacing w:before="120"/>
              <w:ind w:right="-79"/>
            </w:pPr>
          </w:p>
        </w:tc>
        <w:tc>
          <w:tcPr>
            <w:tcW w:w="870" w:type="dxa"/>
            <w:tcBorders>
              <w:top w:val="double" w:sz="4" w:space="0" w:color="auto"/>
              <w:left w:val="single" w:sz="4" w:space="0" w:color="auto"/>
              <w:bottom w:val="single" w:sz="4" w:space="0" w:color="auto"/>
              <w:right w:val="single" w:sz="4" w:space="0" w:color="auto"/>
            </w:tcBorders>
            <w:shd w:val="clear" w:color="auto" w:fill="FFC000"/>
          </w:tcPr>
          <w:p w14:paraId="2BCE34C6" w14:textId="6E64EEC7" w:rsidR="004B077F" w:rsidRDefault="004B077F" w:rsidP="0012035F">
            <w:pPr>
              <w:spacing w:before="120"/>
              <w:ind w:right="-79"/>
            </w:pPr>
          </w:p>
        </w:tc>
        <w:tc>
          <w:tcPr>
            <w:tcW w:w="869" w:type="dxa"/>
            <w:tcBorders>
              <w:top w:val="double" w:sz="4" w:space="0" w:color="auto"/>
              <w:left w:val="single" w:sz="4" w:space="0" w:color="auto"/>
              <w:bottom w:val="single" w:sz="4" w:space="0" w:color="auto"/>
              <w:right w:val="single" w:sz="4" w:space="0" w:color="auto"/>
            </w:tcBorders>
            <w:shd w:val="clear" w:color="auto" w:fill="FFC000"/>
          </w:tcPr>
          <w:p w14:paraId="7620DB86" w14:textId="44632D50" w:rsidR="004B077F" w:rsidRDefault="004B077F" w:rsidP="0012035F">
            <w:pPr>
              <w:spacing w:before="120"/>
              <w:ind w:right="-79"/>
            </w:pPr>
          </w:p>
        </w:tc>
        <w:tc>
          <w:tcPr>
            <w:tcW w:w="871" w:type="dxa"/>
            <w:tcBorders>
              <w:top w:val="double" w:sz="4" w:space="0" w:color="auto"/>
              <w:left w:val="single" w:sz="4" w:space="0" w:color="auto"/>
              <w:bottom w:val="single" w:sz="4" w:space="0" w:color="auto"/>
              <w:right w:val="single" w:sz="4" w:space="0" w:color="auto"/>
            </w:tcBorders>
            <w:shd w:val="clear" w:color="auto" w:fill="FFC000"/>
          </w:tcPr>
          <w:p w14:paraId="40098E1E" w14:textId="77777777" w:rsidR="004B077F" w:rsidRDefault="004B077F" w:rsidP="0012035F">
            <w:pPr>
              <w:spacing w:before="120"/>
              <w:ind w:right="-79"/>
            </w:pPr>
          </w:p>
        </w:tc>
        <w:tc>
          <w:tcPr>
            <w:tcW w:w="868" w:type="dxa"/>
            <w:tcBorders>
              <w:top w:val="double" w:sz="4" w:space="0" w:color="auto"/>
              <w:left w:val="single" w:sz="4" w:space="0" w:color="auto"/>
              <w:bottom w:val="single" w:sz="4" w:space="0" w:color="auto"/>
              <w:right w:val="single" w:sz="4" w:space="0" w:color="auto"/>
            </w:tcBorders>
            <w:shd w:val="clear" w:color="auto" w:fill="FFC000"/>
          </w:tcPr>
          <w:p w14:paraId="6DD9EDD3" w14:textId="1455F0F4" w:rsidR="004B077F" w:rsidRDefault="004B077F" w:rsidP="0012035F">
            <w:pPr>
              <w:spacing w:before="120"/>
              <w:ind w:right="-79"/>
            </w:pPr>
          </w:p>
        </w:tc>
        <w:tc>
          <w:tcPr>
            <w:tcW w:w="870" w:type="dxa"/>
            <w:tcBorders>
              <w:top w:val="double" w:sz="4" w:space="0" w:color="auto"/>
              <w:left w:val="single" w:sz="4" w:space="0" w:color="auto"/>
              <w:bottom w:val="single" w:sz="4" w:space="0" w:color="auto"/>
              <w:right w:val="single" w:sz="4" w:space="0" w:color="auto"/>
            </w:tcBorders>
            <w:shd w:val="clear" w:color="auto" w:fill="FFC000"/>
          </w:tcPr>
          <w:p w14:paraId="4497B301" w14:textId="7BD3225B" w:rsidR="004B077F" w:rsidRDefault="004B077F" w:rsidP="0012035F">
            <w:pPr>
              <w:spacing w:before="120"/>
              <w:ind w:right="-79"/>
            </w:pPr>
          </w:p>
        </w:tc>
        <w:tc>
          <w:tcPr>
            <w:tcW w:w="868" w:type="dxa"/>
            <w:tcBorders>
              <w:top w:val="double" w:sz="4" w:space="0" w:color="auto"/>
              <w:left w:val="single" w:sz="4" w:space="0" w:color="auto"/>
              <w:bottom w:val="single" w:sz="4" w:space="0" w:color="auto"/>
              <w:right w:val="single" w:sz="4" w:space="0" w:color="auto"/>
            </w:tcBorders>
            <w:shd w:val="clear" w:color="auto" w:fill="FFC000"/>
          </w:tcPr>
          <w:p w14:paraId="172BC178" w14:textId="77777777" w:rsidR="004B077F" w:rsidRDefault="004B077F" w:rsidP="0012035F">
            <w:pPr>
              <w:spacing w:before="120"/>
              <w:ind w:right="-79"/>
            </w:pPr>
          </w:p>
        </w:tc>
        <w:tc>
          <w:tcPr>
            <w:tcW w:w="870" w:type="dxa"/>
            <w:tcBorders>
              <w:top w:val="double" w:sz="4" w:space="0" w:color="auto"/>
              <w:left w:val="single" w:sz="4" w:space="0" w:color="auto"/>
              <w:bottom w:val="single" w:sz="4" w:space="0" w:color="auto"/>
              <w:right w:val="single" w:sz="4" w:space="0" w:color="auto"/>
            </w:tcBorders>
            <w:shd w:val="clear" w:color="auto" w:fill="FFC000"/>
          </w:tcPr>
          <w:p w14:paraId="0ABB1179" w14:textId="66E91732" w:rsidR="004B077F" w:rsidRDefault="004B077F" w:rsidP="0012035F">
            <w:pPr>
              <w:spacing w:before="120"/>
              <w:ind w:right="-79"/>
            </w:pPr>
          </w:p>
        </w:tc>
        <w:tc>
          <w:tcPr>
            <w:tcW w:w="870" w:type="dxa"/>
            <w:tcBorders>
              <w:top w:val="double" w:sz="4" w:space="0" w:color="auto"/>
              <w:left w:val="single" w:sz="4" w:space="0" w:color="auto"/>
              <w:bottom w:val="single" w:sz="4" w:space="0" w:color="auto"/>
              <w:right w:val="single" w:sz="4" w:space="0" w:color="auto"/>
            </w:tcBorders>
            <w:shd w:val="clear" w:color="auto" w:fill="FFC000"/>
          </w:tcPr>
          <w:p w14:paraId="4599F5D8" w14:textId="41FCF603" w:rsidR="004B077F" w:rsidRDefault="004B077F" w:rsidP="0012035F">
            <w:pPr>
              <w:spacing w:before="120"/>
              <w:ind w:right="-79"/>
            </w:pPr>
          </w:p>
        </w:tc>
        <w:tc>
          <w:tcPr>
            <w:tcW w:w="870" w:type="dxa"/>
            <w:tcBorders>
              <w:top w:val="double" w:sz="4" w:space="0" w:color="auto"/>
              <w:left w:val="single" w:sz="4" w:space="0" w:color="auto"/>
              <w:bottom w:val="single" w:sz="4" w:space="0" w:color="auto"/>
              <w:right w:val="single" w:sz="4" w:space="0" w:color="auto"/>
            </w:tcBorders>
            <w:shd w:val="clear" w:color="auto" w:fill="FFC000"/>
          </w:tcPr>
          <w:p w14:paraId="08D99F99" w14:textId="77777777" w:rsidR="004B077F" w:rsidRDefault="004B077F" w:rsidP="0012035F">
            <w:pPr>
              <w:spacing w:before="120"/>
              <w:ind w:right="-79"/>
            </w:pPr>
          </w:p>
        </w:tc>
        <w:tc>
          <w:tcPr>
            <w:tcW w:w="869" w:type="dxa"/>
            <w:tcBorders>
              <w:top w:val="double" w:sz="4" w:space="0" w:color="auto"/>
              <w:left w:val="single" w:sz="4" w:space="0" w:color="auto"/>
              <w:bottom w:val="single" w:sz="4" w:space="0" w:color="auto"/>
              <w:right w:val="double" w:sz="4" w:space="0" w:color="auto"/>
            </w:tcBorders>
            <w:shd w:val="clear" w:color="auto" w:fill="FFC000"/>
          </w:tcPr>
          <w:p w14:paraId="29E8C3E1" w14:textId="77777777" w:rsidR="004B077F" w:rsidRDefault="004B077F" w:rsidP="0012035F">
            <w:pPr>
              <w:spacing w:before="120"/>
              <w:ind w:right="-79"/>
            </w:pPr>
          </w:p>
        </w:tc>
      </w:tr>
      <w:tr w:rsidR="00484D8D" w14:paraId="2811702E" w14:textId="77777777" w:rsidTr="00484D8D">
        <w:tc>
          <w:tcPr>
            <w:tcW w:w="862" w:type="dxa"/>
            <w:tcBorders>
              <w:top w:val="single" w:sz="4" w:space="0" w:color="auto"/>
              <w:left w:val="double" w:sz="4" w:space="0" w:color="auto"/>
              <w:bottom w:val="single" w:sz="4" w:space="0" w:color="auto"/>
              <w:right w:val="single" w:sz="4" w:space="0" w:color="auto"/>
            </w:tcBorders>
            <w:shd w:val="clear" w:color="auto" w:fill="92D050"/>
          </w:tcPr>
          <w:p w14:paraId="4D27EB65" w14:textId="77777777" w:rsidR="009D6CAA" w:rsidRDefault="009D6CAA" w:rsidP="0012035F">
            <w:pPr>
              <w:spacing w:before="120"/>
              <w:ind w:right="-79"/>
            </w:pPr>
          </w:p>
        </w:tc>
        <w:tc>
          <w:tcPr>
            <w:tcW w:w="865" w:type="dxa"/>
            <w:tcBorders>
              <w:top w:val="single" w:sz="4" w:space="0" w:color="auto"/>
              <w:left w:val="single" w:sz="4" w:space="0" w:color="auto"/>
              <w:bottom w:val="single" w:sz="4" w:space="0" w:color="auto"/>
              <w:right w:val="single" w:sz="4" w:space="0" w:color="auto"/>
            </w:tcBorders>
            <w:shd w:val="clear" w:color="auto" w:fill="92D050"/>
          </w:tcPr>
          <w:p w14:paraId="0F7E5DB5" w14:textId="77777777" w:rsidR="009D6CAA" w:rsidRDefault="009D6CAA" w:rsidP="0012035F">
            <w:pPr>
              <w:spacing w:before="120"/>
              <w:ind w:right="-79"/>
            </w:pPr>
          </w:p>
        </w:tc>
        <w:tc>
          <w:tcPr>
            <w:tcW w:w="870" w:type="dxa"/>
            <w:tcBorders>
              <w:top w:val="single" w:sz="4" w:space="0" w:color="auto"/>
              <w:left w:val="single" w:sz="4" w:space="0" w:color="auto"/>
              <w:bottom w:val="single" w:sz="4" w:space="0" w:color="auto"/>
              <w:right w:val="single" w:sz="4" w:space="0" w:color="auto"/>
            </w:tcBorders>
          </w:tcPr>
          <w:p w14:paraId="7DDD9E53" w14:textId="77777777" w:rsidR="009D6CAA" w:rsidRDefault="009D6CAA" w:rsidP="0012035F">
            <w:pPr>
              <w:spacing w:before="120"/>
              <w:ind w:right="-79"/>
            </w:pPr>
          </w:p>
        </w:tc>
        <w:tc>
          <w:tcPr>
            <w:tcW w:w="869" w:type="dxa"/>
            <w:tcBorders>
              <w:top w:val="single" w:sz="4" w:space="0" w:color="auto"/>
              <w:left w:val="single" w:sz="4" w:space="0" w:color="auto"/>
              <w:bottom w:val="single" w:sz="4" w:space="0" w:color="auto"/>
              <w:right w:val="single" w:sz="4" w:space="0" w:color="auto"/>
            </w:tcBorders>
          </w:tcPr>
          <w:p w14:paraId="3A0FD17C" w14:textId="77777777" w:rsidR="009D6CAA" w:rsidRDefault="009D6CAA" w:rsidP="0012035F">
            <w:pPr>
              <w:spacing w:before="120"/>
              <w:ind w:right="-79"/>
            </w:pPr>
          </w:p>
        </w:tc>
        <w:tc>
          <w:tcPr>
            <w:tcW w:w="871" w:type="dxa"/>
            <w:tcBorders>
              <w:top w:val="single" w:sz="4" w:space="0" w:color="auto"/>
              <w:left w:val="single" w:sz="4" w:space="0" w:color="auto"/>
              <w:bottom w:val="single" w:sz="4" w:space="0" w:color="auto"/>
              <w:right w:val="single" w:sz="4" w:space="0" w:color="auto"/>
            </w:tcBorders>
          </w:tcPr>
          <w:p w14:paraId="0BE45B4A" w14:textId="77777777" w:rsidR="009D6CAA" w:rsidRDefault="009D6CAA" w:rsidP="0012035F">
            <w:pPr>
              <w:spacing w:before="120"/>
              <w:ind w:right="-79"/>
            </w:pPr>
          </w:p>
        </w:tc>
        <w:tc>
          <w:tcPr>
            <w:tcW w:w="868" w:type="dxa"/>
            <w:tcBorders>
              <w:top w:val="single" w:sz="4" w:space="0" w:color="auto"/>
              <w:left w:val="single" w:sz="4" w:space="0" w:color="auto"/>
              <w:bottom w:val="single" w:sz="4" w:space="0" w:color="auto"/>
              <w:right w:val="single" w:sz="4" w:space="0" w:color="auto"/>
            </w:tcBorders>
          </w:tcPr>
          <w:p w14:paraId="528EE62C" w14:textId="77777777" w:rsidR="009D6CAA" w:rsidRDefault="009D6CAA" w:rsidP="0012035F">
            <w:pPr>
              <w:spacing w:before="120"/>
              <w:ind w:right="-79"/>
            </w:pPr>
          </w:p>
        </w:tc>
        <w:tc>
          <w:tcPr>
            <w:tcW w:w="870" w:type="dxa"/>
            <w:tcBorders>
              <w:top w:val="single" w:sz="4" w:space="0" w:color="auto"/>
              <w:left w:val="single" w:sz="4" w:space="0" w:color="auto"/>
              <w:bottom w:val="single" w:sz="4" w:space="0" w:color="auto"/>
              <w:right w:val="single" w:sz="4" w:space="0" w:color="auto"/>
            </w:tcBorders>
          </w:tcPr>
          <w:p w14:paraId="4F20F9FA" w14:textId="77777777" w:rsidR="009D6CAA" w:rsidRDefault="009D6CAA" w:rsidP="0012035F">
            <w:pPr>
              <w:spacing w:before="120"/>
              <w:ind w:right="-79"/>
            </w:pPr>
          </w:p>
        </w:tc>
        <w:tc>
          <w:tcPr>
            <w:tcW w:w="868" w:type="dxa"/>
            <w:tcBorders>
              <w:top w:val="single" w:sz="4" w:space="0" w:color="auto"/>
              <w:left w:val="single" w:sz="4" w:space="0" w:color="auto"/>
              <w:bottom w:val="single" w:sz="4" w:space="0" w:color="auto"/>
              <w:right w:val="single" w:sz="4" w:space="0" w:color="auto"/>
            </w:tcBorders>
          </w:tcPr>
          <w:p w14:paraId="3F22DD69" w14:textId="77777777" w:rsidR="009D6CAA" w:rsidRDefault="009D6CAA" w:rsidP="0012035F">
            <w:pPr>
              <w:spacing w:before="120"/>
              <w:ind w:right="-79"/>
            </w:pPr>
          </w:p>
        </w:tc>
        <w:tc>
          <w:tcPr>
            <w:tcW w:w="870" w:type="dxa"/>
            <w:tcBorders>
              <w:top w:val="single" w:sz="4" w:space="0" w:color="auto"/>
              <w:left w:val="single" w:sz="4" w:space="0" w:color="auto"/>
              <w:bottom w:val="single" w:sz="4" w:space="0" w:color="auto"/>
              <w:right w:val="single" w:sz="4" w:space="0" w:color="auto"/>
            </w:tcBorders>
          </w:tcPr>
          <w:p w14:paraId="3794ED12" w14:textId="77777777" w:rsidR="009D6CAA" w:rsidRDefault="009D6CAA" w:rsidP="0012035F">
            <w:pPr>
              <w:spacing w:before="120"/>
              <w:ind w:right="-79"/>
            </w:pPr>
          </w:p>
        </w:tc>
        <w:tc>
          <w:tcPr>
            <w:tcW w:w="870" w:type="dxa"/>
            <w:tcBorders>
              <w:top w:val="single" w:sz="4" w:space="0" w:color="auto"/>
              <w:left w:val="single" w:sz="4" w:space="0" w:color="auto"/>
              <w:bottom w:val="single" w:sz="4" w:space="0" w:color="auto"/>
              <w:right w:val="single" w:sz="4" w:space="0" w:color="auto"/>
            </w:tcBorders>
          </w:tcPr>
          <w:p w14:paraId="4B5E6DA0" w14:textId="77777777" w:rsidR="009D6CAA" w:rsidRDefault="009D6CAA" w:rsidP="0012035F">
            <w:pPr>
              <w:spacing w:before="120"/>
              <w:ind w:right="-79"/>
            </w:pPr>
          </w:p>
        </w:tc>
        <w:tc>
          <w:tcPr>
            <w:tcW w:w="870" w:type="dxa"/>
            <w:tcBorders>
              <w:top w:val="single" w:sz="4" w:space="0" w:color="auto"/>
              <w:left w:val="single" w:sz="4" w:space="0" w:color="auto"/>
              <w:bottom w:val="single" w:sz="4" w:space="0" w:color="auto"/>
              <w:right w:val="single" w:sz="4" w:space="0" w:color="auto"/>
            </w:tcBorders>
            <w:shd w:val="clear" w:color="auto" w:fill="92D050"/>
          </w:tcPr>
          <w:p w14:paraId="20448BBD" w14:textId="77777777" w:rsidR="009D6CAA" w:rsidRDefault="009D6CAA" w:rsidP="0012035F">
            <w:pPr>
              <w:spacing w:before="120"/>
              <w:ind w:right="-79"/>
            </w:pPr>
          </w:p>
        </w:tc>
        <w:tc>
          <w:tcPr>
            <w:tcW w:w="869" w:type="dxa"/>
            <w:tcBorders>
              <w:top w:val="single" w:sz="4" w:space="0" w:color="auto"/>
              <w:left w:val="single" w:sz="4" w:space="0" w:color="auto"/>
              <w:bottom w:val="single" w:sz="4" w:space="0" w:color="auto"/>
              <w:right w:val="double" w:sz="4" w:space="0" w:color="auto"/>
            </w:tcBorders>
            <w:shd w:val="clear" w:color="auto" w:fill="92D050"/>
          </w:tcPr>
          <w:p w14:paraId="6757A2E7" w14:textId="39CA484D" w:rsidR="009D6CAA" w:rsidRDefault="009D6CAA" w:rsidP="0012035F">
            <w:pPr>
              <w:spacing w:before="120"/>
              <w:ind w:right="-79"/>
            </w:pPr>
          </w:p>
        </w:tc>
      </w:tr>
      <w:tr w:rsidR="00484D8D" w14:paraId="5F186BA5" w14:textId="77777777" w:rsidTr="00484D8D">
        <w:tc>
          <w:tcPr>
            <w:tcW w:w="862" w:type="dxa"/>
            <w:tcBorders>
              <w:top w:val="single" w:sz="4" w:space="0" w:color="auto"/>
              <w:left w:val="double" w:sz="4" w:space="0" w:color="auto"/>
              <w:bottom w:val="double" w:sz="4" w:space="0" w:color="auto"/>
              <w:right w:val="single" w:sz="4" w:space="0" w:color="auto"/>
            </w:tcBorders>
            <w:shd w:val="clear" w:color="auto" w:fill="auto"/>
          </w:tcPr>
          <w:p w14:paraId="40095CA4" w14:textId="77777777" w:rsidR="009D6CAA" w:rsidRDefault="009D6CAA" w:rsidP="0012035F">
            <w:pPr>
              <w:spacing w:before="120"/>
              <w:ind w:right="-79"/>
            </w:pPr>
          </w:p>
        </w:tc>
        <w:tc>
          <w:tcPr>
            <w:tcW w:w="865" w:type="dxa"/>
            <w:tcBorders>
              <w:top w:val="single" w:sz="4" w:space="0" w:color="auto"/>
              <w:left w:val="single" w:sz="4" w:space="0" w:color="auto"/>
              <w:bottom w:val="double" w:sz="4" w:space="0" w:color="auto"/>
              <w:right w:val="single" w:sz="4" w:space="0" w:color="auto"/>
            </w:tcBorders>
            <w:shd w:val="clear" w:color="auto" w:fill="auto"/>
          </w:tcPr>
          <w:p w14:paraId="4233E7CE" w14:textId="77777777" w:rsidR="009D6CAA" w:rsidRDefault="009D6CAA" w:rsidP="0012035F">
            <w:pPr>
              <w:spacing w:before="120"/>
              <w:ind w:right="-79"/>
            </w:pPr>
          </w:p>
        </w:tc>
        <w:tc>
          <w:tcPr>
            <w:tcW w:w="870" w:type="dxa"/>
            <w:tcBorders>
              <w:top w:val="single" w:sz="4" w:space="0" w:color="auto"/>
              <w:left w:val="single" w:sz="4" w:space="0" w:color="auto"/>
              <w:bottom w:val="double" w:sz="4" w:space="0" w:color="auto"/>
              <w:right w:val="single" w:sz="4" w:space="0" w:color="auto"/>
            </w:tcBorders>
            <w:shd w:val="clear" w:color="auto" w:fill="E36C0A" w:themeFill="accent6" w:themeFillShade="BF"/>
          </w:tcPr>
          <w:p w14:paraId="5C5096B6" w14:textId="77777777" w:rsidR="009D6CAA" w:rsidRDefault="009D6CAA" w:rsidP="0012035F">
            <w:pPr>
              <w:spacing w:before="120"/>
              <w:ind w:right="-79"/>
            </w:pPr>
          </w:p>
        </w:tc>
        <w:tc>
          <w:tcPr>
            <w:tcW w:w="869" w:type="dxa"/>
            <w:tcBorders>
              <w:top w:val="single" w:sz="4" w:space="0" w:color="auto"/>
              <w:left w:val="single" w:sz="4" w:space="0" w:color="auto"/>
              <w:bottom w:val="double" w:sz="4" w:space="0" w:color="auto"/>
              <w:right w:val="single" w:sz="4" w:space="0" w:color="auto"/>
            </w:tcBorders>
            <w:shd w:val="clear" w:color="auto" w:fill="E36C0A" w:themeFill="accent6" w:themeFillShade="BF"/>
          </w:tcPr>
          <w:p w14:paraId="1AB2ABE5" w14:textId="77777777" w:rsidR="009D6CAA" w:rsidRDefault="009D6CAA" w:rsidP="0012035F">
            <w:pPr>
              <w:spacing w:before="120"/>
              <w:ind w:right="-79"/>
            </w:pPr>
          </w:p>
        </w:tc>
        <w:tc>
          <w:tcPr>
            <w:tcW w:w="871" w:type="dxa"/>
            <w:tcBorders>
              <w:top w:val="single" w:sz="4" w:space="0" w:color="auto"/>
              <w:left w:val="single" w:sz="4" w:space="0" w:color="auto"/>
              <w:bottom w:val="double" w:sz="4" w:space="0" w:color="auto"/>
              <w:right w:val="single" w:sz="4" w:space="0" w:color="auto"/>
            </w:tcBorders>
            <w:shd w:val="clear" w:color="auto" w:fill="E36C0A" w:themeFill="accent6" w:themeFillShade="BF"/>
          </w:tcPr>
          <w:p w14:paraId="5379399F" w14:textId="77777777" w:rsidR="009D6CAA" w:rsidRDefault="009D6CAA" w:rsidP="0012035F">
            <w:pPr>
              <w:spacing w:before="120"/>
              <w:ind w:right="-79"/>
            </w:pPr>
          </w:p>
        </w:tc>
        <w:tc>
          <w:tcPr>
            <w:tcW w:w="868" w:type="dxa"/>
            <w:tcBorders>
              <w:top w:val="single" w:sz="4" w:space="0" w:color="auto"/>
              <w:left w:val="single" w:sz="4" w:space="0" w:color="auto"/>
              <w:bottom w:val="double" w:sz="4" w:space="0" w:color="auto"/>
              <w:right w:val="single" w:sz="4" w:space="0" w:color="auto"/>
            </w:tcBorders>
          </w:tcPr>
          <w:p w14:paraId="6CA462E6" w14:textId="77777777" w:rsidR="009D6CAA" w:rsidRDefault="009D6CAA" w:rsidP="0012035F">
            <w:pPr>
              <w:spacing w:before="120"/>
              <w:ind w:right="-79"/>
            </w:pPr>
          </w:p>
        </w:tc>
        <w:tc>
          <w:tcPr>
            <w:tcW w:w="870" w:type="dxa"/>
            <w:tcBorders>
              <w:top w:val="single" w:sz="4" w:space="0" w:color="auto"/>
              <w:left w:val="single" w:sz="4" w:space="0" w:color="auto"/>
              <w:bottom w:val="double" w:sz="4" w:space="0" w:color="auto"/>
              <w:right w:val="single" w:sz="4" w:space="0" w:color="auto"/>
            </w:tcBorders>
          </w:tcPr>
          <w:p w14:paraId="7972FF19" w14:textId="77777777" w:rsidR="009D6CAA" w:rsidRDefault="009D6CAA" w:rsidP="0012035F">
            <w:pPr>
              <w:spacing w:before="120"/>
              <w:ind w:right="-79"/>
            </w:pPr>
          </w:p>
        </w:tc>
        <w:tc>
          <w:tcPr>
            <w:tcW w:w="868" w:type="dxa"/>
            <w:tcBorders>
              <w:top w:val="single" w:sz="4" w:space="0" w:color="auto"/>
              <w:left w:val="single" w:sz="4" w:space="0" w:color="auto"/>
              <w:bottom w:val="double" w:sz="4" w:space="0" w:color="auto"/>
              <w:right w:val="single" w:sz="4" w:space="0" w:color="auto"/>
            </w:tcBorders>
          </w:tcPr>
          <w:p w14:paraId="4BB15180" w14:textId="77777777" w:rsidR="009D6CAA" w:rsidRDefault="009D6CAA" w:rsidP="0012035F">
            <w:pPr>
              <w:spacing w:before="120"/>
              <w:ind w:right="-79"/>
            </w:pPr>
          </w:p>
        </w:tc>
        <w:tc>
          <w:tcPr>
            <w:tcW w:w="870" w:type="dxa"/>
            <w:tcBorders>
              <w:top w:val="single" w:sz="4" w:space="0" w:color="auto"/>
              <w:left w:val="single" w:sz="4" w:space="0" w:color="auto"/>
              <w:bottom w:val="double" w:sz="4" w:space="0" w:color="auto"/>
              <w:right w:val="single" w:sz="4" w:space="0" w:color="auto"/>
            </w:tcBorders>
          </w:tcPr>
          <w:p w14:paraId="6C90793C" w14:textId="77777777" w:rsidR="009D6CAA" w:rsidRDefault="009D6CAA" w:rsidP="0012035F">
            <w:pPr>
              <w:spacing w:before="120"/>
              <w:ind w:right="-79"/>
            </w:pPr>
          </w:p>
        </w:tc>
        <w:tc>
          <w:tcPr>
            <w:tcW w:w="870" w:type="dxa"/>
            <w:tcBorders>
              <w:top w:val="single" w:sz="4" w:space="0" w:color="auto"/>
              <w:left w:val="single" w:sz="4" w:space="0" w:color="auto"/>
              <w:bottom w:val="double" w:sz="4" w:space="0" w:color="auto"/>
              <w:right w:val="single" w:sz="4" w:space="0" w:color="auto"/>
            </w:tcBorders>
          </w:tcPr>
          <w:p w14:paraId="28BA0C4A" w14:textId="77777777" w:rsidR="009D6CAA" w:rsidRDefault="009D6CAA" w:rsidP="0012035F">
            <w:pPr>
              <w:spacing w:before="120"/>
              <w:ind w:right="-79"/>
            </w:pPr>
          </w:p>
        </w:tc>
        <w:tc>
          <w:tcPr>
            <w:tcW w:w="870" w:type="dxa"/>
            <w:tcBorders>
              <w:top w:val="single" w:sz="4" w:space="0" w:color="auto"/>
              <w:left w:val="single" w:sz="4" w:space="0" w:color="auto"/>
              <w:bottom w:val="double" w:sz="4" w:space="0" w:color="auto"/>
              <w:right w:val="single" w:sz="4" w:space="0" w:color="auto"/>
            </w:tcBorders>
          </w:tcPr>
          <w:p w14:paraId="38C8794C" w14:textId="77777777" w:rsidR="009D6CAA" w:rsidRDefault="009D6CAA" w:rsidP="0012035F">
            <w:pPr>
              <w:spacing w:before="120"/>
              <w:ind w:right="-79"/>
            </w:pPr>
          </w:p>
        </w:tc>
        <w:tc>
          <w:tcPr>
            <w:tcW w:w="869" w:type="dxa"/>
            <w:tcBorders>
              <w:top w:val="single" w:sz="4" w:space="0" w:color="auto"/>
              <w:left w:val="single" w:sz="4" w:space="0" w:color="auto"/>
              <w:bottom w:val="double" w:sz="4" w:space="0" w:color="auto"/>
              <w:right w:val="double" w:sz="4" w:space="0" w:color="auto"/>
            </w:tcBorders>
          </w:tcPr>
          <w:p w14:paraId="7D87D58D" w14:textId="00B19C5E" w:rsidR="009D6CAA" w:rsidRDefault="009D6CAA" w:rsidP="0012035F">
            <w:pPr>
              <w:spacing w:before="120"/>
              <w:ind w:right="-79"/>
            </w:pPr>
          </w:p>
        </w:tc>
      </w:tr>
      <w:tr w:rsidR="002B596D" w14:paraId="1EA8A506" w14:textId="77777777" w:rsidTr="00484D8D">
        <w:tc>
          <w:tcPr>
            <w:tcW w:w="862" w:type="dxa"/>
            <w:tcBorders>
              <w:top w:val="double" w:sz="4" w:space="0" w:color="auto"/>
              <w:left w:val="nil"/>
              <w:bottom w:val="single" w:sz="4" w:space="0" w:color="auto"/>
              <w:right w:val="nil"/>
            </w:tcBorders>
            <w:shd w:val="clear" w:color="auto" w:fill="auto"/>
          </w:tcPr>
          <w:p w14:paraId="66A3815E" w14:textId="77777777" w:rsidR="002B596D" w:rsidRDefault="002B596D" w:rsidP="0012035F">
            <w:pPr>
              <w:spacing w:before="120"/>
              <w:ind w:right="-79"/>
            </w:pPr>
          </w:p>
        </w:tc>
        <w:tc>
          <w:tcPr>
            <w:tcW w:w="865" w:type="dxa"/>
            <w:tcBorders>
              <w:top w:val="double" w:sz="4" w:space="0" w:color="auto"/>
              <w:left w:val="nil"/>
              <w:bottom w:val="single" w:sz="4" w:space="0" w:color="auto"/>
              <w:right w:val="nil"/>
            </w:tcBorders>
            <w:shd w:val="clear" w:color="auto" w:fill="auto"/>
          </w:tcPr>
          <w:p w14:paraId="29A6D1C9" w14:textId="77777777" w:rsidR="002B596D" w:rsidRDefault="002B596D" w:rsidP="0012035F">
            <w:pPr>
              <w:spacing w:before="120"/>
              <w:ind w:right="-79"/>
            </w:pPr>
          </w:p>
        </w:tc>
        <w:tc>
          <w:tcPr>
            <w:tcW w:w="870" w:type="dxa"/>
            <w:tcBorders>
              <w:top w:val="double" w:sz="4" w:space="0" w:color="auto"/>
              <w:left w:val="nil"/>
              <w:bottom w:val="nil"/>
              <w:right w:val="nil"/>
            </w:tcBorders>
            <w:shd w:val="clear" w:color="auto" w:fill="auto"/>
          </w:tcPr>
          <w:p w14:paraId="7FCACF4D" w14:textId="77777777" w:rsidR="002B596D" w:rsidRDefault="002B596D" w:rsidP="0012035F">
            <w:pPr>
              <w:spacing w:before="120"/>
              <w:ind w:right="-79"/>
            </w:pPr>
          </w:p>
        </w:tc>
        <w:tc>
          <w:tcPr>
            <w:tcW w:w="869" w:type="dxa"/>
            <w:tcBorders>
              <w:top w:val="double" w:sz="4" w:space="0" w:color="auto"/>
              <w:left w:val="nil"/>
              <w:bottom w:val="single" w:sz="4" w:space="0" w:color="auto"/>
              <w:right w:val="nil"/>
            </w:tcBorders>
            <w:shd w:val="clear" w:color="auto" w:fill="auto"/>
          </w:tcPr>
          <w:p w14:paraId="227FC186" w14:textId="77777777" w:rsidR="002B596D" w:rsidRDefault="002B596D" w:rsidP="0012035F">
            <w:pPr>
              <w:spacing w:before="120"/>
              <w:ind w:right="-79"/>
            </w:pPr>
          </w:p>
        </w:tc>
        <w:tc>
          <w:tcPr>
            <w:tcW w:w="871" w:type="dxa"/>
            <w:tcBorders>
              <w:top w:val="double" w:sz="4" w:space="0" w:color="auto"/>
              <w:left w:val="nil"/>
              <w:bottom w:val="single" w:sz="4" w:space="0" w:color="auto"/>
              <w:right w:val="nil"/>
            </w:tcBorders>
            <w:shd w:val="clear" w:color="auto" w:fill="auto"/>
          </w:tcPr>
          <w:p w14:paraId="1A2FF199" w14:textId="77777777" w:rsidR="002B596D" w:rsidRDefault="002B596D" w:rsidP="0012035F">
            <w:pPr>
              <w:spacing w:before="120"/>
              <w:ind w:right="-79"/>
            </w:pPr>
          </w:p>
        </w:tc>
        <w:tc>
          <w:tcPr>
            <w:tcW w:w="868" w:type="dxa"/>
            <w:tcBorders>
              <w:top w:val="double" w:sz="4" w:space="0" w:color="auto"/>
              <w:left w:val="nil"/>
              <w:bottom w:val="nil"/>
              <w:right w:val="nil"/>
            </w:tcBorders>
            <w:shd w:val="clear" w:color="auto" w:fill="auto"/>
          </w:tcPr>
          <w:p w14:paraId="3C542BBC" w14:textId="77777777" w:rsidR="002B596D" w:rsidRDefault="002B596D" w:rsidP="0012035F">
            <w:pPr>
              <w:spacing w:before="120"/>
              <w:ind w:right="-79"/>
            </w:pPr>
          </w:p>
        </w:tc>
        <w:tc>
          <w:tcPr>
            <w:tcW w:w="870" w:type="dxa"/>
            <w:tcBorders>
              <w:top w:val="double" w:sz="4" w:space="0" w:color="auto"/>
              <w:left w:val="nil"/>
              <w:bottom w:val="single" w:sz="4" w:space="0" w:color="auto"/>
              <w:right w:val="nil"/>
            </w:tcBorders>
            <w:shd w:val="clear" w:color="auto" w:fill="auto"/>
          </w:tcPr>
          <w:p w14:paraId="041EAB22" w14:textId="77777777" w:rsidR="002B596D" w:rsidRDefault="002B596D" w:rsidP="0012035F">
            <w:pPr>
              <w:spacing w:before="120"/>
              <w:ind w:right="-79"/>
            </w:pPr>
          </w:p>
        </w:tc>
        <w:tc>
          <w:tcPr>
            <w:tcW w:w="868" w:type="dxa"/>
            <w:tcBorders>
              <w:top w:val="double" w:sz="4" w:space="0" w:color="auto"/>
              <w:left w:val="nil"/>
              <w:bottom w:val="single" w:sz="4" w:space="0" w:color="auto"/>
              <w:right w:val="nil"/>
            </w:tcBorders>
            <w:shd w:val="clear" w:color="auto" w:fill="auto"/>
          </w:tcPr>
          <w:p w14:paraId="2797F70B" w14:textId="77777777" w:rsidR="002B596D" w:rsidRDefault="002B596D" w:rsidP="0012035F">
            <w:pPr>
              <w:spacing w:before="120"/>
              <w:ind w:right="-79"/>
            </w:pPr>
          </w:p>
        </w:tc>
        <w:tc>
          <w:tcPr>
            <w:tcW w:w="870" w:type="dxa"/>
            <w:tcBorders>
              <w:top w:val="double" w:sz="4" w:space="0" w:color="auto"/>
              <w:left w:val="nil"/>
              <w:bottom w:val="nil"/>
              <w:right w:val="nil"/>
            </w:tcBorders>
            <w:shd w:val="clear" w:color="auto" w:fill="auto"/>
          </w:tcPr>
          <w:p w14:paraId="0BED239C" w14:textId="77777777" w:rsidR="002B596D" w:rsidRDefault="002B596D" w:rsidP="0012035F">
            <w:pPr>
              <w:spacing w:before="120"/>
              <w:ind w:right="-79"/>
            </w:pPr>
          </w:p>
        </w:tc>
        <w:tc>
          <w:tcPr>
            <w:tcW w:w="870" w:type="dxa"/>
            <w:tcBorders>
              <w:top w:val="double" w:sz="4" w:space="0" w:color="auto"/>
              <w:left w:val="nil"/>
              <w:bottom w:val="nil"/>
              <w:right w:val="nil"/>
            </w:tcBorders>
          </w:tcPr>
          <w:p w14:paraId="237BDD82" w14:textId="77777777" w:rsidR="002B596D" w:rsidRDefault="002B596D" w:rsidP="0012035F">
            <w:pPr>
              <w:spacing w:before="120"/>
              <w:ind w:right="-79"/>
            </w:pPr>
          </w:p>
        </w:tc>
        <w:tc>
          <w:tcPr>
            <w:tcW w:w="870" w:type="dxa"/>
            <w:tcBorders>
              <w:top w:val="double" w:sz="4" w:space="0" w:color="auto"/>
              <w:left w:val="nil"/>
              <w:bottom w:val="nil"/>
              <w:right w:val="nil"/>
            </w:tcBorders>
          </w:tcPr>
          <w:p w14:paraId="61ED82CA" w14:textId="77777777" w:rsidR="002B596D" w:rsidRDefault="002B596D" w:rsidP="0012035F">
            <w:pPr>
              <w:spacing w:before="120"/>
              <w:ind w:right="-79"/>
            </w:pPr>
          </w:p>
        </w:tc>
        <w:tc>
          <w:tcPr>
            <w:tcW w:w="869" w:type="dxa"/>
            <w:tcBorders>
              <w:top w:val="double" w:sz="4" w:space="0" w:color="auto"/>
              <w:left w:val="nil"/>
              <w:bottom w:val="nil"/>
              <w:right w:val="nil"/>
            </w:tcBorders>
          </w:tcPr>
          <w:p w14:paraId="6FBF72EB" w14:textId="77777777" w:rsidR="002B596D" w:rsidRDefault="002B596D" w:rsidP="0012035F">
            <w:pPr>
              <w:spacing w:before="120"/>
              <w:ind w:right="-79"/>
            </w:pPr>
          </w:p>
        </w:tc>
      </w:tr>
      <w:tr w:rsidR="002B596D" w14:paraId="78B36E86" w14:textId="77777777" w:rsidTr="00484D8D">
        <w:tc>
          <w:tcPr>
            <w:tcW w:w="1727" w:type="dxa"/>
            <w:gridSpan w:val="2"/>
            <w:tcBorders>
              <w:top w:val="single" w:sz="4" w:space="0" w:color="auto"/>
              <w:left w:val="single" w:sz="4" w:space="0" w:color="auto"/>
              <w:bottom w:val="single" w:sz="4" w:space="0" w:color="auto"/>
              <w:right w:val="single" w:sz="4" w:space="0" w:color="auto"/>
            </w:tcBorders>
            <w:shd w:val="clear" w:color="auto" w:fill="FFC000"/>
          </w:tcPr>
          <w:p w14:paraId="64C26E72" w14:textId="7AE8E00F" w:rsidR="002B596D" w:rsidRPr="002B596D" w:rsidRDefault="002B596D" w:rsidP="00345903">
            <w:pPr>
              <w:spacing w:before="120"/>
              <w:ind w:right="-79"/>
              <w:jc w:val="center"/>
              <w:rPr>
                <w:b/>
              </w:rPr>
            </w:pPr>
            <w:r w:rsidRPr="002B596D">
              <w:rPr>
                <w:b/>
              </w:rPr>
              <w:t>Hand removal</w:t>
            </w:r>
          </w:p>
        </w:tc>
        <w:tc>
          <w:tcPr>
            <w:tcW w:w="870" w:type="dxa"/>
            <w:tcBorders>
              <w:top w:val="nil"/>
              <w:left w:val="single" w:sz="4" w:space="0" w:color="auto"/>
              <w:bottom w:val="nil"/>
              <w:right w:val="single" w:sz="4" w:space="0" w:color="auto"/>
            </w:tcBorders>
            <w:shd w:val="clear" w:color="auto" w:fill="auto"/>
          </w:tcPr>
          <w:p w14:paraId="1213F1D8" w14:textId="77777777" w:rsidR="002B596D" w:rsidRDefault="002B596D" w:rsidP="0012035F">
            <w:pPr>
              <w:spacing w:before="120"/>
              <w:ind w:right="-79"/>
            </w:pPr>
          </w:p>
        </w:tc>
        <w:tc>
          <w:tcPr>
            <w:tcW w:w="1740" w:type="dxa"/>
            <w:gridSpan w:val="2"/>
            <w:tcBorders>
              <w:top w:val="single" w:sz="4" w:space="0" w:color="auto"/>
              <w:left w:val="single" w:sz="4" w:space="0" w:color="auto"/>
              <w:bottom w:val="single" w:sz="4" w:space="0" w:color="auto"/>
              <w:right w:val="single" w:sz="4" w:space="0" w:color="auto"/>
            </w:tcBorders>
            <w:shd w:val="clear" w:color="auto" w:fill="92D050"/>
          </w:tcPr>
          <w:p w14:paraId="66531FEF" w14:textId="70356C72" w:rsidR="002B596D" w:rsidRPr="002B596D" w:rsidRDefault="002B596D" w:rsidP="00345903">
            <w:pPr>
              <w:spacing w:before="120"/>
              <w:ind w:right="-79"/>
              <w:jc w:val="center"/>
              <w:rPr>
                <w:b/>
              </w:rPr>
            </w:pPr>
            <w:r w:rsidRPr="002B596D">
              <w:rPr>
                <w:b/>
              </w:rPr>
              <w:t>Spot spraying</w:t>
            </w:r>
          </w:p>
        </w:tc>
        <w:tc>
          <w:tcPr>
            <w:tcW w:w="868" w:type="dxa"/>
            <w:tcBorders>
              <w:top w:val="nil"/>
              <w:left w:val="single" w:sz="4" w:space="0" w:color="auto"/>
              <w:bottom w:val="nil"/>
              <w:right w:val="single" w:sz="4" w:space="0" w:color="auto"/>
            </w:tcBorders>
            <w:shd w:val="clear" w:color="auto" w:fill="auto"/>
          </w:tcPr>
          <w:p w14:paraId="5FA7F34A" w14:textId="77777777" w:rsidR="002B596D" w:rsidRPr="002B596D" w:rsidRDefault="002B596D" w:rsidP="002B596D">
            <w:pPr>
              <w:spacing w:before="120"/>
              <w:ind w:right="-79"/>
              <w:rPr>
                <w:b/>
              </w:rPr>
            </w:pPr>
          </w:p>
        </w:tc>
        <w:tc>
          <w:tcPr>
            <w:tcW w:w="1738" w:type="dxa"/>
            <w:gridSpan w:val="2"/>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0C6CD677" w14:textId="45BA1353" w:rsidR="002B596D" w:rsidRPr="002B596D" w:rsidRDefault="002B596D" w:rsidP="00345903">
            <w:pPr>
              <w:spacing w:before="120"/>
              <w:ind w:right="-79"/>
              <w:jc w:val="center"/>
              <w:rPr>
                <w:b/>
              </w:rPr>
            </w:pPr>
            <w:r w:rsidRPr="002B596D">
              <w:rPr>
                <w:b/>
              </w:rPr>
              <w:t>Cultivation</w:t>
            </w:r>
          </w:p>
        </w:tc>
        <w:tc>
          <w:tcPr>
            <w:tcW w:w="870" w:type="dxa"/>
            <w:tcBorders>
              <w:top w:val="nil"/>
              <w:left w:val="single" w:sz="4" w:space="0" w:color="auto"/>
              <w:bottom w:val="nil"/>
              <w:right w:val="nil"/>
            </w:tcBorders>
            <w:shd w:val="clear" w:color="auto" w:fill="auto"/>
          </w:tcPr>
          <w:p w14:paraId="451A85D2" w14:textId="20B59D80" w:rsidR="002B596D" w:rsidRPr="002B596D" w:rsidRDefault="002B596D" w:rsidP="0012035F">
            <w:pPr>
              <w:spacing w:before="120"/>
              <w:ind w:right="-79"/>
            </w:pPr>
          </w:p>
        </w:tc>
        <w:tc>
          <w:tcPr>
            <w:tcW w:w="870" w:type="dxa"/>
            <w:tcBorders>
              <w:top w:val="nil"/>
              <w:left w:val="nil"/>
              <w:bottom w:val="nil"/>
              <w:right w:val="nil"/>
            </w:tcBorders>
            <w:shd w:val="clear" w:color="auto" w:fill="auto"/>
          </w:tcPr>
          <w:p w14:paraId="4C886993" w14:textId="77777777" w:rsidR="002B596D" w:rsidRPr="002B596D" w:rsidRDefault="002B596D" w:rsidP="0012035F">
            <w:pPr>
              <w:spacing w:before="120"/>
              <w:ind w:right="-79"/>
            </w:pPr>
          </w:p>
        </w:tc>
        <w:tc>
          <w:tcPr>
            <w:tcW w:w="870" w:type="dxa"/>
            <w:tcBorders>
              <w:top w:val="nil"/>
              <w:left w:val="nil"/>
              <w:bottom w:val="nil"/>
              <w:right w:val="nil"/>
            </w:tcBorders>
          </w:tcPr>
          <w:p w14:paraId="258C9857" w14:textId="29AF7E2E" w:rsidR="002B596D" w:rsidRDefault="002B596D" w:rsidP="0012035F">
            <w:pPr>
              <w:spacing w:before="120"/>
              <w:ind w:right="-79"/>
            </w:pPr>
          </w:p>
        </w:tc>
        <w:tc>
          <w:tcPr>
            <w:tcW w:w="869" w:type="dxa"/>
            <w:tcBorders>
              <w:top w:val="nil"/>
              <w:left w:val="nil"/>
              <w:bottom w:val="nil"/>
              <w:right w:val="nil"/>
            </w:tcBorders>
          </w:tcPr>
          <w:p w14:paraId="1DBD0D49" w14:textId="77777777" w:rsidR="002B596D" w:rsidRDefault="002B596D" w:rsidP="0012035F">
            <w:pPr>
              <w:spacing w:before="120"/>
              <w:ind w:right="-79"/>
            </w:pPr>
          </w:p>
        </w:tc>
      </w:tr>
    </w:tbl>
    <w:p w14:paraId="00EEDA4D" w14:textId="6ADA32B6" w:rsidR="00345903" w:rsidRPr="001508E4" w:rsidRDefault="00345903" w:rsidP="001508E4">
      <w:pPr>
        <w:spacing w:before="120"/>
        <w:ind w:right="-79"/>
        <w:rPr>
          <w:sz w:val="16"/>
        </w:rPr>
      </w:pPr>
    </w:p>
    <w:sectPr w:rsidR="00345903" w:rsidRPr="001508E4" w:rsidSect="001508E4">
      <w:type w:val="continuous"/>
      <w:pgSz w:w="11900" w:h="16840"/>
      <w:pgMar w:top="2552" w:right="843" w:bottom="567" w:left="851"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5B2406" w14:textId="77777777" w:rsidR="0032708F" w:rsidRDefault="0032708F" w:rsidP="00025F53">
      <w:pPr>
        <w:spacing w:after="0"/>
      </w:pPr>
      <w:r>
        <w:separator/>
      </w:r>
    </w:p>
  </w:endnote>
  <w:endnote w:type="continuationSeparator" w:id="0">
    <w:p w14:paraId="6B6AC41A" w14:textId="77777777" w:rsidR="0032708F" w:rsidRDefault="0032708F" w:rsidP="00025F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Italic">
    <w:panose1 w:val="020F05020202040A0204"/>
    <w:charset w:val="00"/>
    <w:family w:val="auto"/>
    <w:pitch w:val="variable"/>
    <w:sig w:usb0="E10002FF" w:usb1="4000ACFF" w:usb2="00000009"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Bold">
    <w:panose1 w:val="020F0702030404030204"/>
    <w:charset w:val="00"/>
    <w:family w:val="auto"/>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40892" w14:textId="22254DE2" w:rsidR="0032708F" w:rsidRPr="00D239AE" w:rsidRDefault="001508E4" w:rsidP="00D239AE">
    <w:pPr>
      <w:spacing w:before="120"/>
      <w:ind w:right="-79"/>
      <w:jc w:val="both"/>
      <w:rPr>
        <w:sz w:val="16"/>
      </w:rPr>
    </w:pPr>
    <w:r w:rsidRPr="001508E4">
      <w:rPr>
        <w:sz w:val="16"/>
      </w:rPr>
      <w:t>DISCLAIMER: The advice contained in this publication is intended as a source of information only. Always use chemicals in accordance with manufacturer directions on the product label or in Material Safety Data Sheets available from the manufacturer. The City of Whittlesea and its officers do not guarantee that the publication is without flaw of any kind or is wholly appropriate for your particular purpose and therefore disclaims all liability for any error, loss or other consequence which may arise from your relying on this information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0F4D89" w14:textId="77777777" w:rsidR="0032708F" w:rsidRDefault="0032708F" w:rsidP="00025F53">
      <w:pPr>
        <w:spacing w:after="0"/>
      </w:pPr>
      <w:r>
        <w:separator/>
      </w:r>
    </w:p>
  </w:footnote>
  <w:footnote w:type="continuationSeparator" w:id="0">
    <w:p w14:paraId="70D1CC7D" w14:textId="77777777" w:rsidR="0032708F" w:rsidRDefault="0032708F" w:rsidP="00025F5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9EC53" w14:textId="51B9A9A1" w:rsidR="0032708F" w:rsidRDefault="00744000">
    <w:pPr>
      <w:pStyle w:val="Header"/>
    </w:pPr>
    <w:r>
      <w:rPr>
        <w:rFonts w:ascii="Times New Roman" w:hAnsi="Times New Roman"/>
        <w:noProof/>
        <w:sz w:val="24"/>
        <w:lang w:val="en-AU" w:eastAsia="en-AU"/>
      </w:rPr>
      <w:drawing>
        <wp:anchor distT="36576" distB="36576" distL="36576" distR="36576" simplePos="0" relativeHeight="251658240" behindDoc="0" locked="0" layoutInCell="1" allowOverlap="1" wp14:anchorId="47CF4E68" wp14:editId="463F9997">
          <wp:simplePos x="0" y="0"/>
          <wp:positionH relativeFrom="column">
            <wp:posOffset>-558800</wp:posOffset>
          </wp:positionH>
          <wp:positionV relativeFrom="paragraph">
            <wp:posOffset>-459105</wp:posOffset>
          </wp:positionV>
          <wp:extent cx="7567930" cy="1348740"/>
          <wp:effectExtent l="0" t="0" r="0" b="3810"/>
          <wp:wrapNone/>
          <wp:docPr id="5" name="Picture 5" descr="flyer GREEN header CoW Sswir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yer GREEN header CoW Sswirl+logo"/>
                  <pic:cNvPicPr>
                    <a:picLocks noChangeAspect="1" noChangeArrowheads="1"/>
                  </pic:cNvPicPr>
                </pic:nvPicPr>
                <pic:blipFill>
                  <a:blip r:embed="rId1">
                    <a:extLst>
                      <a:ext uri="{28A0092B-C50C-407E-A947-70E740481C1C}">
                        <a14:useLocalDpi xmlns:a14="http://schemas.microsoft.com/office/drawing/2010/main" val="0"/>
                      </a:ext>
                    </a:extLst>
                  </a:blip>
                  <a:srcRect l="243" r="243"/>
                  <a:stretch>
                    <a:fillRect/>
                  </a:stretch>
                </pic:blipFill>
                <pic:spPr bwMode="auto">
                  <a:xfrm>
                    <a:off x="0" y="0"/>
                    <a:ext cx="7567930" cy="13487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E8F6A2B2"/>
    <w:lvl w:ilvl="0">
      <w:start w:val="1"/>
      <w:numFmt w:val="bullet"/>
      <w:pStyle w:val="ListBullet3"/>
      <w:lvlText w:val="-"/>
      <w:lvlJc w:val="left"/>
      <w:pPr>
        <w:tabs>
          <w:tab w:val="num" w:pos="680"/>
        </w:tabs>
        <w:ind w:left="680" w:hanging="226"/>
      </w:pPr>
      <w:rPr>
        <w:rFonts w:ascii="Calibri" w:hAnsi="Calibri" w:hint="default"/>
      </w:rPr>
    </w:lvl>
  </w:abstractNum>
  <w:abstractNum w:abstractNumId="1" w15:restartNumberingAfterBreak="0">
    <w:nsid w:val="FFFFFF83"/>
    <w:multiLevelType w:val="singleLevel"/>
    <w:tmpl w:val="1C068A10"/>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60B0753"/>
    <w:multiLevelType w:val="hybridMultilevel"/>
    <w:tmpl w:val="566CC8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BDB5AF4"/>
    <w:multiLevelType w:val="hybridMultilevel"/>
    <w:tmpl w:val="DF6CCB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1FC0082"/>
    <w:multiLevelType w:val="hybridMultilevel"/>
    <w:tmpl w:val="65C49E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34E13D8"/>
    <w:multiLevelType w:val="hybridMultilevel"/>
    <w:tmpl w:val="30E2B5C2"/>
    <w:lvl w:ilvl="0" w:tplc="4CC8E694">
      <w:start w:val="1"/>
      <w:numFmt w:val="bullet"/>
      <w:pStyle w:val="ListBullet"/>
      <w:lvlText w:val=""/>
      <w:lvlJc w:val="left"/>
      <w:pPr>
        <w:tabs>
          <w:tab w:val="num" w:pos="227"/>
        </w:tabs>
        <w:ind w:left="227" w:hanging="227"/>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4026A1"/>
    <w:multiLevelType w:val="hybridMultilevel"/>
    <w:tmpl w:val="65F6E6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E443562"/>
    <w:multiLevelType w:val="hybridMultilevel"/>
    <w:tmpl w:val="4F9ED8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3057AE9"/>
    <w:multiLevelType w:val="hybridMultilevel"/>
    <w:tmpl w:val="E26A7AEA"/>
    <w:lvl w:ilvl="0" w:tplc="DAD66F8C">
      <w:start w:val="1"/>
      <w:numFmt w:val="decimal"/>
      <w:pStyle w:val="ListNumber"/>
      <w:lvlText w:val="%1."/>
      <w:lvlJc w:val="left"/>
      <w:pPr>
        <w:tabs>
          <w:tab w:val="num" w:pos="454"/>
        </w:tabs>
        <w:ind w:left="454" w:hanging="454"/>
      </w:pPr>
      <w:rPr>
        <w:rFonts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3EB316BB"/>
    <w:multiLevelType w:val="hybridMultilevel"/>
    <w:tmpl w:val="69BA71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0484EC6"/>
    <w:multiLevelType w:val="hybridMultilevel"/>
    <w:tmpl w:val="72D0FC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8B457A4"/>
    <w:multiLevelType w:val="multilevel"/>
    <w:tmpl w:val="6890F08A"/>
    <w:lvl w:ilvl="0">
      <w:start w:val="1"/>
      <w:numFmt w:val="decimal"/>
      <w:pStyle w:val="ListNumber2"/>
      <w:lvlText w:val="%1"/>
      <w:lvlJc w:val="left"/>
      <w:pPr>
        <w:tabs>
          <w:tab w:val="num" w:pos="454"/>
        </w:tabs>
        <w:ind w:left="454" w:hanging="454"/>
      </w:pPr>
      <w:rPr>
        <w:rFonts w:hint="default"/>
      </w:r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1077"/>
        </w:tabs>
        <w:ind w:left="1077" w:hanging="623"/>
      </w:pPr>
      <w:rPr>
        <w:rFonts w:hint="default"/>
      </w:rPr>
    </w:lvl>
    <w:lvl w:ilvl="3">
      <w:start w:val="1"/>
      <w:numFmt w:val="decimal"/>
      <w:lvlText w:val="%1.%2.%3.%4"/>
      <w:lvlJc w:val="left"/>
      <w:pPr>
        <w:tabs>
          <w:tab w:val="num" w:pos="1174"/>
        </w:tabs>
        <w:ind w:left="1174" w:hanging="720"/>
      </w:pPr>
      <w:rPr>
        <w:rFonts w:hint="default"/>
      </w:rPr>
    </w:lvl>
    <w:lvl w:ilvl="4">
      <w:start w:val="1"/>
      <w:numFmt w:val="decimal"/>
      <w:lvlText w:val="%1.%2.%3.%4.%5"/>
      <w:lvlJc w:val="left"/>
      <w:pPr>
        <w:tabs>
          <w:tab w:val="num" w:pos="1534"/>
        </w:tabs>
        <w:ind w:left="1534" w:hanging="1080"/>
      </w:pPr>
      <w:rPr>
        <w:rFonts w:hint="default"/>
      </w:rPr>
    </w:lvl>
    <w:lvl w:ilvl="5">
      <w:start w:val="1"/>
      <w:numFmt w:val="decimal"/>
      <w:lvlText w:val="%1.%2.%3.%4.%5.%6"/>
      <w:lvlJc w:val="left"/>
      <w:pPr>
        <w:tabs>
          <w:tab w:val="num" w:pos="1534"/>
        </w:tabs>
        <w:ind w:left="1534" w:hanging="1080"/>
      </w:pPr>
      <w:rPr>
        <w:rFonts w:hint="default"/>
      </w:rPr>
    </w:lvl>
    <w:lvl w:ilvl="6">
      <w:start w:val="1"/>
      <w:numFmt w:val="decimal"/>
      <w:lvlText w:val="%1.%2.%3.%4.%5.%6.%7"/>
      <w:lvlJc w:val="left"/>
      <w:pPr>
        <w:tabs>
          <w:tab w:val="num" w:pos="1894"/>
        </w:tabs>
        <w:ind w:left="1894" w:hanging="1440"/>
      </w:pPr>
      <w:rPr>
        <w:rFonts w:hint="default"/>
      </w:rPr>
    </w:lvl>
    <w:lvl w:ilvl="7">
      <w:start w:val="1"/>
      <w:numFmt w:val="decimal"/>
      <w:lvlText w:val="%1.%2.%3.%4.%5.%6.%7.%8"/>
      <w:lvlJc w:val="left"/>
      <w:pPr>
        <w:tabs>
          <w:tab w:val="num" w:pos="1894"/>
        </w:tabs>
        <w:ind w:left="1894" w:hanging="1440"/>
      </w:pPr>
      <w:rPr>
        <w:rFonts w:hint="default"/>
      </w:rPr>
    </w:lvl>
    <w:lvl w:ilvl="8">
      <w:start w:val="1"/>
      <w:numFmt w:val="decimal"/>
      <w:lvlText w:val="%1.%2.%3.%4.%5.%6.%7.%8.%9"/>
      <w:lvlJc w:val="left"/>
      <w:pPr>
        <w:tabs>
          <w:tab w:val="num" w:pos="2254"/>
        </w:tabs>
        <w:ind w:left="2254" w:hanging="1800"/>
      </w:pPr>
      <w:rPr>
        <w:rFonts w:hint="default"/>
      </w:rPr>
    </w:lvl>
  </w:abstractNum>
  <w:abstractNum w:abstractNumId="12" w15:restartNumberingAfterBreak="0">
    <w:nsid w:val="53CD1973"/>
    <w:multiLevelType w:val="hybridMultilevel"/>
    <w:tmpl w:val="E88CF7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90E2420"/>
    <w:multiLevelType w:val="hybridMultilevel"/>
    <w:tmpl w:val="2D6014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2565164"/>
    <w:multiLevelType w:val="hybridMultilevel"/>
    <w:tmpl w:val="C31CBB9C"/>
    <w:lvl w:ilvl="0" w:tplc="3B1A9DDA">
      <w:start w:val="1"/>
      <w:numFmt w:val="upperLetter"/>
      <w:pStyle w:val="ListLetter2"/>
      <w:lvlText w:val="%1."/>
      <w:lvlJc w:val="left"/>
      <w:pPr>
        <w:tabs>
          <w:tab w:val="num" w:pos="454"/>
        </w:tabs>
        <w:ind w:left="454" w:hanging="227"/>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26E5D03"/>
    <w:multiLevelType w:val="hybridMultilevel"/>
    <w:tmpl w:val="02AE1E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FF25815"/>
    <w:multiLevelType w:val="hybridMultilevel"/>
    <w:tmpl w:val="EE6C4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6F85719"/>
    <w:multiLevelType w:val="hybridMultilevel"/>
    <w:tmpl w:val="42ECBE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8035F09"/>
    <w:multiLevelType w:val="hybridMultilevel"/>
    <w:tmpl w:val="4230A3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8DE3CB2"/>
    <w:multiLevelType w:val="hybridMultilevel"/>
    <w:tmpl w:val="4E3E35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AB25BEF"/>
    <w:multiLevelType w:val="hybridMultilevel"/>
    <w:tmpl w:val="A2CC15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B2C1117"/>
    <w:multiLevelType w:val="hybridMultilevel"/>
    <w:tmpl w:val="B71E7F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EE606F7"/>
    <w:multiLevelType w:val="hybridMultilevel"/>
    <w:tmpl w:val="84563F4A"/>
    <w:lvl w:ilvl="0" w:tplc="BE744552">
      <w:start w:val="1"/>
      <w:numFmt w:val="upperLetter"/>
      <w:pStyle w:val="ListLetter"/>
      <w:lvlText w:val="%1."/>
      <w:lvlJc w:val="left"/>
      <w:pPr>
        <w:tabs>
          <w:tab w:val="num" w:pos="227"/>
        </w:tabs>
        <w:ind w:left="227" w:hanging="227"/>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14"/>
  </w:num>
  <w:num w:numId="4">
    <w:abstractNumId w:val="8"/>
  </w:num>
  <w:num w:numId="5">
    <w:abstractNumId w:val="11"/>
  </w:num>
  <w:num w:numId="6">
    <w:abstractNumId w:val="5"/>
  </w:num>
  <w:num w:numId="7">
    <w:abstractNumId w:val="22"/>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2"/>
  </w:num>
  <w:num w:numId="11">
    <w:abstractNumId w:val="15"/>
  </w:num>
  <w:num w:numId="12">
    <w:abstractNumId w:val="2"/>
  </w:num>
  <w:num w:numId="13">
    <w:abstractNumId w:val="13"/>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5"/>
  </w:num>
  <w:num w:numId="30">
    <w:abstractNumId w:val="5"/>
  </w:num>
  <w:num w:numId="31">
    <w:abstractNumId w:val="5"/>
  </w:num>
  <w:num w:numId="32">
    <w:abstractNumId w:val="19"/>
  </w:num>
  <w:num w:numId="33">
    <w:abstractNumId w:val="16"/>
  </w:num>
  <w:num w:numId="34">
    <w:abstractNumId w:val="17"/>
  </w:num>
  <w:num w:numId="35">
    <w:abstractNumId w:val="21"/>
  </w:num>
  <w:num w:numId="36">
    <w:abstractNumId w:val="3"/>
  </w:num>
  <w:num w:numId="37">
    <w:abstractNumId w:val="7"/>
  </w:num>
  <w:num w:numId="38">
    <w:abstractNumId w:val="18"/>
  </w:num>
  <w:num w:numId="39">
    <w:abstractNumId w:val="6"/>
  </w:num>
  <w:num w:numId="40">
    <w:abstractNumId w:val="20"/>
  </w:num>
  <w:num w:numId="41">
    <w:abstractNumId w:val="4"/>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F53"/>
    <w:rsid w:val="0001315C"/>
    <w:rsid w:val="000144B7"/>
    <w:rsid w:val="00016B7A"/>
    <w:rsid w:val="00021643"/>
    <w:rsid w:val="00023085"/>
    <w:rsid w:val="00025F53"/>
    <w:rsid w:val="00033998"/>
    <w:rsid w:val="000342A1"/>
    <w:rsid w:val="000342F3"/>
    <w:rsid w:val="0003523C"/>
    <w:rsid w:val="0005289D"/>
    <w:rsid w:val="00061750"/>
    <w:rsid w:val="000633CE"/>
    <w:rsid w:val="00065E3D"/>
    <w:rsid w:val="00076225"/>
    <w:rsid w:val="000801B6"/>
    <w:rsid w:val="0008128D"/>
    <w:rsid w:val="00086515"/>
    <w:rsid w:val="00087BA7"/>
    <w:rsid w:val="0009375E"/>
    <w:rsid w:val="00093FB3"/>
    <w:rsid w:val="000C2A17"/>
    <w:rsid w:val="000C58E8"/>
    <w:rsid w:val="000D0105"/>
    <w:rsid w:val="000D66FA"/>
    <w:rsid w:val="000E20D8"/>
    <w:rsid w:val="000E5C25"/>
    <w:rsid w:val="000F0DC2"/>
    <w:rsid w:val="00107808"/>
    <w:rsid w:val="00117D76"/>
    <w:rsid w:val="0012035F"/>
    <w:rsid w:val="0013796E"/>
    <w:rsid w:val="0014048A"/>
    <w:rsid w:val="00141469"/>
    <w:rsid w:val="001472CC"/>
    <w:rsid w:val="001508E4"/>
    <w:rsid w:val="00162C30"/>
    <w:rsid w:val="001636C4"/>
    <w:rsid w:val="001655B8"/>
    <w:rsid w:val="00167AAF"/>
    <w:rsid w:val="0018595A"/>
    <w:rsid w:val="00190794"/>
    <w:rsid w:val="001A5E1E"/>
    <w:rsid w:val="001B12A9"/>
    <w:rsid w:val="001B41F3"/>
    <w:rsid w:val="001B715F"/>
    <w:rsid w:val="001C1E58"/>
    <w:rsid w:val="001C4FC9"/>
    <w:rsid w:val="001C7FF8"/>
    <w:rsid w:val="001D303A"/>
    <w:rsid w:val="001E152F"/>
    <w:rsid w:val="001E443B"/>
    <w:rsid w:val="001F2713"/>
    <w:rsid w:val="001F2F6A"/>
    <w:rsid w:val="001F4FEB"/>
    <w:rsid w:val="00205C3B"/>
    <w:rsid w:val="00213403"/>
    <w:rsid w:val="002219B4"/>
    <w:rsid w:val="00222AA7"/>
    <w:rsid w:val="00222DC0"/>
    <w:rsid w:val="0023413C"/>
    <w:rsid w:val="00234301"/>
    <w:rsid w:val="00234E3E"/>
    <w:rsid w:val="0023508A"/>
    <w:rsid w:val="00240690"/>
    <w:rsid w:val="00242867"/>
    <w:rsid w:val="00257883"/>
    <w:rsid w:val="00263379"/>
    <w:rsid w:val="002647A3"/>
    <w:rsid w:val="002658DC"/>
    <w:rsid w:val="002670A3"/>
    <w:rsid w:val="00282FF6"/>
    <w:rsid w:val="00285486"/>
    <w:rsid w:val="00295ED9"/>
    <w:rsid w:val="002B16EF"/>
    <w:rsid w:val="002B596D"/>
    <w:rsid w:val="002C63F1"/>
    <w:rsid w:val="002C7B9C"/>
    <w:rsid w:val="002E0D68"/>
    <w:rsid w:val="002E49EE"/>
    <w:rsid w:val="002F371D"/>
    <w:rsid w:val="002F6A3C"/>
    <w:rsid w:val="002F6C30"/>
    <w:rsid w:val="00313A80"/>
    <w:rsid w:val="0032102E"/>
    <w:rsid w:val="0032344B"/>
    <w:rsid w:val="0032494E"/>
    <w:rsid w:val="00326484"/>
    <w:rsid w:val="0032708F"/>
    <w:rsid w:val="00330F1A"/>
    <w:rsid w:val="003319E7"/>
    <w:rsid w:val="003363B5"/>
    <w:rsid w:val="00345903"/>
    <w:rsid w:val="0034683B"/>
    <w:rsid w:val="00350E21"/>
    <w:rsid w:val="00354AF0"/>
    <w:rsid w:val="0036528D"/>
    <w:rsid w:val="00366520"/>
    <w:rsid w:val="00380CC0"/>
    <w:rsid w:val="00383CF0"/>
    <w:rsid w:val="00386DC2"/>
    <w:rsid w:val="0039318B"/>
    <w:rsid w:val="00393D06"/>
    <w:rsid w:val="003A0EE6"/>
    <w:rsid w:val="003A2D1E"/>
    <w:rsid w:val="003A59C5"/>
    <w:rsid w:val="003C0FC3"/>
    <w:rsid w:val="003C4FB6"/>
    <w:rsid w:val="003D55EE"/>
    <w:rsid w:val="003E1380"/>
    <w:rsid w:val="003E17B9"/>
    <w:rsid w:val="003F28EB"/>
    <w:rsid w:val="003F3784"/>
    <w:rsid w:val="003F78CC"/>
    <w:rsid w:val="00407FD9"/>
    <w:rsid w:val="00410AB6"/>
    <w:rsid w:val="00421C81"/>
    <w:rsid w:val="004243F9"/>
    <w:rsid w:val="00432635"/>
    <w:rsid w:val="004349F5"/>
    <w:rsid w:val="00437126"/>
    <w:rsid w:val="00437FCE"/>
    <w:rsid w:val="004439DC"/>
    <w:rsid w:val="004451FA"/>
    <w:rsid w:val="00450CB2"/>
    <w:rsid w:val="00463403"/>
    <w:rsid w:val="00463C9B"/>
    <w:rsid w:val="00465855"/>
    <w:rsid w:val="00474724"/>
    <w:rsid w:val="00475911"/>
    <w:rsid w:val="00476612"/>
    <w:rsid w:val="00484D8D"/>
    <w:rsid w:val="0049104D"/>
    <w:rsid w:val="00491F36"/>
    <w:rsid w:val="00496EBB"/>
    <w:rsid w:val="004A460B"/>
    <w:rsid w:val="004B077F"/>
    <w:rsid w:val="004B3D3A"/>
    <w:rsid w:val="004C0D00"/>
    <w:rsid w:val="004E6E9C"/>
    <w:rsid w:val="004F2A6A"/>
    <w:rsid w:val="004F50FC"/>
    <w:rsid w:val="004F5CB3"/>
    <w:rsid w:val="0050285C"/>
    <w:rsid w:val="00506F20"/>
    <w:rsid w:val="0051728E"/>
    <w:rsid w:val="00536FC0"/>
    <w:rsid w:val="005509EB"/>
    <w:rsid w:val="00585DBB"/>
    <w:rsid w:val="00591BBE"/>
    <w:rsid w:val="00593499"/>
    <w:rsid w:val="00593CC9"/>
    <w:rsid w:val="00593FCE"/>
    <w:rsid w:val="0059701A"/>
    <w:rsid w:val="00597174"/>
    <w:rsid w:val="005A3F52"/>
    <w:rsid w:val="005B229A"/>
    <w:rsid w:val="005C0384"/>
    <w:rsid w:val="005C1676"/>
    <w:rsid w:val="005D1D94"/>
    <w:rsid w:val="005D7875"/>
    <w:rsid w:val="005E0942"/>
    <w:rsid w:val="005E1D25"/>
    <w:rsid w:val="005F0C11"/>
    <w:rsid w:val="005F1D79"/>
    <w:rsid w:val="00604A13"/>
    <w:rsid w:val="006201C6"/>
    <w:rsid w:val="006216A1"/>
    <w:rsid w:val="00625121"/>
    <w:rsid w:val="00627ABF"/>
    <w:rsid w:val="00640128"/>
    <w:rsid w:val="00643269"/>
    <w:rsid w:val="006444DB"/>
    <w:rsid w:val="00646277"/>
    <w:rsid w:val="00647703"/>
    <w:rsid w:val="00650809"/>
    <w:rsid w:val="00651DB8"/>
    <w:rsid w:val="006633C4"/>
    <w:rsid w:val="0066476C"/>
    <w:rsid w:val="00674343"/>
    <w:rsid w:val="006778E9"/>
    <w:rsid w:val="006905A3"/>
    <w:rsid w:val="00694A36"/>
    <w:rsid w:val="00695667"/>
    <w:rsid w:val="006A2994"/>
    <w:rsid w:val="006A56E3"/>
    <w:rsid w:val="006A6BD2"/>
    <w:rsid w:val="006A7C5E"/>
    <w:rsid w:val="006A7D5B"/>
    <w:rsid w:val="006C3A43"/>
    <w:rsid w:val="006C682C"/>
    <w:rsid w:val="006F0838"/>
    <w:rsid w:val="006F0F0E"/>
    <w:rsid w:val="00703931"/>
    <w:rsid w:val="0070569C"/>
    <w:rsid w:val="007059F2"/>
    <w:rsid w:val="007059FE"/>
    <w:rsid w:val="007111FA"/>
    <w:rsid w:val="007124B4"/>
    <w:rsid w:val="007227E4"/>
    <w:rsid w:val="0072401E"/>
    <w:rsid w:val="00724746"/>
    <w:rsid w:val="00731C96"/>
    <w:rsid w:val="00732D1A"/>
    <w:rsid w:val="007416CF"/>
    <w:rsid w:val="00744000"/>
    <w:rsid w:val="00751750"/>
    <w:rsid w:val="007550FF"/>
    <w:rsid w:val="00757112"/>
    <w:rsid w:val="007753D8"/>
    <w:rsid w:val="00783269"/>
    <w:rsid w:val="007A3881"/>
    <w:rsid w:val="007A6234"/>
    <w:rsid w:val="007A7495"/>
    <w:rsid w:val="007A7B0C"/>
    <w:rsid w:val="007B2DC6"/>
    <w:rsid w:val="007B3A72"/>
    <w:rsid w:val="007C40EF"/>
    <w:rsid w:val="007C46FF"/>
    <w:rsid w:val="007C7378"/>
    <w:rsid w:val="007D097D"/>
    <w:rsid w:val="007D4317"/>
    <w:rsid w:val="007E3433"/>
    <w:rsid w:val="007E409C"/>
    <w:rsid w:val="007E49EA"/>
    <w:rsid w:val="007E4B66"/>
    <w:rsid w:val="007E69E1"/>
    <w:rsid w:val="00805781"/>
    <w:rsid w:val="00807D21"/>
    <w:rsid w:val="008230AD"/>
    <w:rsid w:val="00842400"/>
    <w:rsid w:val="00843151"/>
    <w:rsid w:val="00844F1E"/>
    <w:rsid w:val="00845A73"/>
    <w:rsid w:val="00857CA7"/>
    <w:rsid w:val="00865FC4"/>
    <w:rsid w:val="00871FC8"/>
    <w:rsid w:val="0087762E"/>
    <w:rsid w:val="00882056"/>
    <w:rsid w:val="00890FD9"/>
    <w:rsid w:val="00891A0C"/>
    <w:rsid w:val="0089446E"/>
    <w:rsid w:val="00895A4C"/>
    <w:rsid w:val="008B1665"/>
    <w:rsid w:val="008B7395"/>
    <w:rsid w:val="008C22B8"/>
    <w:rsid w:val="008C77DC"/>
    <w:rsid w:val="008D77EF"/>
    <w:rsid w:val="008E35C0"/>
    <w:rsid w:val="008F16B9"/>
    <w:rsid w:val="00902FB9"/>
    <w:rsid w:val="009035A4"/>
    <w:rsid w:val="009139D6"/>
    <w:rsid w:val="00916EA0"/>
    <w:rsid w:val="009218E1"/>
    <w:rsid w:val="009310DF"/>
    <w:rsid w:val="009512E3"/>
    <w:rsid w:val="00954C3C"/>
    <w:rsid w:val="00967947"/>
    <w:rsid w:val="0097657D"/>
    <w:rsid w:val="009800CC"/>
    <w:rsid w:val="009832B8"/>
    <w:rsid w:val="0098370A"/>
    <w:rsid w:val="009879F5"/>
    <w:rsid w:val="00997CA9"/>
    <w:rsid w:val="009A6777"/>
    <w:rsid w:val="009A7E43"/>
    <w:rsid w:val="009B4F40"/>
    <w:rsid w:val="009C2D9F"/>
    <w:rsid w:val="009D6CAA"/>
    <w:rsid w:val="009E24DC"/>
    <w:rsid w:val="009E75FF"/>
    <w:rsid w:val="009F0DBB"/>
    <w:rsid w:val="009F10D9"/>
    <w:rsid w:val="009F467C"/>
    <w:rsid w:val="009F68DE"/>
    <w:rsid w:val="00A10AE6"/>
    <w:rsid w:val="00A11885"/>
    <w:rsid w:val="00A3139A"/>
    <w:rsid w:val="00A3279E"/>
    <w:rsid w:val="00A3556B"/>
    <w:rsid w:val="00A5686E"/>
    <w:rsid w:val="00A71604"/>
    <w:rsid w:val="00A80B56"/>
    <w:rsid w:val="00A80EB8"/>
    <w:rsid w:val="00A913D9"/>
    <w:rsid w:val="00A96F5A"/>
    <w:rsid w:val="00A97AAD"/>
    <w:rsid w:val="00A97B72"/>
    <w:rsid w:val="00AB2494"/>
    <w:rsid w:val="00AB4C36"/>
    <w:rsid w:val="00AB61D8"/>
    <w:rsid w:val="00AB7AEC"/>
    <w:rsid w:val="00AC42E9"/>
    <w:rsid w:val="00AD4F98"/>
    <w:rsid w:val="00AE26C8"/>
    <w:rsid w:val="00AE4704"/>
    <w:rsid w:val="00AF0442"/>
    <w:rsid w:val="00AF2EB8"/>
    <w:rsid w:val="00B0454C"/>
    <w:rsid w:val="00B110F5"/>
    <w:rsid w:val="00B12D50"/>
    <w:rsid w:val="00B20DAC"/>
    <w:rsid w:val="00B23350"/>
    <w:rsid w:val="00B34FB3"/>
    <w:rsid w:val="00B42674"/>
    <w:rsid w:val="00B45F64"/>
    <w:rsid w:val="00B46001"/>
    <w:rsid w:val="00B47DE1"/>
    <w:rsid w:val="00B5436C"/>
    <w:rsid w:val="00B625B0"/>
    <w:rsid w:val="00B62EC1"/>
    <w:rsid w:val="00B632F7"/>
    <w:rsid w:val="00B65844"/>
    <w:rsid w:val="00B66DEC"/>
    <w:rsid w:val="00B70A80"/>
    <w:rsid w:val="00B71488"/>
    <w:rsid w:val="00B82943"/>
    <w:rsid w:val="00B82C55"/>
    <w:rsid w:val="00B8311C"/>
    <w:rsid w:val="00B849DA"/>
    <w:rsid w:val="00B84B2C"/>
    <w:rsid w:val="00BB3947"/>
    <w:rsid w:val="00BB4EC6"/>
    <w:rsid w:val="00BC1566"/>
    <w:rsid w:val="00BD07B9"/>
    <w:rsid w:val="00BE2C09"/>
    <w:rsid w:val="00BF5D77"/>
    <w:rsid w:val="00C012D6"/>
    <w:rsid w:val="00C053B8"/>
    <w:rsid w:val="00C10AB7"/>
    <w:rsid w:val="00C1152C"/>
    <w:rsid w:val="00C1785D"/>
    <w:rsid w:val="00C300F1"/>
    <w:rsid w:val="00C5232E"/>
    <w:rsid w:val="00C5304E"/>
    <w:rsid w:val="00C55E18"/>
    <w:rsid w:val="00C60E0D"/>
    <w:rsid w:val="00C62115"/>
    <w:rsid w:val="00C74455"/>
    <w:rsid w:val="00C774CC"/>
    <w:rsid w:val="00C81EDD"/>
    <w:rsid w:val="00C85330"/>
    <w:rsid w:val="00C971C9"/>
    <w:rsid w:val="00CA3398"/>
    <w:rsid w:val="00CA7947"/>
    <w:rsid w:val="00CB0CF9"/>
    <w:rsid w:val="00CB3014"/>
    <w:rsid w:val="00CB4CDB"/>
    <w:rsid w:val="00CC2253"/>
    <w:rsid w:val="00CC2E90"/>
    <w:rsid w:val="00CC4E76"/>
    <w:rsid w:val="00CC687C"/>
    <w:rsid w:val="00CE2279"/>
    <w:rsid w:val="00CE4083"/>
    <w:rsid w:val="00CF3545"/>
    <w:rsid w:val="00CF42CB"/>
    <w:rsid w:val="00D040CD"/>
    <w:rsid w:val="00D05CAC"/>
    <w:rsid w:val="00D239AE"/>
    <w:rsid w:val="00D23E6C"/>
    <w:rsid w:val="00D33A28"/>
    <w:rsid w:val="00D33E74"/>
    <w:rsid w:val="00D4011D"/>
    <w:rsid w:val="00D449E6"/>
    <w:rsid w:val="00D54ACC"/>
    <w:rsid w:val="00D6165E"/>
    <w:rsid w:val="00D61951"/>
    <w:rsid w:val="00D671C0"/>
    <w:rsid w:val="00D67B1D"/>
    <w:rsid w:val="00D84DB8"/>
    <w:rsid w:val="00D908D2"/>
    <w:rsid w:val="00D90AD7"/>
    <w:rsid w:val="00D910C1"/>
    <w:rsid w:val="00DA1665"/>
    <w:rsid w:val="00DA2869"/>
    <w:rsid w:val="00DB5FFE"/>
    <w:rsid w:val="00DB603A"/>
    <w:rsid w:val="00DD5C92"/>
    <w:rsid w:val="00DD69C9"/>
    <w:rsid w:val="00DE0023"/>
    <w:rsid w:val="00E04E0A"/>
    <w:rsid w:val="00E10AB2"/>
    <w:rsid w:val="00E1506F"/>
    <w:rsid w:val="00E174D9"/>
    <w:rsid w:val="00E17CB2"/>
    <w:rsid w:val="00E20F4B"/>
    <w:rsid w:val="00E4037E"/>
    <w:rsid w:val="00E47C65"/>
    <w:rsid w:val="00E51130"/>
    <w:rsid w:val="00E64E90"/>
    <w:rsid w:val="00E67537"/>
    <w:rsid w:val="00E72E81"/>
    <w:rsid w:val="00E82320"/>
    <w:rsid w:val="00E837F5"/>
    <w:rsid w:val="00EA7872"/>
    <w:rsid w:val="00ED146C"/>
    <w:rsid w:val="00EF0762"/>
    <w:rsid w:val="00EF24DA"/>
    <w:rsid w:val="00F0460F"/>
    <w:rsid w:val="00F10142"/>
    <w:rsid w:val="00F27F66"/>
    <w:rsid w:val="00F33D47"/>
    <w:rsid w:val="00F34E85"/>
    <w:rsid w:val="00F34EC3"/>
    <w:rsid w:val="00F40830"/>
    <w:rsid w:val="00F5557D"/>
    <w:rsid w:val="00F63EEA"/>
    <w:rsid w:val="00F64547"/>
    <w:rsid w:val="00F70B2B"/>
    <w:rsid w:val="00F72927"/>
    <w:rsid w:val="00F818EE"/>
    <w:rsid w:val="00F81E29"/>
    <w:rsid w:val="00F84D94"/>
    <w:rsid w:val="00F84DD5"/>
    <w:rsid w:val="00F86451"/>
    <w:rsid w:val="00F914EB"/>
    <w:rsid w:val="00F931B0"/>
    <w:rsid w:val="00FA6E23"/>
    <w:rsid w:val="00FB10E0"/>
    <w:rsid w:val="00FB1714"/>
    <w:rsid w:val="00FD0446"/>
    <w:rsid w:val="00FD10F7"/>
    <w:rsid w:val="00FD1E26"/>
    <w:rsid w:val="00FD32AC"/>
    <w:rsid w:val="00FD52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396C17"/>
  <w14:defaultImageDpi w14:val="300"/>
  <w15:docId w15:val="{F37350AF-9EE6-446A-88FB-6159909A6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08F"/>
    <w:pPr>
      <w:spacing w:after="80"/>
    </w:pPr>
    <w:rPr>
      <w:rFonts w:ascii="Calibri" w:eastAsia="Times New Roman" w:hAnsi="Calibri" w:cs="Times New Roman"/>
      <w:sz w:val="20"/>
    </w:rPr>
  </w:style>
  <w:style w:type="paragraph" w:styleId="Heading1">
    <w:name w:val="heading 1"/>
    <w:basedOn w:val="Normal"/>
    <w:next w:val="Normal"/>
    <w:link w:val="Heading1Char"/>
    <w:autoRedefine/>
    <w:qFormat/>
    <w:rsid w:val="008C77DC"/>
    <w:pPr>
      <w:keepNext/>
      <w:spacing w:before="120" w:after="120"/>
      <w:ind w:right="-646"/>
      <w:outlineLvl w:val="0"/>
    </w:pPr>
    <w:rPr>
      <w:b/>
      <w:color w:val="FFFFFF" w:themeColor="background1"/>
      <w:kern w:val="32"/>
      <w:sz w:val="32"/>
      <w:szCs w:val="32"/>
    </w:rPr>
  </w:style>
  <w:style w:type="paragraph" w:styleId="Heading2">
    <w:name w:val="heading 2"/>
    <w:basedOn w:val="Heading1"/>
    <w:next w:val="Normal"/>
    <w:link w:val="Heading2Char"/>
    <w:qFormat/>
    <w:rsid w:val="00744000"/>
    <w:pPr>
      <w:spacing w:before="280" w:line="300" w:lineRule="exact"/>
      <w:outlineLvl w:val="1"/>
    </w:pPr>
    <w:rPr>
      <w:color w:val="007934"/>
      <w:sz w:val="26"/>
      <w:szCs w:val="26"/>
    </w:rPr>
  </w:style>
  <w:style w:type="paragraph" w:styleId="Heading3">
    <w:name w:val="heading 3"/>
    <w:basedOn w:val="Heading2"/>
    <w:next w:val="Normal"/>
    <w:link w:val="Heading3Char"/>
    <w:qFormat/>
    <w:rsid w:val="00162C30"/>
    <w:pPr>
      <w:spacing w:before="0"/>
      <w:outlineLvl w:val="2"/>
    </w:pPr>
    <w:rPr>
      <w:b w:val="0"/>
      <w:color w:val="000000"/>
      <w:sz w:val="20"/>
    </w:rPr>
  </w:style>
  <w:style w:type="paragraph" w:styleId="Heading4">
    <w:name w:val="heading 4"/>
    <w:basedOn w:val="Heading3"/>
    <w:next w:val="Normal"/>
    <w:link w:val="Heading4Char"/>
    <w:qFormat/>
    <w:rsid w:val="00025F53"/>
    <w:pPr>
      <w:outlineLvl w:val="3"/>
    </w:pPr>
    <w:rPr>
      <w:b/>
      <w:i/>
      <w:szCs w:val="28"/>
    </w:rPr>
  </w:style>
  <w:style w:type="paragraph" w:styleId="Heading5">
    <w:name w:val="heading 5"/>
    <w:basedOn w:val="Heading4"/>
    <w:next w:val="Normal"/>
    <w:link w:val="Heading5Char"/>
    <w:qFormat/>
    <w:rsid w:val="00025F53"/>
    <w:pPr>
      <w:outlineLvl w:val="4"/>
    </w:pPr>
    <w:rPr>
      <w:b w:val="0"/>
      <w:szCs w:val="26"/>
    </w:rPr>
  </w:style>
  <w:style w:type="paragraph" w:styleId="Heading6">
    <w:name w:val="heading 6"/>
    <w:basedOn w:val="Heading3"/>
    <w:next w:val="Normal"/>
    <w:link w:val="Heading6Char"/>
    <w:qFormat/>
    <w:rsid w:val="00025F53"/>
    <w:pPr>
      <w:spacing w:line="240" w:lineRule="exact"/>
      <w:ind w:left="454"/>
      <w:outlineLvl w:val="5"/>
    </w:pPr>
    <w:rPr>
      <w:color w:val="auto"/>
      <w:szCs w:val="22"/>
    </w:rPr>
  </w:style>
  <w:style w:type="paragraph" w:styleId="Heading7">
    <w:name w:val="heading 7"/>
    <w:basedOn w:val="Normal"/>
    <w:next w:val="Normal"/>
    <w:link w:val="Heading7Char"/>
    <w:qFormat/>
    <w:rsid w:val="00025F53"/>
    <w:pPr>
      <w:spacing w:before="240" w:line="240" w:lineRule="exact"/>
      <w:ind w:left="454"/>
      <w:outlineLvl w:val="6"/>
    </w:pPr>
    <w:rPr>
      <w:rFonts w:ascii="Calibri Italic" w:hAnsi="Calibri Ital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5F53"/>
    <w:pPr>
      <w:tabs>
        <w:tab w:val="center" w:pos="4320"/>
        <w:tab w:val="right" w:pos="8640"/>
      </w:tabs>
    </w:pPr>
  </w:style>
  <w:style w:type="character" w:customStyle="1" w:styleId="HeaderChar">
    <w:name w:val="Header Char"/>
    <w:basedOn w:val="DefaultParagraphFont"/>
    <w:link w:val="Header"/>
    <w:uiPriority w:val="99"/>
    <w:rsid w:val="00025F53"/>
  </w:style>
  <w:style w:type="paragraph" w:styleId="Footer">
    <w:name w:val="footer"/>
    <w:basedOn w:val="Normal"/>
    <w:link w:val="FooterChar"/>
    <w:uiPriority w:val="99"/>
    <w:unhideWhenUsed/>
    <w:rsid w:val="00025F53"/>
    <w:pPr>
      <w:tabs>
        <w:tab w:val="center" w:pos="4320"/>
        <w:tab w:val="right" w:pos="8640"/>
      </w:tabs>
    </w:pPr>
  </w:style>
  <w:style w:type="character" w:customStyle="1" w:styleId="FooterChar">
    <w:name w:val="Footer Char"/>
    <w:basedOn w:val="DefaultParagraphFont"/>
    <w:link w:val="Footer"/>
    <w:uiPriority w:val="99"/>
    <w:rsid w:val="00025F53"/>
  </w:style>
  <w:style w:type="paragraph" w:styleId="BalloonText">
    <w:name w:val="Balloon Text"/>
    <w:basedOn w:val="Normal"/>
    <w:link w:val="BalloonTextChar"/>
    <w:uiPriority w:val="99"/>
    <w:semiHidden/>
    <w:unhideWhenUsed/>
    <w:rsid w:val="00025F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5F53"/>
    <w:rPr>
      <w:rFonts w:ascii="Lucida Grande" w:hAnsi="Lucida Grande" w:cs="Lucida Grande"/>
      <w:sz w:val="18"/>
      <w:szCs w:val="18"/>
    </w:rPr>
  </w:style>
  <w:style w:type="character" w:customStyle="1" w:styleId="Heading1Char">
    <w:name w:val="Heading 1 Char"/>
    <w:basedOn w:val="DefaultParagraphFont"/>
    <w:link w:val="Heading1"/>
    <w:rsid w:val="008C77DC"/>
    <w:rPr>
      <w:rFonts w:ascii="Calibri" w:eastAsia="Times New Roman" w:hAnsi="Calibri" w:cs="Times New Roman"/>
      <w:b/>
      <w:color w:val="FFFFFF" w:themeColor="background1"/>
      <w:kern w:val="32"/>
      <w:sz w:val="32"/>
      <w:szCs w:val="32"/>
    </w:rPr>
  </w:style>
  <w:style w:type="character" w:customStyle="1" w:styleId="Heading2Char">
    <w:name w:val="Heading 2 Char"/>
    <w:basedOn w:val="DefaultParagraphFont"/>
    <w:link w:val="Heading2"/>
    <w:rsid w:val="00744000"/>
    <w:rPr>
      <w:rFonts w:ascii="Calibri" w:eastAsia="Times New Roman" w:hAnsi="Calibri" w:cs="Times New Roman"/>
      <w:b/>
      <w:color w:val="007934"/>
      <w:kern w:val="32"/>
      <w:sz w:val="26"/>
      <w:szCs w:val="26"/>
    </w:rPr>
  </w:style>
  <w:style w:type="character" w:customStyle="1" w:styleId="Heading3Char">
    <w:name w:val="Heading 3 Char"/>
    <w:basedOn w:val="DefaultParagraphFont"/>
    <w:link w:val="Heading3"/>
    <w:rsid w:val="00162C30"/>
    <w:rPr>
      <w:rFonts w:ascii="Calibri" w:eastAsia="Times New Roman" w:hAnsi="Calibri" w:cs="Times New Roman"/>
      <w:b/>
      <w:color w:val="000000"/>
      <w:kern w:val="32"/>
      <w:sz w:val="20"/>
      <w:szCs w:val="26"/>
    </w:rPr>
  </w:style>
  <w:style w:type="character" w:customStyle="1" w:styleId="Heading4Char">
    <w:name w:val="Heading 4 Char"/>
    <w:basedOn w:val="DefaultParagraphFont"/>
    <w:link w:val="Heading4"/>
    <w:rsid w:val="00025F53"/>
    <w:rPr>
      <w:rFonts w:ascii="Arial" w:eastAsia="Times New Roman" w:hAnsi="Arial" w:cs="Times New Roman"/>
      <w:b/>
      <w:i/>
      <w:color w:val="000000"/>
      <w:kern w:val="32"/>
      <w:sz w:val="20"/>
      <w:szCs w:val="28"/>
    </w:rPr>
  </w:style>
  <w:style w:type="character" w:customStyle="1" w:styleId="Heading5Char">
    <w:name w:val="Heading 5 Char"/>
    <w:basedOn w:val="DefaultParagraphFont"/>
    <w:link w:val="Heading5"/>
    <w:rsid w:val="00025F53"/>
    <w:rPr>
      <w:rFonts w:ascii="Arial" w:eastAsia="Times New Roman" w:hAnsi="Arial" w:cs="Times New Roman"/>
      <w:i/>
      <w:color w:val="000000"/>
      <w:kern w:val="32"/>
      <w:sz w:val="20"/>
      <w:szCs w:val="26"/>
    </w:rPr>
  </w:style>
  <w:style w:type="character" w:customStyle="1" w:styleId="Heading6Char">
    <w:name w:val="Heading 6 Char"/>
    <w:basedOn w:val="DefaultParagraphFont"/>
    <w:link w:val="Heading6"/>
    <w:rsid w:val="00025F53"/>
    <w:rPr>
      <w:rFonts w:ascii="Calibri Bold" w:eastAsia="Times New Roman" w:hAnsi="Calibri Bold" w:cs="Times New Roman"/>
      <w:kern w:val="32"/>
      <w:sz w:val="20"/>
      <w:szCs w:val="22"/>
    </w:rPr>
  </w:style>
  <w:style w:type="character" w:customStyle="1" w:styleId="Heading7Char">
    <w:name w:val="Heading 7 Char"/>
    <w:basedOn w:val="DefaultParagraphFont"/>
    <w:link w:val="Heading7"/>
    <w:rsid w:val="00025F53"/>
    <w:rPr>
      <w:rFonts w:ascii="Calibri Italic" w:eastAsia="Times New Roman" w:hAnsi="Calibri Italic" w:cs="Times New Roman"/>
      <w:sz w:val="20"/>
    </w:rPr>
  </w:style>
  <w:style w:type="paragraph" w:customStyle="1" w:styleId="Normal-Intro">
    <w:name w:val="Normal - Intro"/>
    <w:basedOn w:val="Normal"/>
    <w:rsid w:val="0032708F"/>
    <w:pPr>
      <w:spacing w:after="240" w:line="340" w:lineRule="exact"/>
    </w:pPr>
    <w:rPr>
      <w:i/>
      <w:iCs/>
      <w:color w:val="00A4E4"/>
      <w:sz w:val="28"/>
      <w:szCs w:val="28"/>
    </w:rPr>
  </w:style>
  <w:style w:type="paragraph" w:styleId="ListBullet">
    <w:name w:val="List Bullet"/>
    <w:basedOn w:val="Normal"/>
    <w:autoRedefine/>
    <w:rsid w:val="00CB3014"/>
    <w:pPr>
      <w:numPr>
        <w:numId w:val="6"/>
      </w:numPr>
      <w:ind w:right="-648"/>
    </w:pPr>
  </w:style>
  <w:style w:type="paragraph" w:styleId="ListNumber">
    <w:name w:val="List Number"/>
    <w:basedOn w:val="Normal"/>
    <w:rsid w:val="00025F53"/>
    <w:pPr>
      <w:numPr>
        <w:numId w:val="4"/>
      </w:numPr>
      <w:spacing w:line="240" w:lineRule="exact"/>
    </w:pPr>
    <w:rPr>
      <w:color w:val="000000"/>
    </w:rPr>
  </w:style>
  <w:style w:type="paragraph" w:styleId="ListBullet2">
    <w:name w:val="List Bullet 2"/>
    <w:basedOn w:val="Normal"/>
    <w:autoRedefine/>
    <w:rsid w:val="00CB3014"/>
    <w:pPr>
      <w:numPr>
        <w:numId w:val="1"/>
      </w:numPr>
      <w:tabs>
        <w:tab w:val="clear" w:pos="643"/>
        <w:tab w:val="left" w:pos="227"/>
        <w:tab w:val="left" w:pos="454"/>
      </w:tabs>
      <w:ind w:left="284" w:right="-648" w:hanging="227"/>
    </w:pPr>
  </w:style>
  <w:style w:type="paragraph" w:styleId="ListBullet3">
    <w:name w:val="List Bullet 3"/>
    <w:basedOn w:val="Normal"/>
    <w:autoRedefine/>
    <w:rsid w:val="00025F53"/>
    <w:pPr>
      <w:numPr>
        <w:numId w:val="2"/>
      </w:numPr>
    </w:pPr>
  </w:style>
  <w:style w:type="paragraph" w:styleId="ListNumber2">
    <w:name w:val="List Number 2"/>
    <w:basedOn w:val="Normal"/>
    <w:rsid w:val="00025F53"/>
    <w:pPr>
      <w:numPr>
        <w:numId w:val="5"/>
      </w:numPr>
      <w:spacing w:line="240" w:lineRule="exact"/>
    </w:pPr>
    <w:rPr>
      <w:color w:val="000000"/>
    </w:rPr>
  </w:style>
  <w:style w:type="paragraph" w:customStyle="1" w:styleId="Normal-Indented4mm">
    <w:name w:val="Normal - Indented 4mm"/>
    <w:basedOn w:val="Normal"/>
    <w:rsid w:val="00025F53"/>
    <w:pPr>
      <w:tabs>
        <w:tab w:val="left" w:pos="454"/>
      </w:tabs>
      <w:spacing w:line="240" w:lineRule="exact"/>
      <w:ind w:left="227"/>
    </w:pPr>
    <w:rPr>
      <w:lang w:val="en-AU"/>
    </w:rPr>
  </w:style>
  <w:style w:type="paragraph" w:customStyle="1" w:styleId="ListLetter">
    <w:name w:val="List Letter"/>
    <w:basedOn w:val="Normal"/>
    <w:rsid w:val="00025F53"/>
    <w:pPr>
      <w:numPr>
        <w:numId w:val="7"/>
      </w:numPr>
    </w:pPr>
  </w:style>
  <w:style w:type="paragraph" w:customStyle="1" w:styleId="ListLetter2">
    <w:name w:val="List Letter 2"/>
    <w:basedOn w:val="ListLetter"/>
    <w:rsid w:val="00025F53"/>
    <w:pPr>
      <w:numPr>
        <w:numId w:val="3"/>
      </w:numPr>
    </w:pPr>
  </w:style>
  <w:style w:type="paragraph" w:customStyle="1" w:styleId="Normal-Indented8mm">
    <w:name w:val="Normal - Indented 8mm"/>
    <w:basedOn w:val="Normal-Indented4mm"/>
    <w:rsid w:val="00025F53"/>
    <w:pPr>
      <w:ind w:left="454"/>
    </w:pPr>
  </w:style>
  <w:style w:type="paragraph" w:customStyle="1" w:styleId="Normal-48mmtabs">
    <w:name w:val="Normal - 4+8mm tabs"/>
    <w:basedOn w:val="Normal"/>
    <w:rsid w:val="00025F53"/>
    <w:pPr>
      <w:tabs>
        <w:tab w:val="left" w:pos="227"/>
        <w:tab w:val="left" w:pos="454"/>
      </w:tabs>
    </w:pPr>
  </w:style>
  <w:style w:type="paragraph" w:customStyle="1" w:styleId="TableText-Heading">
    <w:name w:val="Table Text - Heading"/>
    <w:basedOn w:val="Normal"/>
    <w:rsid w:val="006201C6"/>
    <w:pPr>
      <w:tabs>
        <w:tab w:val="left" w:pos="227"/>
      </w:tabs>
      <w:spacing w:before="80"/>
    </w:pPr>
    <w:rPr>
      <w:b/>
      <w:color w:val="072B61"/>
    </w:rPr>
  </w:style>
  <w:style w:type="paragraph" w:customStyle="1" w:styleId="Normal-Usefortables">
    <w:name w:val="Normal - Use for tables"/>
    <w:basedOn w:val="Normal"/>
    <w:rsid w:val="00025F53"/>
    <w:pPr>
      <w:tabs>
        <w:tab w:val="left" w:pos="227"/>
      </w:tabs>
      <w:spacing w:before="80"/>
    </w:pPr>
  </w:style>
  <w:style w:type="table" w:styleId="TableGrid">
    <w:name w:val="Table Grid"/>
    <w:basedOn w:val="TableNormal"/>
    <w:uiPriority w:val="59"/>
    <w:rsid w:val="00BD07B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tblPr/>
      <w:tcPr>
        <w:shd w:val="clear" w:color="auto" w:fill="F2F2F2" w:themeFill="background1" w:themeFillShade="F2"/>
      </w:tcPr>
    </w:tblStylePr>
  </w:style>
  <w:style w:type="paragraph" w:styleId="ListParagraph">
    <w:name w:val="List Paragraph"/>
    <w:basedOn w:val="Normal"/>
    <w:uiPriority w:val="34"/>
    <w:qFormat/>
    <w:rsid w:val="00D84DB8"/>
    <w:pPr>
      <w:spacing w:after="200" w:line="276" w:lineRule="auto"/>
      <w:ind w:left="720"/>
      <w:contextualSpacing/>
    </w:pPr>
    <w:rPr>
      <w:rFonts w:eastAsia="Calibri"/>
      <w:sz w:val="22"/>
      <w:szCs w:val="22"/>
      <w:lang w:val="en-AU"/>
    </w:rPr>
  </w:style>
  <w:style w:type="character" w:styleId="CommentReference">
    <w:name w:val="annotation reference"/>
    <w:basedOn w:val="DefaultParagraphFont"/>
    <w:uiPriority w:val="99"/>
    <w:semiHidden/>
    <w:unhideWhenUsed/>
    <w:rsid w:val="00FB10E0"/>
    <w:rPr>
      <w:sz w:val="16"/>
      <w:szCs w:val="16"/>
    </w:rPr>
  </w:style>
  <w:style w:type="paragraph" w:styleId="CommentText">
    <w:name w:val="annotation text"/>
    <w:basedOn w:val="Normal"/>
    <w:link w:val="CommentTextChar"/>
    <w:uiPriority w:val="99"/>
    <w:semiHidden/>
    <w:unhideWhenUsed/>
    <w:rsid w:val="00FB10E0"/>
    <w:rPr>
      <w:szCs w:val="20"/>
    </w:rPr>
  </w:style>
  <w:style w:type="character" w:customStyle="1" w:styleId="CommentTextChar">
    <w:name w:val="Comment Text Char"/>
    <w:basedOn w:val="DefaultParagraphFont"/>
    <w:link w:val="CommentText"/>
    <w:uiPriority w:val="99"/>
    <w:semiHidden/>
    <w:rsid w:val="00FB10E0"/>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B10E0"/>
    <w:rPr>
      <w:b/>
      <w:bCs/>
    </w:rPr>
  </w:style>
  <w:style w:type="character" w:customStyle="1" w:styleId="CommentSubjectChar">
    <w:name w:val="Comment Subject Char"/>
    <w:basedOn w:val="CommentTextChar"/>
    <w:link w:val="CommentSubject"/>
    <w:uiPriority w:val="99"/>
    <w:semiHidden/>
    <w:rsid w:val="00FB10E0"/>
    <w:rPr>
      <w:rFonts w:ascii="Calibri" w:eastAsia="Times New Roman" w:hAnsi="Calibri" w:cs="Times New Roman"/>
      <w:b/>
      <w:bCs/>
      <w:sz w:val="20"/>
      <w:szCs w:val="20"/>
    </w:rPr>
  </w:style>
  <w:style w:type="character" w:styleId="Hyperlink">
    <w:name w:val="Hyperlink"/>
    <w:basedOn w:val="DefaultParagraphFont"/>
    <w:uiPriority w:val="99"/>
    <w:unhideWhenUsed/>
    <w:rsid w:val="007E49EA"/>
    <w:rPr>
      <w:color w:val="0000FF" w:themeColor="hyperlink"/>
      <w:u w:val="single"/>
    </w:rPr>
  </w:style>
  <w:style w:type="paragraph" w:styleId="Revision">
    <w:name w:val="Revision"/>
    <w:hidden/>
    <w:uiPriority w:val="99"/>
    <w:semiHidden/>
    <w:rsid w:val="00703931"/>
    <w:rPr>
      <w:rFonts w:ascii="Calibri" w:eastAsia="Times New Roman" w:hAnsi="Calibri" w:cs="Times New Roman"/>
      <w:sz w:val="20"/>
    </w:rPr>
  </w:style>
  <w:style w:type="paragraph" w:styleId="Caption">
    <w:name w:val="caption"/>
    <w:basedOn w:val="Normal"/>
    <w:next w:val="Normal"/>
    <w:uiPriority w:val="35"/>
    <w:unhideWhenUsed/>
    <w:qFormat/>
    <w:rsid w:val="007E3433"/>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5997804">
      <w:bodyDiv w:val="1"/>
      <w:marLeft w:val="0"/>
      <w:marRight w:val="0"/>
      <w:marTop w:val="0"/>
      <w:marBottom w:val="0"/>
      <w:divBdr>
        <w:top w:val="none" w:sz="0" w:space="0" w:color="auto"/>
        <w:left w:val="none" w:sz="0" w:space="0" w:color="auto"/>
        <w:bottom w:val="none" w:sz="0" w:space="0" w:color="auto"/>
        <w:right w:val="none" w:sz="0" w:space="0" w:color="auto"/>
      </w:divBdr>
    </w:div>
    <w:div w:id="12888583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F3F1C-DE41-4972-96B3-DC83C5A0B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743</Words>
  <Characters>4236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FENTON COMMUNICATIONS</Company>
  <LinksUpToDate>false</LinksUpToDate>
  <CharactersWithSpaces>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Williams</dc:creator>
  <cp:lastModifiedBy>Shafaq Naz</cp:lastModifiedBy>
  <cp:revision>2</cp:revision>
  <cp:lastPrinted>2015-08-20T03:55:00Z</cp:lastPrinted>
  <dcterms:created xsi:type="dcterms:W3CDTF">2022-05-25T23:02:00Z</dcterms:created>
  <dcterms:modified xsi:type="dcterms:W3CDTF">2022-05-25T23:02:00Z</dcterms:modified>
</cp:coreProperties>
</file>