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64FA" w14:textId="24B03565" w:rsidR="1F7378FB" w:rsidRDefault="1F7378FB" w:rsidP="00D56776">
      <w:pPr>
        <w:pStyle w:val="CoMBodytext"/>
        <w:ind w:left="-567" w:right="-399"/>
        <w:rPr>
          <w:rFonts w:asciiTheme="minorHAnsi" w:eastAsiaTheme="majorEastAsia" w:hAnsiTheme="minorHAnsi" w:cstheme="minorBidi"/>
          <w:b/>
          <w:bCs/>
          <w:sz w:val="32"/>
          <w:szCs w:val="32"/>
        </w:rPr>
      </w:pPr>
      <w:r w:rsidRPr="64CC0B09">
        <w:rPr>
          <w:rFonts w:asciiTheme="minorHAnsi" w:eastAsiaTheme="majorEastAsia" w:hAnsiTheme="minorHAnsi" w:cstheme="minorBidi"/>
          <w:b/>
          <w:bCs/>
          <w:sz w:val="32"/>
          <w:szCs w:val="32"/>
        </w:rPr>
        <w:t>Tree Valuation</w:t>
      </w:r>
    </w:p>
    <w:p w14:paraId="3E3588F7"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All green cover provides benefit, but trees provide the greatest scope for lasting impact.  Trees are valued by the community for their beauty, shade, and characters.  They provide a range of benefits including improved mental and physical health, wellbeing, increased property values and reduced cooling costs.  They also reduce air pollution, store carbon, slow and filter storm water run-off and provide habitat for wildlife.  Trees help the community adapt to a changing climate by cooling the air on hot summer days.  Trees have a role to play both in connecting communities within liveable neighbourhoods and in our response to changing climate conditions.  </w:t>
      </w:r>
    </w:p>
    <w:p w14:paraId="26D442A6"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Our Greening Whittlesea City Forests Strategy 2020-2040 aims to increase tree canopy cover by 20% in the municipality by 2040. Complementing this, the Street Tree Management Plan provides the framework for protecting existing trees within the municipality. The tree valuation formula forms an integral part of this policy, providing a consistent process for quantifying the value of a tree.</w:t>
      </w:r>
    </w:p>
    <w:p w14:paraId="380DA8C1" w14:textId="383ED578"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While the policy seeks to retain all trees, in exceptional circumstances, tree removal is </w:t>
      </w:r>
      <w:proofErr w:type="gramStart"/>
      <w:r w:rsidRPr="00D56776">
        <w:rPr>
          <w:rFonts w:asciiTheme="minorHAnsi" w:eastAsiaTheme="majorEastAsia" w:hAnsiTheme="minorHAnsi" w:cstheme="minorHAnsi"/>
          <w:sz w:val="22"/>
          <w:szCs w:val="22"/>
        </w:rPr>
        <w:t>unavoidable</w:t>
      </w:r>
      <w:proofErr w:type="gramEnd"/>
      <w:r w:rsidRPr="00D56776">
        <w:rPr>
          <w:rFonts w:asciiTheme="minorHAnsi" w:eastAsiaTheme="majorEastAsia" w:hAnsiTheme="minorHAnsi" w:cstheme="minorHAnsi"/>
          <w:sz w:val="22"/>
          <w:szCs w:val="22"/>
        </w:rPr>
        <w:t xml:space="preserve"> and the tree valuation formula is used to calculate a monetary value of a tree to determine the compensation that must be paid by the applicant. The revenue generated from tree removal is allocated to greening projects. The valuation method is also used to calculate the value of bonds that are held against tree protection plans for public trees that may be impacted by development works.</w:t>
      </w:r>
    </w:p>
    <w:p w14:paraId="7F0FD4C4"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The value of a tree as stipulated in the policy includes*:</w:t>
      </w:r>
    </w:p>
    <w:p w14:paraId="1D626F8C" w14:textId="7055D724"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A –</w:t>
      </w:r>
      <w:r w:rsidR="00454A38">
        <w:rPr>
          <w:rFonts w:asciiTheme="minorHAnsi" w:eastAsiaTheme="majorEastAsia" w:hAnsiTheme="minorHAnsi" w:cstheme="minorHAnsi"/>
          <w:sz w:val="22"/>
          <w:szCs w:val="22"/>
        </w:rPr>
        <w:t xml:space="preserve"> </w:t>
      </w:r>
      <w:r w:rsidRPr="00D56776">
        <w:rPr>
          <w:rFonts w:asciiTheme="minorHAnsi" w:eastAsiaTheme="majorEastAsia" w:hAnsiTheme="minorHAnsi" w:cstheme="minorHAnsi"/>
          <w:sz w:val="22"/>
          <w:szCs w:val="22"/>
        </w:rPr>
        <w:t>Tree removal costs</w:t>
      </w:r>
    </w:p>
    <w:p w14:paraId="645E0993"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B – Amenity Value (where Value = Base Value x Species x Aesthetics x Locality x Condition)</w:t>
      </w:r>
    </w:p>
    <w:p w14:paraId="06A243B1"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C – Reinstatement costs</w:t>
      </w:r>
    </w:p>
    <w:p w14:paraId="1A0B975F" w14:textId="7BF24B47" w:rsidR="001746AD" w:rsidRPr="00D56776" w:rsidRDefault="001746AD" w:rsidP="00771A91">
      <w:pPr>
        <w:pStyle w:val="CoMBodytext"/>
        <w:ind w:left="-567" w:right="85"/>
        <w:rPr>
          <w:rFonts w:asciiTheme="minorHAnsi" w:eastAsiaTheme="majorEastAsia" w:hAnsiTheme="minorHAnsi" w:cstheme="minorHAnsi"/>
          <w:i/>
          <w:iCs/>
          <w:sz w:val="22"/>
          <w:szCs w:val="22"/>
        </w:rPr>
      </w:pPr>
      <w:r w:rsidRPr="00D56776">
        <w:rPr>
          <w:rFonts w:asciiTheme="minorHAnsi" w:eastAsiaTheme="majorEastAsia" w:hAnsiTheme="minorHAnsi" w:cstheme="minorHAnsi"/>
          <w:sz w:val="22"/>
          <w:szCs w:val="22"/>
        </w:rPr>
        <w:t>*</w:t>
      </w:r>
      <w:r w:rsidRPr="00D56776">
        <w:rPr>
          <w:rFonts w:asciiTheme="minorHAnsi" w:eastAsiaTheme="majorEastAsia" w:hAnsiTheme="minorHAnsi" w:cstheme="minorHAnsi"/>
          <w:i/>
          <w:iCs/>
          <w:sz w:val="22"/>
          <w:szCs w:val="22"/>
        </w:rPr>
        <w:t xml:space="preserve">Full details available at </w:t>
      </w:r>
      <w:hyperlink r:id="rId11">
        <w:r w:rsidRPr="00D56776">
          <w:rPr>
            <w:rStyle w:val="Hyperlink"/>
            <w:rFonts w:asciiTheme="minorHAnsi" w:eastAsiaTheme="majorEastAsia" w:hAnsiTheme="minorHAnsi" w:cstheme="minorHAnsi"/>
            <w:i/>
            <w:iCs/>
            <w:sz w:val="22"/>
            <w:szCs w:val="22"/>
          </w:rPr>
          <w:t>https://www.whittlesea.vic.gov.au/Environment/Trees-and-plants/Nature-strips-and-street-trees/Street-tree-management-plan</w:t>
        </w:r>
      </w:hyperlink>
      <w:r w:rsidRPr="00D56776">
        <w:rPr>
          <w:rFonts w:asciiTheme="minorHAnsi" w:eastAsiaTheme="majorEastAsia" w:hAnsiTheme="minorHAnsi" w:cstheme="minorHAnsi"/>
          <w:i/>
          <w:iCs/>
          <w:sz w:val="22"/>
          <w:szCs w:val="22"/>
        </w:rPr>
        <w:t xml:space="preserve"> </w:t>
      </w:r>
    </w:p>
    <w:p w14:paraId="49BAE895" w14:textId="77777777" w:rsidR="001746AD" w:rsidRPr="002F224C" w:rsidRDefault="001746AD" w:rsidP="00771A91">
      <w:pPr>
        <w:pStyle w:val="CoMHeading2"/>
        <w:ind w:left="-567" w:right="85"/>
        <w:rPr>
          <w:rFonts w:asciiTheme="minorHAnsi" w:eastAsiaTheme="majorEastAsia" w:hAnsiTheme="minorHAnsi" w:cstheme="minorHAnsi"/>
          <w:color w:val="auto"/>
          <w:sz w:val="24"/>
          <w:szCs w:val="24"/>
        </w:rPr>
      </w:pPr>
      <w:r w:rsidRPr="002F224C">
        <w:rPr>
          <w:rFonts w:asciiTheme="minorHAnsi" w:eastAsiaTheme="majorEastAsia" w:hAnsiTheme="minorHAnsi" w:cstheme="minorHAnsi"/>
          <w:color w:val="auto"/>
          <w:sz w:val="24"/>
          <w:szCs w:val="24"/>
        </w:rPr>
        <w:t>How was the tree valuation method developed?</w:t>
      </w:r>
    </w:p>
    <w:p w14:paraId="22798A80" w14:textId="77777777" w:rsidR="001746AD" w:rsidRPr="00D56776"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lang w:val="en-US"/>
        </w:rPr>
        <w:t xml:space="preserve">The City of Whittlesea uses the same methodology as many other local governments including the City of Melbourne’s methodology. The Tree Amenity Value formula used by the City of Melbourne was derived (by Dr. Peter Yau, 1990) from the Maurer-Hoffman Formula.  </w:t>
      </w:r>
      <w:r w:rsidRPr="00D56776">
        <w:rPr>
          <w:rFonts w:asciiTheme="minorHAnsi" w:eastAsiaTheme="majorEastAsia" w:hAnsiTheme="minorHAnsi" w:cstheme="minorHAnsi"/>
          <w:sz w:val="22"/>
          <w:szCs w:val="22"/>
        </w:rPr>
        <w:t xml:space="preserve">The method has been peer-reviewed and benchmarked against other approaches for tree valuation used around the world. Modifications have been made to reflect the unique contribution of the River Red Gums to Whittlesea’s character.  </w:t>
      </w:r>
    </w:p>
    <w:p w14:paraId="2BC31955" w14:textId="77777777" w:rsidR="001746AD" w:rsidRPr="002F224C" w:rsidRDefault="001746AD" w:rsidP="00771A91">
      <w:pPr>
        <w:pStyle w:val="CoMHeading2"/>
        <w:ind w:left="-567" w:right="85"/>
        <w:rPr>
          <w:rFonts w:asciiTheme="minorHAnsi" w:eastAsiaTheme="majorEastAsia" w:hAnsiTheme="minorHAnsi" w:cstheme="minorHAnsi"/>
          <w:color w:val="auto"/>
          <w:sz w:val="24"/>
          <w:szCs w:val="24"/>
        </w:rPr>
      </w:pPr>
      <w:r w:rsidRPr="002F224C">
        <w:rPr>
          <w:rFonts w:asciiTheme="minorHAnsi" w:eastAsiaTheme="majorEastAsia" w:hAnsiTheme="minorHAnsi" w:cstheme="minorHAnsi"/>
          <w:color w:val="auto"/>
          <w:sz w:val="24"/>
          <w:szCs w:val="24"/>
        </w:rPr>
        <w:t>How is the tree valuation method applied?</w:t>
      </w:r>
    </w:p>
    <w:p w14:paraId="76361003" w14:textId="2569C861" w:rsidR="00312C0C" w:rsidRPr="00771A91" w:rsidRDefault="001746AD" w:rsidP="00771A91">
      <w:pPr>
        <w:pStyle w:val="CoMBodytext"/>
        <w:ind w:left="-567" w:right="85"/>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The Tree Valuation Method must only be applied by a suitably qualified and competent Arborist.  It is provided here as a guide and to highlight the amenity value of trees to the community.  </w:t>
      </w:r>
    </w:p>
    <w:p w14:paraId="16F0B5C6" w14:textId="77777777" w:rsidR="00312C0C" w:rsidRDefault="00312C0C" w:rsidP="001746AD">
      <w:pPr>
        <w:pStyle w:val="CoMHeading2"/>
        <w:rPr>
          <w:rFonts w:asciiTheme="minorHAnsi" w:eastAsiaTheme="majorEastAsia" w:hAnsiTheme="minorHAnsi" w:cstheme="minorHAnsi"/>
          <w:color w:val="auto"/>
          <w:sz w:val="28"/>
          <w:szCs w:val="28"/>
        </w:rPr>
      </w:pPr>
    </w:p>
    <w:p w14:paraId="1E79A7B5" w14:textId="13113A27" w:rsidR="001746AD" w:rsidRDefault="001746AD" w:rsidP="00771A91">
      <w:pPr>
        <w:pStyle w:val="CoMHeading2"/>
        <w:ind w:left="-567" w:right="227"/>
        <w:rPr>
          <w:rFonts w:asciiTheme="minorHAnsi" w:eastAsiaTheme="majorEastAsia" w:hAnsiTheme="minorHAnsi" w:cstheme="minorHAnsi"/>
          <w:color w:val="auto"/>
          <w:sz w:val="28"/>
          <w:szCs w:val="28"/>
        </w:rPr>
      </w:pPr>
      <w:r w:rsidRPr="00D56776">
        <w:rPr>
          <w:rFonts w:asciiTheme="minorHAnsi" w:eastAsiaTheme="majorEastAsia" w:hAnsiTheme="minorHAnsi" w:cstheme="minorHAnsi"/>
          <w:color w:val="auto"/>
          <w:sz w:val="28"/>
          <w:szCs w:val="28"/>
        </w:rPr>
        <w:t>Definitions</w:t>
      </w:r>
    </w:p>
    <w:p w14:paraId="158D9C8F" w14:textId="77777777" w:rsidR="00F26EB2" w:rsidRPr="00D56776" w:rsidRDefault="00F26EB2" w:rsidP="00771A91">
      <w:pPr>
        <w:pStyle w:val="CoMHeading2"/>
        <w:ind w:left="-567" w:right="227"/>
        <w:rPr>
          <w:rFonts w:asciiTheme="minorHAnsi" w:eastAsiaTheme="majorEastAsia" w:hAnsiTheme="minorHAnsi" w:cstheme="minorHAnsi"/>
          <w:color w:val="auto"/>
          <w:sz w:val="28"/>
          <w:szCs w:val="28"/>
        </w:rPr>
      </w:pPr>
    </w:p>
    <w:p w14:paraId="3C238B91"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Arborist</w:t>
      </w:r>
    </w:p>
    <w:p w14:paraId="3AAE1816" w14:textId="77777777" w:rsidR="001746AD"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A minimum AQF Level 5 Arborist or equivalent with relevant qualification or experience to undertake tree valuation assessment.</w:t>
      </w:r>
    </w:p>
    <w:p w14:paraId="0850FD8E" w14:textId="77777777" w:rsidR="00F26EB2" w:rsidRPr="00D56776" w:rsidRDefault="00F26EB2" w:rsidP="00771A91">
      <w:pPr>
        <w:pStyle w:val="CoMBodytext"/>
        <w:ind w:left="-567" w:right="227"/>
        <w:rPr>
          <w:rFonts w:asciiTheme="minorHAnsi" w:eastAsiaTheme="majorEastAsia" w:hAnsiTheme="minorHAnsi" w:cstheme="minorHAnsi"/>
          <w:sz w:val="22"/>
          <w:szCs w:val="22"/>
        </w:rPr>
      </w:pPr>
    </w:p>
    <w:p w14:paraId="43DED8BC"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Council Arborist</w:t>
      </w:r>
    </w:p>
    <w:p w14:paraId="572D8ED8" w14:textId="77777777" w:rsidR="001746AD"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The Council Arborist is the appointed representative of Council in all matters related to tree management and protection. The Council Arborist will be suitably qualified and competent as defined above. The Council Arborist is responsible for implementing all tree related policies and procedures.</w:t>
      </w:r>
    </w:p>
    <w:p w14:paraId="76A6F4FE" w14:textId="77777777" w:rsidR="00F26EB2" w:rsidRPr="00D56776" w:rsidRDefault="00F26EB2" w:rsidP="00771A91">
      <w:pPr>
        <w:pStyle w:val="CoMBodytext"/>
        <w:ind w:left="-567" w:right="227"/>
        <w:rPr>
          <w:rFonts w:asciiTheme="minorHAnsi" w:eastAsiaTheme="majorEastAsia" w:hAnsiTheme="minorHAnsi" w:cstheme="minorHAnsi"/>
          <w:sz w:val="22"/>
          <w:szCs w:val="22"/>
        </w:rPr>
      </w:pPr>
    </w:p>
    <w:p w14:paraId="09CDD98D"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Street segment</w:t>
      </w:r>
    </w:p>
    <w:p w14:paraId="391FAAF9" w14:textId="77777777" w:rsidR="001746AD"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A street segment is an area that represents all or part of a street in a spatial database, enabling different areas of land to be uniquely identified and analysed. A street segment is typically the area between two intersections, or as otherwise defined by the relevant local authority.</w:t>
      </w:r>
    </w:p>
    <w:p w14:paraId="64BBD525" w14:textId="77777777" w:rsidR="00F26EB2" w:rsidRPr="00D56776" w:rsidRDefault="00F26EB2" w:rsidP="00771A91">
      <w:pPr>
        <w:pStyle w:val="CoMBodytext"/>
        <w:ind w:left="-567" w:right="227"/>
        <w:rPr>
          <w:rFonts w:asciiTheme="minorHAnsi" w:eastAsiaTheme="majorEastAsia" w:hAnsiTheme="minorHAnsi" w:cstheme="minorHAnsi"/>
          <w:sz w:val="22"/>
          <w:szCs w:val="22"/>
        </w:rPr>
      </w:pPr>
    </w:p>
    <w:p w14:paraId="0EEEE781" w14:textId="77777777" w:rsidR="001746AD" w:rsidRPr="002F224C" w:rsidRDefault="001746AD" w:rsidP="00771A91">
      <w:pPr>
        <w:pStyle w:val="CoMBodytext"/>
        <w:ind w:left="-567" w:right="227"/>
        <w:rPr>
          <w:rFonts w:asciiTheme="minorHAnsi" w:eastAsiaTheme="majorEastAsia" w:hAnsiTheme="minorHAnsi" w:cstheme="minorHAnsi"/>
          <w:b/>
          <w:bCs/>
          <w:sz w:val="24"/>
          <w:szCs w:val="24"/>
        </w:rPr>
      </w:pPr>
      <w:r w:rsidRPr="002F224C">
        <w:rPr>
          <w:rFonts w:asciiTheme="minorHAnsi" w:eastAsiaTheme="majorEastAsia" w:hAnsiTheme="minorHAnsi" w:cstheme="minorHAnsi"/>
          <w:b/>
          <w:bCs/>
          <w:sz w:val="24"/>
          <w:szCs w:val="24"/>
        </w:rPr>
        <w:t>Diameter at Standard Height (DSH)</w:t>
      </w:r>
    </w:p>
    <w:p w14:paraId="7E33F98E" w14:textId="3369D8DE" w:rsidR="001746AD" w:rsidRPr="00D56776" w:rsidRDefault="001746AD" w:rsidP="00771A91">
      <w:pPr>
        <w:pStyle w:val="CoMBodytext"/>
        <w:ind w:left="-567" w:right="22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DSH is a standard </w:t>
      </w:r>
      <w:proofErr w:type="spellStart"/>
      <w:r w:rsidRPr="00D56776">
        <w:rPr>
          <w:rFonts w:asciiTheme="minorHAnsi" w:eastAsiaTheme="majorEastAsia" w:hAnsiTheme="minorHAnsi" w:cstheme="minorHAnsi"/>
          <w:sz w:val="22"/>
          <w:szCs w:val="22"/>
        </w:rPr>
        <w:t>Arboricultural</w:t>
      </w:r>
      <w:proofErr w:type="spellEnd"/>
      <w:r w:rsidRPr="00D56776">
        <w:rPr>
          <w:rFonts w:asciiTheme="minorHAnsi" w:eastAsiaTheme="majorEastAsia" w:hAnsiTheme="minorHAnsi" w:cstheme="minorHAnsi"/>
          <w:sz w:val="22"/>
          <w:szCs w:val="22"/>
        </w:rPr>
        <w:t xml:space="preserve"> measurement of the diameter of a tree trunk as defined in Australian Standard AS4970-2009 </w:t>
      </w:r>
      <w:r w:rsidRPr="00D56776">
        <w:rPr>
          <w:rFonts w:asciiTheme="minorHAnsi" w:eastAsiaTheme="majorEastAsia" w:hAnsiTheme="minorHAnsi" w:cstheme="minorHAnsi"/>
          <w:i/>
          <w:iCs/>
          <w:sz w:val="22"/>
          <w:szCs w:val="22"/>
        </w:rPr>
        <w:t>Protection of trees on development sites.</w:t>
      </w:r>
      <w:r w:rsidRPr="00D56776">
        <w:rPr>
          <w:rFonts w:asciiTheme="minorHAnsi" w:eastAsiaTheme="majorEastAsia" w:hAnsiTheme="minorHAnsi" w:cstheme="minorHAnsi"/>
          <w:sz w:val="22"/>
          <w:szCs w:val="22"/>
        </w:rPr>
        <w:t xml:space="preserve"> This term is synonymous with DBH, Diameter at Breast Height through an update to the Australian Standard.  Both DBH and DSH are measured at 1.4m above ground level</w:t>
      </w:r>
      <w:r w:rsidR="00F4501D" w:rsidRPr="00D56776">
        <w:rPr>
          <w:rFonts w:asciiTheme="minorHAnsi" w:eastAsiaTheme="majorEastAsia" w:hAnsiTheme="minorHAnsi" w:cstheme="minorHAnsi"/>
          <w:sz w:val="22"/>
          <w:szCs w:val="22"/>
        </w:rPr>
        <w:t>.</w:t>
      </w:r>
    </w:p>
    <w:p w14:paraId="7A88B1E0" w14:textId="610FC6B3" w:rsidR="00F4501D" w:rsidRPr="00D56776" w:rsidRDefault="00F4501D" w:rsidP="00F4501D">
      <w:pPr>
        <w:spacing w:after="200" w:line="276" w:lineRule="auto"/>
        <w:rPr>
          <w:rFonts w:asciiTheme="minorHAnsi" w:eastAsiaTheme="majorEastAsia" w:hAnsiTheme="minorHAnsi" w:cstheme="minorHAnsi"/>
        </w:rPr>
      </w:pPr>
      <w:r w:rsidRPr="00D56776">
        <w:rPr>
          <w:rFonts w:asciiTheme="minorHAnsi" w:eastAsiaTheme="majorEastAsia" w:hAnsiTheme="minorHAnsi" w:cstheme="minorHAnsi"/>
        </w:rPr>
        <w:br w:type="page"/>
      </w:r>
    </w:p>
    <w:p w14:paraId="2AF9B78B" w14:textId="77777777" w:rsidR="001746AD" w:rsidRPr="000F78DE" w:rsidRDefault="001746AD" w:rsidP="00312C0C">
      <w:pPr>
        <w:pStyle w:val="CoMHeading2"/>
        <w:ind w:left="-567"/>
        <w:rPr>
          <w:rFonts w:asciiTheme="minorHAnsi" w:eastAsiaTheme="majorEastAsia" w:hAnsiTheme="minorHAnsi" w:cstheme="minorHAnsi"/>
          <w:color w:val="auto"/>
          <w:sz w:val="28"/>
          <w:szCs w:val="28"/>
        </w:rPr>
      </w:pPr>
      <w:r w:rsidRPr="000F78DE">
        <w:rPr>
          <w:rFonts w:asciiTheme="minorHAnsi" w:eastAsiaTheme="majorEastAsia" w:hAnsiTheme="minorHAnsi" w:cstheme="minorHAnsi"/>
          <w:color w:val="auto"/>
          <w:sz w:val="28"/>
          <w:szCs w:val="28"/>
        </w:rPr>
        <w:lastRenderedPageBreak/>
        <w:t>Calculating tree value</w:t>
      </w:r>
    </w:p>
    <w:p w14:paraId="49032C2F" w14:textId="77777777" w:rsidR="001746AD" w:rsidRDefault="001746AD" w:rsidP="00312C0C">
      <w:pPr>
        <w:pStyle w:val="CoMBody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formula for calculating tree value is as follows:</w:t>
      </w:r>
    </w:p>
    <w:p w14:paraId="78898691" w14:textId="4A6D1614"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Tree value =</w:t>
      </w:r>
    </w:p>
    <w:p w14:paraId="2BB96652" w14:textId="30224753"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Tree removal</w:t>
      </w:r>
    </w:p>
    <w:p w14:paraId="438AC89B" w14:textId="3E3EB39B"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w:t>
      </w:r>
    </w:p>
    <w:p w14:paraId="635F4BA7" w14:textId="77777777" w:rsidR="00312C0C" w:rsidRPr="007C2C7B" w:rsidRDefault="00312C0C" w:rsidP="00312C0C">
      <w:pPr>
        <w:pStyle w:val="CoMTOC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Tree amenity value (where value = base value x species x aesthetics x locality x condition)</w:t>
      </w:r>
    </w:p>
    <w:p w14:paraId="73BAE139" w14:textId="71559637" w:rsidR="00312C0C" w:rsidRDefault="00312C0C" w:rsidP="00312C0C">
      <w:pPr>
        <w:pStyle w:val="CoMBodytext"/>
        <w:ind w:left="-567"/>
        <w:rPr>
          <w:rFonts w:asciiTheme="minorHAnsi" w:eastAsiaTheme="majorEastAsia" w:hAnsiTheme="minorHAnsi" w:cstheme="minorHAnsi"/>
          <w:sz w:val="22"/>
          <w:szCs w:val="22"/>
        </w:rPr>
      </w:pPr>
      <w:r>
        <w:rPr>
          <w:rFonts w:asciiTheme="minorHAnsi" w:eastAsiaTheme="majorEastAsia" w:hAnsiTheme="minorHAnsi" w:cstheme="minorHAnsi"/>
          <w:sz w:val="22"/>
          <w:szCs w:val="22"/>
        </w:rPr>
        <w:t>+</w:t>
      </w:r>
    </w:p>
    <w:p w14:paraId="095B6C5A" w14:textId="13587265" w:rsidR="00312C0C" w:rsidRDefault="00312C0C" w:rsidP="00312C0C">
      <w:pPr>
        <w:pStyle w:val="CoMBody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Reinstatement costs</w:t>
      </w:r>
    </w:p>
    <w:p w14:paraId="60B81AF9" w14:textId="77777777" w:rsidR="00312C0C" w:rsidRPr="007C2C7B" w:rsidRDefault="00312C0C" w:rsidP="00312C0C">
      <w:pPr>
        <w:pStyle w:val="CoMBodytext"/>
        <w:ind w:left="-567"/>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Details about each component of the value are provided below.</w:t>
      </w:r>
    </w:p>
    <w:p w14:paraId="634D579F" w14:textId="77777777" w:rsidR="001746AD" w:rsidRPr="00C7509B" w:rsidRDefault="001746AD" w:rsidP="00771A91">
      <w:pPr>
        <w:pStyle w:val="CoMHeading3"/>
        <w:ind w:left="-567" w:right="85"/>
        <w:rPr>
          <w:rFonts w:asciiTheme="minorHAnsi" w:hAnsiTheme="minorHAnsi" w:cstheme="minorHAnsi"/>
          <w:sz w:val="28"/>
          <w:szCs w:val="28"/>
        </w:rPr>
      </w:pPr>
      <w:r w:rsidRPr="00C7509B">
        <w:rPr>
          <w:rFonts w:asciiTheme="minorHAnsi" w:hAnsiTheme="minorHAnsi" w:cstheme="minorHAnsi"/>
          <w:sz w:val="28"/>
          <w:szCs w:val="28"/>
        </w:rPr>
        <w:t>Tree Removal Costs</w:t>
      </w:r>
    </w:p>
    <w:p w14:paraId="2927678C"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This portion of the value covers the cost of:</w:t>
      </w:r>
    </w:p>
    <w:p w14:paraId="67BC3834" w14:textId="77777777" w:rsidR="001746AD" w:rsidRPr="007C2C7B" w:rsidRDefault="001746AD" w:rsidP="00771A91">
      <w:pPr>
        <w:pStyle w:val="CoMBodytext"/>
        <w:numPr>
          <w:ilvl w:val="0"/>
          <w:numId w:val="7"/>
        </w:numPr>
        <w:ind w:left="142"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Removal and disposing of the tree and its stump</w:t>
      </w:r>
    </w:p>
    <w:p w14:paraId="3AC514A2" w14:textId="77777777" w:rsidR="001746AD" w:rsidRPr="007C2C7B" w:rsidRDefault="001746AD" w:rsidP="00771A91">
      <w:pPr>
        <w:pStyle w:val="CoMBodytext"/>
        <w:numPr>
          <w:ilvl w:val="0"/>
          <w:numId w:val="7"/>
        </w:numPr>
        <w:ind w:left="142"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Only council’s approved contractors are permitted to remove council assets</w:t>
      </w:r>
    </w:p>
    <w:p w14:paraId="35B55A5A" w14:textId="77777777" w:rsidR="001746AD" w:rsidRPr="007C2C7B" w:rsidRDefault="001746AD" w:rsidP="00771A91">
      <w:pPr>
        <w:pStyle w:val="CoMBodytext"/>
        <w:numPr>
          <w:ilvl w:val="0"/>
          <w:numId w:val="7"/>
        </w:numPr>
        <w:ind w:left="142"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Soil and site reinstatement if required to make site safe</w:t>
      </w:r>
    </w:p>
    <w:p w14:paraId="749E1B0E" w14:textId="5108C096" w:rsidR="00F4501D"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An indicative cost for the removal of a tree of 5m in height in 2025 is $675 including stump grinding.  Larger trees and factors such as traffic management requirements will increase this cost.</w:t>
      </w:r>
    </w:p>
    <w:p w14:paraId="34373DC7" w14:textId="77777777" w:rsidR="00771A91" w:rsidRPr="007C2C7B" w:rsidRDefault="00771A91" w:rsidP="00771A91">
      <w:pPr>
        <w:pStyle w:val="CoMBodytext"/>
        <w:ind w:left="-567" w:right="85"/>
        <w:rPr>
          <w:rFonts w:asciiTheme="minorHAnsi" w:eastAsiaTheme="majorEastAsia" w:hAnsiTheme="minorHAnsi" w:cstheme="minorHAnsi"/>
          <w:sz w:val="22"/>
          <w:szCs w:val="22"/>
        </w:rPr>
      </w:pPr>
    </w:p>
    <w:p w14:paraId="0FB133F0" w14:textId="77777777" w:rsidR="001746AD" w:rsidRPr="00C7509B" w:rsidRDefault="001746AD" w:rsidP="00771A91">
      <w:pPr>
        <w:pStyle w:val="CoMHeading3"/>
        <w:ind w:left="-567" w:right="85"/>
        <w:rPr>
          <w:rFonts w:asciiTheme="minorHAnsi" w:hAnsiTheme="minorHAnsi" w:cstheme="minorHAnsi"/>
          <w:sz w:val="28"/>
          <w:szCs w:val="28"/>
        </w:rPr>
      </w:pPr>
      <w:r w:rsidRPr="00C7509B">
        <w:rPr>
          <w:rFonts w:asciiTheme="minorHAnsi" w:hAnsiTheme="minorHAnsi" w:cstheme="minorHAnsi"/>
          <w:sz w:val="28"/>
          <w:szCs w:val="28"/>
        </w:rPr>
        <w:t>Tree Amenity Value</w:t>
      </w:r>
    </w:p>
    <w:p w14:paraId="1C223F14" w14:textId="77777777" w:rsidR="001746AD" w:rsidRPr="007C2C7B" w:rsidRDefault="001746AD" w:rsidP="00771A91">
      <w:pPr>
        <w:pStyle w:val="CoMBodytext"/>
        <w:ind w:left="-567" w:right="85"/>
        <w:rPr>
          <w:rStyle w:val="CoMBodytextbold"/>
          <w:rFonts w:asciiTheme="minorHAnsi" w:eastAsiaTheme="majorEastAsia" w:hAnsiTheme="minorHAnsi" w:cstheme="minorHAnsi"/>
          <w:b w:val="0"/>
          <w:sz w:val="22"/>
          <w:szCs w:val="22"/>
        </w:rPr>
      </w:pPr>
      <w:r w:rsidRPr="007C2C7B">
        <w:rPr>
          <w:rFonts w:asciiTheme="minorHAnsi" w:eastAsiaTheme="majorEastAsia" w:hAnsiTheme="minorHAnsi" w:cstheme="minorHAnsi"/>
          <w:sz w:val="22"/>
          <w:szCs w:val="22"/>
        </w:rPr>
        <w:t>The amenity value of a tree represents the contribution the tree makes to its local environment. The amenity value is calculated by taking the base value of the tree and multiplying it by several factors that can increase or decrease the base value. For example, poor condition may detract from the amenity value of a tree, while habitat features may increase its amenity value. These multipliers are explained in more detail below.</w:t>
      </w:r>
    </w:p>
    <w:p w14:paraId="68DAA147" w14:textId="77777777" w:rsidR="001746AD" w:rsidRPr="007C2C7B" w:rsidRDefault="001746AD" w:rsidP="00771A91">
      <w:pPr>
        <w:pStyle w:val="CoMHeading4"/>
        <w:ind w:left="-567" w:right="85"/>
        <w:rPr>
          <w:rFonts w:asciiTheme="minorHAnsi" w:hAnsiTheme="minorHAnsi" w:cstheme="minorHAnsi"/>
          <w:sz w:val="22"/>
          <w:szCs w:val="22"/>
        </w:rPr>
      </w:pPr>
      <w:r w:rsidRPr="007C2C7B">
        <w:rPr>
          <w:rFonts w:asciiTheme="minorHAnsi" w:hAnsiTheme="minorHAnsi" w:cstheme="minorHAnsi"/>
          <w:sz w:val="22"/>
          <w:szCs w:val="22"/>
        </w:rPr>
        <w:t>Base Value</w:t>
      </w:r>
    </w:p>
    <w:p w14:paraId="266A17C8"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base value of a tree represents the value of the tree itself as a commodity in a market economy, primarily influenced by its size. The basic monetary value of a tree is determined by matching the trunk diameter at standard height (DSH) with its corresponding value, as listed in Table 1.</w:t>
      </w:r>
    </w:p>
    <w:p w14:paraId="4F1F1837"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base values are derived from the internationally accepted table of values devised by the Council of Tree and Landscape Appraisers and the International Society of Arboriculture. A value is determined for 1 cm</w:t>
      </w:r>
      <w:r w:rsidRPr="007C2C7B">
        <w:rPr>
          <w:rFonts w:asciiTheme="minorHAnsi" w:eastAsiaTheme="majorEastAsia" w:hAnsiTheme="minorHAnsi" w:cstheme="minorHAnsi"/>
          <w:sz w:val="22"/>
          <w:szCs w:val="22"/>
          <w:vertAlign w:val="superscript"/>
        </w:rPr>
        <w:t>2</w:t>
      </w:r>
      <w:r w:rsidRPr="007C2C7B">
        <w:rPr>
          <w:rFonts w:asciiTheme="minorHAnsi" w:eastAsiaTheme="majorEastAsia" w:hAnsiTheme="minorHAnsi" w:cstheme="minorHAnsi"/>
          <w:sz w:val="22"/>
          <w:szCs w:val="22"/>
        </w:rPr>
        <w:t xml:space="preserve"> of trunk area and multiplied by the trunk area at DSH. The value of growing a tree increases over time, so correspondingly the base value of a tree will also increase.</w:t>
      </w:r>
    </w:p>
    <w:p w14:paraId="5E592B60" w14:textId="77777777" w:rsidR="000F78DE" w:rsidRDefault="000F78DE" w:rsidP="001746AD">
      <w:pPr>
        <w:pStyle w:val="CoMBodytext"/>
        <w:rPr>
          <w:rFonts w:asciiTheme="minorHAnsi" w:eastAsiaTheme="majorEastAsia" w:hAnsiTheme="minorHAnsi" w:cstheme="minorHAnsi"/>
        </w:rPr>
      </w:pPr>
    </w:p>
    <w:p w14:paraId="584C5C8F" w14:textId="77777777" w:rsidR="00312C0C" w:rsidRPr="00C7509B" w:rsidRDefault="00312C0C" w:rsidP="001746AD">
      <w:pPr>
        <w:pStyle w:val="CoMBodytext"/>
        <w:rPr>
          <w:rFonts w:asciiTheme="minorHAnsi" w:eastAsiaTheme="majorEastAsia" w:hAnsiTheme="minorHAnsi" w:cstheme="minorHAnsi"/>
        </w:rPr>
      </w:pPr>
    </w:p>
    <w:p w14:paraId="73BA80B5" w14:textId="77777777" w:rsidR="002F224C" w:rsidRDefault="002F224C" w:rsidP="001746AD">
      <w:pPr>
        <w:pStyle w:val="Caption"/>
        <w:keepNext/>
        <w:rPr>
          <w:rFonts w:asciiTheme="minorHAnsi" w:eastAsiaTheme="majorEastAsia" w:hAnsiTheme="minorHAnsi" w:cstheme="minorHAnsi"/>
          <w:sz w:val="22"/>
          <w:szCs w:val="22"/>
        </w:rPr>
      </w:pPr>
    </w:p>
    <w:p w14:paraId="76F0D789" w14:textId="60802C07" w:rsidR="001746AD" w:rsidRDefault="001746AD" w:rsidP="00312C0C">
      <w:pPr>
        <w:pStyle w:val="Caption"/>
        <w:keepNext/>
        <w:ind w:left="-56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t xml:space="preserve">Table </w:t>
      </w:r>
      <w:r w:rsidRPr="00D56776">
        <w:rPr>
          <w:rFonts w:asciiTheme="minorHAnsi" w:hAnsiTheme="minorHAnsi" w:cstheme="minorHAnsi"/>
          <w:sz w:val="22"/>
          <w:szCs w:val="22"/>
        </w:rPr>
        <w:fldChar w:fldCharType="begin"/>
      </w:r>
      <w:r w:rsidRPr="00D56776">
        <w:rPr>
          <w:rFonts w:asciiTheme="minorHAnsi" w:hAnsiTheme="minorHAnsi" w:cstheme="minorHAnsi"/>
          <w:sz w:val="22"/>
          <w:szCs w:val="22"/>
        </w:rPr>
        <w:instrText>SEQ Table \* ARABIC</w:instrText>
      </w:r>
      <w:r w:rsidRPr="00D56776">
        <w:rPr>
          <w:rFonts w:asciiTheme="minorHAnsi" w:hAnsiTheme="minorHAnsi" w:cstheme="minorHAnsi"/>
          <w:sz w:val="22"/>
          <w:szCs w:val="22"/>
        </w:rPr>
        <w:fldChar w:fldCharType="separate"/>
      </w:r>
      <w:r w:rsidR="00454A38">
        <w:rPr>
          <w:rFonts w:asciiTheme="minorHAnsi" w:hAnsiTheme="minorHAnsi" w:cstheme="minorHAnsi"/>
          <w:noProof/>
          <w:sz w:val="22"/>
          <w:szCs w:val="22"/>
        </w:rPr>
        <w:t>1</w:t>
      </w:r>
      <w:r w:rsidRPr="00D56776">
        <w:rPr>
          <w:rFonts w:asciiTheme="minorHAnsi" w:hAnsiTheme="minorHAnsi" w:cstheme="minorHAnsi"/>
          <w:sz w:val="22"/>
          <w:szCs w:val="22"/>
        </w:rPr>
        <w:fldChar w:fldCharType="end"/>
      </w:r>
      <w:r w:rsidRPr="00D56776">
        <w:rPr>
          <w:rFonts w:asciiTheme="minorHAnsi" w:eastAsiaTheme="majorEastAsia" w:hAnsiTheme="minorHAnsi" w:cstheme="minorHAnsi"/>
          <w:sz w:val="22"/>
          <w:szCs w:val="22"/>
        </w:rPr>
        <w:t>. Base values as at 2025/26 (based on $13 per cm</w:t>
      </w:r>
      <w:r w:rsidRPr="00D56776">
        <w:rPr>
          <w:rFonts w:asciiTheme="minorHAnsi" w:eastAsiaTheme="majorEastAsia" w:hAnsiTheme="minorHAnsi" w:cstheme="minorHAnsi"/>
          <w:sz w:val="22"/>
          <w:szCs w:val="22"/>
          <w:vertAlign w:val="superscript"/>
        </w:rPr>
        <w:t>2</w:t>
      </w:r>
      <w:r w:rsidRPr="00D56776">
        <w:rPr>
          <w:rFonts w:asciiTheme="minorHAnsi" w:eastAsiaTheme="majorEastAsia" w:hAnsiTheme="minorHAnsi" w:cstheme="minorHAnsi"/>
          <w:sz w:val="22"/>
          <w:szCs w:val="22"/>
        </w:rPr>
        <w:t xml:space="preserve"> of trunk area at DBH).</w:t>
      </w:r>
    </w:p>
    <w:p w14:paraId="7B502B8B" w14:textId="77777777" w:rsidR="002F224C" w:rsidRPr="002F224C" w:rsidRDefault="002F224C" w:rsidP="002F224C">
      <w:pPr>
        <w:rPr>
          <w:rFonts w:eastAsiaTheme="majorEastAsia"/>
          <w:lang w:val="en-US"/>
        </w:rPr>
      </w:pPr>
    </w:p>
    <w:tbl>
      <w:tblPr>
        <w:tblStyle w:val="TableGrid"/>
        <w:tblW w:w="0" w:type="auto"/>
        <w:tblInd w:w="-572" w:type="dxa"/>
        <w:tblLook w:val="04A0" w:firstRow="1" w:lastRow="0" w:firstColumn="1" w:lastColumn="0" w:noHBand="0" w:noVBand="1"/>
      </w:tblPr>
      <w:tblGrid>
        <w:gridCol w:w="704"/>
        <w:gridCol w:w="1418"/>
        <w:gridCol w:w="850"/>
        <w:gridCol w:w="1276"/>
        <w:gridCol w:w="850"/>
        <w:gridCol w:w="1418"/>
        <w:gridCol w:w="992"/>
        <w:gridCol w:w="1418"/>
      </w:tblGrid>
      <w:tr w:rsidR="001746AD" w:rsidRPr="00C7509B" w14:paraId="031D702F" w14:textId="77777777" w:rsidTr="00771A91">
        <w:trPr>
          <w:trHeight w:val="510"/>
        </w:trPr>
        <w:tc>
          <w:tcPr>
            <w:tcW w:w="704" w:type="dxa"/>
            <w:noWrap/>
            <w:vAlign w:val="center"/>
            <w:hideMark/>
          </w:tcPr>
          <w:p w14:paraId="10898FA5"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418" w:type="dxa"/>
            <w:noWrap/>
            <w:vAlign w:val="center"/>
            <w:hideMark/>
          </w:tcPr>
          <w:p w14:paraId="08585D93"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c>
          <w:tcPr>
            <w:tcW w:w="850" w:type="dxa"/>
            <w:noWrap/>
            <w:vAlign w:val="center"/>
            <w:hideMark/>
          </w:tcPr>
          <w:p w14:paraId="410A7F75"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276" w:type="dxa"/>
            <w:noWrap/>
            <w:vAlign w:val="center"/>
            <w:hideMark/>
          </w:tcPr>
          <w:p w14:paraId="4AC8880A"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c>
          <w:tcPr>
            <w:tcW w:w="850" w:type="dxa"/>
            <w:noWrap/>
            <w:vAlign w:val="center"/>
            <w:hideMark/>
          </w:tcPr>
          <w:p w14:paraId="0A17CDFD"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418" w:type="dxa"/>
            <w:noWrap/>
            <w:vAlign w:val="center"/>
            <w:hideMark/>
          </w:tcPr>
          <w:p w14:paraId="4E461B08"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c>
          <w:tcPr>
            <w:tcW w:w="992" w:type="dxa"/>
            <w:noWrap/>
            <w:vAlign w:val="center"/>
            <w:hideMark/>
          </w:tcPr>
          <w:p w14:paraId="7287DD9E"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DSH</w:t>
            </w:r>
          </w:p>
        </w:tc>
        <w:tc>
          <w:tcPr>
            <w:tcW w:w="1418" w:type="dxa"/>
            <w:noWrap/>
            <w:vAlign w:val="center"/>
            <w:hideMark/>
          </w:tcPr>
          <w:p w14:paraId="614DDCD3" w14:textId="77777777" w:rsidR="001746AD" w:rsidRPr="00C7509B" w:rsidRDefault="001746AD" w:rsidP="001F0652">
            <w:pPr>
              <w:rPr>
                <w:rFonts w:asciiTheme="minorHAnsi" w:eastAsiaTheme="majorEastAsia" w:hAnsiTheme="minorHAnsi" w:cstheme="minorHAnsi"/>
                <w:b/>
                <w:bCs/>
                <w:sz w:val="20"/>
                <w:szCs w:val="20"/>
              </w:rPr>
            </w:pPr>
            <w:r w:rsidRPr="00C7509B">
              <w:rPr>
                <w:rFonts w:asciiTheme="minorHAnsi" w:eastAsiaTheme="majorEastAsia" w:hAnsiTheme="minorHAnsi" w:cstheme="minorHAnsi"/>
                <w:b/>
                <w:bCs/>
                <w:sz w:val="20"/>
                <w:szCs w:val="20"/>
              </w:rPr>
              <w:t>Value</w:t>
            </w:r>
          </w:p>
        </w:tc>
      </w:tr>
      <w:tr w:rsidR="001746AD" w:rsidRPr="00C7509B" w14:paraId="58E31FA7" w14:textId="77777777" w:rsidTr="00771A91">
        <w:trPr>
          <w:trHeight w:val="510"/>
        </w:trPr>
        <w:tc>
          <w:tcPr>
            <w:tcW w:w="704" w:type="dxa"/>
            <w:noWrap/>
            <w:vAlign w:val="center"/>
            <w:hideMark/>
          </w:tcPr>
          <w:p w14:paraId="1B6573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w:t>
            </w:r>
          </w:p>
        </w:tc>
        <w:tc>
          <w:tcPr>
            <w:tcW w:w="1418" w:type="dxa"/>
            <w:noWrap/>
            <w:vAlign w:val="center"/>
            <w:hideMark/>
          </w:tcPr>
          <w:p w14:paraId="1E0400C0" w14:textId="1B59DD08"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$40.82 </w:t>
            </w:r>
          </w:p>
        </w:tc>
        <w:tc>
          <w:tcPr>
            <w:tcW w:w="850" w:type="dxa"/>
            <w:noWrap/>
            <w:vAlign w:val="center"/>
            <w:hideMark/>
          </w:tcPr>
          <w:p w14:paraId="1A9D98B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46</w:t>
            </w:r>
          </w:p>
        </w:tc>
        <w:tc>
          <w:tcPr>
            <w:tcW w:w="1276" w:type="dxa"/>
            <w:noWrap/>
            <w:vAlign w:val="center"/>
            <w:hideMark/>
          </w:tcPr>
          <w:p w14:paraId="2AF7C16D" w14:textId="50AD1BF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21,593.78 </w:t>
            </w:r>
          </w:p>
        </w:tc>
        <w:tc>
          <w:tcPr>
            <w:tcW w:w="850" w:type="dxa"/>
            <w:noWrap/>
            <w:vAlign w:val="center"/>
            <w:hideMark/>
          </w:tcPr>
          <w:p w14:paraId="7DC4477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90</w:t>
            </w:r>
          </w:p>
        </w:tc>
        <w:tc>
          <w:tcPr>
            <w:tcW w:w="1418" w:type="dxa"/>
            <w:noWrap/>
            <w:vAlign w:val="center"/>
            <w:hideMark/>
          </w:tcPr>
          <w:p w14:paraId="6DF77EE4" w14:textId="444DCB0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82,660.50 </w:t>
            </w:r>
          </w:p>
        </w:tc>
        <w:tc>
          <w:tcPr>
            <w:tcW w:w="992" w:type="dxa"/>
            <w:noWrap/>
            <w:vAlign w:val="center"/>
            <w:hideMark/>
          </w:tcPr>
          <w:p w14:paraId="4ACBF40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134</w:t>
            </w:r>
          </w:p>
        </w:tc>
        <w:tc>
          <w:tcPr>
            <w:tcW w:w="1418" w:type="dxa"/>
            <w:noWrap/>
            <w:vAlign w:val="center"/>
            <w:hideMark/>
          </w:tcPr>
          <w:p w14:paraId="0D5D8C7C" w14:textId="53F9AC4B"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183,240.98 </w:t>
            </w:r>
          </w:p>
        </w:tc>
      </w:tr>
      <w:tr w:rsidR="001746AD" w:rsidRPr="00C7509B" w14:paraId="2429CF35" w14:textId="77777777" w:rsidTr="00771A91">
        <w:trPr>
          <w:trHeight w:val="510"/>
        </w:trPr>
        <w:tc>
          <w:tcPr>
            <w:tcW w:w="704" w:type="dxa"/>
            <w:noWrap/>
            <w:vAlign w:val="center"/>
            <w:hideMark/>
          </w:tcPr>
          <w:p w14:paraId="1C4222C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w:t>
            </w:r>
          </w:p>
        </w:tc>
        <w:tc>
          <w:tcPr>
            <w:tcW w:w="1418" w:type="dxa"/>
            <w:noWrap/>
            <w:vAlign w:val="center"/>
            <w:hideMark/>
          </w:tcPr>
          <w:p w14:paraId="303C4531" w14:textId="6E8A800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91.85 </w:t>
            </w:r>
          </w:p>
        </w:tc>
        <w:tc>
          <w:tcPr>
            <w:tcW w:w="850" w:type="dxa"/>
            <w:noWrap/>
            <w:vAlign w:val="center"/>
            <w:hideMark/>
          </w:tcPr>
          <w:p w14:paraId="1337450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47</w:t>
            </w:r>
          </w:p>
        </w:tc>
        <w:tc>
          <w:tcPr>
            <w:tcW w:w="1276" w:type="dxa"/>
            <w:noWrap/>
            <w:vAlign w:val="center"/>
            <w:hideMark/>
          </w:tcPr>
          <w:p w14:paraId="4A605B1C" w14:textId="437448A8"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22,542.85 </w:t>
            </w:r>
          </w:p>
        </w:tc>
        <w:tc>
          <w:tcPr>
            <w:tcW w:w="850" w:type="dxa"/>
            <w:noWrap/>
            <w:vAlign w:val="center"/>
            <w:hideMark/>
          </w:tcPr>
          <w:p w14:paraId="6D94302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91</w:t>
            </w:r>
          </w:p>
        </w:tc>
        <w:tc>
          <w:tcPr>
            <w:tcW w:w="1418" w:type="dxa"/>
            <w:noWrap/>
            <w:vAlign w:val="center"/>
            <w:hideMark/>
          </w:tcPr>
          <w:p w14:paraId="6907AF4A" w14:textId="2B862F0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84,507.61 </w:t>
            </w:r>
          </w:p>
        </w:tc>
        <w:tc>
          <w:tcPr>
            <w:tcW w:w="992" w:type="dxa"/>
            <w:noWrap/>
            <w:vAlign w:val="center"/>
            <w:hideMark/>
          </w:tcPr>
          <w:p w14:paraId="66DC9E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135</w:t>
            </w:r>
          </w:p>
        </w:tc>
        <w:tc>
          <w:tcPr>
            <w:tcW w:w="1418" w:type="dxa"/>
            <w:noWrap/>
            <w:vAlign w:val="center"/>
            <w:hideMark/>
          </w:tcPr>
          <w:p w14:paraId="38B573D7" w14:textId="0DDD9F8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185,986.13 </w:t>
            </w:r>
          </w:p>
        </w:tc>
      </w:tr>
      <w:tr w:rsidR="001746AD" w:rsidRPr="00C7509B" w14:paraId="5EB9DD30" w14:textId="77777777" w:rsidTr="00771A91">
        <w:trPr>
          <w:trHeight w:val="510"/>
        </w:trPr>
        <w:tc>
          <w:tcPr>
            <w:tcW w:w="704" w:type="dxa"/>
            <w:noWrap/>
            <w:vAlign w:val="center"/>
            <w:hideMark/>
          </w:tcPr>
          <w:p w14:paraId="72FEDE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w:t>
            </w:r>
          </w:p>
        </w:tc>
        <w:tc>
          <w:tcPr>
            <w:tcW w:w="1418" w:type="dxa"/>
            <w:noWrap/>
            <w:vAlign w:val="center"/>
            <w:hideMark/>
          </w:tcPr>
          <w:p w14:paraId="36A6C719" w14:textId="2E1C3EA8"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163.28 </w:t>
            </w:r>
          </w:p>
        </w:tc>
        <w:tc>
          <w:tcPr>
            <w:tcW w:w="850" w:type="dxa"/>
            <w:noWrap/>
            <w:vAlign w:val="center"/>
            <w:hideMark/>
          </w:tcPr>
          <w:p w14:paraId="3730CE0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48</w:t>
            </w:r>
          </w:p>
        </w:tc>
        <w:tc>
          <w:tcPr>
            <w:tcW w:w="1276" w:type="dxa"/>
            <w:noWrap/>
            <w:vAlign w:val="center"/>
            <w:hideMark/>
          </w:tcPr>
          <w:p w14:paraId="665D4C2B" w14:textId="19D9907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23,512.32 </w:t>
            </w:r>
          </w:p>
        </w:tc>
        <w:tc>
          <w:tcPr>
            <w:tcW w:w="850" w:type="dxa"/>
            <w:noWrap/>
            <w:vAlign w:val="center"/>
            <w:hideMark/>
          </w:tcPr>
          <w:p w14:paraId="243FF51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92</w:t>
            </w:r>
          </w:p>
        </w:tc>
        <w:tc>
          <w:tcPr>
            <w:tcW w:w="1418" w:type="dxa"/>
            <w:noWrap/>
            <w:vAlign w:val="center"/>
            <w:hideMark/>
          </w:tcPr>
          <w:p w14:paraId="44AA9400" w14:textId="2AF74608"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86,375.12 </w:t>
            </w:r>
          </w:p>
        </w:tc>
        <w:tc>
          <w:tcPr>
            <w:tcW w:w="992" w:type="dxa"/>
            <w:noWrap/>
            <w:vAlign w:val="center"/>
            <w:hideMark/>
          </w:tcPr>
          <w:p w14:paraId="5EFCAE9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136</w:t>
            </w:r>
          </w:p>
        </w:tc>
        <w:tc>
          <w:tcPr>
            <w:tcW w:w="1418" w:type="dxa"/>
            <w:noWrap/>
            <w:vAlign w:val="center"/>
            <w:hideMark/>
          </w:tcPr>
          <w:p w14:paraId="1EC3F5D0" w14:textId="2D68EFA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188,751.68 </w:t>
            </w:r>
          </w:p>
        </w:tc>
      </w:tr>
      <w:tr w:rsidR="001746AD" w:rsidRPr="00C7509B" w14:paraId="6C00D561" w14:textId="77777777" w:rsidTr="00771A91">
        <w:trPr>
          <w:trHeight w:val="510"/>
        </w:trPr>
        <w:tc>
          <w:tcPr>
            <w:tcW w:w="704" w:type="dxa"/>
            <w:noWrap/>
            <w:vAlign w:val="center"/>
            <w:hideMark/>
          </w:tcPr>
          <w:p w14:paraId="1B67763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w:t>
            </w:r>
          </w:p>
        </w:tc>
        <w:tc>
          <w:tcPr>
            <w:tcW w:w="1418" w:type="dxa"/>
            <w:noWrap/>
            <w:vAlign w:val="center"/>
            <w:hideMark/>
          </w:tcPr>
          <w:p w14:paraId="6B2F1EE1" w14:textId="406C1EC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255.13 </w:t>
            </w:r>
          </w:p>
        </w:tc>
        <w:tc>
          <w:tcPr>
            <w:tcW w:w="850" w:type="dxa"/>
            <w:noWrap/>
            <w:vAlign w:val="center"/>
            <w:hideMark/>
          </w:tcPr>
          <w:p w14:paraId="09C0841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49</w:t>
            </w:r>
          </w:p>
        </w:tc>
        <w:tc>
          <w:tcPr>
            <w:tcW w:w="1276" w:type="dxa"/>
            <w:noWrap/>
            <w:vAlign w:val="center"/>
            <w:hideMark/>
          </w:tcPr>
          <w:p w14:paraId="399844FE" w14:textId="43F2F36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24,502.21 </w:t>
            </w:r>
          </w:p>
        </w:tc>
        <w:tc>
          <w:tcPr>
            <w:tcW w:w="850" w:type="dxa"/>
            <w:noWrap/>
            <w:vAlign w:val="center"/>
            <w:hideMark/>
          </w:tcPr>
          <w:p w14:paraId="219B879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93</w:t>
            </w:r>
          </w:p>
        </w:tc>
        <w:tc>
          <w:tcPr>
            <w:tcW w:w="1418" w:type="dxa"/>
            <w:noWrap/>
            <w:vAlign w:val="center"/>
            <w:hideMark/>
          </w:tcPr>
          <w:p w14:paraId="66AC5722" w14:textId="2DC6D8CB"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88,263.05 </w:t>
            </w:r>
          </w:p>
        </w:tc>
        <w:tc>
          <w:tcPr>
            <w:tcW w:w="992" w:type="dxa"/>
            <w:noWrap/>
            <w:vAlign w:val="center"/>
            <w:hideMark/>
          </w:tcPr>
          <w:p w14:paraId="7C97998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137</w:t>
            </w:r>
          </w:p>
        </w:tc>
        <w:tc>
          <w:tcPr>
            <w:tcW w:w="1418" w:type="dxa"/>
            <w:noWrap/>
            <w:vAlign w:val="center"/>
            <w:hideMark/>
          </w:tcPr>
          <w:p w14:paraId="5EEAAD22" w14:textId="0537EA65"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191,537.65 </w:t>
            </w:r>
          </w:p>
        </w:tc>
      </w:tr>
      <w:tr w:rsidR="001746AD" w:rsidRPr="00C7509B" w14:paraId="09FD3E22" w14:textId="77777777" w:rsidTr="00771A91">
        <w:trPr>
          <w:trHeight w:val="510"/>
        </w:trPr>
        <w:tc>
          <w:tcPr>
            <w:tcW w:w="704" w:type="dxa"/>
            <w:noWrap/>
            <w:vAlign w:val="center"/>
            <w:hideMark/>
          </w:tcPr>
          <w:p w14:paraId="7706D6E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w:t>
            </w:r>
          </w:p>
        </w:tc>
        <w:tc>
          <w:tcPr>
            <w:tcW w:w="1418" w:type="dxa"/>
            <w:noWrap/>
            <w:vAlign w:val="center"/>
            <w:hideMark/>
          </w:tcPr>
          <w:p w14:paraId="5C6E84A0" w14:textId="43725373"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367.38 </w:t>
            </w:r>
          </w:p>
        </w:tc>
        <w:tc>
          <w:tcPr>
            <w:tcW w:w="850" w:type="dxa"/>
            <w:noWrap/>
            <w:vAlign w:val="center"/>
            <w:hideMark/>
          </w:tcPr>
          <w:p w14:paraId="16E2D6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50</w:t>
            </w:r>
          </w:p>
        </w:tc>
        <w:tc>
          <w:tcPr>
            <w:tcW w:w="1276" w:type="dxa"/>
            <w:noWrap/>
            <w:vAlign w:val="center"/>
            <w:hideMark/>
          </w:tcPr>
          <w:p w14:paraId="175D068A" w14:textId="33191ACA"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25,512.50 </w:t>
            </w:r>
          </w:p>
        </w:tc>
        <w:tc>
          <w:tcPr>
            <w:tcW w:w="850" w:type="dxa"/>
            <w:noWrap/>
            <w:vAlign w:val="center"/>
            <w:hideMark/>
          </w:tcPr>
          <w:p w14:paraId="66D0A2F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94</w:t>
            </w:r>
          </w:p>
        </w:tc>
        <w:tc>
          <w:tcPr>
            <w:tcW w:w="1418" w:type="dxa"/>
            <w:noWrap/>
            <w:vAlign w:val="center"/>
            <w:hideMark/>
          </w:tcPr>
          <w:p w14:paraId="6D07C3FA" w14:textId="621FC0F5"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90,171.38 </w:t>
            </w:r>
          </w:p>
        </w:tc>
        <w:tc>
          <w:tcPr>
            <w:tcW w:w="992" w:type="dxa"/>
            <w:noWrap/>
            <w:vAlign w:val="center"/>
            <w:hideMark/>
          </w:tcPr>
          <w:p w14:paraId="5DF6322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138</w:t>
            </w:r>
          </w:p>
        </w:tc>
        <w:tc>
          <w:tcPr>
            <w:tcW w:w="1418" w:type="dxa"/>
            <w:noWrap/>
            <w:vAlign w:val="center"/>
            <w:hideMark/>
          </w:tcPr>
          <w:p w14:paraId="48EEBE09" w14:textId="3907B43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194,344.02 </w:t>
            </w:r>
          </w:p>
        </w:tc>
      </w:tr>
      <w:tr w:rsidR="001746AD" w:rsidRPr="00C7509B" w14:paraId="50665B59" w14:textId="77777777" w:rsidTr="00771A91">
        <w:trPr>
          <w:trHeight w:val="510"/>
        </w:trPr>
        <w:tc>
          <w:tcPr>
            <w:tcW w:w="704" w:type="dxa"/>
            <w:noWrap/>
            <w:vAlign w:val="center"/>
            <w:hideMark/>
          </w:tcPr>
          <w:p w14:paraId="5345502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w:t>
            </w:r>
          </w:p>
        </w:tc>
        <w:tc>
          <w:tcPr>
            <w:tcW w:w="1418" w:type="dxa"/>
            <w:noWrap/>
            <w:vAlign w:val="center"/>
            <w:hideMark/>
          </w:tcPr>
          <w:p w14:paraId="2521C689" w14:textId="6F17D56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500.05 </w:t>
            </w:r>
          </w:p>
        </w:tc>
        <w:tc>
          <w:tcPr>
            <w:tcW w:w="850" w:type="dxa"/>
            <w:noWrap/>
            <w:vAlign w:val="center"/>
            <w:hideMark/>
          </w:tcPr>
          <w:p w14:paraId="1BCA36B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51</w:t>
            </w:r>
          </w:p>
        </w:tc>
        <w:tc>
          <w:tcPr>
            <w:tcW w:w="1276" w:type="dxa"/>
            <w:noWrap/>
            <w:vAlign w:val="center"/>
            <w:hideMark/>
          </w:tcPr>
          <w:p w14:paraId="37A29048" w14:textId="71881AE2"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26,543.21 </w:t>
            </w:r>
          </w:p>
        </w:tc>
        <w:tc>
          <w:tcPr>
            <w:tcW w:w="850" w:type="dxa"/>
            <w:noWrap/>
            <w:vAlign w:val="center"/>
            <w:hideMark/>
          </w:tcPr>
          <w:p w14:paraId="7285E6A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95</w:t>
            </w:r>
          </w:p>
        </w:tc>
        <w:tc>
          <w:tcPr>
            <w:tcW w:w="1418" w:type="dxa"/>
            <w:noWrap/>
            <w:vAlign w:val="center"/>
            <w:hideMark/>
          </w:tcPr>
          <w:p w14:paraId="15EEA655" w14:textId="3DAB5F81"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92,100.13 </w:t>
            </w:r>
          </w:p>
        </w:tc>
        <w:tc>
          <w:tcPr>
            <w:tcW w:w="992" w:type="dxa"/>
            <w:noWrap/>
            <w:vAlign w:val="center"/>
            <w:hideMark/>
          </w:tcPr>
          <w:p w14:paraId="7F6FC28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139</w:t>
            </w:r>
          </w:p>
        </w:tc>
        <w:tc>
          <w:tcPr>
            <w:tcW w:w="1418" w:type="dxa"/>
            <w:noWrap/>
            <w:vAlign w:val="center"/>
            <w:hideMark/>
          </w:tcPr>
          <w:p w14:paraId="7D87737C" w14:textId="52503ACB"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197,170.81 </w:t>
            </w:r>
          </w:p>
        </w:tc>
      </w:tr>
      <w:tr w:rsidR="001746AD" w:rsidRPr="00C7509B" w14:paraId="5A50EC4B" w14:textId="77777777" w:rsidTr="00771A91">
        <w:trPr>
          <w:trHeight w:val="510"/>
        </w:trPr>
        <w:tc>
          <w:tcPr>
            <w:tcW w:w="704" w:type="dxa"/>
            <w:noWrap/>
            <w:vAlign w:val="center"/>
            <w:hideMark/>
          </w:tcPr>
          <w:p w14:paraId="01CB568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w:t>
            </w:r>
          </w:p>
        </w:tc>
        <w:tc>
          <w:tcPr>
            <w:tcW w:w="1418" w:type="dxa"/>
            <w:noWrap/>
            <w:vAlign w:val="center"/>
            <w:hideMark/>
          </w:tcPr>
          <w:p w14:paraId="70C4244E" w14:textId="5FB643FC"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653.12 </w:t>
            </w:r>
          </w:p>
        </w:tc>
        <w:tc>
          <w:tcPr>
            <w:tcW w:w="850" w:type="dxa"/>
            <w:noWrap/>
            <w:vAlign w:val="center"/>
            <w:hideMark/>
          </w:tcPr>
          <w:p w14:paraId="2FB1B05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52</w:t>
            </w:r>
          </w:p>
        </w:tc>
        <w:tc>
          <w:tcPr>
            <w:tcW w:w="1276" w:type="dxa"/>
            <w:noWrap/>
            <w:vAlign w:val="center"/>
            <w:hideMark/>
          </w:tcPr>
          <w:p w14:paraId="4EC5ADBA" w14:textId="7143C34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27,594.32 </w:t>
            </w:r>
          </w:p>
        </w:tc>
        <w:tc>
          <w:tcPr>
            <w:tcW w:w="850" w:type="dxa"/>
            <w:noWrap/>
            <w:vAlign w:val="center"/>
            <w:hideMark/>
          </w:tcPr>
          <w:p w14:paraId="10A6890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96</w:t>
            </w:r>
          </w:p>
        </w:tc>
        <w:tc>
          <w:tcPr>
            <w:tcW w:w="1418" w:type="dxa"/>
            <w:noWrap/>
            <w:vAlign w:val="center"/>
            <w:hideMark/>
          </w:tcPr>
          <w:p w14:paraId="5FE447FB" w14:textId="06935A26"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94,049.28 </w:t>
            </w:r>
          </w:p>
        </w:tc>
        <w:tc>
          <w:tcPr>
            <w:tcW w:w="992" w:type="dxa"/>
            <w:noWrap/>
            <w:vAlign w:val="center"/>
            <w:hideMark/>
          </w:tcPr>
          <w:p w14:paraId="53AA51F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140</w:t>
            </w:r>
          </w:p>
        </w:tc>
        <w:tc>
          <w:tcPr>
            <w:tcW w:w="1418" w:type="dxa"/>
            <w:noWrap/>
            <w:vAlign w:val="center"/>
            <w:hideMark/>
          </w:tcPr>
          <w:p w14:paraId="4817F64E" w14:textId="440CB61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200,018.00 </w:t>
            </w:r>
          </w:p>
        </w:tc>
      </w:tr>
      <w:tr w:rsidR="001746AD" w:rsidRPr="00C7509B" w14:paraId="33A4078A" w14:textId="77777777" w:rsidTr="00771A91">
        <w:trPr>
          <w:trHeight w:val="510"/>
        </w:trPr>
        <w:tc>
          <w:tcPr>
            <w:tcW w:w="704" w:type="dxa"/>
            <w:noWrap/>
            <w:vAlign w:val="center"/>
            <w:hideMark/>
          </w:tcPr>
          <w:p w14:paraId="6D85F0E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w:t>
            </w:r>
          </w:p>
        </w:tc>
        <w:tc>
          <w:tcPr>
            <w:tcW w:w="1418" w:type="dxa"/>
            <w:noWrap/>
            <w:vAlign w:val="center"/>
            <w:hideMark/>
          </w:tcPr>
          <w:p w14:paraId="4677D131" w14:textId="34F36DE5"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 </w:t>
            </w:r>
            <w:r w:rsidR="00D55B87">
              <w:rPr>
                <w:rFonts w:asciiTheme="minorHAnsi" w:eastAsiaTheme="majorEastAsia" w:hAnsiTheme="minorHAnsi" w:cstheme="minorHAnsi"/>
                <w:sz w:val="20"/>
                <w:szCs w:val="20"/>
              </w:rPr>
              <w:t>$</w:t>
            </w:r>
            <w:r w:rsidRPr="00C7509B">
              <w:rPr>
                <w:rFonts w:asciiTheme="minorHAnsi" w:eastAsiaTheme="majorEastAsia" w:hAnsiTheme="minorHAnsi" w:cstheme="minorHAnsi"/>
                <w:sz w:val="20"/>
                <w:szCs w:val="20"/>
              </w:rPr>
              <w:t xml:space="preserve">826.61 </w:t>
            </w:r>
          </w:p>
        </w:tc>
        <w:tc>
          <w:tcPr>
            <w:tcW w:w="850" w:type="dxa"/>
            <w:noWrap/>
            <w:vAlign w:val="center"/>
            <w:hideMark/>
          </w:tcPr>
          <w:p w14:paraId="7DA127A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53</w:t>
            </w:r>
          </w:p>
        </w:tc>
        <w:tc>
          <w:tcPr>
            <w:tcW w:w="1276" w:type="dxa"/>
            <w:noWrap/>
            <w:vAlign w:val="center"/>
            <w:hideMark/>
          </w:tcPr>
          <w:p w14:paraId="2A7A3BBC" w14:textId="2BD48D3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28,665.85 </w:t>
            </w:r>
          </w:p>
        </w:tc>
        <w:tc>
          <w:tcPr>
            <w:tcW w:w="850" w:type="dxa"/>
            <w:noWrap/>
            <w:vAlign w:val="center"/>
            <w:hideMark/>
          </w:tcPr>
          <w:p w14:paraId="2E5252A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97</w:t>
            </w:r>
          </w:p>
        </w:tc>
        <w:tc>
          <w:tcPr>
            <w:tcW w:w="1418" w:type="dxa"/>
            <w:noWrap/>
            <w:vAlign w:val="center"/>
            <w:hideMark/>
          </w:tcPr>
          <w:p w14:paraId="273A4CE1" w14:textId="2DEBB57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96,018.85 </w:t>
            </w:r>
          </w:p>
        </w:tc>
        <w:tc>
          <w:tcPr>
            <w:tcW w:w="992" w:type="dxa"/>
            <w:noWrap/>
            <w:vAlign w:val="center"/>
            <w:hideMark/>
          </w:tcPr>
          <w:p w14:paraId="02A416A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141</w:t>
            </w:r>
          </w:p>
        </w:tc>
        <w:tc>
          <w:tcPr>
            <w:tcW w:w="1418" w:type="dxa"/>
            <w:noWrap/>
            <w:vAlign w:val="center"/>
            <w:hideMark/>
          </w:tcPr>
          <w:p w14:paraId="6C05C002" w14:textId="60EA22FC"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202,885.61 </w:t>
            </w:r>
          </w:p>
        </w:tc>
      </w:tr>
      <w:tr w:rsidR="001746AD" w:rsidRPr="00C7509B" w14:paraId="2D360698" w14:textId="77777777" w:rsidTr="00771A91">
        <w:trPr>
          <w:trHeight w:val="510"/>
        </w:trPr>
        <w:tc>
          <w:tcPr>
            <w:tcW w:w="704" w:type="dxa"/>
            <w:noWrap/>
            <w:vAlign w:val="center"/>
            <w:hideMark/>
          </w:tcPr>
          <w:p w14:paraId="36C1F87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w:t>
            </w:r>
          </w:p>
        </w:tc>
        <w:tc>
          <w:tcPr>
            <w:tcW w:w="1418" w:type="dxa"/>
            <w:noWrap/>
            <w:vAlign w:val="center"/>
            <w:hideMark/>
          </w:tcPr>
          <w:p w14:paraId="4A6519E9" w14:textId="4B4B278A"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1,020.50 </w:t>
            </w:r>
          </w:p>
        </w:tc>
        <w:tc>
          <w:tcPr>
            <w:tcW w:w="850" w:type="dxa"/>
            <w:noWrap/>
            <w:vAlign w:val="center"/>
            <w:hideMark/>
          </w:tcPr>
          <w:p w14:paraId="239FDA1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54</w:t>
            </w:r>
          </w:p>
        </w:tc>
        <w:tc>
          <w:tcPr>
            <w:tcW w:w="1276" w:type="dxa"/>
            <w:noWrap/>
            <w:vAlign w:val="center"/>
            <w:hideMark/>
          </w:tcPr>
          <w:p w14:paraId="467E3AAF" w14:textId="4400DF98"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29,757.78 </w:t>
            </w:r>
          </w:p>
        </w:tc>
        <w:tc>
          <w:tcPr>
            <w:tcW w:w="850" w:type="dxa"/>
            <w:noWrap/>
            <w:vAlign w:val="center"/>
            <w:hideMark/>
          </w:tcPr>
          <w:p w14:paraId="739E2A5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98</w:t>
            </w:r>
          </w:p>
        </w:tc>
        <w:tc>
          <w:tcPr>
            <w:tcW w:w="1418" w:type="dxa"/>
            <w:noWrap/>
            <w:vAlign w:val="center"/>
            <w:hideMark/>
          </w:tcPr>
          <w:p w14:paraId="15CBDCA6" w14:textId="01EF3D68"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98,008.82 </w:t>
            </w:r>
          </w:p>
        </w:tc>
        <w:tc>
          <w:tcPr>
            <w:tcW w:w="992" w:type="dxa"/>
            <w:noWrap/>
            <w:vAlign w:val="center"/>
            <w:hideMark/>
          </w:tcPr>
          <w:p w14:paraId="48DC7BE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142</w:t>
            </w:r>
          </w:p>
        </w:tc>
        <w:tc>
          <w:tcPr>
            <w:tcW w:w="1418" w:type="dxa"/>
            <w:noWrap/>
            <w:vAlign w:val="center"/>
            <w:hideMark/>
          </w:tcPr>
          <w:p w14:paraId="4D89740D" w14:textId="52C8C93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205,773.62 </w:t>
            </w:r>
          </w:p>
        </w:tc>
      </w:tr>
      <w:tr w:rsidR="001746AD" w:rsidRPr="00C7509B" w14:paraId="48ECDE80" w14:textId="77777777" w:rsidTr="00771A91">
        <w:trPr>
          <w:trHeight w:val="510"/>
        </w:trPr>
        <w:tc>
          <w:tcPr>
            <w:tcW w:w="704" w:type="dxa"/>
            <w:noWrap/>
            <w:vAlign w:val="center"/>
            <w:hideMark/>
          </w:tcPr>
          <w:p w14:paraId="0CA7AFF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w:t>
            </w:r>
          </w:p>
        </w:tc>
        <w:tc>
          <w:tcPr>
            <w:tcW w:w="1418" w:type="dxa"/>
            <w:noWrap/>
            <w:vAlign w:val="center"/>
            <w:hideMark/>
          </w:tcPr>
          <w:p w14:paraId="181659CB" w14:textId="7BFEC33E"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1,234.81 </w:t>
            </w:r>
          </w:p>
        </w:tc>
        <w:tc>
          <w:tcPr>
            <w:tcW w:w="850" w:type="dxa"/>
            <w:noWrap/>
            <w:vAlign w:val="center"/>
            <w:hideMark/>
          </w:tcPr>
          <w:p w14:paraId="2C7F8A0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55</w:t>
            </w:r>
          </w:p>
        </w:tc>
        <w:tc>
          <w:tcPr>
            <w:tcW w:w="1276" w:type="dxa"/>
            <w:noWrap/>
            <w:vAlign w:val="center"/>
            <w:hideMark/>
          </w:tcPr>
          <w:p w14:paraId="33DEFABF" w14:textId="045A05E5"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30,870.13 </w:t>
            </w:r>
          </w:p>
        </w:tc>
        <w:tc>
          <w:tcPr>
            <w:tcW w:w="850" w:type="dxa"/>
            <w:noWrap/>
            <w:vAlign w:val="center"/>
            <w:hideMark/>
          </w:tcPr>
          <w:p w14:paraId="0C4640D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99</w:t>
            </w:r>
          </w:p>
        </w:tc>
        <w:tc>
          <w:tcPr>
            <w:tcW w:w="1418" w:type="dxa"/>
            <w:noWrap/>
            <w:vAlign w:val="center"/>
            <w:hideMark/>
          </w:tcPr>
          <w:p w14:paraId="7E3133B7" w14:textId="64EAD85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100,019.21 </w:t>
            </w:r>
          </w:p>
        </w:tc>
        <w:tc>
          <w:tcPr>
            <w:tcW w:w="992" w:type="dxa"/>
            <w:noWrap/>
            <w:vAlign w:val="center"/>
            <w:hideMark/>
          </w:tcPr>
          <w:p w14:paraId="4099F09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143</w:t>
            </w:r>
          </w:p>
        </w:tc>
        <w:tc>
          <w:tcPr>
            <w:tcW w:w="1418" w:type="dxa"/>
            <w:noWrap/>
            <w:vAlign w:val="center"/>
            <w:hideMark/>
          </w:tcPr>
          <w:p w14:paraId="6CB077B2" w14:textId="7F61C60C"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208,682.05 </w:t>
            </w:r>
          </w:p>
        </w:tc>
      </w:tr>
      <w:tr w:rsidR="001746AD" w:rsidRPr="00C7509B" w14:paraId="354E9327" w14:textId="77777777" w:rsidTr="00771A91">
        <w:trPr>
          <w:trHeight w:val="510"/>
        </w:trPr>
        <w:tc>
          <w:tcPr>
            <w:tcW w:w="704" w:type="dxa"/>
            <w:noWrap/>
            <w:vAlign w:val="center"/>
            <w:hideMark/>
          </w:tcPr>
          <w:p w14:paraId="4220B1A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w:t>
            </w:r>
          </w:p>
        </w:tc>
        <w:tc>
          <w:tcPr>
            <w:tcW w:w="1418" w:type="dxa"/>
            <w:noWrap/>
            <w:vAlign w:val="center"/>
            <w:hideMark/>
          </w:tcPr>
          <w:p w14:paraId="7B4B8B95" w14:textId="0401D81D"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1,469.52 </w:t>
            </w:r>
          </w:p>
        </w:tc>
        <w:tc>
          <w:tcPr>
            <w:tcW w:w="850" w:type="dxa"/>
            <w:noWrap/>
            <w:vAlign w:val="center"/>
            <w:hideMark/>
          </w:tcPr>
          <w:p w14:paraId="1C36DD6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56</w:t>
            </w:r>
          </w:p>
        </w:tc>
        <w:tc>
          <w:tcPr>
            <w:tcW w:w="1276" w:type="dxa"/>
            <w:noWrap/>
            <w:vAlign w:val="center"/>
            <w:hideMark/>
          </w:tcPr>
          <w:p w14:paraId="7FD7644B" w14:textId="261B68C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32,002.88 </w:t>
            </w:r>
          </w:p>
        </w:tc>
        <w:tc>
          <w:tcPr>
            <w:tcW w:w="850" w:type="dxa"/>
            <w:noWrap/>
            <w:vAlign w:val="center"/>
            <w:hideMark/>
          </w:tcPr>
          <w:p w14:paraId="052F88D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100</w:t>
            </w:r>
          </w:p>
        </w:tc>
        <w:tc>
          <w:tcPr>
            <w:tcW w:w="1418" w:type="dxa"/>
            <w:noWrap/>
            <w:vAlign w:val="center"/>
            <w:hideMark/>
          </w:tcPr>
          <w:p w14:paraId="0BA12953" w14:textId="40477110"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102,050.00 </w:t>
            </w:r>
          </w:p>
        </w:tc>
        <w:tc>
          <w:tcPr>
            <w:tcW w:w="992" w:type="dxa"/>
            <w:noWrap/>
            <w:vAlign w:val="center"/>
            <w:hideMark/>
          </w:tcPr>
          <w:p w14:paraId="40BB15B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144</w:t>
            </w:r>
          </w:p>
        </w:tc>
        <w:tc>
          <w:tcPr>
            <w:tcW w:w="1418" w:type="dxa"/>
            <w:noWrap/>
            <w:vAlign w:val="center"/>
            <w:hideMark/>
          </w:tcPr>
          <w:p w14:paraId="643DE387" w14:textId="72D1A2D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211,610.88 </w:t>
            </w:r>
          </w:p>
        </w:tc>
      </w:tr>
      <w:tr w:rsidR="001746AD" w:rsidRPr="00C7509B" w14:paraId="2D054C25" w14:textId="77777777" w:rsidTr="00771A91">
        <w:trPr>
          <w:trHeight w:val="510"/>
        </w:trPr>
        <w:tc>
          <w:tcPr>
            <w:tcW w:w="704" w:type="dxa"/>
            <w:noWrap/>
            <w:vAlign w:val="center"/>
            <w:hideMark/>
          </w:tcPr>
          <w:p w14:paraId="2270023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w:t>
            </w:r>
          </w:p>
        </w:tc>
        <w:tc>
          <w:tcPr>
            <w:tcW w:w="1418" w:type="dxa"/>
            <w:noWrap/>
            <w:vAlign w:val="center"/>
            <w:hideMark/>
          </w:tcPr>
          <w:p w14:paraId="3E125AB7" w14:textId="4DEE1C4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1,724.65 </w:t>
            </w:r>
          </w:p>
        </w:tc>
        <w:tc>
          <w:tcPr>
            <w:tcW w:w="850" w:type="dxa"/>
            <w:noWrap/>
            <w:vAlign w:val="center"/>
            <w:hideMark/>
          </w:tcPr>
          <w:p w14:paraId="612EEAA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57</w:t>
            </w:r>
          </w:p>
        </w:tc>
        <w:tc>
          <w:tcPr>
            <w:tcW w:w="1276" w:type="dxa"/>
            <w:noWrap/>
            <w:vAlign w:val="center"/>
            <w:hideMark/>
          </w:tcPr>
          <w:p w14:paraId="5FEE0AFF" w14:textId="5F45F8B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33,156.05 </w:t>
            </w:r>
          </w:p>
        </w:tc>
        <w:tc>
          <w:tcPr>
            <w:tcW w:w="850" w:type="dxa"/>
            <w:noWrap/>
            <w:vAlign w:val="center"/>
            <w:hideMark/>
          </w:tcPr>
          <w:p w14:paraId="4A28C72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101</w:t>
            </w:r>
          </w:p>
        </w:tc>
        <w:tc>
          <w:tcPr>
            <w:tcW w:w="1418" w:type="dxa"/>
            <w:noWrap/>
            <w:vAlign w:val="center"/>
            <w:hideMark/>
          </w:tcPr>
          <w:p w14:paraId="196D204D" w14:textId="775EFDA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104,101.21 </w:t>
            </w:r>
          </w:p>
        </w:tc>
        <w:tc>
          <w:tcPr>
            <w:tcW w:w="992" w:type="dxa"/>
            <w:noWrap/>
            <w:vAlign w:val="center"/>
            <w:hideMark/>
          </w:tcPr>
          <w:p w14:paraId="0A7CEA7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145</w:t>
            </w:r>
          </w:p>
        </w:tc>
        <w:tc>
          <w:tcPr>
            <w:tcW w:w="1418" w:type="dxa"/>
            <w:noWrap/>
            <w:vAlign w:val="center"/>
            <w:hideMark/>
          </w:tcPr>
          <w:p w14:paraId="753C7FF2" w14:textId="23C57B9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214,560.13 </w:t>
            </w:r>
          </w:p>
        </w:tc>
      </w:tr>
      <w:tr w:rsidR="001746AD" w:rsidRPr="00C7509B" w14:paraId="29C23F4D" w14:textId="77777777" w:rsidTr="00771A91">
        <w:trPr>
          <w:trHeight w:val="510"/>
        </w:trPr>
        <w:tc>
          <w:tcPr>
            <w:tcW w:w="704" w:type="dxa"/>
            <w:noWrap/>
            <w:vAlign w:val="center"/>
            <w:hideMark/>
          </w:tcPr>
          <w:p w14:paraId="3F46EA3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w:t>
            </w:r>
          </w:p>
        </w:tc>
        <w:tc>
          <w:tcPr>
            <w:tcW w:w="1418" w:type="dxa"/>
            <w:noWrap/>
            <w:vAlign w:val="center"/>
            <w:hideMark/>
          </w:tcPr>
          <w:p w14:paraId="1E93A0AA" w14:textId="02E6B43F"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2,000.18 </w:t>
            </w:r>
          </w:p>
        </w:tc>
        <w:tc>
          <w:tcPr>
            <w:tcW w:w="850" w:type="dxa"/>
            <w:noWrap/>
            <w:vAlign w:val="center"/>
            <w:hideMark/>
          </w:tcPr>
          <w:p w14:paraId="2087501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58</w:t>
            </w:r>
          </w:p>
        </w:tc>
        <w:tc>
          <w:tcPr>
            <w:tcW w:w="1276" w:type="dxa"/>
            <w:noWrap/>
            <w:vAlign w:val="center"/>
            <w:hideMark/>
          </w:tcPr>
          <w:p w14:paraId="0218038F" w14:textId="75080FE0"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34,329.62 </w:t>
            </w:r>
          </w:p>
        </w:tc>
        <w:tc>
          <w:tcPr>
            <w:tcW w:w="850" w:type="dxa"/>
            <w:noWrap/>
            <w:vAlign w:val="center"/>
            <w:hideMark/>
          </w:tcPr>
          <w:p w14:paraId="6E4D34D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102</w:t>
            </w:r>
          </w:p>
        </w:tc>
        <w:tc>
          <w:tcPr>
            <w:tcW w:w="1418" w:type="dxa"/>
            <w:noWrap/>
            <w:vAlign w:val="center"/>
            <w:hideMark/>
          </w:tcPr>
          <w:p w14:paraId="22F0857B" w14:textId="344FB27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106,172.82 </w:t>
            </w:r>
          </w:p>
        </w:tc>
        <w:tc>
          <w:tcPr>
            <w:tcW w:w="992" w:type="dxa"/>
            <w:noWrap/>
            <w:vAlign w:val="center"/>
            <w:hideMark/>
          </w:tcPr>
          <w:p w14:paraId="003D8FC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146</w:t>
            </w:r>
          </w:p>
        </w:tc>
        <w:tc>
          <w:tcPr>
            <w:tcW w:w="1418" w:type="dxa"/>
            <w:noWrap/>
            <w:vAlign w:val="center"/>
            <w:hideMark/>
          </w:tcPr>
          <w:p w14:paraId="54C1CC2A" w14:textId="3F8E934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217,529.78 </w:t>
            </w:r>
          </w:p>
        </w:tc>
      </w:tr>
      <w:tr w:rsidR="001746AD" w:rsidRPr="00C7509B" w14:paraId="6FC98D8B" w14:textId="77777777" w:rsidTr="00771A91">
        <w:trPr>
          <w:trHeight w:val="510"/>
        </w:trPr>
        <w:tc>
          <w:tcPr>
            <w:tcW w:w="704" w:type="dxa"/>
            <w:noWrap/>
            <w:vAlign w:val="center"/>
            <w:hideMark/>
          </w:tcPr>
          <w:p w14:paraId="1C033F3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w:t>
            </w:r>
          </w:p>
        </w:tc>
        <w:tc>
          <w:tcPr>
            <w:tcW w:w="1418" w:type="dxa"/>
            <w:noWrap/>
            <w:vAlign w:val="center"/>
            <w:hideMark/>
          </w:tcPr>
          <w:p w14:paraId="439E184C" w14:textId="2FAA32CC"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2,296.13 </w:t>
            </w:r>
          </w:p>
        </w:tc>
        <w:tc>
          <w:tcPr>
            <w:tcW w:w="850" w:type="dxa"/>
            <w:noWrap/>
            <w:vAlign w:val="center"/>
            <w:hideMark/>
          </w:tcPr>
          <w:p w14:paraId="2316EF3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59</w:t>
            </w:r>
          </w:p>
        </w:tc>
        <w:tc>
          <w:tcPr>
            <w:tcW w:w="1276" w:type="dxa"/>
            <w:noWrap/>
            <w:vAlign w:val="center"/>
            <w:hideMark/>
          </w:tcPr>
          <w:p w14:paraId="41E4792F" w14:textId="085F6992"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35,523.61 </w:t>
            </w:r>
          </w:p>
        </w:tc>
        <w:tc>
          <w:tcPr>
            <w:tcW w:w="850" w:type="dxa"/>
            <w:noWrap/>
            <w:vAlign w:val="center"/>
            <w:hideMark/>
          </w:tcPr>
          <w:p w14:paraId="7509D63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103</w:t>
            </w:r>
          </w:p>
        </w:tc>
        <w:tc>
          <w:tcPr>
            <w:tcW w:w="1418" w:type="dxa"/>
            <w:noWrap/>
            <w:vAlign w:val="center"/>
            <w:hideMark/>
          </w:tcPr>
          <w:p w14:paraId="156CDE05" w14:textId="49AFBA2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108,264.85 </w:t>
            </w:r>
          </w:p>
        </w:tc>
        <w:tc>
          <w:tcPr>
            <w:tcW w:w="992" w:type="dxa"/>
            <w:noWrap/>
            <w:vAlign w:val="center"/>
            <w:hideMark/>
          </w:tcPr>
          <w:p w14:paraId="0C8E230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147</w:t>
            </w:r>
          </w:p>
        </w:tc>
        <w:tc>
          <w:tcPr>
            <w:tcW w:w="1418" w:type="dxa"/>
            <w:noWrap/>
            <w:vAlign w:val="center"/>
            <w:hideMark/>
          </w:tcPr>
          <w:p w14:paraId="43E2D31B" w14:textId="7A9FE25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220,519.85 </w:t>
            </w:r>
          </w:p>
        </w:tc>
      </w:tr>
      <w:tr w:rsidR="001746AD" w:rsidRPr="00C7509B" w14:paraId="31198148" w14:textId="77777777" w:rsidTr="00771A91">
        <w:trPr>
          <w:trHeight w:val="510"/>
        </w:trPr>
        <w:tc>
          <w:tcPr>
            <w:tcW w:w="704" w:type="dxa"/>
            <w:noWrap/>
            <w:vAlign w:val="center"/>
            <w:hideMark/>
          </w:tcPr>
          <w:p w14:paraId="22480C6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w:t>
            </w:r>
          </w:p>
        </w:tc>
        <w:tc>
          <w:tcPr>
            <w:tcW w:w="1418" w:type="dxa"/>
            <w:noWrap/>
            <w:vAlign w:val="center"/>
            <w:hideMark/>
          </w:tcPr>
          <w:p w14:paraId="4111800C" w14:textId="502A1E4B"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2,612.48 </w:t>
            </w:r>
          </w:p>
        </w:tc>
        <w:tc>
          <w:tcPr>
            <w:tcW w:w="850" w:type="dxa"/>
            <w:noWrap/>
            <w:vAlign w:val="center"/>
            <w:hideMark/>
          </w:tcPr>
          <w:p w14:paraId="576A2D0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60</w:t>
            </w:r>
          </w:p>
        </w:tc>
        <w:tc>
          <w:tcPr>
            <w:tcW w:w="1276" w:type="dxa"/>
            <w:noWrap/>
            <w:vAlign w:val="center"/>
            <w:hideMark/>
          </w:tcPr>
          <w:p w14:paraId="1F4DD86F" w14:textId="0FDBFF9D"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36,738.00 </w:t>
            </w:r>
          </w:p>
        </w:tc>
        <w:tc>
          <w:tcPr>
            <w:tcW w:w="850" w:type="dxa"/>
            <w:noWrap/>
            <w:vAlign w:val="center"/>
            <w:hideMark/>
          </w:tcPr>
          <w:p w14:paraId="0874D5F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104</w:t>
            </w:r>
          </w:p>
        </w:tc>
        <w:tc>
          <w:tcPr>
            <w:tcW w:w="1418" w:type="dxa"/>
            <w:noWrap/>
            <w:vAlign w:val="center"/>
            <w:hideMark/>
          </w:tcPr>
          <w:p w14:paraId="0541550D" w14:textId="30B591E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110,377.28 </w:t>
            </w:r>
          </w:p>
        </w:tc>
        <w:tc>
          <w:tcPr>
            <w:tcW w:w="992" w:type="dxa"/>
            <w:noWrap/>
            <w:vAlign w:val="center"/>
            <w:hideMark/>
          </w:tcPr>
          <w:p w14:paraId="366891E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148</w:t>
            </w:r>
          </w:p>
        </w:tc>
        <w:tc>
          <w:tcPr>
            <w:tcW w:w="1418" w:type="dxa"/>
            <w:noWrap/>
            <w:vAlign w:val="center"/>
            <w:hideMark/>
          </w:tcPr>
          <w:p w14:paraId="64B28EB4" w14:textId="0807CA63"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223,530.32 </w:t>
            </w:r>
          </w:p>
        </w:tc>
      </w:tr>
      <w:tr w:rsidR="001746AD" w:rsidRPr="00C7509B" w14:paraId="49662317" w14:textId="77777777" w:rsidTr="00771A91">
        <w:trPr>
          <w:trHeight w:val="510"/>
        </w:trPr>
        <w:tc>
          <w:tcPr>
            <w:tcW w:w="704" w:type="dxa"/>
            <w:noWrap/>
            <w:vAlign w:val="center"/>
            <w:hideMark/>
          </w:tcPr>
          <w:p w14:paraId="3A8184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w:t>
            </w:r>
          </w:p>
        </w:tc>
        <w:tc>
          <w:tcPr>
            <w:tcW w:w="1418" w:type="dxa"/>
            <w:noWrap/>
            <w:vAlign w:val="center"/>
            <w:hideMark/>
          </w:tcPr>
          <w:p w14:paraId="15C8821B" w14:textId="266CAD50"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2,949.25 </w:t>
            </w:r>
          </w:p>
        </w:tc>
        <w:tc>
          <w:tcPr>
            <w:tcW w:w="850" w:type="dxa"/>
            <w:noWrap/>
            <w:vAlign w:val="center"/>
            <w:hideMark/>
          </w:tcPr>
          <w:p w14:paraId="4833F2D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61</w:t>
            </w:r>
          </w:p>
        </w:tc>
        <w:tc>
          <w:tcPr>
            <w:tcW w:w="1276" w:type="dxa"/>
            <w:noWrap/>
            <w:vAlign w:val="center"/>
            <w:hideMark/>
          </w:tcPr>
          <w:p w14:paraId="0BF80251" w14:textId="6EA22B0B"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37,972.81 </w:t>
            </w:r>
          </w:p>
        </w:tc>
        <w:tc>
          <w:tcPr>
            <w:tcW w:w="850" w:type="dxa"/>
            <w:noWrap/>
            <w:vAlign w:val="center"/>
            <w:hideMark/>
          </w:tcPr>
          <w:p w14:paraId="447D99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105</w:t>
            </w:r>
          </w:p>
        </w:tc>
        <w:tc>
          <w:tcPr>
            <w:tcW w:w="1418" w:type="dxa"/>
            <w:noWrap/>
            <w:vAlign w:val="center"/>
            <w:hideMark/>
          </w:tcPr>
          <w:p w14:paraId="217A3097" w14:textId="25500830"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112,510.13 </w:t>
            </w:r>
          </w:p>
        </w:tc>
        <w:tc>
          <w:tcPr>
            <w:tcW w:w="992" w:type="dxa"/>
            <w:noWrap/>
            <w:vAlign w:val="center"/>
            <w:hideMark/>
          </w:tcPr>
          <w:p w14:paraId="67A6D88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149</w:t>
            </w:r>
          </w:p>
        </w:tc>
        <w:tc>
          <w:tcPr>
            <w:tcW w:w="1418" w:type="dxa"/>
            <w:noWrap/>
            <w:vAlign w:val="center"/>
            <w:hideMark/>
          </w:tcPr>
          <w:p w14:paraId="06CEDFA3" w14:textId="59C99477"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226,561.21 </w:t>
            </w:r>
          </w:p>
        </w:tc>
      </w:tr>
      <w:tr w:rsidR="001746AD" w:rsidRPr="00C7509B" w14:paraId="2FA27CBD" w14:textId="77777777" w:rsidTr="00771A91">
        <w:trPr>
          <w:trHeight w:val="510"/>
        </w:trPr>
        <w:tc>
          <w:tcPr>
            <w:tcW w:w="704" w:type="dxa"/>
            <w:noWrap/>
            <w:vAlign w:val="center"/>
            <w:hideMark/>
          </w:tcPr>
          <w:p w14:paraId="6E5D100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18</w:t>
            </w:r>
          </w:p>
        </w:tc>
        <w:tc>
          <w:tcPr>
            <w:tcW w:w="1418" w:type="dxa"/>
            <w:noWrap/>
            <w:vAlign w:val="center"/>
            <w:hideMark/>
          </w:tcPr>
          <w:p w14:paraId="033BF0BA" w14:textId="2269CDDE"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3,306.42 </w:t>
            </w:r>
          </w:p>
        </w:tc>
        <w:tc>
          <w:tcPr>
            <w:tcW w:w="850" w:type="dxa"/>
            <w:noWrap/>
            <w:vAlign w:val="center"/>
            <w:hideMark/>
          </w:tcPr>
          <w:p w14:paraId="2D8EB48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62</w:t>
            </w:r>
          </w:p>
        </w:tc>
        <w:tc>
          <w:tcPr>
            <w:tcW w:w="1276" w:type="dxa"/>
            <w:noWrap/>
            <w:vAlign w:val="center"/>
            <w:hideMark/>
          </w:tcPr>
          <w:p w14:paraId="56AFCE1F" w14:textId="2433D63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39,228.02 </w:t>
            </w:r>
          </w:p>
        </w:tc>
        <w:tc>
          <w:tcPr>
            <w:tcW w:w="850" w:type="dxa"/>
            <w:noWrap/>
            <w:vAlign w:val="center"/>
            <w:hideMark/>
          </w:tcPr>
          <w:p w14:paraId="3183658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106</w:t>
            </w:r>
          </w:p>
        </w:tc>
        <w:tc>
          <w:tcPr>
            <w:tcW w:w="1418" w:type="dxa"/>
            <w:noWrap/>
            <w:vAlign w:val="center"/>
            <w:hideMark/>
          </w:tcPr>
          <w:p w14:paraId="18DA1BCC" w14:textId="1EEA065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114,663.38 </w:t>
            </w:r>
          </w:p>
        </w:tc>
        <w:tc>
          <w:tcPr>
            <w:tcW w:w="992" w:type="dxa"/>
            <w:noWrap/>
            <w:vAlign w:val="center"/>
            <w:hideMark/>
          </w:tcPr>
          <w:p w14:paraId="0269265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150</w:t>
            </w:r>
          </w:p>
        </w:tc>
        <w:tc>
          <w:tcPr>
            <w:tcW w:w="1418" w:type="dxa"/>
            <w:noWrap/>
            <w:vAlign w:val="center"/>
            <w:hideMark/>
          </w:tcPr>
          <w:p w14:paraId="16F0D184" w14:textId="5D1E7F22"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229,612.50 </w:t>
            </w:r>
          </w:p>
        </w:tc>
      </w:tr>
      <w:tr w:rsidR="001746AD" w:rsidRPr="00C7509B" w14:paraId="698830F8" w14:textId="77777777" w:rsidTr="00771A91">
        <w:trPr>
          <w:trHeight w:val="510"/>
        </w:trPr>
        <w:tc>
          <w:tcPr>
            <w:tcW w:w="704" w:type="dxa"/>
            <w:noWrap/>
            <w:vAlign w:val="center"/>
            <w:hideMark/>
          </w:tcPr>
          <w:p w14:paraId="079829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19</w:t>
            </w:r>
          </w:p>
        </w:tc>
        <w:tc>
          <w:tcPr>
            <w:tcW w:w="1418" w:type="dxa"/>
            <w:noWrap/>
            <w:vAlign w:val="center"/>
            <w:hideMark/>
          </w:tcPr>
          <w:p w14:paraId="738051E8" w14:textId="7434721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3,684.01 </w:t>
            </w:r>
          </w:p>
        </w:tc>
        <w:tc>
          <w:tcPr>
            <w:tcW w:w="850" w:type="dxa"/>
            <w:noWrap/>
            <w:vAlign w:val="center"/>
            <w:hideMark/>
          </w:tcPr>
          <w:p w14:paraId="1CD3192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63</w:t>
            </w:r>
          </w:p>
        </w:tc>
        <w:tc>
          <w:tcPr>
            <w:tcW w:w="1276" w:type="dxa"/>
            <w:noWrap/>
            <w:vAlign w:val="center"/>
            <w:hideMark/>
          </w:tcPr>
          <w:p w14:paraId="6977FDE6" w14:textId="31AFD6C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40,503.65 </w:t>
            </w:r>
          </w:p>
        </w:tc>
        <w:tc>
          <w:tcPr>
            <w:tcW w:w="850" w:type="dxa"/>
            <w:noWrap/>
            <w:vAlign w:val="center"/>
            <w:hideMark/>
          </w:tcPr>
          <w:p w14:paraId="3B54448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107</w:t>
            </w:r>
          </w:p>
        </w:tc>
        <w:tc>
          <w:tcPr>
            <w:tcW w:w="1418" w:type="dxa"/>
            <w:noWrap/>
            <w:vAlign w:val="center"/>
            <w:hideMark/>
          </w:tcPr>
          <w:p w14:paraId="2AD514E8" w14:textId="27ED86D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116,837.05 </w:t>
            </w:r>
          </w:p>
        </w:tc>
        <w:tc>
          <w:tcPr>
            <w:tcW w:w="992" w:type="dxa"/>
            <w:noWrap/>
            <w:vAlign w:val="center"/>
            <w:hideMark/>
          </w:tcPr>
          <w:p w14:paraId="4B8FCE6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151</w:t>
            </w:r>
          </w:p>
        </w:tc>
        <w:tc>
          <w:tcPr>
            <w:tcW w:w="1418" w:type="dxa"/>
            <w:noWrap/>
            <w:vAlign w:val="center"/>
            <w:hideMark/>
          </w:tcPr>
          <w:p w14:paraId="66EE92F2" w14:textId="61B3D67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232,684.21 </w:t>
            </w:r>
          </w:p>
        </w:tc>
      </w:tr>
      <w:tr w:rsidR="001746AD" w:rsidRPr="00C7509B" w14:paraId="46DA9464" w14:textId="77777777" w:rsidTr="00771A91">
        <w:trPr>
          <w:trHeight w:val="510"/>
        </w:trPr>
        <w:tc>
          <w:tcPr>
            <w:tcW w:w="704" w:type="dxa"/>
            <w:noWrap/>
            <w:vAlign w:val="center"/>
            <w:hideMark/>
          </w:tcPr>
          <w:p w14:paraId="28CB78E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20</w:t>
            </w:r>
          </w:p>
        </w:tc>
        <w:tc>
          <w:tcPr>
            <w:tcW w:w="1418" w:type="dxa"/>
            <w:noWrap/>
            <w:vAlign w:val="center"/>
            <w:hideMark/>
          </w:tcPr>
          <w:p w14:paraId="20E920F6" w14:textId="36282E5D"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4,082.00 </w:t>
            </w:r>
          </w:p>
        </w:tc>
        <w:tc>
          <w:tcPr>
            <w:tcW w:w="850" w:type="dxa"/>
            <w:noWrap/>
            <w:vAlign w:val="center"/>
            <w:hideMark/>
          </w:tcPr>
          <w:p w14:paraId="2AA2535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64</w:t>
            </w:r>
          </w:p>
        </w:tc>
        <w:tc>
          <w:tcPr>
            <w:tcW w:w="1276" w:type="dxa"/>
            <w:noWrap/>
            <w:vAlign w:val="center"/>
            <w:hideMark/>
          </w:tcPr>
          <w:p w14:paraId="3062E4A7" w14:textId="4D616C37"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41,799.68 </w:t>
            </w:r>
          </w:p>
        </w:tc>
        <w:tc>
          <w:tcPr>
            <w:tcW w:w="850" w:type="dxa"/>
            <w:noWrap/>
            <w:vAlign w:val="center"/>
            <w:hideMark/>
          </w:tcPr>
          <w:p w14:paraId="5CEAA42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108</w:t>
            </w:r>
          </w:p>
        </w:tc>
        <w:tc>
          <w:tcPr>
            <w:tcW w:w="1418" w:type="dxa"/>
            <w:noWrap/>
            <w:vAlign w:val="center"/>
            <w:hideMark/>
          </w:tcPr>
          <w:p w14:paraId="30A90D18" w14:textId="5F705AB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119,031.12 </w:t>
            </w:r>
          </w:p>
        </w:tc>
        <w:tc>
          <w:tcPr>
            <w:tcW w:w="992" w:type="dxa"/>
            <w:noWrap/>
            <w:vAlign w:val="center"/>
            <w:hideMark/>
          </w:tcPr>
          <w:p w14:paraId="606814C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152</w:t>
            </w:r>
          </w:p>
        </w:tc>
        <w:tc>
          <w:tcPr>
            <w:tcW w:w="1418" w:type="dxa"/>
            <w:noWrap/>
            <w:vAlign w:val="center"/>
            <w:hideMark/>
          </w:tcPr>
          <w:p w14:paraId="13F205F0" w14:textId="11BD53A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235,776.32 </w:t>
            </w:r>
          </w:p>
        </w:tc>
      </w:tr>
      <w:tr w:rsidR="001746AD" w:rsidRPr="00C7509B" w14:paraId="423ADD6B" w14:textId="77777777" w:rsidTr="00771A91">
        <w:trPr>
          <w:trHeight w:val="510"/>
        </w:trPr>
        <w:tc>
          <w:tcPr>
            <w:tcW w:w="704" w:type="dxa"/>
            <w:noWrap/>
            <w:vAlign w:val="center"/>
            <w:hideMark/>
          </w:tcPr>
          <w:p w14:paraId="4A7B8FC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21</w:t>
            </w:r>
          </w:p>
        </w:tc>
        <w:tc>
          <w:tcPr>
            <w:tcW w:w="1418" w:type="dxa"/>
            <w:noWrap/>
            <w:vAlign w:val="center"/>
            <w:hideMark/>
          </w:tcPr>
          <w:p w14:paraId="0146A746" w14:textId="7B1DD82F"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4,500.41 </w:t>
            </w:r>
          </w:p>
        </w:tc>
        <w:tc>
          <w:tcPr>
            <w:tcW w:w="850" w:type="dxa"/>
            <w:noWrap/>
            <w:vAlign w:val="center"/>
            <w:hideMark/>
          </w:tcPr>
          <w:p w14:paraId="0E8BD8D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65</w:t>
            </w:r>
          </w:p>
        </w:tc>
        <w:tc>
          <w:tcPr>
            <w:tcW w:w="1276" w:type="dxa"/>
            <w:noWrap/>
            <w:vAlign w:val="center"/>
            <w:hideMark/>
          </w:tcPr>
          <w:p w14:paraId="260A4A42" w14:textId="0BBA74C1"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43,116.13 </w:t>
            </w:r>
          </w:p>
        </w:tc>
        <w:tc>
          <w:tcPr>
            <w:tcW w:w="850" w:type="dxa"/>
            <w:noWrap/>
            <w:vAlign w:val="center"/>
            <w:hideMark/>
          </w:tcPr>
          <w:p w14:paraId="73CF940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109</w:t>
            </w:r>
          </w:p>
        </w:tc>
        <w:tc>
          <w:tcPr>
            <w:tcW w:w="1418" w:type="dxa"/>
            <w:noWrap/>
            <w:vAlign w:val="center"/>
            <w:hideMark/>
          </w:tcPr>
          <w:p w14:paraId="7D6E2AF7" w14:textId="44B7AC0D"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121,245.61 </w:t>
            </w:r>
          </w:p>
        </w:tc>
        <w:tc>
          <w:tcPr>
            <w:tcW w:w="992" w:type="dxa"/>
            <w:noWrap/>
            <w:vAlign w:val="center"/>
            <w:hideMark/>
          </w:tcPr>
          <w:p w14:paraId="06732F4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153</w:t>
            </w:r>
          </w:p>
        </w:tc>
        <w:tc>
          <w:tcPr>
            <w:tcW w:w="1418" w:type="dxa"/>
            <w:noWrap/>
            <w:vAlign w:val="center"/>
            <w:hideMark/>
          </w:tcPr>
          <w:p w14:paraId="0BEA9AA2" w14:textId="58CBA684"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238,888.85 </w:t>
            </w:r>
          </w:p>
        </w:tc>
      </w:tr>
      <w:tr w:rsidR="001746AD" w:rsidRPr="00C7509B" w14:paraId="3BF5A716" w14:textId="77777777" w:rsidTr="00771A91">
        <w:trPr>
          <w:trHeight w:val="510"/>
        </w:trPr>
        <w:tc>
          <w:tcPr>
            <w:tcW w:w="704" w:type="dxa"/>
            <w:noWrap/>
            <w:vAlign w:val="center"/>
            <w:hideMark/>
          </w:tcPr>
          <w:p w14:paraId="674D1DE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22</w:t>
            </w:r>
          </w:p>
        </w:tc>
        <w:tc>
          <w:tcPr>
            <w:tcW w:w="1418" w:type="dxa"/>
            <w:noWrap/>
            <w:vAlign w:val="center"/>
            <w:hideMark/>
          </w:tcPr>
          <w:p w14:paraId="1481CE97" w14:textId="745B08C4"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4,939.22 </w:t>
            </w:r>
          </w:p>
        </w:tc>
        <w:tc>
          <w:tcPr>
            <w:tcW w:w="850" w:type="dxa"/>
            <w:noWrap/>
            <w:vAlign w:val="center"/>
            <w:hideMark/>
          </w:tcPr>
          <w:p w14:paraId="52DF20E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66</w:t>
            </w:r>
          </w:p>
        </w:tc>
        <w:tc>
          <w:tcPr>
            <w:tcW w:w="1276" w:type="dxa"/>
            <w:noWrap/>
            <w:vAlign w:val="center"/>
            <w:hideMark/>
          </w:tcPr>
          <w:p w14:paraId="54FDA0D8" w14:textId="0F3F5266"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44,452.98 </w:t>
            </w:r>
          </w:p>
        </w:tc>
        <w:tc>
          <w:tcPr>
            <w:tcW w:w="850" w:type="dxa"/>
            <w:noWrap/>
            <w:vAlign w:val="center"/>
            <w:hideMark/>
          </w:tcPr>
          <w:p w14:paraId="21106C6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110</w:t>
            </w:r>
          </w:p>
        </w:tc>
        <w:tc>
          <w:tcPr>
            <w:tcW w:w="1418" w:type="dxa"/>
            <w:noWrap/>
            <w:vAlign w:val="center"/>
            <w:hideMark/>
          </w:tcPr>
          <w:p w14:paraId="0E1AFDB7" w14:textId="00E0ED32"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123,480.50 </w:t>
            </w:r>
          </w:p>
        </w:tc>
        <w:tc>
          <w:tcPr>
            <w:tcW w:w="992" w:type="dxa"/>
            <w:noWrap/>
            <w:vAlign w:val="center"/>
            <w:hideMark/>
          </w:tcPr>
          <w:p w14:paraId="3C84109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154</w:t>
            </w:r>
          </w:p>
        </w:tc>
        <w:tc>
          <w:tcPr>
            <w:tcW w:w="1418" w:type="dxa"/>
            <w:noWrap/>
            <w:vAlign w:val="center"/>
            <w:hideMark/>
          </w:tcPr>
          <w:p w14:paraId="317DA37C" w14:textId="6748497C"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242,021.78 </w:t>
            </w:r>
          </w:p>
        </w:tc>
      </w:tr>
      <w:tr w:rsidR="001746AD" w:rsidRPr="00C7509B" w14:paraId="29EDBB7E" w14:textId="77777777" w:rsidTr="00771A91">
        <w:trPr>
          <w:trHeight w:val="510"/>
        </w:trPr>
        <w:tc>
          <w:tcPr>
            <w:tcW w:w="704" w:type="dxa"/>
            <w:noWrap/>
            <w:vAlign w:val="center"/>
            <w:hideMark/>
          </w:tcPr>
          <w:p w14:paraId="5A17C51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23</w:t>
            </w:r>
          </w:p>
        </w:tc>
        <w:tc>
          <w:tcPr>
            <w:tcW w:w="1418" w:type="dxa"/>
            <w:noWrap/>
            <w:vAlign w:val="center"/>
            <w:hideMark/>
          </w:tcPr>
          <w:p w14:paraId="5CF0015A" w14:textId="46F5C7C5"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5,398.45 </w:t>
            </w:r>
          </w:p>
        </w:tc>
        <w:tc>
          <w:tcPr>
            <w:tcW w:w="850" w:type="dxa"/>
            <w:noWrap/>
            <w:vAlign w:val="center"/>
            <w:hideMark/>
          </w:tcPr>
          <w:p w14:paraId="7E70D4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67</w:t>
            </w:r>
          </w:p>
        </w:tc>
        <w:tc>
          <w:tcPr>
            <w:tcW w:w="1276" w:type="dxa"/>
            <w:noWrap/>
            <w:vAlign w:val="center"/>
            <w:hideMark/>
          </w:tcPr>
          <w:p w14:paraId="498C87ED" w14:textId="0EA8C560"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45,810.25 </w:t>
            </w:r>
          </w:p>
        </w:tc>
        <w:tc>
          <w:tcPr>
            <w:tcW w:w="850" w:type="dxa"/>
            <w:noWrap/>
            <w:vAlign w:val="center"/>
            <w:hideMark/>
          </w:tcPr>
          <w:p w14:paraId="2F476AB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111</w:t>
            </w:r>
          </w:p>
        </w:tc>
        <w:tc>
          <w:tcPr>
            <w:tcW w:w="1418" w:type="dxa"/>
            <w:noWrap/>
            <w:vAlign w:val="center"/>
            <w:hideMark/>
          </w:tcPr>
          <w:p w14:paraId="61D68DC1" w14:textId="103EF93F"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125,735.81 </w:t>
            </w:r>
          </w:p>
        </w:tc>
        <w:tc>
          <w:tcPr>
            <w:tcW w:w="992" w:type="dxa"/>
            <w:noWrap/>
            <w:vAlign w:val="center"/>
            <w:hideMark/>
          </w:tcPr>
          <w:p w14:paraId="7F090EA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155</w:t>
            </w:r>
          </w:p>
        </w:tc>
        <w:tc>
          <w:tcPr>
            <w:tcW w:w="1418" w:type="dxa"/>
            <w:noWrap/>
            <w:vAlign w:val="center"/>
            <w:hideMark/>
          </w:tcPr>
          <w:p w14:paraId="19854D28" w14:textId="1105B02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245,175.13 </w:t>
            </w:r>
          </w:p>
        </w:tc>
      </w:tr>
      <w:tr w:rsidR="001746AD" w:rsidRPr="00C7509B" w14:paraId="222DBD52" w14:textId="77777777" w:rsidTr="00771A91">
        <w:trPr>
          <w:trHeight w:val="510"/>
        </w:trPr>
        <w:tc>
          <w:tcPr>
            <w:tcW w:w="704" w:type="dxa"/>
            <w:noWrap/>
            <w:vAlign w:val="center"/>
            <w:hideMark/>
          </w:tcPr>
          <w:p w14:paraId="203EA0F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24</w:t>
            </w:r>
          </w:p>
        </w:tc>
        <w:tc>
          <w:tcPr>
            <w:tcW w:w="1418" w:type="dxa"/>
            <w:noWrap/>
            <w:vAlign w:val="center"/>
            <w:hideMark/>
          </w:tcPr>
          <w:p w14:paraId="1DB14B64" w14:textId="613F5F5F"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5,878.08 </w:t>
            </w:r>
          </w:p>
        </w:tc>
        <w:tc>
          <w:tcPr>
            <w:tcW w:w="850" w:type="dxa"/>
            <w:noWrap/>
            <w:vAlign w:val="center"/>
            <w:hideMark/>
          </w:tcPr>
          <w:p w14:paraId="35A60F4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68</w:t>
            </w:r>
          </w:p>
        </w:tc>
        <w:tc>
          <w:tcPr>
            <w:tcW w:w="1276" w:type="dxa"/>
            <w:noWrap/>
            <w:vAlign w:val="center"/>
            <w:hideMark/>
          </w:tcPr>
          <w:p w14:paraId="3EA3CE83" w14:textId="6281C352"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 </w:t>
            </w:r>
            <w:r w:rsidR="00B8603E">
              <w:rPr>
                <w:rFonts w:asciiTheme="minorHAnsi" w:eastAsiaTheme="majorEastAsia" w:hAnsiTheme="minorHAnsi" w:cstheme="minorHAnsi"/>
                <w:sz w:val="20"/>
                <w:szCs w:val="20"/>
              </w:rPr>
              <w:t>$</w:t>
            </w:r>
            <w:r w:rsidRPr="00C7509B">
              <w:rPr>
                <w:rFonts w:asciiTheme="minorHAnsi" w:eastAsiaTheme="majorEastAsia" w:hAnsiTheme="minorHAnsi" w:cstheme="minorHAnsi"/>
                <w:sz w:val="20"/>
                <w:szCs w:val="20"/>
              </w:rPr>
              <w:t xml:space="preserve">47,187.92 </w:t>
            </w:r>
          </w:p>
        </w:tc>
        <w:tc>
          <w:tcPr>
            <w:tcW w:w="850" w:type="dxa"/>
            <w:noWrap/>
            <w:vAlign w:val="center"/>
            <w:hideMark/>
          </w:tcPr>
          <w:p w14:paraId="2D363D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112</w:t>
            </w:r>
          </w:p>
        </w:tc>
        <w:tc>
          <w:tcPr>
            <w:tcW w:w="1418" w:type="dxa"/>
            <w:noWrap/>
            <w:vAlign w:val="center"/>
            <w:hideMark/>
          </w:tcPr>
          <w:p w14:paraId="14D97D6D" w14:textId="7C39FCE7"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128,011.52 </w:t>
            </w:r>
          </w:p>
        </w:tc>
        <w:tc>
          <w:tcPr>
            <w:tcW w:w="992" w:type="dxa"/>
            <w:noWrap/>
            <w:vAlign w:val="center"/>
            <w:hideMark/>
          </w:tcPr>
          <w:p w14:paraId="76AD6DA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156</w:t>
            </w:r>
          </w:p>
        </w:tc>
        <w:tc>
          <w:tcPr>
            <w:tcW w:w="1418" w:type="dxa"/>
            <w:noWrap/>
            <w:vAlign w:val="center"/>
            <w:hideMark/>
          </w:tcPr>
          <w:p w14:paraId="76547C34" w14:textId="579968A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248,348.88 </w:t>
            </w:r>
          </w:p>
        </w:tc>
      </w:tr>
      <w:tr w:rsidR="001746AD" w:rsidRPr="00C7509B" w14:paraId="6740BDA6" w14:textId="77777777" w:rsidTr="00771A91">
        <w:trPr>
          <w:trHeight w:val="510"/>
        </w:trPr>
        <w:tc>
          <w:tcPr>
            <w:tcW w:w="704" w:type="dxa"/>
            <w:noWrap/>
            <w:vAlign w:val="center"/>
            <w:hideMark/>
          </w:tcPr>
          <w:p w14:paraId="4FC4B1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25</w:t>
            </w:r>
          </w:p>
        </w:tc>
        <w:tc>
          <w:tcPr>
            <w:tcW w:w="1418" w:type="dxa"/>
            <w:noWrap/>
            <w:vAlign w:val="center"/>
            <w:hideMark/>
          </w:tcPr>
          <w:p w14:paraId="47EBBC33" w14:textId="0AA44BB9"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6,378.13 </w:t>
            </w:r>
          </w:p>
        </w:tc>
        <w:tc>
          <w:tcPr>
            <w:tcW w:w="850" w:type="dxa"/>
            <w:noWrap/>
            <w:vAlign w:val="center"/>
            <w:hideMark/>
          </w:tcPr>
          <w:p w14:paraId="399FD33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69</w:t>
            </w:r>
          </w:p>
        </w:tc>
        <w:tc>
          <w:tcPr>
            <w:tcW w:w="1276" w:type="dxa"/>
            <w:noWrap/>
            <w:vAlign w:val="center"/>
            <w:hideMark/>
          </w:tcPr>
          <w:p w14:paraId="43767A8F" w14:textId="5206B080" w:rsidR="001746AD" w:rsidRPr="00C7509B" w:rsidRDefault="001746AD" w:rsidP="001F0652">
            <w:pPr>
              <w:rPr>
                <w:rFonts w:asciiTheme="minorHAnsi" w:eastAsiaTheme="majorEastAsia" w:hAnsiTheme="minorHAnsi" w:cstheme="minorHAnsi"/>
                <w:sz w:val="20"/>
                <w:szCs w:val="20"/>
              </w:rPr>
            </w:pPr>
            <w:r w:rsidRPr="00C7509B">
              <w:rPr>
                <w:rFonts w:asciiTheme="minorHAnsi" w:eastAsiaTheme="majorEastAsia" w:hAnsiTheme="minorHAnsi" w:cstheme="minorHAnsi"/>
                <w:sz w:val="20"/>
                <w:szCs w:val="20"/>
              </w:rPr>
              <w:t xml:space="preserve"> </w:t>
            </w:r>
            <w:r w:rsidR="00B8603E">
              <w:rPr>
                <w:rFonts w:asciiTheme="minorHAnsi" w:eastAsiaTheme="majorEastAsia" w:hAnsiTheme="minorHAnsi" w:cstheme="minorHAnsi"/>
                <w:sz w:val="20"/>
                <w:szCs w:val="20"/>
              </w:rPr>
              <w:t>$</w:t>
            </w:r>
            <w:r w:rsidRPr="00C7509B">
              <w:rPr>
                <w:rFonts w:asciiTheme="minorHAnsi" w:eastAsiaTheme="majorEastAsia" w:hAnsiTheme="minorHAnsi" w:cstheme="minorHAnsi"/>
                <w:sz w:val="20"/>
                <w:szCs w:val="20"/>
              </w:rPr>
              <w:t xml:space="preserve">48,586.01 </w:t>
            </w:r>
          </w:p>
        </w:tc>
        <w:tc>
          <w:tcPr>
            <w:tcW w:w="850" w:type="dxa"/>
            <w:noWrap/>
            <w:vAlign w:val="center"/>
            <w:hideMark/>
          </w:tcPr>
          <w:p w14:paraId="3348A5C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113</w:t>
            </w:r>
          </w:p>
        </w:tc>
        <w:tc>
          <w:tcPr>
            <w:tcW w:w="1418" w:type="dxa"/>
            <w:noWrap/>
            <w:vAlign w:val="center"/>
            <w:hideMark/>
          </w:tcPr>
          <w:p w14:paraId="050C975E" w14:textId="250FDE2A"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130,307.65 </w:t>
            </w:r>
          </w:p>
        </w:tc>
        <w:tc>
          <w:tcPr>
            <w:tcW w:w="992" w:type="dxa"/>
            <w:noWrap/>
            <w:vAlign w:val="center"/>
            <w:hideMark/>
          </w:tcPr>
          <w:p w14:paraId="4F179CF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157</w:t>
            </w:r>
          </w:p>
        </w:tc>
        <w:tc>
          <w:tcPr>
            <w:tcW w:w="1418" w:type="dxa"/>
            <w:noWrap/>
            <w:vAlign w:val="center"/>
            <w:hideMark/>
          </w:tcPr>
          <w:p w14:paraId="57EE2CFD" w14:textId="379FB6F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251,543.05 </w:t>
            </w:r>
          </w:p>
        </w:tc>
      </w:tr>
      <w:tr w:rsidR="001746AD" w:rsidRPr="00C7509B" w14:paraId="6BCB981D" w14:textId="77777777" w:rsidTr="00771A91">
        <w:trPr>
          <w:trHeight w:val="510"/>
        </w:trPr>
        <w:tc>
          <w:tcPr>
            <w:tcW w:w="704" w:type="dxa"/>
            <w:noWrap/>
            <w:vAlign w:val="center"/>
            <w:hideMark/>
          </w:tcPr>
          <w:p w14:paraId="39B87E0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lastRenderedPageBreak/>
              <w:t>26</w:t>
            </w:r>
          </w:p>
        </w:tc>
        <w:tc>
          <w:tcPr>
            <w:tcW w:w="1418" w:type="dxa"/>
            <w:noWrap/>
            <w:vAlign w:val="center"/>
            <w:hideMark/>
          </w:tcPr>
          <w:p w14:paraId="75C845AF" w14:textId="70CC9532" w:rsidR="001746AD" w:rsidRPr="00C7509B" w:rsidRDefault="00D55B87"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6,898.58 </w:t>
            </w:r>
          </w:p>
        </w:tc>
        <w:tc>
          <w:tcPr>
            <w:tcW w:w="850" w:type="dxa"/>
            <w:noWrap/>
            <w:vAlign w:val="center"/>
            <w:hideMark/>
          </w:tcPr>
          <w:p w14:paraId="1F2634A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70</w:t>
            </w:r>
          </w:p>
        </w:tc>
        <w:tc>
          <w:tcPr>
            <w:tcW w:w="1276" w:type="dxa"/>
            <w:noWrap/>
            <w:vAlign w:val="center"/>
            <w:hideMark/>
          </w:tcPr>
          <w:p w14:paraId="17BF8C1E" w14:textId="30A5933A" w:rsidR="001746AD" w:rsidRPr="00C7509B" w:rsidRDefault="00B860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50,004.50 </w:t>
            </w:r>
          </w:p>
        </w:tc>
        <w:tc>
          <w:tcPr>
            <w:tcW w:w="850" w:type="dxa"/>
            <w:noWrap/>
            <w:vAlign w:val="center"/>
            <w:hideMark/>
          </w:tcPr>
          <w:p w14:paraId="2A6F286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114</w:t>
            </w:r>
          </w:p>
        </w:tc>
        <w:tc>
          <w:tcPr>
            <w:tcW w:w="1418" w:type="dxa"/>
            <w:noWrap/>
            <w:vAlign w:val="center"/>
            <w:hideMark/>
          </w:tcPr>
          <w:p w14:paraId="056CBDAD" w14:textId="46B1EF38"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132,624.18 </w:t>
            </w:r>
          </w:p>
        </w:tc>
        <w:tc>
          <w:tcPr>
            <w:tcW w:w="992" w:type="dxa"/>
            <w:noWrap/>
            <w:vAlign w:val="center"/>
            <w:hideMark/>
          </w:tcPr>
          <w:p w14:paraId="37B53E4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158</w:t>
            </w:r>
          </w:p>
        </w:tc>
        <w:tc>
          <w:tcPr>
            <w:tcW w:w="1418" w:type="dxa"/>
            <w:noWrap/>
            <w:vAlign w:val="center"/>
            <w:hideMark/>
          </w:tcPr>
          <w:p w14:paraId="3F2439D6" w14:textId="053260F3"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254,757.62 </w:t>
            </w:r>
          </w:p>
        </w:tc>
      </w:tr>
      <w:tr w:rsidR="001746AD" w:rsidRPr="00C7509B" w14:paraId="2D2A60CA" w14:textId="77777777" w:rsidTr="00771A91">
        <w:trPr>
          <w:trHeight w:val="510"/>
        </w:trPr>
        <w:tc>
          <w:tcPr>
            <w:tcW w:w="704" w:type="dxa"/>
            <w:noWrap/>
            <w:vAlign w:val="center"/>
            <w:hideMark/>
          </w:tcPr>
          <w:p w14:paraId="7C97746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27</w:t>
            </w:r>
          </w:p>
        </w:tc>
        <w:tc>
          <w:tcPr>
            <w:tcW w:w="1418" w:type="dxa"/>
            <w:noWrap/>
            <w:vAlign w:val="center"/>
            <w:hideMark/>
          </w:tcPr>
          <w:p w14:paraId="5959E54A" w14:textId="6CB0DA82"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7,439.45 </w:t>
            </w:r>
          </w:p>
        </w:tc>
        <w:tc>
          <w:tcPr>
            <w:tcW w:w="850" w:type="dxa"/>
            <w:noWrap/>
            <w:vAlign w:val="center"/>
            <w:hideMark/>
          </w:tcPr>
          <w:p w14:paraId="68BE3F8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71</w:t>
            </w:r>
          </w:p>
        </w:tc>
        <w:tc>
          <w:tcPr>
            <w:tcW w:w="1276" w:type="dxa"/>
            <w:noWrap/>
            <w:vAlign w:val="center"/>
            <w:hideMark/>
          </w:tcPr>
          <w:p w14:paraId="65989468" w14:textId="473FED2E"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51,443.41 </w:t>
            </w:r>
          </w:p>
        </w:tc>
        <w:tc>
          <w:tcPr>
            <w:tcW w:w="850" w:type="dxa"/>
            <w:noWrap/>
            <w:vAlign w:val="center"/>
            <w:hideMark/>
          </w:tcPr>
          <w:p w14:paraId="29823C9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115</w:t>
            </w:r>
          </w:p>
        </w:tc>
        <w:tc>
          <w:tcPr>
            <w:tcW w:w="1418" w:type="dxa"/>
            <w:noWrap/>
            <w:vAlign w:val="center"/>
            <w:hideMark/>
          </w:tcPr>
          <w:p w14:paraId="045C1CEB" w14:textId="2F18BA52"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134,961.13 </w:t>
            </w:r>
          </w:p>
        </w:tc>
        <w:tc>
          <w:tcPr>
            <w:tcW w:w="992" w:type="dxa"/>
            <w:noWrap/>
            <w:vAlign w:val="center"/>
            <w:hideMark/>
          </w:tcPr>
          <w:p w14:paraId="5CCE1A9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159</w:t>
            </w:r>
          </w:p>
        </w:tc>
        <w:tc>
          <w:tcPr>
            <w:tcW w:w="1418" w:type="dxa"/>
            <w:noWrap/>
            <w:vAlign w:val="center"/>
            <w:hideMark/>
          </w:tcPr>
          <w:p w14:paraId="69DF0E09" w14:textId="42127F79"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257,992.61 </w:t>
            </w:r>
          </w:p>
        </w:tc>
      </w:tr>
      <w:tr w:rsidR="001746AD" w:rsidRPr="00C7509B" w14:paraId="0E220A04" w14:textId="77777777" w:rsidTr="00771A91">
        <w:trPr>
          <w:trHeight w:val="510"/>
        </w:trPr>
        <w:tc>
          <w:tcPr>
            <w:tcW w:w="704" w:type="dxa"/>
            <w:noWrap/>
            <w:vAlign w:val="center"/>
            <w:hideMark/>
          </w:tcPr>
          <w:p w14:paraId="4DCFDFF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28</w:t>
            </w:r>
          </w:p>
        </w:tc>
        <w:tc>
          <w:tcPr>
            <w:tcW w:w="1418" w:type="dxa"/>
            <w:noWrap/>
            <w:vAlign w:val="center"/>
            <w:hideMark/>
          </w:tcPr>
          <w:p w14:paraId="3AD0554F" w14:textId="176771E8"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8,000.72 </w:t>
            </w:r>
          </w:p>
        </w:tc>
        <w:tc>
          <w:tcPr>
            <w:tcW w:w="850" w:type="dxa"/>
            <w:noWrap/>
            <w:vAlign w:val="center"/>
            <w:hideMark/>
          </w:tcPr>
          <w:p w14:paraId="6565893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72</w:t>
            </w:r>
          </w:p>
        </w:tc>
        <w:tc>
          <w:tcPr>
            <w:tcW w:w="1276" w:type="dxa"/>
            <w:noWrap/>
            <w:vAlign w:val="center"/>
            <w:hideMark/>
          </w:tcPr>
          <w:p w14:paraId="034E1B2A" w14:textId="7C0EE14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52,902.72 </w:t>
            </w:r>
          </w:p>
        </w:tc>
        <w:tc>
          <w:tcPr>
            <w:tcW w:w="850" w:type="dxa"/>
            <w:noWrap/>
            <w:vAlign w:val="center"/>
            <w:hideMark/>
          </w:tcPr>
          <w:p w14:paraId="6674CA5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116</w:t>
            </w:r>
          </w:p>
        </w:tc>
        <w:tc>
          <w:tcPr>
            <w:tcW w:w="1418" w:type="dxa"/>
            <w:noWrap/>
            <w:vAlign w:val="center"/>
            <w:hideMark/>
          </w:tcPr>
          <w:p w14:paraId="29841CCB" w14:textId="44129EF6"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137,318.48 </w:t>
            </w:r>
          </w:p>
        </w:tc>
        <w:tc>
          <w:tcPr>
            <w:tcW w:w="992" w:type="dxa"/>
            <w:noWrap/>
            <w:vAlign w:val="center"/>
            <w:hideMark/>
          </w:tcPr>
          <w:p w14:paraId="4C515B6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160</w:t>
            </w:r>
          </w:p>
        </w:tc>
        <w:tc>
          <w:tcPr>
            <w:tcW w:w="1418" w:type="dxa"/>
            <w:noWrap/>
            <w:vAlign w:val="center"/>
            <w:hideMark/>
          </w:tcPr>
          <w:p w14:paraId="682C7F71" w14:textId="509D06C0"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261,248.00 </w:t>
            </w:r>
          </w:p>
        </w:tc>
      </w:tr>
      <w:tr w:rsidR="001746AD" w:rsidRPr="00C7509B" w14:paraId="59B0FA1E" w14:textId="77777777" w:rsidTr="00771A91">
        <w:trPr>
          <w:trHeight w:val="510"/>
        </w:trPr>
        <w:tc>
          <w:tcPr>
            <w:tcW w:w="704" w:type="dxa"/>
            <w:noWrap/>
            <w:vAlign w:val="center"/>
            <w:hideMark/>
          </w:tcPr>
          <w:p w14:paraId="4AE6E78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29</w:t>
            </w:r>
          </w:p>
        </w:tc>
        <w:tc>
          <w:tcPr>
            <w:tcW w:w="1418" w:type="dxa"/>
            <w:noWrap/>
            <w:vAlign w:val="center"/>
            <w:hideMark/>
          </w:tcPr>
          <w:p w14:paraId="174C5EF0" w14:textId="2630ED51"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8,582.41 </w:t>
            </w:r>
          </w:p>
        </w:tc>
        <w:tc>
          <w:tcPr>
            <w:tcW w:w="850" w:type="dxa"/>
            <w:noWrap/>
            <w:vAlign w:val="center"/>
            <w:hideMark/>
          </w:tcPr>
          <w:p w14:paraId="67E2E89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73</w:t>
            </w:r>
          </w:p>
        </w:tc>
        <w:tc>
          <w:tcPr>
            <w:tcW w:w="1276" w:type="dxa"/>
            <w:noWrap/>
            <w:vAlign w:val="center"/>
            <w:hideMark/>
          </w:tcPr>
          <w:p w14:paraId="0700D22E" w14:textId="7E75967F"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54,382.45 </w:t>
            </w:r>
          </w:p>
        </w:tc>
        <w:tc>
          <w:tcPr>
            <w:tcW w:w="850" w:type="dxa"/>
            <w:noWrap/>
            <w:vAlign w:val="center"/>
            <w:hideMark/>
          </w:tcPr>
          <w:p w14:paraId="458BD77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117</w:t>
            </w:r>
          </w:p>
        </w:tc>
        <w:tc>
          <w:tcPr>
            <w:tcW w:w="1418" w:type="dxa"/>
            <w:noWrap/>
            <w:vAlign w:val="center"/>
            <w:hideMark/>
          </w:tcPr>
          <w:p w14:paraId="20D60F9B" w14:textId="51F61C7A"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139,696.25 </w:t>
            </w:r>
          </w:p>
        </w:tc>
        <w:tc>
          <w:tcPr>
            <w:tcW w:w="992" w:type="dxa"/>
            <w:noWrap/>
            <w:vAlign w:val="center"/>
            <w:hideMark/>
          </w:tcPr>
          <w:p w14:paraId="4F216E3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161</w:t>
            </w:r>
          </w:p>
        </w:tc>
        <w:tc>
          <w:tcPr>
            <w:tcW w:w="1418" w:type="dxa"/>
            <w:noWrap/>
            <w:vAlign w:val="center"/>
            <w:hideMark/>
          </w:tcPr>
          <w:p w14:paraId="508D598B" w14:textId="10FEC4E7" w:rsidR="001746AD" w:rsidRPr="00C7509B" w:rsidRDefault="002077F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264,523.81 </w:t>
            </w:r>
          </w:p>
        </w:tc>
      </w:tr>
      <w:tr w:rsidR="001746AD" w:rsidRPr="00C7509B" w14:paraId="1A484781" w14:textId="77777777" w:rsidTr="00771A91">
        <w:trPr>
          <w:trHeight w:val="510"/>
        </w:trPr>
        <w:tc>
          <w:tcPr>
            <w:tcW w:w="704" w:type="dxa"/>
            <w:noWrap/>
            <w:vAlign w:val="center"/>
            <w:hideMark/>
          </w:tcPr>
          <w:p w14:paraId="75783BD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30</w:t>
            </w:r>
          </w:p>
        </w:tc>
        <w:tc>
          <w:tcPr>
            <w:tcW w:w="1418" w:type="dxa"/>
            <w:noWrap/>
            <w:vAlign w:val="center"/>
            <w:hideMark/>
          </w:tcPr>
          <w:p w14:paraId="209BC8D9" w14:textId="39BBD7DF"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9,184.50 </w:t>
            </w:r>
          </w:p>
        </w:tc>
        <w:tc>
          <w:tcPr>
            <w:tcW w:w="850" w:type="dxa"/>
            <w:noWrap/>
            <w:vAlign w:val="center"/>
            <w:hideMark/>
          </w:tcPr>
          <w:p w14:paraId="1374F37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74</w:t>
            </w:r>
          </w:p>
        </w:tc>
        <w:tc>
          <w:tcPr>
            <w:tcW w:w="1276" w:type="dxa"/>
            <w:noWrap/>
            <w:vAlign w:val="center"/>
            <w:hideMark/>
          </w:tcPr>
          <w:p w14:paraId="08ADE744" w14:textId="21EA471F"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55,882.58 </w:t>
            </w:r>
          </w:p>
        </w:tc>
        <w:tc>
          <w:tcPr>
            <w:tcW w:w="850" w:type="dxa"/>
            <w:noWrap/>
            <w:vAlign w:val="center"/>
            <w:hideMark/>
          </w:tcPr>
          <w:p w14:paraId="128DE1E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118</w:t>
            </w:r>
          </w:p>
        </w:tc>
        <w:tc>
          <w:tcPr>
            <w:tcW w:w="1418" w:type="dxa"/>
            <w:noWrap/>
            <w:vAlign w:val="center"/>
            <w:hideMark/>
          </w:tcPr>
          <w:p w14:paraId="6820890D" w14:textId="4D23B578"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142,094.42 </w:t>
            </w:r>
          </w:p>
        </w:tc>
        <w:tc>
          <w:tcPr>
            <w:tcW w:w="992" w:type="dxa"/>
            <w:noWrap/>
            <w:vAlign w:val="center"/>
            <w:hideMark/>
          </w:tcPr>
          <w:p w14:paraId="433696A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162</w:t>
            </w:r>
          </w:p>
        </w:tc>
        <w:tc>
          <w:tcPr>
            <w:tcW w:w="1418" w:type="dxa"/>
            <w:noWrap/>
            <w:vAlign w:val="center"/>
            <w:hideMark/>
          </w:tcPr>
          <w:p w14:paraId="203E8A31" w14:textId="5EEA516D"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267,820.02 </w:t>
            </w:r>
          </w:p>
        </w:tc>
      </w:tr>
      <w:tr w:rsidR="001746AD" w:rsidRPr="00C7509B" w14:paraId="095390A2" w14:textId="77777777" w:rsidTr="00771A91">
        <w:trPr>
          <w:trHeight w:val="510"/>
        </w:trPr>
        <w:tc>
          <w:tcPr>
            <w:tcW w:w="704" w:type="dxa"/>
            <w:noWrap/>
            <w:vAlign w:val="center"/>
            <w:hideMark/>
          </w:tcPr>
          <w:p w14:paraId="61EBE13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31</w:t>
            </w:r>
          </w:p>
        </w:tc>
        <w:tc>
          <w:tcPr>
            <w:tcW w:w="1418" w:type="dxa"/>
            <w:noWrap/>
            <w:vAlign w:val="center"/>
            <w:hideMark/>
          </w:tcPr>
          <w:p w14:paraId="312B4A5A" w14:textId="492E30E1"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9,807.01 </w:t>
            </w:r>
          </w:p>
        </w:tc>
        <w:tc>
          <w:tcPr>
            <w:tcW w:w="850" w:type="dxa"/>
            <w:noWrap/>
            <w:vAlign w:val="center"/>
            <w:hideMark/>
          </w:tcPr>
          <w:p w14:paraId="64D03C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75</w:t>
            </w:r>
          </w:p>
        </w:tc>
        <w:tc>
          <w:tcPr>
            <w:tcW w:w="1276" w:type="dxa"/>
            <w:noWrap/>
            <w:vAlign w:val="center"/>
            <w:hideMark/>
          </w:tcPr>
          <w:p w14:paraId="23BF49D0" w14:textId="74ED1D11"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57,403.13 </w:t>
            </w:r>
          </w:p>
        </w:tc>
        <w:tc>
          <w:tcPr>
            <w:tcW w:w="850" w:type="dxa"/>
            <w:noWrap/>
            <w:vAlign w:val="center"/>
            <w:hideMark/>
          </w:tcPr>
          <w:p w14:paraId="7C7F7CF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119</w:t>
            </w:r>
          </w:p>
        </w:tc>
        <w:tc>
          <w:tcPr>
            <w:tcW w:w="1418" w:type="dxa"/>
            <w:noWrap/>
            <w:vAlign w:val="center"/>
            <w:hideMark/>
          </w:tcPr>
          <w:p w14:paraId="41EADA3D" w14:textId="7503F8FE"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144,513.01 </w:t>
            </w:r>
          </w:p>
        </w:tc>
        <w:tc>
          <w:tcPr>
            <w:tcW w:w="992" w:type="dxa"/>
            <w:noWrap/>
            <w:vAlign w:val="center"/>
            <w:hideMark/>
          </w:tcPr>
          <w:p w14:paraId="69C3386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163</w:t>
            </w:r>
          </w:p>
        </w:tc>
        <w:tc>
          <w:tcPr>
            <w:tcW w:w="1418" w:type="dxa"/>
            <w:noWrap/>
            <w:vAlign w:val="center"/>
            <w:hideMark/>
          </w:tcPr>
          <w:p w14:paraId="01573331" w14:textId="70624767"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271,136.65 </w:t>
            </w:r>
          </w:p>
        </w:tc>
      </w:tr>
      <w:tr w:rsidR="001746AD" w:rsidRPr="00C7509B" w14:paraId="1C8E0E3C" w14:textId="77777777" w:rsidTr="00771A91">
        <w:trPr>
          <w:trHeight w:val="510"/>
        </w:trPr>
        <w:tc>
          <w:tcPr>
            <w:tcW w:w="704" w:type="dxa"/>
            <w:noWrap/>
            <w:vAlign w:val="center"/>
            <w:hideMark/>
          </w:tcPr>
          <w:p w14:paraId="65E0424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32</w:t>
            </w:r>
          </w:p>
        </w:tc>
        <w:tc>
          <w:tcPr>
            <w:tcW w:w="1418" w:type="dxa"/>
            <w:noWrap/>
            <w:vAlign w:val="center"/>
            <w:hideMark/>
          </w:tcPr>
          <w:p w14:paraId="675CC386" w14:textId="456D91D4"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10,449.92 </w:t>
            </w:r>
          </w:p>
        </w:tc>
        <w:tc>
          <w:tcPr>
            <w:tcW w:w="850" w:type="dxa"/>
            <w:noWrap/>
            <w:vAlign w:val="center"/>
            <w:hideMark/>
          </w:tcPr>
          <w:p w14:paraId="6CC5E6B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76</w:t>
            </w:r>
          </w:p>
        </w:tc>
        <w:tc>
          <w:tcPr>
            <w:tcW w:w="1276" w:type="dxa"/>
            <w:noWrap/>
            <w:vAlign w:val="center"/>
            <w:hideMark/>
          </w:tcPr>
          <w:p w14:paraId="7F30B7B2" w14:textId="5CE9C87B"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58,944.08 </w:t>
            </w:r>
          </w:p>
        </w:tc>
        <w:tc>
          <w:tcPr>
            <w:tcW w:w="850" w:type="dxa"/>
            <w:noWrap/>
            <w:vAlign w:val="center"/>
            <w:hideMark/>
          </w:tcPr>
          <w:p w14:paraId="0B0410F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120</w:t>
            </w:r>
          </w:p>
        </w:tc>
        <w:tc>
          <w:tcPr>
            <w:tcW w:w="1418" w:type="dxa"/>
            <w:noWrap/>
            <w:vAlign w:val="center"/>
            <w:hideMark/>
          </w:tcPr>
          <w:p w14:paraId="360AA8F8" w14:textId="67DC2B52"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146,952.00 </w:t>
            </w:r>
          </w:p>
        </w:tc>
        <w:tc>
          <w:tcPr>
            <w:tcW w:w="992" w:type="dxa"/>
            <w:noWrap/>
            <w:vAlign w:val="center"/>
            <w:hideMark/>
          </w:tcPr>
          <w:p w14:paraId="52010D8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164</w:t>
            </w:r>
          </w:p>
        </w:tc>
        <w:tc>
          <w:tcPr>
            <w:tcW w:w="1418" w:type="dxa"/>
            <w:noWrap/>
            <w:vAlign w:val="center"/>
            <w:hideMark/>
          </w:tcPr>
          <w:p w14:paraId="0D6FFEC9" w14:textId="16A1AA6C"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274,473.68 </w:t>
            </w:r>
          </w:p>
        </w:tc>
      </w:tr>
      <w:tr w:rsidR="001746AD" w:rsidRPr="00C7509B" w14:paraId="01232582" w14:textId="77777777" w:rsidTr="00771A91">
        <w:trPr>
          <w:trHeight w:val="510"/>
        </w:trPr>
        <w:tc>
          <w:tcPr>
            <w:tcW w:w="704" w:type="dxa"/>
            <w:noWrap/>
            <w:vAlign w:val="center"/>
            <w:hideMark/>
          </w:tcPr>
          <w:p w14:paraId="10C4C38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33</w:t>
            </w:r>
          </w:p>
        </w:tc>
        <w:tc>
          <w:tcPr>
            <w:tcW w:w="1418" w:type="dxa"/>
            <w:noWrap/>
            <w:vAlign w:val="center"/>
            <w:hideMark/>
          </w:tcPr>
          <w:p w14:paraId="678DE091" w14:textId="6220AA3C"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11,113.25 </w:t>
            </w:r>
          </w:p>
        </w:tc>
        <w:tc>
          <w:tcPr>
            <w:tcW w:w="850" w:type="dxa"/>
            <w:noWrap/>
            <w:vAlign w:val="center"/>
            <w:hideMark/>
          </w:tcPr>
          <w:p w14:paraId="48ED024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77</w:t>
            </w:r>
          </w:p>
        </w:tc>
        <w:tc>
          <w:tcPr>
            <w:tcW w:w="1276" w:type="dxa"/>
            <w:noWrap/>
            <w:vAlign w:val="center"/>
            <w:hideMark/>
          </w:tcPr>
          <w:p w14:paraId="477E25D4" w14:textId="5FD596F4"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60,505.45 </w:t>
            </w:r>
          </w:p>
        </w:tc>
        <w:tc>
          <w:tcPr>
            <w:tcW w:w="850" w:type="dxa"/>
            <w:noWrap/>
            <w:vAlign w:val="center"/>
            <w:hideMark/>
          </w:tcPr>
          <w:p w14:paraId="4D7E18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121</w:t>
            </w:r>
          </w:p>
        </w:tc>
        <w:tc>
          <w:tcPr>
            <w:tcW w:w="1418" w:type="dxa"/>
            <w:noWrap/>
            <w:vAlign w:val="center"/>
            <w:hideMark/>
          </w:tcPr>
          <w:p w14:paraId="797AC77C" w14:textId="1B7AC76B"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149,411.41 </w:t>
            </w:r>
          </w:p>
        </w:tc>
        <w:tc>
          <w:tcPr>
            <w:tcW w:w="992" w:type="dxa"/>
            <w:noWrap/>
            <w:vAlign w:val="center"/>
            <w:hideMark/>
          </w:tcPr>
          <w:p w14:paraId="7643D65B"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165</w:t>
            </w:r>
          </w:p>
        </w:tc>
        <w:tc>
          <w:tcPr>
            <w:tcW w:w="1418" w:type="dxa"/>
            <w:noWrap/>
            <w:vAlign w:val="center"/>
            <w:hideMark/>
          </w:tcPr>
          <w:p w14:paraId="23835A12" w14:textId="2B8EDBF8"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277,831.13 </w:t>
            </w:r>
          </w:p>
        </w:tc>
      </w:tr>
      <w:tr w:rsidR="001746AD" w:rsidRPr="00C7509B" w14:paraId="47A4EBB5" w14:textId="77777777" w:rsidTr="00771A91">
        <w:trPr>
          <w:trHeight w:val="510"/>
        </w:trPr>
        <w:tc>
          <w:tcPr>
            <w:tcW w:w="704" w:type="dxa"/>
            <w:noWrap/>
            <w:vAlign w:val="center"/>
            <w:hideMark/>
          </w:tcPr>
          <w:p w14:paraId="3C628BD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34</w:t>
            </w:r>
          </w:p>
        </w:tc>
        <w:tc>
          <w:tcPr>
            <w:tcW w:w="1418" w:type="dxa"/>
            <w:noWrap/>
            <w:vAlign w:val="center"/>
            <w:hideMark/>
          </w:tcPr>
          <w:p w14:paraId="2B9BD056" w14:textId="05330481"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11,796.98 </w:t>
            </w:r>
          </w:p>
        </w:tc>
        <w:tc>
          <w:tcPr>
            <w:tcW w:w="850" w:type="dxa"/>
            <w:noWrap/>
            <w:vAlign w:val="center"/>
            <w:hideMark/>
          </w:tcPr>
          <w:p w14:paraId="139443A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78</w:t>
            </w:r>
          </w:p>
        </w:tc>
        <w:tc>
          <w:tcPr>
            <w:tcW w:w="1276" w:type="dxa"/>
            <w:noWrap/>
            <w:vAlign w:val="center"/>
            <w:hideMark/>
          </w:tcPr>
          <w:p w14:paraId="39F3C099" w14:textId="7A8F038B"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62,087.22 </w:t>
            </w:r>
          </w:p>
        </w:tc>
        <w:tc>
          <w:tcPr>
            <w:tcW w:w="850" w:type="dxa"/>
            <w:noWrap/>
            <w:vAlign w:val="center"/>
            <w:hideMark/>
          </w:tcPr>
          <w:p w14:paraId="5730752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122</w:t>
            </w:r>
          </w:p>
        </w:tc>
        <w:tc>
          <w:tcPr>
            <w:tcW w:w="1418" w:type="dxa"/>
            <w:noWrap/>
            <w:vAlign w:val="center"/>
            <w:hideMark/>
          </w:tcPr>
          <w:p w14:paraId="790AAB75" w14:textId="1B773563"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151,891.22 </w:t>
            </w:r>
          </w:p>
        </w:tc>
        <w:tc>
          <w:tcPr>
            <w:tcW w:w="992" w:type="dxa"/>
            <w:noWrap/>
            <w:vAlign w:val="center"/>
            <w:hideMark/>
          </w:tcPr>
          <w:p w14:paraId="2960AF5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166</w:t>
            </w:r>
          </w:p>
        </w:tc>
        <w:tc>
          <w:tcPr>
            <w:tcW w:w="1418" w:type="dxa"/>
            <w:noWrap/>
            <w:vAlign w:val="center"/>
            <w:hideMark/>
          </w:tcPr>
          <w:p w14:paraId="7D33CF4E" w14:textId="6E271187"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281,208.98 </w:t>
            </w:r>
          </w:p>
        </w:tc>
      </w:tr>
      <w:tr w:rsidR="001746AD" w:rsidRPr="00C7509B" w14:paraId="010BBF29" w14:textId="77777777" w:rsidTr="00771A91">
        <w:trPr>
          <w:trHeight w:val="510"/>
        </w:trPr>
        <w:tc>
          <w:tcPr>
            <w:tcW w:w="704" w:type="dxa"/>
            <w:noWrap/>
            <w:vAlign w:val="center"/>
            <w:hideMark/>
          </w:tcPr>
          <w:p w14:paraId="1CF348B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35</w:t>
            </w:r>
          </w:p>
        </w:tc>
        <w:tc>
          <w:tcPr>
            <w:tcW w:w="1418" w:type="dxa"/>
            <w:noWrap/>
            <w:vAlign w:val="center"/>
            <w:hideMark/>
          </w:tcPr>
          <w:p w14:paraId="3C392C4F" w14:textId="20B69916"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12,501.13 </w:t>
            </w:r>
          </w:p>
        </w:tc>
        <w:tc>
          <w:tcPr>
            <w:tcW w:w="850" w:type="dxa"/>
            <w:noWrap/>
            <w:vAlign w:val="center"/>
            <w:hideMark/>
          </w:tcPr>
          <w:p w14:paraId="7865A36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79</w:t>
            </w:r>
          </w:p>
        </w:tc>
        <w:tc>
          <w:tcPr>
            <w:tcW w:w="1276" w:type="dxa"/>
            <w:noWrap/>
            <w:vAlign w:val="center"/>
            <w:hideMark/>
          </w:tcPr>
          <w:p w14:paraId="6E3A4B94" w14:textId="08834C2C"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63,689.41 </w:t>
            </w:r>
          </w:p>
        </w:tc>
        <w:tc>
          <w:tcPr>
            <w:tcW w:w="850" w:type="dxa"/>
            <w:noWrap/>
            <w:vAlign w:val="center"/>
            <w:hideMark/>
          </w:tcPr>
          <w:p w14:paraId="4D72709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123</w:t>
            </w:r>
          </w:p>
        </w:tc>
        <w:tc>
          <w:tcPr>
            <w:tcW w:w="1418" w:type="dxa"/>
            <w:noWrap/>
            <w:vAlign w:val="center"/>
            <w:hideMark/>
          </w:tcPr>
          <w:p w14:paraId="3A5531A2" w14:textId="2E25DD6F"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154,391.45 </w:t>
            </w:r>
          </w:p>
        </w:tc>
        <w:tc>
          <w:tcPr>
            <w:tcW w:w="992" w:type="dxa"/>
            <w:noWrap/>
            <w:vAlign w:val="center"/>
            <w:hideMark/>
          </w:tcPr>
          <w:p w14:paraId="715DEE3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167</w:t>
            </w:r>
          </w:p>
        </w:tc>
        <w:tc>
          <w:tcPr>
            <w:tcW w:w="1418" w:type="dxa"/>
            <w:noWrap/>
            <w:vAlign w:val="center"/>
            <w:hideMark/>
          </w:tcPr>
          <w:p w14:paraId="3B889011" w14:textId="51F2CAF2"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284,607.25 </w:t>
            </w:r>
          </w:p>
        </w:tc>
      </w:tr>
      <w:tr w:rsidR="001746AD" w:rsidRPr="00C7509B" w14:paraId="07872E8B" w14:textId="77777777" w:rsidTr="00771A91">
        <w:trPr>
          <w:trHeight w:val="510"/>
        </w:trPr>
        <w:tc>
          <w:tcPr>
            <w:tcW w:w="704" w:type="dxa"/>
            <w:noWrap/>
            <w:vAlign w:val="center"/>
            <w:hideMark/>
          </w:tcPr>
          <w:p w14:paraId="3AB1395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36</w:t>
            </w:r>
          </w:p>
        </w:tc>
        <w:tc>
          <w:tcPr>
            <w:tcW w:w="1418" w:type="dxa"/>
            <w:noWrap/>
            <w:vAlign w:val="center"/>
            <w:hideMark/>
          </w:tcPr>
          <w:p w14:paraId="3BF1E0AD" w14:textId="5AA4887A"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13,225.68 </w:t>
            </w:r>
          </w:p>
        </w:tc>
        <w:tc>
          <w:tcPr>
            <w:tcW w:w="850" w:type="dxa"/>
            <w:noWrap/>
            <w:vAlign w:val="center"/>
            <w:hideMark/>
          </w:tcPr>
          <w:p w14:paraId="49452DE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80</w:t>
            </w:r>
          </w:p>
        </w:tc>
        <w:tc>
          <w:tcPr>
            <w:tcW w:w="1276" w:type="dxa"/>
            <w:noWrap/>
            <w:vAlign w:val="center"/>
            <w:hideMark/>
          </w:tcPr>
          <w:p w14:paraId="7DFDF331" w14:textId="6832CEEF"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65,312.00 </w:t>
            </w:r>
          </w:p>
        </w:tc>
        <w:tc>
          <w:tcPr>
            <w:tcW w:w="850" w:type="dxa"/>
            <w:noWrap/>
            <w:vAlign w:val="center"/>
            <w:hideMark/>
          </w:tcPr>
          <w:p w14:paraId="1267929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124</w:t>
            </w:r>
          </w:p>
        </w:tc>
        <w:tc>
          <w:tcPr>
            <w:tcW w:w="1418" w:type="dxa"/>
            <w:noWrap/>
            <w:vAlign w:val="center"/>
            <w:hideMark/>
          </w:tcPr>
          <w:p w14:paraId="2A6E9094" w14:textId="440263EE"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156,912.08 </w:t>
            </w:r>
          </w:p>
        </w:tc>
        <w:tc>
          <w:tcPr>
            <w:tcW w:w="992" w:type="dxa"/>
            <w:noWrap/>
            <w:vAlign w:val="center"/>
            <w:hideMark/>
          </w:tcPr>
          <w:p w14:paraId="6EAD57A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168</w:t>
            </w:r>
          </w:p>
        </w:tc>
        <w:tc>
          <w:tcPr>
            <w:tcW w:w="1418" w:type="dxa"/>
            <w:noWrap/>
            <w:vAlign w:val="center"/>
            <w:hideMark/>
          </w:tcPr>
          <w:p w14:paraId="0B0986DB" w14:textId="5B556C34"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288,025.92 </w:t>
            </w:r>
          </w:p>
        </w:tc>
      </w:tr>
      <w:tr w:rsidR="001746AD" w:rsidRPr="00C7509B" w14:paraId="330EAB8C" w14:textId="77777777" w:rsidTr="00771A91">
        <w:trPr>
          <w:trHeight w:val="510"/>
        </w:trPr>
        <w:tc>
          <w:tcPr>
            <w:tcW w:w="704" w:type="dxa"/>
            <w:noWrap/>
            <w:vAlign w:val="center"/>
            <w:hideMark/>
          </w:tcPr>
          <w:p w14:paraId="681139B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37</w:t>
            </w:r>
          </w:p>
        </w:tc>
        <w:tc>
          <w:tcPr>
            <w:tcW w:w="1418" w:type="dxa"/>
            <w:noWrap/>
            <w:vAlign w:val="center"/>
            <w:hideMark/>
          </w:tcPr>
          <w:p w14:paraId="77DF727F" w14:textId="6F9C1FCA"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13,970.65 </w:t>
            </w:r>
          </w:p>
        </w:tc>
        <w:tc>
          <w:tcPr>
            <w:tcW w:w="850" w:type="dxa"/>
            <w:noWrap/>
            <w:vAlign w:val="center"/>
            <w:hideMark/>
          </w:tcPr>
          <w:p w14:paraId="5238769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81</w:t>
            </w:r>
          </w:p>
        </w:tc>
        <w:tc>
          <w:tcPr>
            <w:tcW w:w="1276" w:type="dxa"/>
            <w:noWrap/>
            <w:vAlign w:val="center"/>
            <w:hideMark/>
          </w:tcPr>
          <w:p w14:paraId="5B2B1DE8" w14:textId="41AEFC69"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66,955.01 </w:t>
            </w:r>
          </w:p>
        </w:tc>
        <w:tc>
          <w:tcPr>
            <w:tcW w:w="850" w:type="dxa"/>
            <w:noWrap/>
            <w:vAlign w:val="center"/>
            <w:hideMark/>
          </w:tcPr>
          <w:p w14:paraId="202721F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125</w:t>
            </w:r>
          </w:p>
        </w:tc>
        <w:tc>
          <w:tcPr>
            <w:tcW w:w="1418" w:type="dxa"/>
            <w:noWrap/>
            <w:vAlign w:val="center"/>
            <w:hideMark/>
          </w:tcPr>
          <w:p w14:paraId="184E4ADC" w14:textId="56425BC0"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159,453.13 </w:t>
            </w:r>
          </w:p>
        </w:tc>
        <w:tc>
          <w:tcPr>
            <w:tcW w:w="992" w:type="dxa"/>
            <w:noWrap/>
            <w:vAlign w:val="center"/>
            <w:hideMark/>
          </w:tcPr>
          <w:p w14:paraId="0E9A9CC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169</w:t>
            </w:r>
          </w:p>
        </w:tc>
        <w:tc>
          <w:tcPr>
            <w:tcW w:w="1418" w:type="dxa"/>
            <w:noWrap/>
            <w:vAlign w:val="center"/>
            <w:hideMark/>
          </w:tcPr>
          <w:p w14:paraId="5C7C9937" w14:textId="0F861CCB" w:rsidR="001746AD" w:rsidRPr="00C7509B" w:rsidRDefault="00CA283E"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291,465.01 </w:t>
            </w:r>
          </w:p>
        </w:tc>
      </w:tr>
      <w:tr w:rsidR="001746AD" w:rsidRPr="00C7509B" w14:paraId="0CD77631" w14:textId="77777777" w:rsidTr="00771A91">
        <w:trPr>
          <w:trHeight w:val="510"/>
        </w:trPr>
        <w:tc>
          <w:tcPr>
            <w:tcW w:w="704" w:type="dxa"/>
            <w:noWrap/>
            <w:vAlign w:val="center"/>
            <w:hideMark/>
          </w:tcPr>
          <w:p w14:paraId="54D7E82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38</w:t>
            </w:r>
          </w:p>
        </w:tc>
        <w:tc>
          <w:tcPr>
            <w:tcW w:w="1418" w:type="dxa"/>
            <w:noWrap/>
            <w:vAlign w:val="center"/>
            <w:hideMark/>
          </w:tcPr>
          <w:p w14:paraId="79F23F9D" w14:textId="7067BDEE"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14,736.02 </w:t>
            </w:r>
          </w:p>
        </w:tc>
        <w:tc>
          <w:tcPr>
            <w:tcW w:w="850" w:type="dxa"/>
            <w:noWrap/>
            <w:vAlign w:val="center"/>
            <w:hideMark/>
          </w:tcPr>
          <w:p w14:paraId="5D7F584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82</w:t>
            </w:r>
          </w:p>
        </w:tc>
        <w:tc>
          <w:tcPr>
            <w:tcW w:w="1276" w:type="dxa"/>
            <w:noWrap/>
            <w:vAlign w:val="center"/>
            <w:hideMark/>
          </w:tcPr>
          <w:p w14:paraId="796996F1" w14:textId="0DC88CDD"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68,618.42 </w:t>
            </w:r>
          </w:p>
        </w:tc>
        <w:tc>
          <w:tcPr>
            <w:tcW w:w="850" w:type="dxa"/>
            <w:noWrap/>
            <w:vAlign w:val="center"/>
            <w:hideMark/>
          </w:tcPr>
          <w:p w14:paraId="62D099E1"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126</w:t>
            </w:r>
          </w:p>
        </w:tc>
        <w:tc>
          <w:tcPr>
            <w:tcW w:w="1418" w:type="dxa"/>
            <w:noWrap/>
            <w:vAlign w:val="center"/>
            <w:hideMark/>
          </w:tcPr>
          <w:p w14:paraId="77AC302A" w14:textId="60AE877E" w:rsidR="001746AD" w:rsidRPr="00C7509B" w:rsidRDefault="00491C9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162,014.58 </w:t>
            </w:r>
          </w:p>
        </w:tc>
        <w:tc>
          <w:tcPr>
            <w:tcW w:w="992" w:type="dxa"/>
            <w:noWrap/>
            <w:vAlign w:val="center"/>
            <w:hideMark/>
          </w:tcPr>
          <w:p w14:paraId="23C0BCE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170</w:t>
            </w:r>
          </w:p>
        </w:tc>
        <w:tc>
          <w:tcPr>
            <w:tcW w:w="1418" w:type="dxa"/>
            <w:noWrap/>
            <w:vAlign w:val="center"/>
            <w:hideMark/>
          </w:tcPr>
          <w:p w14:paraId="341B0D3C" w14:textId="7EEB9C62"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294,924.50 </w:t>
            </w:r>
          </w:p>
        </w:tc>
      </w:tr>
      <w:tr w:rsidR="001746AD" w:rsidRPr="00C7509B" w14:paraId="7B6CC871" w14:textId="77777777" w:rsidTr="00771A91">
        <w:trPr>
          <w:trHeight w:val="510"/>
        </w:trPr>
        <w:tc>
          <w:tcPr>
            <w:tcW w:w="704" w:type="dxa"/>
            <w:noWrap/>
            <w:vAlign w:val="center"/>
            <w:hideMark/>
          </w:tcPr>
          <w:p w14:paraId="40DDDC8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39</w:t>
            </w:r>
          </w:p>
        </w:tc>
        <w:tc>
          <w:tcPr>
            <w:tcW w:w="1418" w:type="dxa"/>
            <w:noWrap/>
            <w:vAlign w:val="center"/>
            <w:hideMark/>
          </w:tcPr>
          <w:p w14:paraId="1A627074" w14:textId="6E29E9B7"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15,521.81 </w:t>
            </w:r>
          </w:p>
        </w:tc>
        <w:tc>
          <w:tcPr>
            <w:tcW w:w="850" w:type="dxa"/>
            <w:noWrap/>
            <w:vAlign w:val="center"/>
            <w:hideMark/>
          </w:tcPr>
          <w:p w14:paraId="4D80CF3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83</w:t>
            </w:r>
          </w:p>
        </w:tc>
        <w:tc>
          <w:tcPr>
            <w:tcW w:w="1276" w:type="dxa"/>
            <w:noWrap/>
            <w:vAlign w:val="center"/>
            <w:hideMark/>
          </w:tcPr>
          <w:p w14:paraId="6199FF84" w14:textId="3B5630F5"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70,302.25 </w:t>
            </w:r>
          </w:p>
        </w:tc>
        <w:tc>
          <w:tcPr>
            <w:tcW w:w="850" w:type="dxa"/>
            <w:noWrap/>
            <w:vAlign w:val="center"/>
            <w:hideMark/>
          </w:tcPr>
          <w:p w14:paraId="6BEC4DE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127</w:t>
            </w:r>
          </w:p>
        </w:tc>
        <w:tc>
          <w:tcPr>
            <w:tcW w:w="1418" w:type="dxa"/>
            <w:noWrap/>
            <w:vAlign w:val="center"/>
            <w:hideMark/>
          </w:tcPr>
          <w:p w14:paraId="6376A1A3" w14:textId="647B6A3B"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164,596.45 </w:t>
            </w:r>
          </w:p>
        </w:tc>
        <w:tc>
          <w:tcPr>
            <w:tcW w:w="992" w:type="dxa"/>
            <w:noWrap/>
            <w:vAlign w:val="center"/>
            <w:hideMark/>
          </w:tcPr>
          <w:p w14:paraId="5923E5EC"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171</w:t>
            </w:r>
          </w:p>
        </w:tc>
        <w:tc>
          <w:tcPr>
            <w:tcW w:w="1418" w:type="dxa"/>
            <w:noWrap/>
            <w:vAlign w:val="center"/>
            <w:hideMark/>
          </w:tcPr>
          <w:p w14:paraId="5138644D" w14:textId="043CFDEC"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298,404.41 </w:t>
            </w:r>
          </w:p>
        </w:tc>
      </w:tr>
      <w:tr w:rsidR="001746AD" w:rsidRPr="00C7509B" w14:paraId="2BEEC731" w14:textId="77777777" w:rsidTr="00771A91">
        <w:trPr>
          <w:trHeight w:val="510"/>
        </w:trPr>
        <w:tc>
          <w:tcPr>
            <w:tcW w:w="704" w:type="dxa"/>
            <w:noWrap/>
            <w:vAlign w:val="center"/>
            <w:hideMark/>
          </w:tcPr>
          <w:p w14:paraId="17529B87"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40</w:t>
            </w:r>
          </w:p>
        </w:tc>
        <w:tc>
          <w:tcPr>
            <w:tcW w:w="1418" w:type="dxa"/>
            <w:noWrap/>
            <w:vAlign w:val="center"/>
            <w:hideMark/>
          </w:tcPr>
          <w:p w14:paraId="572542EA" w14:textId="4546E19C"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16,328.00 </w:t>
            </w:r>
          </w:p>
        </w:tc>
        <w:tc>
          <w:tcPr>
            <w:tcW w:w="850" w:type="dxa"/>
            <w:noWrap/>
            <w:vAlign w:val="center"/>
            <w:hideMark/>
          </w:tcPr>
          <w:p w14:paraId="4B84DFA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84</w:t>
            </w:r>
          </w:p>
        </w:tc>
        <w:tc>
          <w:tcPr>
            <w:tcW w:w="1276" w:type="dxa"/>
            <w:noWrap/>
            <w:vAlign w:val="center"/>
            <w:hideMark/>
          </w:tcPr>
          <w:p w14:paraId="4385D36D" w14:textId="5852799E"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72,006.48 </w:t>
            </w:r>
          </w:p>
        </w:tc>
        <w:tc>
          <w:tcPr>
            <w:tcW w:w="850" w:type="dxa"/>
            <w:noWrap/>
            <w:vAlign w:val="center"/>
            <w:hideMark/>
          </w:tcPr>
          <w:p w14:paraId="000CE5C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128</w:t>
            </w:r>
          </w:p>
        </w:tc>
        <w:tc>
          <w:tcPr>
            <w:tcW w:w="1418" w:type="dxa"/>
            <w:noWrap/>
            <w:vAlign w:val="center"/>
            <w:hideMark/>
          </w:tcPr>
          <w:p w14:paraId="09D89DDA" w14:textId="01439653"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167,198.72 </w:t>
            </w:r>
          </w:p>
        </w:tc>
        <w:tc>
          <w:tcPr>
            <w:tcW w:w="992" w:type="dxa"/>
            <w:noWrap/>
            <w:vAlign w:val="center"/>
            <w:hideMark/>
          </w:tcPr>
          <w:p w14:paraId="562C666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172</w:t>
            </w:r>
          </w:p>
        </w:tc>
        <w:tc>
          <w:tcPr>
            <w:tcW w:w="1418" w:type="dxa"/>
            <w:noWrap/>
            <w:vAlign w:val="center"/>
            <w:hideMark/>
          </w:tcPr>
          <w:p w14:paraId="00613304" w14:textId="28C59270"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301,904.72 </w:t>
            </w:r>
          </w:p>
        </w:tc>
      </w:tr>
      <w:tr w:rsidR="001746AD" w:rsidRPr="00C7509B" w14:paraId="49B94494" w14:textId="77777777" w:rsidTr="00771A91">
        <w:trPr>
          <w:trHeight w:val="510"/>
        </w:trPr>
        <w:tc>
          <w:tcPr>
            <w:tcW w:w="704" w:type="dxa"/>
            <w:noWrap/>
            <w:vAlign w:val="center"/>
            <w:hideMark/>
          </w:tcPr>
          <w:p w14:paraId="025C792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41</w:t>
            </w:r>
          </w:p>
        </w:tc>
        <w:tc>
          <w:tcPr>
            <w:tcW w:w="1418" w:type="dxa"/>
            <w:noWrap/>
            <w:vAlign w:val="center"/>
            <w:hideMark/>
          </w:tcPr>
          <w:p w14:paraId="309F65B7" w14:textId="0B792A0B" w:rsidR="001746AD" w:rsidRPr="00C7509B" w:rsidRDefault="009D6D68"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17,154.61 </w:t>
            </w:r>
          </w:p>
        </w:tc>
        <w:tc>
          <w:tcPr>
            <w:tcW w:w="850" w:type="dxa"/>
            <w:noWrap/>
            <w:vAlign w:val="center"/>
            <w:hideMark/>
          </w:tcPr>
          <w:p w14:paraId="6E0DF3F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85</w:t>
            </w:r>
          </w:p>
        </w:tc>
        <w:tc>
          <w:tcPr>
            <w:tcW w:w="1276" w:type="dxa"/>
            <w:noWrap/>
            <w:vAlign w:val="center"/>
            <w:hideMark/>
          </w:tcPr>
          <w:p w14:paraId="28549349" w14:textId="62CBF72E"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73,731.13 </w:t>
            </w:r>
          </w:p>
        </w:tc>
        <w:tc>
          <w:tcPr>
            <w:tcW w:w="850" w:type="dxa"/>
            <w:noWrap/>
            <w:vAlign w:val="center"/>
            <w:hideMark/>
          </w:tcPr>
          <w:p w14:paraId="4FA3217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129</w:t>
            </w:r>
          </w:p>
        </w:tc>
        <w:tc>
          <w:tcPr>
            <w:tcW w:w="1418" w:type="dxa"/>
            <w:noWrap/>
            <w:vAlign w:val="center"/>
            <w:hideMark/>
          </w:tcPr>
          <w:p w14:paraId="40480383" w14:textId="72EE9F15"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169,821.41 </w:t>
            </w:r>
          </w:p>
        </w:tc>
        <w:tc>
          <w:tcPr>
            <w:tcW w:w="992" w:type="dxa"/>
            <w:noWrap/>
            <w:vAlign w:val="center"/>
            <w:hideMark/>
          </w:tcPr>
          <w:p w14:paraId="25BB894A"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173</w:t>
            </w:r>
          </w:p>
        </w:tc>
        <w:tc>
          <w:tcPr>
            <w:tcW w:w="1418" w:type="dxa"/>
            <w:noWrap/>
            <w:vAlign w:val="center"/>
            <w:hideMark/>
          </w:tcPr>
          <w:p w14:paraId="268EA76A" w14:textId="343C8097"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305,425.45 </w:t>
            </w:r>
          </w:p>
        </w:tc>
      </w:tr>
      <w:tr w:rsidR="001746AD" w:rsidRPr="00C7509B" w14:paraId="0FD3DDEA" w14:textId="77777777" w:rsidTr="00771A91">
        <w:trPr>
          <w:trHeight w:val="510"/>
        </w:trPr>
        <w:tc>
          <w:tcPr>
            <w:tcW w:w="704" w:type="dxa"/>
            <w:noWrap/>
            <w:vAlign w:val="center"/>
            <w:hideMark/>
          </w:tcPr>
          <w:p w14:paraId="6388CF0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42</w:t>
            </w:r>
          </w:p>
        </w:tc>
        <w:tc>
          <w:tcPr>
            <w:tcW w:w="1418" w:type="dxa"/>
            <w:noWrap/>
            <w:vAlign w:val="center"/>
            <w:hideMark/>
          </w:tcPr>
          <w:p w14:paraId="127A797D" w14:textId="43EDD32A"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18,001.62 </w:t>
            </w:r>
          </w:p>
        </w:tc>
        <w:tc>
          <w:tcPr>
            <w:tcW w:w="850" w:type="dxa"/>
            <w:noWrap/>
            <w:vAlign w:val="center"/>
            <w:hideMark/>
          </w:tcPr>
          <w:p w14:paraId="7F936A40"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86</w:t>
            </w:r>
          </w:p>
        </w:tc>
        <w:tc>
          <w:tcPr>
            <w:tcW w:w="1276" w:type="dxa"/>
            <w:noWrap/>
            <w:vAlign w:val="center"/>
            <w:hideMark/>
          </w:tcPr>
          <w:p w14:paraId="55602225" w14:textId="79A88B07"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75,476.18 </w:t>
            </w:r>
          </w:p>
        </w:tc>
        <w:tc>
          <w:tcPr>
            <w:tcW w:w="850" w:type="dxa"/>
            <w:noWrap/>
            <w:vAlign w:val="center"/>
            <w:hideMark/>
          </w:tcPr>
          <w:p w14:paraId="640AB9E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130</w:t>
            </w:r>
          </w:p>
        </w:tc>
        <w:tc>
          <w:tcPr>
            <w:tcW w:w="1418" w:type="dxa"/>
            <w:noWrap/>
            <w:vAlign w:val="center"/>
            <w:hideMark/>
          </w:tcPr>
          <w:p w14:paraId="0A8A0825" w14:textId="2DD9F5FD"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172,464.50 </w:t>
            </w:r>
          </w:p>
        </w:tc>
        <w:tc>
          <w:tcPr>
            <w:tcW w:w="992" w:type="dxa"/>
            <w:noWrap/>
            <w:vAlign w:val="center"/>
            <w:hideMark/>
          </w:tcPr>
          <w:p w14:paraId="6C671C4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174</w:t>
            </w:r>
          </w:p>
        </w:tc>
        <w:tc>
          <w:tcPr>
            <w:tcW w:w="1418" w:type="dxa"/>
            <w:noWrap/>
            <w:vAlign w:val="center"/>
            <w:hideMark/>
          </w:tcPr>
          <w:p w14:paraId="4AB4A968" w14:textId="2A72ED41"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308,966.58 </w:t>
            </w:r>
          </w:p>
        </w:tc>
      </w:tr>
      <w:tr w:rsidR="001746AD" w:rsidRPr="00C7509B" w14:paraId="14F870A3" w14:textId="77777777" w:rsidTr="00771A91">
        <w:trPr>
          <w:trHeight w:val="510"/>
        </w:trPr>
        <w:tc>
          <w:tcPr>
            <w:tcW w:w="704" w:type="dxa"/>
            <w:noWrap/>
            <w:vAlign w:val="center"/>
            <w:hideMark/>
          </w:tcPr>
          <w:p w14:paraId="4DF51966"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43</w:t>
            </w:r>
          </w:p>
        </w:tc>
        <w:tc>
          <w:tcPr>
            <w:tcW w:w="1418" w:type="dxa"/>
            <w:noWrap/>
            <w:vAlign w:val="center"/>
            <w:hideMark/>
          </w:tcPr>
          <w:p w14:paraId="4EDC2B28" w14:textId="0242F5E5"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18,869.05 </w:t>
            </w:r>
          </w:p>
        </w:tc>
        <w:tc>
          <w:tcPr>
            <w:tcW w:w="850" w:type="dxa"/>
            <w:noWrap/>
            <w:vAlign w:val="center"/>
            <w:hideMark/>
          </w:tcPr>
          <w:p w14:paraId="6F7073D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87</w:t>
            </w:r>
          </w:p>
        </w:tc>
        <w:tc>
          <w:tcPr>
            <w:tcW w:w="1276" w:type="dxa"/>
            <w:noWrap/>
            <w:vAlign w:val="center"/>
            <w:hideMark/>
          </w:tcPr>
          <w:p w14:paraId="48192F43" w14:textId="5212125D"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77,241.65 </w:t>
            </w:r>
          </w:p>
        </w:tc>
        <w:tc>
          <w:tcPr>
            <w:tcW w:w="850" w:type="dxa"/>
            <w:noWrap/>
            <w:vAlign w:val="center"/>
            <w:hideMark/>
          </w:tcPr>
          <w:p w14:paraId="0936F8AE"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131</w:t>
            </w:r>
          </w:p>
        </w:tc>
        <w:tc>
          <w:tcPr>
            <w:tcW w:w="1418" w:type="dxa"/>
            <w:noWrap/>
            <w:vAlign w:val="center"/>
            <w:hideMark/>
          </w:tcPr>
          <w:p w14:paraId="1CEEEECC" w14:textId="688C7F93"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175,128.01 </w:t>
            </w:r>
          </w:p>
        </w:tc>
        <w:tc>
          <w:tcPr>
            <w:tcW w:w="992" w:type="dxa"/>
            <w:noWrap/>
            <w:vAlign w:val="center"/>
            <w:hideMark/>
          </w:tcPr>
          <w:p w14:paraId="154BDBCF"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175</w:t>
            </w:r>
          </w:p>
        </w:tc>
        <w:tc>
          <w:tcPr>
            <w:tcW w:w="1418" w:type="dxa"/>
            <w:noWrap/>
            <w:vAlign w:val="center"/>
            <w:hideMark/>
          </w:tcPr>
          <w:p w14:paraId="1A3C438E" w14:textId="677C0A03"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312,528.13 </w:t>
            </w:r>
          </w:p>
        </w:tc>
      </w:tr>
      <w:tr w:rsidR="001746AD" w:rsidRPr="00C7509B" w14:paraId="6386C50A" w14:textId="77777777" w:rsidTr="00771A91">
        <w:trPr>
          <w:trHeight w:val="510"/>
        </w:trPr>
        <w:tc>
          <w:tcPr>
            <w:tcW w:w="704" w:type="dxa"/>
            <w:noWrap/>
            <w:vAlign w:val="center"/>
            <w:hideMark/>
          </w:tcPr>
          <w:p w14:paraId="1A05CCB9"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44</w:t>
            </w:r>
          </w:p>
        </w:tc>
        <w:tc>
          <w:tcPr>
            <w:tcW w:w="1418" w:type="dxa"/>
            <w:noWrap/>
            <w:vAlign w:val="center"/>
            <w:hideMark/>
          </w:tcPr>
          <w:p w14:paraId="6B8B8ED3" w14:textId="4D51F922"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19,756.88 </w:t>
            </w:r>
          </w:p>
        </w:tc>
        <w:tc>
          <w:tcPr>
            <w:tcW w:w="850" w:type="dxa"/>
            <w:noWrap/>
            <w:vAlign w:val="center"/>
            <w:hideMark/>
          </w:tcPr>
          <w:p w14:paraId="63F328A4"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88</w:t>
            </w:r>
          </w:p>
        </w:tc>
        <w:tc>
          <w:tcPr>
            <w:tcW w:w="1276" w:type="dxa"/>
            <w:noWrap/>
            <w:vAlign w:val="center"/>
            <w:hideMark/>
          </w:tcPr>
          <w:p w14:paraId="026AFC51" w14:textId="7AE0AF19"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79,027.52 </w:t>
            </w:r>
          </w:p>
        </w:tc>
        <w:tc>
          <w:tcPr>
            <w:tcW w:w="850" w:type="dxa"/>
            <w:noWrap/>
            <w:vAlign w:val="center"/>
            <w:hideMark/>
          </w:tcPr>
          <w:p w14:paraId="5D5E4FA5"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132</w:t>
            </w:r>
          </w:p>
        </w:tc>
        <w:tc>
          <w:tcPr>
            <w:tcW w:w="1418" w:type="dxa"/>
            <w:noWrap/>
            <w:vAlign w:val="center"/>
            <w:hideMark/>
          </w:tcPr>
          <w:p w14:paraId="06224AD5" w14:textId="49600A71"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177,811.92 </w:t>
            </w:r>
          </w:p>
        </w:tc>
        <w:tc>
          <w:tcPr>
            <w:tcW w:w="992" w:type="dxa"/>
            <w:noWrap/>
            <w:vAlign w:val="center"/>
            <w:hideMark/>
          </w:tcPr>
          <w:p w14:paraId="6C9D885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176</w:t>
            </w:r>
          </w:p>
        </w:tc>
        <w:tc>
          <w:tcPr>
            <w:tcW w:w="1418" w:type="dxa"/>
            <w:noWrap/>
            <w:vAlign w:val="center"/>
            <w:hideMark/>
          </w:tcPr>
          <w:p w14:paraId="7284964C" w14:textId="1B252D1A"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316,110.08 </w:t>
            </w:r>
          </w:p>
        </w:tc>
      </w:tr>
      <w:tr w:rsidR="001746AD" w:rsidRPr="00C7509B" w14:paraId="002C74BB" w14:textId="77777777" w:rsidTr="00771A91">
        <w:trPr>
          <w:trHeight w:val="510"/>
        </w:trPr>
        <w:tc>
          <w:tcPr>
            <w:tcW w:w="704" w:type="dxa"/>
            <w:noWrap/>
            <w:vAlign w:val="center"/>
            <w:hideMark/>
          </w:tcPr>
          <w:p w14:paraId="4441EBF8"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45</w:t>
            </w:r>
          </w:p>
        </w:tc>
        <w:tc>
          <w:tcPr>
            <w:tcW w:w="1418" w:type="dxa"/>
            <w:noWrap/>
            <w:vAlign w:val="center"/>
            <w:hideMark/>
          </w:tcPr>
          <w:p w14:paraId="3006730B" w14:textId="20D274DA" w:rsidR="001746AD" w:rsidRPr="00C7509B" w:rsidRDefault="00DE5254"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20,665.13 </w:t>
            </w:r>
          </w:p>
        </w:tc>
        <w:tc>
          <w:tcPr>
            <w:tcW w:w="850" w:type="dxa"/>
            <w:noWrap/>
            <w:vAlign w:val="center"/>
            <w:hideMark/>
          </w:tcPr>
          <w:p w14:paraId="027840B2"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89</w:t>
            </w:r>
          </w:p>
        </w:tc>
        <w:tc>
          <w:tcPr>
            <w:tcW w:w="1276" w:type="dxa"/>
            <w:noWrap/>
            <w:vAlign w:val="center"/>
            <w:hideMark/>
          </w:tcPr>
          <w:p w14:paraId="5A569C04" w14:textId="01D491F6" w:rsidR="001746AD" w:rsidRPr="00C7509B" w:rsidRDefault="00AC0221"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80,833.81 </w:t>
            </w:r>
          </w:p>
        </w:tc>
        <w:tc>
          <w:tcPr>
            <w:tcW w:w="850" w:type="dxa"/>
            <w:noWrap/>
            <w:vAlign w:val="center"/>
            <w:hideMark/>
          </w:tcPr>
          <w:p w14:paraId="47AC3DDD"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133</w:t>
            </w:r>
          </w:p>
        </w:tc>
        <w:tc>
          <w:tcPr>
            <w:tcW w:w="1418" w:type="dxa"/>
            <w:noWrap/>
            <w:vAlign w:val="center"/>
            <w:hideMark/>
          </w:tcPr>
          <w:p w14:paraId="35CE3428" w14:textId="0131F6A7" w:rsidR="001746AD" w:rsidRPr="00C7509B" w:rsidRDefault="00753D3D"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180,516.25 </w:t>
            </w:r>
          </w:p>
        </w:tc>
        <w:tc>
          <w:tcPr>
            <w:tcW w:w="992" w:type="dxa"/>
            <w:noWrap/>
            <w:vAlign w:val="center"/>
            <w:hideMark/>
          </w:tcPr>
          <w:p w14:paraId="42B3B973" w14:textId="77777777" w:rsidR="001746AD" w:rsidRPr="00767395" w:rsidRDefault="001746AD" w:rsidP="001F0652">
            <w:pPr>
              <w:rPr>
                <w:rFonts w:asciiTheme="minorHAnsi" w:eastAsiaTheme="majorEastAsia" w:hAnsiTheme="minorHAnsi" w:cstheme="minorHAnsi"/>
                <w:b/>
                <w:bCs/>
                <w:sz w:val="20"/>
                <w:szCs w:val="20"/>
              </w:rPr>
            </w:pPr>
            <w:r w:rsidRPr="00767395">
              <w:rPr>
                <w:rFonts w:asciiTheme="minorHAnsi" w:eastAsiaTheme="majorEastAsia" w:hAnsiTheme="minorHAnsi" w:cstheme="minorHAnsi"/>
                <w:b/>
                <w:bCs/>
                <w:sz w:val="20"/>
                <w:szCs w:val="20"/>
              </w:rPr>
              <w:t>177</w:t>
            </w:r>
          </w:p>
        </w:tc>
        <w:tc>
          <w:tcPr>
            <w:tcW w:w="1418" w:type="dxa"/>
            <w:noWrap/>
            <w:vAlign w:val="center"/>
            <w:hideMark/>
          </w:tcPr>
          <w:p w14:paraId="03DE3F3B" w14:textId="45F5DCED" w:rsidR="001746AD" w:rsidRPr="00C7509B" w:rsidRDefault="00721A6A" w:rsidP="001F0652">
            <w:pPr>
              <w:rPr>
                <w:rFonts w:asciiTheme="minorHAnsi" w:eastAsiaTheme="majorEastAsia" w:hAnsiTheme="minorHAnsi" w:cstheme="minorHAnsi"/>
                <w:sz w:val="20"/>
                <w:szCs w:val="20"/>
              </w:rPr>
            </w:pPr>
            <w:r>
              <w:rPr>
                <w:rFonts w:asciiTheme="minorHAnsi" w:eastAsiaTheme="majorEastAsia" w:hAnsiTheme="minorHAnsi" w:cstheme="minorHAnsi"/>
                <w:sz w:val="20"/>
                <w:szCs w:val="20"/>
              </w:rPr>
              <w:t>$</w:t>
            </w:r>
            <w:r w:rsidR="001746AD" w:rsidRPr="00C7509B">
              <w:rPr>
                <w:rFonts w:asciiTheme="minorHAnsi" w:eastAsiaTheme="majorEastAsia" w:hAnsiTheme="minorHAnsi" w:cstheme="minorHAnsi"/>
                <w:sz w:val="20"/>
                <w:szCs w:val="20"/>
              </w:rPr>
              <w:t xml:space="preserve">319,712.45 </w:t>
            </w:r>
          </w:p>
        </w:tc>
      </w:tr>
    </w:tbl>
    <w:p w14:paraId="4486E98C" w14:textId="77777777" w:rsidR="001746AD" w:rsidRPr="00C7509B" w:rsidRDefault="001746AD" w:rsidP="001746AD">
      <w:pPr>
        <w:rPr>
          <w:rFonts w:asciiTheme="minorHAnsi" w:eastAsiaTheme="majorEastAsia" w:hAnsiTheme="minorHAnsi" w:cstheme="minorHAnsi"/>
        </w:rPr>
      </w:pPr>
    </w:p>
    <w:p w14:paraId="06BA81DF" w14:textId="1033EC8F" w:rsidR="000F78DE" w:rsidRDefault="000F78DE">
      <w:pPr>
        <w:spacing w:after="200" w:line="276" w:lineRule="auto"/>
        <w:rPr>
          <w:rFonts w:asciiTheme="minorHAnsi" w:eastAsiaTheme="majorEastAsia" w:hAnsiTheme="minorHAnsi" w:cstheme="minorHAnsi"/>
        </w:rPr>
      </w:pPr>
      <w:r>
        <w:rPr>
          <w:rFonts w:asciiTheme="minorHAnsi" w:eastAsiaTheme="majorEastAsia" w:hAnsiTheme="minorHAnsi" w:cstheme="minorHAnsi"/>
        </w:rPr>
        <w:br w:type="page"/>
      </w:r>
    </w:p>
    <w:p w14:paraId="11EB13BE" w14:textId="77777777" w:rsidR="002F224C" w:rsidRDefault="002F224C" w:rsidP="00D56776">
      <w:pPr>
        <w:pStyle w:val="CoMHeading4"/>
        <w:ind w:left="-567" w:right="-399"/>
        <w:rPr>
          <w:rFonts w:asciiTheme="minorHAnsi" w:hAnsiTheme="minorHAnsi" w:cstheme="minorHAnsi"/>
          <w:sz w:val="22"/>
          <w:szCs w:val="22"/>
        </w:rPr>
      </w:pPr>
    </w:p>
    <w:p w14:paraId="0BC73EAC" w14:textId="4DA36F21" w:rsidR="001746AD" w:rsidRPr="007C2C7B" w:rsidRDefault="001746AD" w:rsidP="00771A91">
      <w:pPr>
        <w:pStyle w:val="CoMHeading4"/>
        <w:ind w:left="-567" w:right="85"/>
        <w:rPr>
          <w:rFonts w:asciiTheme="minorHAnsi" w:hAnsiTheme="minorHAnsi" w:cstheme="minorHAnsi"/>
          <w:sz w:val="22"/>
          <w:szCs w:val="22"/>
        </w:rPr>
      </w:pPr>
      <w:r w:rsidRPr="007C2C7B">
        <w:rPr>
          <w:rFonts w:asciiTheme="minorHAnsi" w:hAnsiTheme="minorHAnsi" w:cstheme="minorHAnsi"/>
          <w:sz w:val="22"/>
          <w:szCs w:val="22"/>
        </w:rPr>
        <w:t>Species Multiplier</w:t>
      </w:r>
    </w:p>
    <w:p w14:paraId="75BC0534"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 xml:space="preserve">The Species Multiplier accounts for </w:t>
      </w:r>
      <w:proofErr w:type="gramStart"/>
      <w:r w:rsidRPr="007C2C7B">
        <w:rPr>
          <w:rFonts w:asciiTheme="minorHAnsi" w:eastAsiaTheme="majorEastAsia" w:hAnsiTheme="minorHAnsi" w:cstheme="minorHAnsi"/>
          <w:sz w:val="22"/>
          <w:szCs w:val="22"/>
        </w:rPr>
        <w:t>particular features</w:t>
      </w:r>
      <w:proofErr w:type="gramEnd"/>
      <w:r w:rsidRPr="007C2C7B">
        <w:rPr>
          <w:rFonts w:asciiTheme="minorHAnsi" w:eastAsiaTheme="majorEastAsia" w:hAnsiTheme="minorHAnsi" w:cstheme="minorHAnsi"/>
          <w:sz w:val="22"/>
          <w:szCs w:val="22"/>
        </w:rPr>
        <w:t xml:space="preserve"> of different species that make them more or less valuable, such as lifespan or habitat features.  Based on assessment by an Arborist, each tree is given a score that relates to its attributes using Table 1. Other factors (below) are used to modify the species multiplier.</w:t>
      </w:r>
    </w:p>
    <w:p w14:paraId="492088FC"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Declared Noxious Weeds</w:t>
      </w:r>
    </w:p>
    <w:p w14:paraId="0034175F"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Declared Noxious Weeds modifier deducts points from the species multiplier score.</w:t>
      </w:r>
    </w:p>
    <w:p w14:paraId="69715999"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 xml:space="preserve">Environmental weeds may not be declared as noxious but are reduced in value by in modifier to reflect the negative impact that they may have on nearby bushland.  The proximity of the individual trees to ecologically significant sites will be considered.  </w:t>
      </w:r>
    </w:p>
    <w:p w14:paraId="3C87245E"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Positive Attributes</w:t>
      </w:r>
    </w:p>
    <w:p w14:paraId="278AED96"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 xml:space="preserve">The Positive Attributes modifier applies ‘bonus points’ to the species multiplier score for positive attributes such as: a rare species in the locality; a special, precious or cultivated variety; a 'significant tree' registered by the National Trust; special historical or other significance, such as Aboriginal heritage value; or a tree that is being evaluated as a trial species or is the subject of specific research </w:t>
      </w:r>
    </w:p>
    <w:p w14:paraId="17C95941"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Climate Suitability</w:t>
      </w:r>
    </w:p>
    <w:p w14:paraId="2271CA36"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Climate Suitability modifier applies ‘bonus points’ to the species multiplier score.</w:t>
      </w:r>
    </w:p>
    <w:p w14:paraId="02674AEB"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Acknowledging Melbourne’s warming climate, trees that are likely to grow well in warmer temperatures are valued more highly because they are more likely to perform well in the landscape into the future. This score applies positive values to suitable trees but does not devalue trees that are less suitable. This is because less suitable trees may still grow well in certain microclimates.</w:t>
      </w:r>
    </w:p>
    <w:p w14:paraId="4FB1CFEB" w14:textId="77777777" w:rsidR="001746AD" w:rsidRPr="002F224C" w:rsidRDefault="001746AD" w:rsidP="00771A91">
      <w:pPr>
        <w:pStyle w:val="CoMModifyer"/>
        <w:ind w:left="-567" w:right="85"/>
        <w:rPr>
          <w:rFonts w:asciiTheme="minorHAnsi" w:hAnsiTheme="minorHAnsi" w:cstheme="minorHAnsi"/>
          <w:i w:val="0"/>
          <w:iCs/>
          <w:sz w:val="22"/>
          <w:szCs w:val="22"/>
        </w:rPr>
      </w:pPr>
      <w:r w:rsidRPr="002F224C">
        <w:rPr>
          <w:rFonts w:asciiTheme="minorHAnsi" w:hAnsiTheme="minorHAnsi" w:cstheme="minorHAnsi"/>
          <w:i w:val="0"/>
          <w:iCs/>
          <w:sz w:val="22"/>
          <w:szCs w:val="22"/>
        </w:rPr>
        <w:t xml:space="preserve">Habitat </w:t>
      </w:r>
    </w:p>
    <w:p w14:paraId="73824D33"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The Habitat modifier applies ‘bonus points’ to the species multiplier score.</w:t>
      </w:r>
    </w:p>
    <w:p w14:paraId="68D8A4C5" w14:textId="77777777" w:rsidR="001746AD" w:rsidRPr="007C2C7B" w:rsidRDefault="001746AD" w:rsidP="00771A91">
      <w:pPr>
        <w:pStyle w:val="CoMBodytext"/>
        <w:ind w:left="-567" w:right="85"/>
        <w:rPr>
          <w:rFonts w:asciiTheme="minorHAnsi" w:eastAsiaTheme="majorEastAsia" w:hAnsiTheme="minorHAnsi" w:cstheme="minorHAnsi"/>
          <w:sz w:val="22"/>
          <w:szCs w:val="22"/>
        </w:rPr>
      </w:pPr>
      <w:r w:rsidRPr="007C2C7B">
        <w:rPr>
          <w:rFonts w:asciiTheme="minorHAnsi" w:eastAsiaTheme="majorEastAsia" w:hAnsiTheme="minorHAnsi" w:cstheme="minorHAnsi"/>
          <w:sz w:val="22"/>
          <w:szCs w:val="22"/>
        </w:rPr>
        <w:t>Trees play a critical role in supporting urban fauna in many ways. For example, indigenous and native trees provide greater nutritional resources for animals, whist some non-native trees may provide habitat opportunities for a range of fauna by being more likely to develop hollows.</w:t>
      </w:r>
    </w:p>
    <w:p w14:paraId="49F48D1D" w14:textId="77777777" w:rsidR="000F78DE" w:rsidRDefault="000F78DE" w:rsidP="001746AD">
      <w:pPr>
        <w:pStyle w:val="CoMBodytext"/>
        <w:rPr>
          <w:rFonts w:asciiTheme="minorHAnsi" w:eastAsiaTheme="majorEastAsia" w:hAnsiTheme="minorHAnsi" w:cstheme="minorHAnsi"/>
        </w:rPr>
      </w:pPr>
    </w:p>
    <w:p w14:paraId="5065F694" w14:textId="77777777" w:rsidR="000F78DE" w:rsidRDefault="000F78DE" w:rsidP="001746AD">
      <w:pPr>
        <w:pStyle w:val="CoMBodytext"/>
        <w:rPr>
          <w:rFonts w:asciiTheme="minorHAnsi" w:eastAsiaTheme="majorEastAsia" w:hAnsiTheme="minorHAnsi" w:cstheme="minorHAnsi"/>
        </w:rPr>
      </w:pPr>
    </w:p>
    <w:p w14:paraId="1A2681E6" w14:textId="77777777" w:rsidR="000F78DE" w:rsidRDefault="000F78DE" w:rsidP="001746AD">
      <w:pPr>
        <w:pStyle w:val="CoMBodytext"/>
        <w:rPr>
          <w:rFonts w:asciiTheme="minorHAnsi" w:eastAsiaTheme="majorEastAsia" w:hAnsiTheme="minorHAnsi" w:cstheme="minorHAnsi"/>
        </w:rPr>
      </w:pPr>
    </w:p>
    <w:p w14:paraId="307267EC" w14:textId="77777777" w:rsidR="000F78DE" w:rsidRDefault="000F78DE" w:rsidP="001746AD">
      <w:pPr>
        <w:pStyle w:val="CoMBodytext"/>
        <w:rPr>
          <w:rFonts w:asciiTheme="minorHAnsi" w:eastAsiaTheme="majorEastAsia" w:hAnsiTheme="minorHAnsi" w:cstheme="minorHAnsi"/>
        </w:rPr>
      </w:pPr>
    </w:p>
    <w:p w14:paraId="7D60EB0D" w14:textId="77777777" w:rsidR="000F78DE" w:rsidRDefault="000F78DE" w:rsidP="001746AD">
      <w:pPr>
        <w:pStyle w:val="CoMBodytext"/>
        <w:rPr>
          <w:rFonts w:asciiTheme="minorHAnsi" w:eastAsiaTheme="majorEastAsia" w:hAnsiTheme="minorHAnsi" w:cstheme="minorHAnsi"/>
        </w:rPr>
      </w:pPr>
    </w:p>
    <w:p w14:paraId="7D04AD1D" w14:textId="77777777" w:rsidR="000F78DE" w:rsidRDefault="000F78DE" w:rsidP="001746AD">
      <w:pPr>
        <w:pStyle w:val="CoMBodytext"/>
        <w:rPr>
          <w:rFonts w:asciiTheme="minorHAnsi" w:eastAsiaTheme="majorEastAsia" w:hAnsiTheme="minorHAnsi" w:cstheme="minorHAnsi"/>
        </w:rPr>
      </w:pPr>
    </w:p>
    <w:p w14:paraId="33A00956" w14:textId="77777777" w:rsidR="000F78DE" w:rsidRDefault="000F78DE" w:rsidP="001746AD">
      <w:pPr>
        <w:pStyle w:val="CoMBodytext"/>
        <w:rPr>
          <w:rFonts w:asciiTheme="minorHAnsi" w:eastAsiaTheme="majorEastAsia" w:hAnsiTheme="minorHAnsi" w:cstheme="minorHAnsi"/>
        </w:rPr>
      </w:pPr>
    </w:p>
    <w:p w14:paraId="5ECF582A" w14:textId="77777777" w:rsidR="00F26EB2" w:rsidRDefault="00F26EB2" w:rsidP="00F26EB2">
      <w:pPr>
        <w:pStyle w:val="CoMBodytext"/>
        <w:ind w:left="-426"/>
        <w:rPr>
          <w:rFonts w:asciiTheme="minorHAnsi" w:eastAsiaTheme="majorEastAsia" w:hAnsiTheme="minorHAnsi" w:cstheme="minorHAnsi"/>
        </w:rPr>
      </w:pPr>
    </w:p>
    <w:p w14:paraId="60A90D82" w14:textId="2403730E" w:rsidR="002F224C" w:rsidRPr="002F224C" w:rsidRDefault="001746AD" w:rsidP="00F26EB2">
      <w:pPr>
        <w:pStyle w:val="Caption"/>
        <w:keepNext/>
        <w:ind w:left="-567"/>
        <w:rPr>
          <w:rFonts w:asciiTheme="minorHAnsi" w:eastAsiaTheme="majorEastAsia" w:hAnsiTheme="minorHAnsi" w:cstheme="minorHAnsi"/>
          <w:sz w:val="22"/>
          <w:szCs w:val="22"/>
        </w:rPr>
      </w:pPr>
      <w:r w:rsidRPr="00D56776">
        <w:rPr>
          <w:rFonts w:asciiTheme="minorHAnsi" w:eastAsiaTheme="majorEastAsia" w:hAnsiTheme="minorHAnsi" w:cstheme="minorHAnsi"/>
          <w:sz w:val="22"/>
          <w:szCs w:val="22"/>
        </w:rPr>
        <w:lastRenderedPageBreak/>
        <w:t xml:space="preserve">Table </w:t>
      </w:r>
      <w:r w:rsidRPr="00D56776">
        <w:rPr>
          <w:rFonts w:asciiTheme="minorHAnsi" w:hAnsiTheme="minorHAnsi" w:cstheme="minorHAnsi"/>
          <w:sz w:val="22"/>
          <w:szCs w:val="22"/>
        </w:rPr>
        <w:fldChar w:fldCharType="begin"/>
      </w:r>
      <w:r w:rsidRPr="00D56776">
        <w:rPr>
          <w:rFonts w:asciiTheme="minorHAnsi" w:hAnsiTheme="minorHAnsi" w:cstheme="minorHAnsi"/>
          <w:sz w:val="22"/>
          <w:szCs w:val="22"/>
        </w:rPr>
        <w:instrText>SEQ Table \* ARABIC</w:instrText>
      </w:r>
      <w:r w:rsidRPr="00D56776">
        <w:rPr>
          <w:rFonts w:asciiTheme="minorHAnsi" w:hAnsiTheme="minorHAnsi" w:cstheme="minorHAnsi"/>
          <w:sz w:val="22"/>
          <w:szCs w:val="22"/>
        </w:rPr>
        <w:fldChar w:fldCharType="separate"/>
      </w:r>
      <w:r w:rsidR="00454A38">
        <w:rPr>
          <w:rFonts w:asciiTheme="minorHAnsi" w:hAnsiTheme="minorHAnsi" w:cstheme="minorHAnsi"/>
          <w:noProof/>
          <w:sz w:val="22"/>
          <w:szCs w:val="22"/>
        </w:rPr>
        <w:t>2</w:t>
      </w:r>
      <w:r w:rsidRPr="00D56776">
        <w:rPr>
          <w:rFonts w:asciiTheme="minorHAnsi" w:hAnsiTheme="minorHAnsi" w:cstheme="minorHAnsi"/>
          <w:sz w:val="22"/>
          <w:szCs w:val="22"/>
        </w:rPr>
        <w:fldChar w:fldCharType="end"/>
      </w:r>
      <w:r w:rsidRPr="00D56776">
        <w:rPr>
          <w:rFonts w:asciiTheme="minorHAnsi" w:eastAsiaTheme="majorEastAsia" w:hAnsiTheme="minorHAnsi" w:cstheme="minorHAnsi"/>
          <w:sz w:val="22"/>
          <w:szCs w:val="22"/>
        </w:rPr>
        <w:t>. Species groups, modifiers and scores</w:t>
      </w:r>
    </w:p>
    <w:tbl>
      <w:tblPr>
        <w:tblW w:w="9773" w:type="dxa"/>
        <w:tblInd w:w="-5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A0" w:firstRow="1" w:lastRow="0" w:firstColumn="1" w:lastColumn="0" w:noHBand="0" w:noVBand="1"/>
      </w:tblPr>
      <w:tblGrid>
        <w:gridCol w:w="1126"/>
        <w:gridCol w:w="2268"/>
        <w:gridCol w:w="5529"/>
        <w:gridCol w:w="850"/>
      </w:tblGrid>
      <w:tr w:rsidR="001746AD" w:rsidRPr="00C7509B" w14:paraId="594E3102" w14:textId="77777777" w:rsidTr="00F26EB2">
        <w:trPr>
          <w:cantSplit/>
          <w:trHeight w:val="406"/>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7BE354A" w14:textId="77777777" w:rsidR="001746AD" w:rsidRPr="00C7509B" w:rsidRDefault="001746AD" w:rsidP="001F0652">
            <w:pPr>
              <w:pStyle w:val="NoSpacing"/>
              <w:rPr>
                <w:rFonts w:asciiTheme="minorHAnsi" w:eastAsiaTheme="majorEastAsia" w:hAnsiTheme="minorHAnsi" w:cstheme="minorHAnsi"/>
                <w:b/>
                <w:bCs/>
                <w:color w:val="FFFFFF" w:themeColor="background1"/>
              </w:rPr>
            </w:pPr>
            <w:r w:rsidRPr="003D767A">
              <w:rPr>
                <w:rFonts w:asciiTheme="minorHAnsi" w:eastAsiaTheme="majorEastAsia" w:hAnsiTheme="minorHAnsi" w:cstheme="minorHAnsi"/>
                <w:b/>
                <w:bCs/>
              </w:rPr>
              <w:t>Group</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70F4535"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Characteristics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FDEB640"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Example Genera*</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E02B7B3"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2B15BFA4" w14:textId="77777777" w:rsidTr="00F26EB2">
        <w:trPr>
          <w:cantSplit/>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27BAF18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9D136D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Trees of short life span (less than 40 years)</w:t>
            </w:r>
          </w:p>
          <w:p w14:paraId="7A31ABAC" w14:textId="77777777" w:rsidR="001746AD" w:rsidRPr="00C7509B" w:rsidRDefault="001746AD" w:rsidP="001F0652">
            <w:pPr>
              <w:pStyle w:val="NoSpacing"/>
              <w:rPr>
                <w:rFonts w:asciiTheme="minorHAnsi" w:eastAsiaTheme="majorEastAsia"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5E93CFF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Prunus, Acacia, Hakea, Pyrus</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79DC83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0.6</w:t>
            </w:r>
          </w:p>
        </w:tc>
      </w:tr>
      <w:tr w:rsidR="001746AD" w:rsidRPr="00C7509B" w14:paraId="17D30515" w14:textId="77777777" w:rsidTr="00F26EB2">
        <w:trPr>
          <w:cantSplit/>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C65C71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794FA9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Trees of medium life span (40 -100 years)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595DE59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Populus, Liquidambar, Grevillea, Melaleuca, Casuarina, Pinus, </w:t>
            </w:r>
            <w:proofErr w:type="spellStart"/>
            <w:r w:rsidRPr="00C7509B">
              <w:rPr>
                <w:rFonts w:asciiTheme="minorHAnsi" w:eastAsiaTheme="majorEastAsia" w:hAnsiTheme="minorHAnsi" w:cstheme="minorHAnsi"/>
              </w:rPr>
              <w:t>Syzygium</w:t>
            </w:r>
            <w:proofErr w:type="spellEnd"/>
            <w:r w:rsidRPr="00C7509B">
              <w:rPr>
                <w:rFonts w:asciiTheme="minorHAnsi" w:eastAsiaTheme="majorEastAsia" w:hAnsiTheme="minorHAnsi" w:cstheme="minorHAnsi"/>
              </w:rPr>
              <w:t xml:space="preserve">, Melia, </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23DCC4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239A1E12" w14:textId="77777777" w:rsidTr="00F26EB2">
        <w:trPr>
          <w:cantSplit/>
        </w:trPr>
        <w:tc>
          <w:tcPr>
            <w:tcW w:w="1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1576B41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5E7054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Trees of </w:t>
            </w:r>
            <w:proofErr w:type="gramStart"/>
            <w:r w:rsidRPr="00C7509B">
              <w:rPr>
                <w:rFonts w:asciiTheme="minorHAnsi" w:eastAsiaTheme="majorEastAsia" w:hAnsiTheme="minorHAnsi" w:cstheme="minorHAnsi"/>
              </w:rPr>
              <w:t>long life</w:t>
            </w:r>
            <w:proofErr w:type="gramEnd"/>
            <w:r w:rsidRPr="00C7509B">
              <w:rPr>
                <w:rFonts w:asciiTheme="minorHAnsi" w:eastAsiaTheme="majorEastAsia" w:hAnsiTheme="minorHAnsi" w:cstheme="minorHAnsi"/>
              </w:rPr>
              <w:t xml:space="preserve"> span (more than 100 years)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0AC286D5" w14:textId="77777777" w:rsidR="001746AD" w:rsidRPr="00C7509B" w:rsidRDefault="001746AD" w:rsidP="001F0652">
            <w:pPr>
              <w:pStyle w:val="NoSpacing"/>
              <w:rPr>
                <w:rFonts w:asciiTheme="minorHAnsi" w:eastAsiaTheme="majorEastAsia" w:hAnsiTheme="minorHAnsi" w:cstheme="minorHAnsi"/>
              </w:rPr>
            </w:pPr>
            <w:proofErr w:type="spellStart"/>
            <w:r w:rsidRPr="00C7509B">
              <w:rPr>
                <w:rFonts w:asciiTheme="minorHAnsi" w:eastAsiaTheme="majorEastAsia" w:hAnsiTheme="minorHAnsi" w:cstheme="minorHAnsi"/>
              </w:rPr>
              <w:t>Hesperocyparis</w:t>
            </w:r>
            <w:proofErr w:type="spellEnd"/>
            <w:r w:rsidRPr="00C7509B">
              <w:rPr>
                <w:rFonts w:asciiTheme="minorHAnsi" w:eastAsiaTheme="majorEastAsia" w:hAnsiTheme="minorHAnsi" w:cstheme="minorHAnsi"/>
              </w:rPr>
              <w:t xml:space="preserve">, Platanus, Acer, Eucalyptus, </w:t>
            </w:r>
            <w:proofErr w:type="spellStart"/>
            <w:r w:rsidRPr="00C7509B">
              <w:rPr>
                <w:rFonts w:asciiTheme="minorHAnsi" w:eastAsiaTheme="majorEastAsia" w:hAnsiTheme="minorHAnsi" w:cstheme="minorHAnsi"/>
              </w:rPr>
              <w:t>Corymbia</w:t>
            </w:r>
            <w:proofErr w:type="spellEnd"/>
            <w:r w:rsidRPr="00C7509B">
              <w:rPr>
                <w:rFonts w:asciiTheme="minorHAnsi" w:eastAsiaTheme="majorEastAsia" w:hAnsiTheme="minorHAnsi" w:cstheme="minorHAnsi"/>
              </w:rPr>
              <w:t xml:space="preserve">, Angophora, </w:t>
            </w:r>
            <w:proofErr w:type="spellStart"/>
            <w:r w:rsidRPr="00C7509B">
              <w:rPr>
                <w:rFonts w:asciiTheme="minorHAnsi" w:eastAsiaTheme="majorEastAsia" w:hAnsiTheme="minorHAnsi" w:cstheme="minorHAnsi"/>
              </w:rPr>
              <w:t>Schinus</w:t>
            </w:r>
            <w:proofErr w:type="spellEnd"/>
            <w:r w:rsidRPr="00C7509B">
              <w:rPr>
                <w:rFonts w:asciiTheme="minorHAnsi" w:eastAsiaTheme="majorEastAsia" w:hAnsiTheme="minorHAnsi" w:cstheme="minorHAnsi"/>
              </w:rPr>
              <w:t xml:space="preserve">, Celtis, </w:t>
            </w:r>
            <w:proofErr w:type="spellStart"/>
            <w:r w:rsidRPr="00C7509B">
              <w:rPr>
                <w:rFonts w:asciiTheme="minorHAnsi" w:eastAsiaTheme="majorEastAsia" w:hAnsiTheme="minorHAnsi" w:cstheme="minorHAnsi"/>
              </w:rPr>
              <w:t>Ulmus</w:t>
            </w:r>
            <w:proofErr w:type="spellEnd"/>
            <w:r w:rsidRPr="00C7509B">
              <w:rPr>
                <w:rFonts w:asciiTheme="minorHAnsi" w:eastAsiaTheme="majorEastAsia" w:hAnsiTheme="minorHAnsi" w:cstheme="minorHAnsi"/>
              </w:rPr>
              <w:t>, Quercus, Brachychiton, Olea</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63BB4D8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w:t>
            </w:r>
          </w:p>
        </w:tc>
      </w:tr>
      <w:tr w:rsidR="001746AD" w:rsidRPr="00C7509B" w14:paraId="5710A5B4" w14:textId="77777777" w:rsidTr="00F26EB2">
        <w:trPr>
          <w:cantSplit/>
        </w:trPr>
        <w:tc>
          <w:tcPr>
            <w:tcW w:w="9773" w:type="dxa"/>
            <w:gridSpan w:val="4"/>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6A804CD6" w14:textId="77777777" w:rsidR="001746AD" w:rsidRPr="003D767A" w:rsidRDefault="001746AD" w:rsidP="001F0652">
            <w:pPr>
              <w:pStyle w:val="NoSpacing"/>
              <w:jc w:val="center"/>
              <w:rPr>
                <w:rFonts w:asciiTheme="minorHAnsi" w:eastAsiaTheme="majorEastAsia" w:hAnsiTheme="minorHAnsi" w:cstheme="minorHAnsi"/>
                <w:b/>
                <w:bCs/>
                <w:sz w:val="22"/>
                <w:szCs w:val="22"/>
              </w:rPr>
            </w:pPr>
            <w:r w:rsidRPr="003D767A">
              <w:rPr>
                <w:rFonts w:asciiTheme="minorHAnsi" w:eastAsiaTheme="majorEastAsia" w:hAnsiTheme="minorHAnsi" w:cstheme="minorHAnsi"/>
                <w:b/>
                <w:bCs/>
              </w:rPr>
              <w:t>Modifiers</w:t>
            </w:r>
          </w:p>
        </w:tc>
      </w:tr>
      <w:tr w:rsidR="001746AD" w:rsidRPr="00C7509B" w14:paraId="0D9813E4" w14:textId="77777777" w:rsidTr="00F26EB2">
        <w:trPr>
          <w:cantSplit/>
        </w:trPr>
        <w:tc>
          <w:tcPr>
            <w:tcW w:w="1126" w:type="dxa"/>
            <w:vMerge w:val="restart"/>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hideMark/>
          </w:tcPr>
          <w:p w14:paraId="34B1BCD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Modifiers</w:t>
            </w:r>
          </w:p>
        </w:tc>
        <w:tc>
          <w:tcPr>
            <w:tcW w:w="226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21A549E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Declared Noxious Weeds</w:t>
            </w:r>
          </w:p>
          <w:p w14:paraId="5D113B05" w14:textId="77777777" w:rsidR="001746AD" w:rsidRPr="00C7509B" w:rsidRDefault="001746AD" w:rsidP="001F0652">
            <w:pPr>
              <w:pStyle w:val="NoSpacing"/>
              <w:rPr>
                <w:rFonts w:asciiTheme="minorHAnsi" w:eastAsiaTheme="majorEastAsia"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91224AD" w14:textId="44ED6460"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Note that Declared Noxious Weeds should be identified according to the list provided by Agriculture Victoria at </w:t>
            </w:r>
            <w:hyperlink r:id="rId12">
              <w:r w:rsidRPr="00C7509B">
                <w:rPr>
                  <w:rStyle w:val="Hyperlink"/>
                  <w:rFonts w:asciiTheme="minorHAnsi" w:hAnsiTheme="minorHAnsi" w:cstheme="minorHAnsi"/>
                </w:rPr>
                <w:t>Invasive plant classifications | Weeds | Biosecurity | Agriculture Victoria</w:t>
              </w:r>
            </w:hyperlink>
            <w:r w:rsidRPr="00C7509B">
              <w:rPr>
                <w:rFonts w:asciiTheme="minorHAnsi" w:eastAsiaTheme="majorEastAsia" w:hAnsiTheme="minorHAnsi" w:cstheme="minorHAnsi"/>
              </w:rPr>
              <w:t>, or by the relevant local authority</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815F65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2C12AC51" w14:textId="77777777" w:rsidTr="00F26EB2">
        <w:trPr>
          <w:cantSplit/>
        </w:trPr>
        <w:tc>
          <w:tcPr>
            <w:tcW w:w="1126" w:type="dxa"/>
            <w:vMerge/>
            <w:vAlign w:val="center"/>
          </w:tcPr>
          <w:p w14:paraId="1E3FD2B8" w14:textId="77777777" w:rsidR="001746AD" w:rsidRPr="00C7509B" w:rsidRDefault="001746AD" w:rsidP="001F0652">
            <w:pPr>
              <w:pStyle w:val="NoSpacing"/>
              <w:rPr>
                <w:rFonts w:asciiTheme="minorHAnsi" w:hAnsiTheme="minorHAnsi" w:cstheme="minorHAnsi"/>
              </w:rPr>
            </w:pPr>
          </w:p>
        </w:tc>
        <w:tc>
          <w:tcPr>
            <w:tcW w:w="2268" w:type="dxa"/>
            <w:vMerge w:val="restart"/>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hideMark/>
          </w:tcPr>
          <w:p w14:paraId="11839BD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Positive attributes</w:t>
            </w: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FF178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If the tree has one or more of the following attributes:</w:t>
            </w:r>
          </w:p>
          <w:p w14:paraId="55371A6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 rare species in the locality</w:t>
            </w:r>
          </w:p>
          <w:p w14:paraId="3DFD5C6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 special, precious or cultivated variety</w:t>
            </w:r>
          </w:p>
          <w:p w14:paraId="3BCFB9E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A 'significant tree' registered by the National Trust </w:t>
            </w:r>
            <w:r w:rsidRPr="00C7509B">
              <w:rPr>
                <w:rFonts w:asciiTheme="minorHAnsi" w:hAnsiTheme="minorHAnsi" w:cstheme="minorHAnsi"/>
              </w:rPr>
              <w:br/>
            </w:r>
            <w:r w:rsidRPr="00C7509B">
              <w:rPr>
                <w:rFonts w:asciiTheme="minorHAnsi" w:eastAsiaTheme="majorEastAsia" w:hAnsiTheme="minorHAnsi" w:cstheme="minorHAnsi"/>
              </w:rPr>
              <w:t>Has special historical or other significance, such as Aboriginal heritage value</w:t>
            </w:r>
          </w:p>
          <w:p w14:paraId="2B1CD4B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 tree that is being evaluated as a trial species or is the subject of specific research</w:t>
            </w:r>
          </w:p>
          <w:p w14:paraId="0C19A151" w14:textId="77777777" w:rsidR="001746AD" w:rsidRPr="00C7509B" w:rsidRDefault="001746AD" w:rsidP="001F0652">
            <w:pPr>
              <w:pStyle w:val="NoSpacing"/>
              <w:rPr>
                <w:rFonts w:asciiTheme="minorHAnsi" w:eastAsiaTheme="majorEastAsia" w:hAnsiTheme="minorHAnsi" w:cstheme="minorHAnsi"/>
              </w:rPr>
            </w:pP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4E4E475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5B09CFDB" w14:textId="77777777" w:rsidTr="00F26EB2">
        <w:trPr>
          <w:cantSplit/>
        </w:trPr>
        <w:tc>
          <w:tcPr>
            <w:tcW w:w="1126" w:type="dxa"/>
            <w:vMerge/>
            <w:vAlign w:val="center"/>
          </w:tcPr>
          <w:p w14:paraId="63697A9D"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6091B50C" w14:textId="77777777" w:rsidR="001746AD" w:rsidRPr="00C7509B" w:rsidRDefault="001746AD" w:rsidP="001F0652">
            <w:pPr>
              <w:pStyle w:val="NoSpacing"/>
              <w:rPr>
                <w:rFonts w:asciiTheme="minorHAnsi"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0DB694C"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 xml:space="preserve">A </w:t>
            </w:r>
            <w:r w:rsidRPr="00C7509B">
              <w:rPr>
                <w:rFonts w:asciiTheme="minorHAnsi" w:eastAsiaTheme="majorEastAsia" w:hAnsiTheme="minorHAnsi" w:cstheme="minorHAnsi"/>
                <w:b/>
                <w:bCs/>
                <w:i/>
                <w:iCs/>
              </w:rPr>
              <w:t>Eucalyptus camaldulensis</w:t>
            </w:r>
            <w:r w:rsidRPr="00C7509B">
              <w:rPr>
                <w:rFonts w:asciiTheme="minorHAnsi" w:eastAsiaTheme="majorEastAsia" w:hAnsiTheme="minorHAnsi" w:cstheme="minorHAnsi"/>
                <w:b/>
                <w:bCs/>
              </w:rPr>
              <w:t xml:space="preserve"> with a DBH over 60cm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635D95"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0.2</w:t>
            </w:r>
          </w:p>
        </w:tc>
      </w:tr>
      <w:tr w:rsidR="001746AD" w:rsidRPr="00C7509B" w14:paraId="2B050B2E" w14:textId="77777777" w:rsidTr="00F26EB2">
        <w:trPr>
          <w:cantSplit/>
        </w:trPr>
        <w:tc>
          <w:tcPr>
            <w:tcW w:w="1126" w:type="dxa"/>
            <w:vMerge/>
            <w:vAlign w:val="center"/>
          </w:tcPr>
          <w:p w14:paraId="2277DD47"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6B70A2AA" w14:textId="77777777" w:rsidR="001746AD" w:rsidRPr="00C7509B" w:rsidRDefault="001746AD" w:rsidP="001F0652">
            <w:pPr>
              <w:pStyle w:val="NoSpacing"/>
              <w:rPr>
                <w:rFonts w:asciiTheme="minorHAnsi" w:hAnsiTheme="minorHAnsi" w:cstheme="minorHAnsi"/>
              </w:rPr>
            </w:pPr>
          </w:p>
        </w:tc>
        <w:tc>
          <w:tcPr>
            <w:tcW w:w="552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B1D4499"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 xml:space="preserve">A </w:t>
            </w:r>
            <w:r w:rsidRPr="00C7509B">
              <w:rPr>
                <w:rFonts w:asciiTheme="minorHAnsi" w:eastAsiaTheme="majorEastAsia" w:hAnsiTheme="minorHAnsi" w:cstheme="minorHAnsi"/>
                <w:b/>
                <w:bCs/>
                <w:i/>
                <w:iCs/>
              </w:rPr>
              <w:t>Eucalyptus camaldulensis</w:t>
            </w:r>
            <w:r w:rsidRPr="00C7509B">
              <w:rPr>
                <w:rFonts w:asciiTheme="minorHAnsi" w:eastAsiaTheme="majorEastAsia" w:hAnsiTheme="minorHAnsi" w:cstheme="minorHAnsi"/>
                <w:b/>
                <w:bCs/>
              </w:rPr>
              <w:t xml:space="preserve"> with a DBH over 100cm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DD90B4"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0.4</w:t>
            </w:r>
          </w:p>
        </w:tc>
      </w:tr>
      <w:tr w:rsidR="001746AD" w:rsidRPr="00C7509B" w14:paraId="1BDD01A9" w14:textId="77777777" w:rsidTr="00F26EB2">
        <w:trPr>
          <w:cantSplit/>
        </w:trPr>
        <w:tc>
          <w:tcPr>
            <w:tcW w:w="1126" w:type="dxa"/>
            <w:vMerge/>
            <w:vAlign w:val="center"/>
          </w:tcPr>
          <w:p w14:paraId="7B8AA99E" w14:textId="77777777" w:rsidR="001746AD" w:rsidRPr="00C7509B" w:rsidRDefault="001746AD" w:rsidP="001F0652">
            <w:pPr>
              <w:pStyle w:val="NoSpacing"/>
              <w:rPr>
                <w:rFonts w:asciiTheme="minorHAnsi" w:hAnsiTheme="minorHAnsi" w:cstheme="minorHAnsi"/>
              </w:rPr>
            </w:pPr>
          </w:p>
        </w:tc>
        <w:tc>
          <w:tcPr>
            <w:tcW w:w="2268" w:type="dxa"/>
            <w:vMerge w:val="restart"/>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1199FE4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Climate suitability**</w:t>
            </w:r>
          </w:p>
        </w:tc>
        <w:tc>
          <w:tcPr>
            <w:tcW w:w="5529"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5BBD72A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not well suited to current or future climates, or species without climate suitability rating</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DE4C16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0.0</w:t>
            </w:r>
          </w:p>
        </w:tc>
      </w:tr>
      <w:tr w:rsidR="001746AD" w:rsidRPr="00C7509B" w14:paraId="52D52410" w14:textId="77777777" w:rsidTr="00F26EB2">
        <w:trPr>
          <w:cantSplit/>
        </w:trPr>
        <w:tc>
          <w:tcPr>
            <w:tcW w:w="1126" w:type="dxa"/>
            <w:vMerge/>
            <w:vAlign w:val="center"/>
          </w:tcPr>
          <w:p w14:paraId="0895776E"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691371ED"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vAlign w:val="center"/>
          </w:tcPr>
          <w:p w14:paraId="2A068F6E" w14:textId="7DA7FD14"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Tree species suitable to the current climate as described by the Which Plant Where Tool </w:t>
            </w:r>
            <w:hyperlink r:id="rId13">
              <w:r w:rsidRPr="00C7509B">
                <w:rPr>
                  <w:rStyle w:val="Hyperlink"/>
                  <w:rFonts w:asciiTheme="minorHAnsi" w:eastAsiaTheme="majorEastAsia" w:hAnsiTheme="minorHAnsi" w:cstheme="minorHAnsi"/>
                </w:rPr>
                <w:t>Home | Which Plant Where</w:t>
              </w:r>
            </w:hyperlink>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8B92BE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7A4BD883" w14:textId="77777777" w:rsidTr="00F26EB2">
        <w:trPr>
          <w:cantSplit/>
        </w:trPr>
        <w:tc>
          <w:tcPr>
            <w:tcW w:w="1126" w:type="dxa"/>
            <w:vMerge/>
            <w:vAlign w:val="center"/>
          </w:tcPr>
          <w:p w14:paraId="55D56509"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691E155"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vAlign w:val="center"/>
          </w:tcPr>
          <w:p w14:paraId="557E7CA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suited to moderate climate scenario as described by the Which Plant Where Tool</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08004F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42F8739D" w14:textId="77777777" w:rsidTr="00F26EB2">
        <w:trPr>
          <w:cantSplit/>
        </w:trPr>
        <w:tc>
          <w:tcPr>
            <w:tcW w:w="1126" w:type="dxa"/>
            <w:vMerge/>
            <w:vAlign w:val="center"/>
          </w:tcPr>
          <w:p w14:paraId="4ABE16CB"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97D57AA"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vAlign w:val="center"/>
          </w:tcPr>
          <w:p w14:paraId="5899008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suited to extreme climate scenario</w:t>
            </w:r>
            <w:r w:rsidRPr="00C7509B">
              <w:rPr>
                <w:rFonts w:asciiTheme="minorHAnsi" w:eastAsiaTheme="majorEastAsia" w:hAnsiTheme="minorHAnsi" w:cstheme="minorHAnsi"/>
                <w:sz w:val="24"/>
              </w:rPr>
              <w:t xml:space="preserve"> </w:t>
            </w:r>
            <w:r w:rsidRPr="00C7509B">
              <w:rPr>
                <w:rFonts w:asciiTheme="minorHAnsi" w:eastAsiaTheme="majorEastAsia" w:hAnsiTheme="minorHAnsi" w:cstheme="minorHAnsi"/>
              </w:rPr>
              <w:t>as described by the Which Plant Where Tool</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B5368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+0.3</w:t>
            </w:r>
          </w:p>
        </w:tc>
      </w:tr>
      <w:tr w:rsidR="001746AD" w:rsidRPr="00C7509B" w14:paraId="2004D6EA" w14:textId="77777777" w:rsidTr="00F26EB2">
        <w:trPr>
          <w:cantSplit/>
        </w:trPr>
        <w:tc>
          <w:tcPr>
            <w:tcW w:w="1126" w:type="dxa"/>
            <w:vMerge/>
            <w:vAlign w:val="center"/>
          </w:tcPr>
          <w:p w14:paraId="507820D5" w14:textId="77777777" w:rsidR="001746AD" w:rsidRPr="00C7509B" w:rsidRDefault="001746AD" w:rsidP="001F0652">
            <w:pPr>
              <w:pStyle w:val="NoSpacing"/>
              <w:rPr>
                <w:rFonts w:asciiTheme="minorHAnsi" w:hAnsiTheme="minorHAnsi" w:cstheme="minorHAnsi"/>
              </w:rPr>
            </w:pPr>
          </w:p>
        </w:tc>
        <w:tc>
          <w:tcPr>
            <w:tcW w:w="2268" w:type="dxa"/>
            <w:vMerge w:val="restart"/>
            <w:tcBorders>
              <w:left w:val="single" w:sz="6" w:space="0" w:color="808080" w:themeColor="background1" w:themeShade="80"/>
              <w:right w:val="single" w:sz="6" w:space="0" w:color="808080" w:themeColor="background1" w:themeShade="80"/>
            </w:tcBorders>
            <w:vAlign w:val="center"/>
          </w:tcPr>
          <w:p w14:paraId="2B9065A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Habitat characteristics</w:t>
            </w:r>
          </w:p>
        </w:tc>
        <w:tc>
          <w:tcPr>
            <w:tcW w:w="5529" w:type="dxa"/>
            <w:tcBorders>
              <w:left w:val="single" w:sz="6" w:space="0" w:color="808080" w:themeColor="background1" w:themeShade="80"/>
              <w:right w:val="single" w:sz="6" w:space="0" w:color="808080" w:themeColor="background1" w:themeShade="80"/>
            </w:tcBorders>
          </w:tcPr>
          <w:p w14:paraId="5D99263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indigenous to the local region or ecosystem***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5CD92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33E9EF4D" w14:textId="77777777" w:rsidTr="00F26EB2">
        <w:trPr>
          <w:cantSplit/>
        </w:trPr>
        <w:tc>
          <w:tcPr>
            <w:tcW w:w="1126" w:type="dxa"/>
            <w:vMerge/>
            <w:vAlign w:val="center"/>
          </w:tcPr>
          <w:p w14:paraId="74B585A1"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2D45B49"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tcPr>
          <w:p w14:paraId="57BEEBA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species native to Australia (but not locally indigenous)</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262D09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61B0F758" w14:textId="77777777" w:rsidTr="00F26EB2">
        <w:trPr>
          <w:cantSplit/>
        </w:trPr>
        <w:tc>
          <w:tcPr>
            <w:tcW w:w="1126" w:type="dxa"/>
            <w:vMerge/>
            <w:vAlign w:val="center"/>
          </w:tcPr>
          <w:p w14:paraId="308E35C4"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5AB15D0B"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tcPr>
          <w:p w14:paraId="614B5BB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The individual tree is a host to native mistletoe</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30A6AD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250B2953" w14:textId="77777777" w:rsidTr="00F26EB2">
        <w:trPr>
          <w:cantSplit/>
        </w:trPr>
        <w:tc>
          <w:tcPr>
            <w:tcW w:w="1126" w:type="dxa"/>
            <w:vMerge/>
            <w:vAlign w:val="center"/>
          </w:tcPr>
          <w:p w14:paraId="5D0DCAE0" w14:textId="77777777" w:rsidR="001746AD" w:rsidRPr="00C7509B" w:rsidRDefault="001746AD" w:rsidP="001F0652">
            <w:pPr>
              <w:pStyle w:val="NoSpacing"/>
              <w:rPr>
                <w:rFonts w:asciiTheme="minorHAnsi" w:hAnsiTheme="minorHAnsi" w:cstheme="minorHAnsi"/>
              </w:rPr>
            </w:pPr>
          </w:p>
        </w:tc>
        <w:tc>
          <w:tcPr>
            <w:tcW w:w="2268" w:type="dxa"/>
            <w:vMerge/>
            <w:vAlign w:val="center"/>
          </w:tcPr>
          <w:p w14:paraId="752CE065" w14:textId="77777777" w:rsidR="001746AD" w:rsidRPr="00C7509B" w:rsidRDefault="001746AD" w:rsidP="001F0652">
            <w:pPr>
              <w:pStyle w:val="NoSpacing"/>
              <w:rPr>
                <w:rFonts w:asciiTheme="minorHAnsi" w:hAnsiTheme="minorHAnsi" w:cstheme="minorHAnsi"/>
              </w:rPr>
            </w:pPr>
          </w:p>
        </w:tc>
        <w:tc>
          <w:tcPr>
            <w:tcW w:w="5529" w:type="dxa"/>
            <w:tcBorders>
              <w:left w:val="single" w:sz="6" w:space="0" w:color="808080" w:themeColor="background1" w:themeShade="80"/>
              <w:right w:val="single" w:sz="6" w:space="0" w:color="808080" w:themeColor="background1" w:themeShade="80"/>
            </w:tcBorders>
          </w:tcPr>
          <w:p w14:paraId="55A9678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bearing visible hollow/s wider than 5 cm</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EF62C3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178498E6" w14:textId="77777777" w:rsidTr="00F26EB2">
        <w:trPr>
          <w:cantSplit/>
        </w:trPr>
        <w:tc>
          <w:tcPr>
            <w:tcW w:w="8923" w:type="dxa"/>
            <w:gridSpan w:val="3"/>
            <w:tcBorders>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83D2BD8" w14:textId="77777777" w:rsidR="001746AD" w:rsidRPr="00C7509B" w:rsidRDefault="001746AD" w:rsidP="001F0652">
            <w:pPr>
              <w:pStyle w:val="NoSpacing"/>
              <w:jc w:val="right"/>
              <w:rPr>
                <w:rFonts w:asciiTheme="minorHAnsi" w:eastAsiaTheme="majorEastAsia" w:hAnsiTheme="minorHAnsi" w:cstheme="minorHAnsi"/>
                <w:b/>
                <w:bCs/>
              </w:rPr>
            </w:pPr>
            <w:r w:rsidRPr="00C7509B">
              <w:rPr>
                <w:rFonts w:asciiTheme="minorHAnsi" w:eastAsiaTheme="majorEastAsia" w:hAnsiTheme="minorHAnsi" w:cstheme="minorHAnsi"/>
                <w:b/>
                <w:bCs/>
              </w:rPr>
              <w:t>Total Species Factor (S)</w:t>
            </w:r>
          </w:p>
        </w:tc>
        <w:tc>
          <w:tcPr>
            <w:tcW w:w="85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DC7DD61" w14:textId="77777777" w:rsidR="001746AD" w:rsidRPr="00C7509B" w:rsidRDefault="001746AD" w:rsidP="001F0652">
            <w:pPr>
              <w:pStyle w:val="NoSpacing"/>
              <w:rPr>
                <w:rFonts w:asciiTheme="minorHAnsi" w:eastAsiaTheme="majorEastAsia" w:hAnsiTheme="minorHAnsi" w:cstheme="minorHAnsi"/>
              </w:rPr>
            </w:pPr>
          </w:p>
        </w:tc>
      </w:tr>
    </w:tbl>
    <w:p w14:paraId="54EA6E0B" w14:textId="2142CEF7" w:rsidR="001746AD" w:rsidRPr="00C7509B" w:rsidRDefault="00F26EB2" w:rsidP="00771A91">
      <w:pPr>
        <w:pStyle w:val="CoM"/>
        <w:ind w:left="-567" w:right="227"/>
        <w:rPr>
          <w:rFonts w:asciiTheme="minorHAnsi" w:eastAsiaTheme="majorEastAsia" w:hAnsiTheme="minorHAnsi" w:cstheme="minorHAnsi"/>
        </w:rPr>
      </w:pPr>
      <w:r>
        <w:rPr>
          <w:rFonts w:asciiTheme="minorHAnsi" w:eastAsiaTheme="majorEastAsia" w:hAnsiTheme="minorHAnsi" w:cstheme="minorHAnsi"/>
        </w:rPr>
        <w:br/>
      </w:r>
      <w:r w:rsidR="001746AD" w:rsidRPr="00C7509B">
        <w:rPr>
          <w:rFonts w:asciiTheme="minorHAnsi" w:eastAsiaTheme="majorEastAsia" w:hAnsiTheme="minorHAnsi" w:cstheme="minorHAnsi"/>
        </w:rPr>
        <w:t xml:space="preserve">*Genera listed are examples only and user discretion may be applied by the Arborist on a case-by case basis. The inclusion of the River Red Gum as a </w:t>
      </w:r>
      <w:proofErr w:type="gramStart"/>
      <w:r w:rsidR="001746AD" w:rsidRPr="00C7509B">
        <w:rPr>
          <w:rFonts w:asciiTheme="minorHAnsi" w:eastAsiaTheme="majorEastAsia" w:hAnsiTheme="minorHAnsi" w:cstheme="minorHAnsi"/>
        </w:rPr>
        <w:t>species specific</w:t>
      </w:r>
      <w:proofErr w:type="gramEnd"/>
      <w:r w:rsidR="001746AD" w:rsidRPr="00C7509B">
        <w:rPr>
          <w:rFonts w:asciiTheme="minorHAnsi" w:eastAsiaTheme="majorEastAsia" w:hAnsiTheme="minorHAnsi" w:cstheme="minorHAnsi"/>
        </w:rPr>
        <w:t xml:space="preserve"> multiplier reflects their unique value to the municipality.  River Red Gum hybrids should be included in this.  </w:t>
      </w:r>
    </w:p>
    <w:p w14:paraId="408C8891" w14:textId="405D6204" w:rsidR="001746AD" w:rsidRPr="00C7509B" w:rsidRDefault="001746AD" w:rsidP="00771A91">
      <w:pPr>
        <w:pStyle w:val="CoM"/>
        <w:ind w:left="-567" w:right="227"/>
        <w:rPr>
          <w:rFonts w:asciiTheme="minorHAnsi" w:eastAsiaTheme="majorEastAsia" w:hAnsiTheme="minorHAnsi" w:cstheme="minorHAnsi"/>
        </w:rPr>
      </w:pPr>
      <w:r w:rsidRPr="00C7509B">
        <w:rPr>
          <w:rFonts w:asciiTheme="minorHAnsi" w:eastAsiaTheme="majorEastAsia" w:hAnsiTheme="minorHAnsi" w:cstheme="minorHAnsi"/>
        </w:rPr>
        <w:t xml:space="preserve">** To determine climate suitability the use the Which Plant Where tool which is supported by research from Macquarie University.  </w:t>
      </w:r>
      <w:r w:rsidR="00F26EB2">
        <w:rPr>
          <w:rFonts w:asciiTheme="minorHAnsi" w:eastAsiaTheme="majorEastAsia" w:hAnsiTheme="minorHAnsi" w:cstheme="minorHAnsi"/>
        </w:rPr>
        <w:br/>
      </w:r>
      <w:hyperlink r:id="rId14">
        <w:r w:rsidRPr="00C7509B">
          <w:rPr>
            <w:rStyle w:val="Hyperlink"/>
            <w:rFonts w:asciiTheme="minorHAnsi" w:eastAsiaTheme="majorEastAsia" w:hAnsiTheme="minorHAnsi" w:cstheme="minorHAnsi"/>
            <w:lang w:val="en-US"/>
          </w:rPr>
          <w:t>Home | Which Plant Where</w:t>
        </w:r>
      </w:hyperlink>
    </w:p>
    <w:p w14:paraId="6A600415" w14:textId="49CA86A3" w:rsidR="001746AD" w:rsidRPr="00C7509B" w:rsidRDefault="001746AD" w:rsidP="00771A91">
      <w:pPr>
        <w:pStyle w:val="CoM"/>
        <w:ind w:left="-567" w:right="227"/>
        <w:rPr>
          <w:rFonts w:asciiTheme="minorHAnsi" w:eastAsiaTheme="majorEastAsia" w:hAnsiTheme="minorHAnsi" w:cstheme="minorHAnsi"/>
        </w:rPr>
      </w:pPr>
      <w:r w:rsidRPr="00C7509B">
        <w:rPr>
          <w:rFonts w:asciiTheme="minorHAnsi" w:eastAsiaTheme="majorEastAsia" w:hAnsiTheme="minorHAnsi" w:cstheme="minorHAnsi"/>
        </w:rPr>
        <w:t xml:space="preserve">*** To determine if a species is classed as indigenous visit Council’s website at </w:t>
      </w:r>
      <w:hyperlink r:id="rId15" w:anchor="section-2">
        <w:r w:rsidRPr="00C7509B">
          <w:rPr>
            <w:rStyle w:val="Hyperlink"/>
            <w:rFonts w:asciiTheme="minorHAnsi" w:eastAsiaTheme="majorEastAsia" w:hAnsiTheme="minorHAnsi" w:cstheme="minorHAnsi"/>
            <w:lang w:val="en-US"/>
          </w:rPr>
          <w:t>Whittlesea's native vegetation | City of Whittlesea</w:t>
        </w:r>
      </w:hyperlink>
      <w:r w:rsidRPr="00C7509B">
        <w:rPr>
          <w:rFonts w:asciiTheme="minorHAnsi" w:eastAsiaTheme="majorEastAsia" w:hAnsiTheme="minorHAnsi" w:cstheme="minorHAnsi"/>
        </w:rPr>
        <w:t xml:space="preserve"> or Vic Flora at </w:t>
      </w:r>
      <w:hyperlink r:id="rId16">
        <w:proofErr w:type="spellStart"/>
        <w:r w:rsidRPr="00C7509B">
          <w:rPr>
            <w:rStyle w:val="Hyperlink"/>
            <w:rFonts w:asciiTheme="minorHAnsi" w:eastAsiaTheme="majorEastAsia" w:hAnsiTheme="minorHAnsi" w:cstheme="minorHAnsi"/>
            <w:lang w:val="en-US"/>
          </w:rPr>
          <w:t>VicFlora</w:t>
        </w:r>
        <w:proofErr w:type="spellEnd"/>
        <w:r w:rsidRPr="00C7509B">
          <w:rPr>
            <w:rStyle w:val="Hyperlink"/>
            <w:rFonts w:asciiTheme="minorHAnsi" w:eastAsiaTheme="majorEastAsia" w:hAnsiTheme="minorHAnsi" w:cstheme="minorHAnsi"/>
            <w:lang w:val="en-US"/>
          </w:rPr>
          <w:t>: Home page</w:t>
        </w:r>
      </w:hyperlink>
    </w:p>
    <w:p w14:paraId="00897891" w14:textId="6E48D4F0" w:rsidR="001746AD" w:rsidRDefault="001746AD" w:rsidP="00771A91">
      <w:pPr>
        <w:pStyle w:val="CoM"/>
        <w:ind w:left="-567" w:right="227"/>
        <w:rPr>
          <w:rFonts w:asciiTheme="minorHAnsi" w:eastAsiaTheme="majorEastAsia" w:hAnsiTheme="minorHAnsi" w:cstheme="minorHAnsi"/>
          <w:i w:val="0"/>
        </w:rPr>
      </w:pPr>
      <w:r w:rsidRPr="00C7509B">
        <w:rPr>
          <w:rFonts w:asciiTheme="minorHAnsi" w:eastAsiaTheme="majorEastAsia" w:hAnsiTheme="minorHAnsi" w:cstheme="minorHAnsi"/>
        </w:rPr>
        <w:t xml:space="preserve">Victorian mistletoe species can be identified at </w:t>
      </w:r>
      <w:hyperlink r:id="rId17">
        <w:r w:rsidRPr="00C7509B">
          <w:rPr>
            <w:rStyle w:val="Hyperlink"/>
            <w:rFonts w:asciiTheme="minorHAnsi" w:eastAsiaTheme="majorEastAsia" w:hAnsiTheme="minorHAnsi" w:cstheme="minorHAnsi"/>
            <w:i w:val="0"/>
          </w:rPr>
          <w:t>https://vicflora.rbg.vic.gov.au/flora/search?q=*:*&amp;fq=family%3ALoranthaceae</w:t>
        </w:r>
        <w:r w:rsidRPr="00C7509B">
          <w:rPr>
            <w:rFonts w:asciiTheme="minorHAnsi" w:hAnsiTheme="minorHAnsi" w:cstheme="minorHAnsi"/>
          </w:rPr>
          <w:br/>
        </w:r>
      </w:hyperlink>
      <w:r w:rsidRPr="00C7509B">
        <w:rPr>
          <w:rFonts w:asciiTheme="minorHAnsi" w:eastAsiaTheme="majorEastAsia" w:hAnsiTheme="minorHAnsi" w:cstheme="minorHAnsi"/>
          <w:i w:val="0"/>
        </w:rPr>
        <w:t>The Habitat modifier is the only one for which multiple selections can be made (e.g. indigenous and hollow-bearing).</w:t>
      </w:r>
    </w:p>
    <w:p w14:paraId="42C29BCB" w14:textId="77777777" w:rsidR="00521E6A" w:rsidRPr="00C7509B" w:rsidRDefault="00521E6A" w:rsidP="00F26EB2">
      <w:pPr>
        <w:pStyle w:val="CoM"/>
        <w:ind w:left="-567" w:right="-541"/>
        <w:rPr>
          <w:rStyle w:val="Hyperlink"/>
          <w:rFonts w:asciiTheme="minorHAnsi" w:eastAsiaTheme="majorEastAsia" w:hAnsiTheme="minorHAnsi" w:cstheme="minorHAnsi"/>
          <w:i w:val="0"/>
        </w:rPr>
      </w:pPr>
    </w:p>
    <w:p w14:paraId="38EA5438" w14:textId="77777777" w:rsidR="00DD60B7" w:rsidRDefault="00DD60B7" w:rsidP="00F26EB2">
      <w:pPr>
        <w:pStyle w:val="CoMHeading4"/>
        <w:ind w:left="-567"/>
        <w:rPr>
          <w:rFonts w:asciiTheme="minorHAnsi" w:hAnsiTheme="minorHAnsi" w:cstheme="minorHAnsi"/>
          <w:sz w:val="22"/>
          <w:szCs w:val="22"/>
        </w:rPr>
      </w:pPr>
    </w:p>
    <w:p w14:paraId="34E30B79" w14:textId="27F68F75" w:rsidR="001746AD" w:rsidRPr="002F224C" w:rsidRDefault="001746AD" w:rsidP="00F26EB2">
      <w:pPr>
        <w:pStyle w:val="CoMHeading4"/>
        <w:ind w:left="-567"/>
        <w:rPr>
          <w:rFonts w:asciiTheme="minorHAnsi" w:hAnsiTheme="minorHAnsi" w:cstheme="minorHAnsi"/>
          <w:sz w:val="22"/>
          <w:szCs w:val="22"/>
        </w:rPr>
      </w:pPr>
      <w:r w:rsidRPr="002F224C">
        <w:rPr>
          <w:rFonts w:asciiTheme="minorHAnsi" w:hAnsiTheme="minorHAnsi" w:cstheme="minorHAnsi"/>
          <w:sz w:val="22"/>
          <w:szCs w:val="22"/>
        </w:rPr>
        <w:t>Aesthetics Multiplier</w:t>
      </w:r>
    </w:p>
    <w:p w14:paraId="053BEEAA" w14:textId="77777777" w:rsidR="001746AD" w:rsidRPr="002F224C" w:rsidRDefault="001746AD" w:rsidP="00F26EB2">
      <w:pPr>
        <w:pStyle w:val="CoMBodyt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The aesthetic value of a tree is determined by the impact on the landscape if the tree were removed. This category is closely tied to the locality factor (L).</w:t>
      </w:r>
    </w:p>
    <w:p w14:paraId="673F963B" w14:textId="75712692" w:rsidR="001746AD" w:rsidRPr="002F224C" w:rsidRDefault="001746AD" w:rsidP="00F26EB2">
      <w:pPr>
        <w:pStyle w:val="Caption"/>
        <w:keepN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 xml:space="preserve">Table </w:t>
      </w:r>
      <w:r w:rsidRPr="002F224C">
        <w:rPr>
          <w:rFonts w:asciiTheme="minorHAnsi" w:hAnsiTheme="minorHAnsi" w:cstheme="minorHAnsi"/>
          <w:sz w:val="22"/>
          <w:szCs w:val="22"/>
        </w:rPr>
        <w:fldChar w:fldCharType="begin"/>
      </w:r>
      <w:r w:rsidRPr="002F224C">
        <w:rPr>
          <w:rFonts w:asciiTheme="minorHAnsi" w:hAnsiTheme="minorHAnsi" w:cstheme="minorHAnsi"/>
          <w:sz w:val="22"/>
          <w:szCs w:val="22"/>
        </w:rPr>
        <w:instrText>SEQ Table \* ARABIC</w:instrText>
      </w:r>
      <w:r w:rsidRPr="002F224C">
        <w:rPr>
          <w:rFonts w:asciiTheme="minorHAnsi" w:hAnsiTheme="minorHAnsi" w:cstheme="minorHAnsi"/>
          <w:sz w:val="22"/>
          <w:szCs w:val="22"/>
        </w:rPr>
        <w:fldChar w:fldCharType="separate"/>
      </w:r>
      <w:r w:rsidR="00454A38">
        <w:rPr>
          <w:rFonts w:asciiTheme="minorHAnsi" w:hAnsiTheme="minorHAnsi" w:cstheme="minorHAnsi"/>
          <w:noProof/>
          <w:sz w:val="22"/>
          <w:szCs w:val="22"/>
        </w:rPr>
        <w:t>3</w:t>
      </w:r>
      <w:r w:rsidRPr="002F224C">
        <w:rPr>
          <w:rFonts w:asciiTheme="minorHAnsi" w:hAnsiTheme="minorHAnsi" w:cstheme="minorHAnsi"/>
          <w:sz w:val="22"/>
          <w:szCs w:val="22"/>
        </w:rPr>
        <w:fldChar w:fldCharType="end"/>
      </w:r>
      <w:r w:rsidRPr="002F224C">
        <w:rPr>
          <w:rFonts w:asciiTheme="minorHAnsi" w:eastAsiaTheme="majorEastAsia" w:hAnsiTheme="minorHAnsi" w:cstheme="minorHAnsi"/>
          <w:sz w:val="22"/>
          <w:szCs w:val="22"/>
        </w:rPr>
        <w:t>. Aesthetics multiplier and scores</w:t>
      </w:r>
    </w:p>
    <w:tbl>
      <w:tblPr>
        <w:tblW w:w="0" w:type="auto"/>
        <w:tblInd w:w="-434" w:type="dxa"/>
        <w:tblLayout w:type="fixed"/>
        <w:tblCellMar>
          <w:top w:w="6" w:type="dxa"/>
          <w:left w:w="6" w:type="dxa"/>
          <w:bottom w:w="6" w:type="dxa"/>
          <w:right w:w="6" w:type="dxa"/>
        </w:tblCellMar>
        <w:tblLook w:val="0000" w:firstRow="0" w:lastRow="0" w:firstColumn="0" w:lastColumn="0" w:noHBand="0" w:noVBand="0"/>
      </w:tblPr>
      <w:tblGrid>
        <w:gridCol w:w="8403"/>
        <w:gridCol w:w="841"/>
      </w:tblGrid>
      <w:tr w:rsidR="001746AD" w:rsidRPr="00C7509B" w14:paraId="702F6086" w14:textId="77777777" w:rsidTr="00521E6A">
        <w:trPr>
          <w:cantSplit/>
          <w:trHeight w:val="500"/>
        </w:trPr>
        <w:tc>
          <w:tcPr>
            <w:tcW w:w="8403" w:type="dxa"/>
            <w:tcBorders>
              <w:top w:val="single" w:sz="6" w:space="0" w:color="auto"/>
              <w:left w:val="single" w:sz="6" w:space="0" w:color="auto"/>
              <w:bottom w:val="single" w:sz="6" w:space="0" w:color="auto"/>
              <w:right w:val="single" w:sz="6" w:space="0" w:color="auto"/>
            </w:tcBorders>
          </w:tcPr>
          <w:p w14:paraId="0D734CE9"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Aesthetic Multiplier</w:t>
            </w:r>
          </w:p>
        </w:tc>
        <w:tc>
          <w:tcPr>
            <w:tcW w:w="841" w:type="dxa"/>
            <w:tcBorders>
              <w:top w:val="single" w:sz="6" w:space="0" w:color="auto"/>
              <w:left w:val="single" w:sz="6" w:space="0" w:color="auto"/>
              <w:bottom w:val="single" w:sz="6" w:space="0" w:color="auto"/>
              <w:right w:val="single" w:sz="6" w:space="0" w:color="auto"/>
            </w:tcBorders>
          </w:tcPr>
          <w:p w14:paraId="1B5A3EFE"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2C9CA9BC"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6496F51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Contributes little to the landscape</w:t>
            </w:r>
          </w:p>
        </w:tc>
        <w:tc>
          <w:tcPr>
            <w:tcW w:w="841" w:type="dxa"/>
            <w:tcBorders>
              <w:top w:val="single" w:sz="6" w:space="0" w:color="auto"/>
              <w:left w:val="single" w:sz="6" w:space="0" w:color="auto"/>
              <w:bottom w:val="single" w:sz="6" w:space="0" w:color="auto"/>
              <w:right w:val="single" w:sz="6" w:space="0" w:color="auto"/>
            </w:tcBorders>
          </w:tcPr>
          <w:p w14:paraId="0E45F38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0.5</w:t>
            </w:r>
          </w:p>
        </w:tc>
      </w:tr>
      <w:tr w:rsidR="001746AD" w:rsidRPr="00C7509B" w14:paraId="130319B1"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1128586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One of a group of close plantings</w:t>
            </w:r>
          </w:p>
        </w:tc>
        <w:tc>
          <w:tcPr>
            <w:tcW w:w="841" w:type="dxa"/>
            <w:tcBorders>
              <w:top w:val="single" w:sz="6" w:space="0" w:color="auto"/>
              <w:left w:val="single" w:sz="6" w:space="0" w:color="auto"/>
              <w:bottom w:val="single" w:sz="6" w:space="0" w:color="auto"/>
              <w:right w:val="single" w:sz="6" w:space="0" w:color="auto"/>
            </w:tcBorders>
          </w:tcPr>
          <w:p w14:paraId="53D44FB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0.6</w:t>
            </w:r>
          </w:p>
        </w:tc>
      </w:tr>
      <w:tr w:rsidR="001746AD" w:rsidRPr="00C7509B" w14:paraId="6F6181DF"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78FD589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One of a group planted widely apart</w:t>
            </w:r>
          </w:p>
        </w:tc>
        <w:tc>
          <w:tcPr>
            <w:tcW w:w="841" w:type="dxa"/>
            <w:tcBorders>
              <w:top w:val="single" w:sz="6" w:space="0" w:color="auto"/>
              <w:left w:val="single" w:sz="6" w:space="0" w:color="auto"/>
              <w:bottom w:val="single" w:sz="6" w:space="0" w:color="auto"/>
              <w:right w:val="single" w:sz="6" w:space="0" w:color="auto"/>
            </w:tcBorders>
          </w:tcPr>
          <w:p w14:paraId="2A3C890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0.7</w:t>
            </w:r>
          </w:p>
        </w:tc>
      </w:tr>
      <w:tr w:rsidR="001746AD" w:rsidRPr="00C7509B" w14:paraId="079A942F" w14:textId="77777777" w:rsidTr="00521E6A">
        <w:trPr>
          <w:cantSplit/>
          <w:trHeight w:val="470"/>
        </w:trPr>
        <w:tc>
          <w:tcPr>
            <w:tcW w:w="8403" w:type="dxa"/>
            <w:tcBorders>
              <w:top w:val="single" w:sz="6" w:space="0" w:color="auto"/>
              <w:left w:val="single" w:sz="6" w:space="0" w:color="auto"/>
              <w:bottom w:val="single" w:sz="6" w:space="0" w:color="auto"/>
              <w:right w:val="single" w:sz="6" w:space="0" w:color="auto"/>
            </w:tcBorders>
          </w:tcPr>
          <w:p w14:paraId="0AC027E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Irregular spacing between trees and/or regular spacing one side of street or pathway only</w:t>
            </w:r>
          </w:p>
        </w:tc>
        <w:tc>
          <w:tcPr>
            <w:tcW w:w="841" w:type="dxa"/>
            <w:tcBorders>
              <w:top w:val="single" w:sz="6" w:space="0" w:color="auto"/>
              <w:left w:val="single" w:sz="6" w:space="0" w:color="auto"/>
              <w:bottom w:val="single" w:sz="6" w:space="0" w:color="auto"/>
              <w:right w:val="single" w:sz="6" w:space="0" w:color="auto"/>
            </w:tcBorders>
          </w:tcPr>
          <w:p w14:paraId="08C84F6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2E9E8F3F" w14:textId="77777777" w:rsidTr="00521E6A">
        <w:trPr>
          <w:cantSplit/>
          <w:trHeight w:val="258"/>
        </w:trPr>
        <w:tc>
          <w:tcPr>
            <w:tcW w:w="8403" w:type="dxa"/>
            <w:tcBorders>
              <w:top w:val="single" w:sz="6" w:space="0" w:color="auto"/>
              <w:left w:val="single" w:sz="6" w:space="0" w:color="auto"/>
              <w:bottom w:val="single" w:sz="6" w:space="0" w:color="auto"/>
              <w:right w:val="single" w:sz="6" w:space="0" w:color="auto"/>
            </w:tcBorders>
          </w:tcPr>
          <w:p w14:paraId="5033954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Street or pathway plantings with regular uniform spacing both sides forming avenue effect</w:t>
            </w:r>
          </w:p>
        </w:tc>
        <w:tc>
          <w:tcPr>
            <w:tcW w:w="841" w:type="dxa"/>
            <w:tcBorders>
              <w:top w:val="single" w:sz="6" w:space="0" w:color="auto"/>
              <w:left w:val="single" w:sz="6" w:space="0" w:color="auto"/>
              <w:bottom w:val="single" w:sz="6" w:space="0" w:color="auto"/>
              <w:right w:val="single" w:sz="6" w:space="0" w:color="auto"/>
            </w:tcBorders>
          </w:tcPr>
          <w:p w14:paraId="65F2CC9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2D9EB427" w14:textId="77777777" w:rsidTr="00521E6A">
        <w:trPr>
          <w:cantSplit/>
          <w:trHeight w:val="242"/>
        </w:trPr>
        <w:tc>
          <w:tcPr>
            <w:tcW w:w="8403" w:type="dxa"/>
            <w:tcBorders>
              <w:top w:val="single" w:sz="6" w:space="0" w:color="auto"/>
              <w:left w:val="single" w:sz="6" w:space="0" w:color="auto"/>
              <w:bottom w:val="single" w:sz="6" w:space="0" w:color="auto"/>
              <w:right w:val="single" w:sz="6" w:space="0" w:color="auto"/>
            </w:tcBorders>
          </w:tcPr>
          <w:p w14:paraId="13EA430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Solitary feature specimen tree</w:t>
            </w:r>
          </w:p>
        </w:tc>
        <w:tc>
          <w:tcPr>
            <w:tcW w:w="841" w:type="dxa"/>
            <w:tcBorders>
              <w:top w:val="single" w:sz="6" w:space="0" w:color="auto"/>
              <w:left w:val="single" w:sz="6" w:space="0" w:color="auto"/>
              <w:bottom w:val="single" w:sz="6" w:space="0" w:color="auto"/>
              <w:right w:val="single" w:sz="6" w:space="0" w:color="auto"/>
            </w:tcBorders>
          </w:tcPr>
          <w:p w14:paraId="1D1AF11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1554408F" w14:textId="77777777" w:rsidTr="00521E6A">
        <w:trPr>
          <w:cantSplit/>
          <w:trHeight w:val="227"/>
        </w:trPr>
        <w:tc>
          <w:tcPr>
            <w:tcW w:w="8403" w:type="dxa"/>
            <w:tcBorders>
              <w:top w:val="single" w:sz="6" w:space="0" w:color="auto"/>
              <w:left w:val="single" w:sz="6" w:space="0" w:color="auto"/>
              <w:bottom w:val="single" w:sz="4" w:space="0" w:color="auto"/>
              <w:right w:val="single" w:sz="6" w:space="0" w:color="auto"/>
            </w:tcBorders>
          </w:tcPr>
          <w:p w14:paraId="3C71FEA1" w14:textId="77777777" w:rsidR="001746AD" w:rsidRPr="00C7509B" w:rsidRDefault="001746AD" w:rsidP="001F0652">
            <w:pPr>
              <w:pStyle w:val="NoSpacing"/>
              <w:jc w:val="right"/>
              <w:rPr>
                <w:rFonts w:asciiTheme="minorHAnsi" w:eastAsiaTheme="majorEastAsia" w:hAnsiTheme="minorHAnsi" w:cstheme="minorHAnsi"/>
                <w:b/>
                <w:bCs/>
              </w:rPr>
            </w:pPr>
            <w:r w:rsidRPr="00C7509B">
              <w:rPr>
                <w:rFonts w:asciiTheme="minorHAnsi" w:eastAsiaTheme="majorEastAsia" w:hAnsiTheme="minorHAnsi" w:cstheme="minorHAnsi"/>
                <w:b/>
                <w:bCs/>
              </w:rPr>
              <w:t>Total Aesthetics Value (A)</w:t>
            </w:r>
          </w:p>
        </w:tc>
        <w:tc>
          <w:tcPr>
            <w:tcW w:w="841" w:type="dxa"/>
            <w:tcBorders>
              <w:top w:val="single" w:sz="6" w:space="0" w:color="auto"/>
              <w:left w:val="single" w:sz="6" w:space="0" w:color="auto"/>
              <w:bottom w:val="single" w:sz="4" w:space="0" w:color="auto"/>
              <w:right w:val="single" w:sz="6" w:space="0" w:color="auto"/>
            </w:tcBorders>
          </w:tcPr>
          <w:p w14:paraId="7C4244BF" w14:textId="77777777" w:rsidR="001746AD" w:rsidRPr="00C7509B" w:rsidRDefault="001746AD" w:rsidP="001F0652">
            <w:pPr>
              <w:pStyle w:val="NoSpacing"/>
              <w:rPr>
                <w:rFonts w:asciiTheme="minorHAnsi" w:eastAsiaTheme="majorEastAsia" w:hAnsiTheme="minorHAnsi" w:cstheme="minorHAnsi"/>
              </w:rPr>
            </w:pPr>
          </w:p>
        </w:tc>
      </w:tr>
    </w:tbl>
    <w:p w14:paraId="5C3D7A73" w14:textId="77777777" w:rsidR="001746AD" w:rsidRPr="002F224C" w:rsidRDefault="001746AD" w:rsidP="001746AD">
      <w:pPr>
        <w:pStyle w:val="CoMBodytext"/>
        <w:rPr>
          <w:rFonts w:asciiTheme="minorHAnsi" w:eastAsiaTheme="majorEastAsia" w:hAnsiTheme="minorHAnsi" w:cstheme="minorHAnsi"/>
          <w:sz w:val="22"/>
          <w:szCs w:val="22"/>
        </w:rPr>
      </w:pPr>
    </w:p>
    <w:p w14:paraId="3D8F7913" w14:textId="77777777" w:rsidR="001746AD" w:rsidRPr="002F224C" w:rsidRDefault="001746AD" w:rsidP="00521E6A">
      <w:pPr>
        <w:pStyle w:val="CoMHeading4"/>
        <w:ind w:left="-567"/>
        <w:rPr>
          <w:rFonts w:asciiTheme="minorHAnsi" w:hAnsiTheme="minorHAnsi" w:cstheme="minorHAnsi"/>
          <w:sz w:val="22"/>
          <w:szCs w:val="22"/>
        </w:rPr>
      </w:pPr>
      <w:r w:rsidRPr="002F224C">
        <w:rPr>
          <w:rFonts w:asciiTheme="minorHAnsi" w:hAnsiTheme="minorHAnsi" w:cstheme="minorHAnsi"/>
          <w:sz w:val="22"/>
          <w:szCs w:val="22"/>
        </w:rPr>
        <w:t>Locality Multiplier</w:t>
      </w:r>
    </w:p>
    <w:p w14:paraId="4424ABF0" w14:textId="77777777" w:rsidR="001746AD" w:rsidRPr="002F224C" w:rsidRDefault="001746AD" w:rsidP="00521E6A">
      <w:pPr>
        <w:pStyle w:val="CoMBodyt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The locality multiplier is determined by the tree’s geographical location. For example, trees in highly urbanised areas experience tougher growing conditions, and are generally seen by more people, so are valued more highly.</w:t>
      </w:r>
    </w:p>
    <w:p w14:paraId="4DE4EE74" w14:textId="77777777" w:rsidR="001746AD" w:rsidRPr="002F224C" w:rsidRDefault="001746AD" w:rsidP="00521E6A">
      <w:pPr>
        <w:pStyle w:val="CoMBodyt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Urban forest planning identifies areas where tree planting should be prioritised, such as areas with extreme heat, vulnerable residents or minimal tree canopy cover. Trees in identified priority planting areas are valued more highly. Similarly, trees that support habitat connectivity through the urban landscape are also valued more highly.</w:t>
      </w:r>
    </w:p>
    <w:p w14:paraId="015CBF9C" w14:textId="23BAB0A2" w:rsidR="002F224C" w:rsidRPr="002F224C" w:rsidRDefault="001746AD" w:rsidP="00521E6A">
      <w:pPr>
        <w:pStyle w:val="Caption"/>
        <w:keepNext/>
        <w:ind w:left="-567"/>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 xml:space="preserve">Table </w:t>
      </w:r>
      <w:r w:rsidRPr="002F224C">
        <w:rPr>
          <w:rFonts w:asciiTheme="minorHAnsi" w:hAnsiTheme="minorHAnsi" w:cstheme="minorHAnsi"/>
          <w:sz w:val="22"/>
          <w:szCs w:val="22"/>
        </w:rPr>
        <w:fldChar w:fldCharType="begin"/>
      </w:r>
      <w:r w:rsidRPr="002F224C">
        <w:rPr>
          <w:rFonts w:asciiTheme="minorHAnsi" w:hAnsiTheme="minorHAnsi" w:cstheme="minorHAnsi"/>
          <w:sz w:val="22"/>
          <w:szCs w:val="22"/>
        </w:rPr>
        <w:instrText>SEQ Table \* ARABIC</w:instrText>
      </w:r>
      <w:r w:rsidRPr="002F224C">
        <w:rPr>
          <w:rFonts w:asciiTheme="minorHAnsi" w:hAnsiTheme="minorHAnsi" w:cstheme="minorHAnsi"/>
          <w:sz w:val="22"/>
          <w:szCs w:val="22"/>
        </w:rPr>
        <w:fldChar w:fldCharType="separate"/>
      </w:r>
      <w:r w:rsidR="00454A38">
        <w:rPr>
          <w:rFonts w:asciiTheme="minorHAnsi" w:hAnsiTheme="minorHAnsi" w:cstheme="minorHAnsi"/>
          <w:noProof/>
          <w:sz w:val="22"/>
          <w:szCs w:val="22"/>
        </w:rPr>
        <w:t>4</w:t>
      </w:r>
      <w:r w:rsidRPr="002F224C">
        <w:rPr>
          <w:rFonts w:asciiTheme="minorHAnsi" w:hAnsiTheme="minorHAnsi" w:cstheme="minorHAnsi"/>
          <w:sz w:val="22"/>
          <w:szCs w:val="22"/>
        </w:rPr>
        <w:fldChar w:fldCharType="end"/>
      </w:r>
      <w:r w:rsidRPr="002F224C">
        <w:rPr>
          <w:rFonts w:asciiTheme="minorHAnsi" w:eastAsiaTheme="majorEastAsia" w:hAnsiTheme="minorHAnsi" w:cstheme="minorHAnsi"/>
          <w:sz w:val="22"/>
          <w:szCs w:val="22"/>
        </w:rPr>
        <w:t>. Locality multiplier and scores</w:t>
      </w:r>
    </w:p>
    <w:tbl>
      <w:tblPr>
        <w:tblStyle w:val="TableGrid"/>
        <w:tblW w:w="0" w:type="auto"/>
        <w:tblInd w:w="-456" w:type="dxa"/>
        <w:tblLook w:val="04A0" w:firstRow="1" w:lastRow="0" w:firstColumn="1" w:lastColumn="0" w:noHBand="0" w:noVBand="1"/>
      </w:tblPr>
      <w:tblGrid>
        <w:gridCol w:w="7820"/>
        <w:gridCol w:w="1469"/>
      </w:tblGrid>
      <w:tr w:rsidR="001746AD" w:rsidRPr="00C7509B" w14:paraId="75FD6AA9" w14:textId="77777777" w:rsidTr="00521E6A">
        <w:tc>
          <w:tcPr>
            <w:tcW w:w="7820" w:type="dxa"/>
          </w:tcPr>
          <w:p w14:paraId="303C7DAB"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Locality Multiplier</w:t>
            </w:r>
          </w:p>
        </w:tc>
        <w:tc>
          <w:tcPr>
            <w:tcW w:w="1469" w:type="dxa"/>
          </w:tcPr>
          <w:p w14:paraId="1BADCF7B" w14:textId="77777777" w:rsidR="001746AD" w:rsidRPr="003D767A" w:rsidRDefault="001746AD" w:rsidP="001F0652">
            <w:pPr>
              <w:pStyle w:val="CoMBodytext"/>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5E03B777" w14:textId="77777777" w:rsidTr="00521E6A">
        <w:tc>
          <w:tcPr>
            <w:tcW w:w="7820" w:type="dxa"/>
          </w:tcPr>
          <w:p w14:paraId="15F1D27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In isolated area where little ecosystem benefits are provided</w:t>
            </w:r>
          </w:p>
        </w:tc>
        <w:tc>
          <w:tcPr>
            <w:tcW w:w="1469" w:type="dxa"/>
          </w:tcPr>
          <w:p w14:paraId="792365C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73F2ECF2" w14:textId="77777777" w:rsidTr="00521E6A">
        <w:tc>
          <w:tcPr>
            <w:tcW w:w="7820" w:type="dxa"/>
          </w:tcPr>
          <w:p w14:paraId="4FA230F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Residential streets</w:t>
            </w:r>
          </w:p>
        </w:tc>
        <w:tc>
          <w:tcPr>
            <w:tcW w:w="1469" w:type="dxa"/>
          </w:tcPr>
          <w:p w14:paraId="1C3D3A5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5C5E2B0F" w14:textId="77777777" w:rsidTr="00521E6A">
        <w:tc>
          <w:tcPr>
            <w:tcW w:w="7820" w:type="dxa"/>
          </w:tcPr>
          <w:p w14:paraId="4978F09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In activity hubs/ town </w:t>
            </w:r>
            <w:proofErr w:type="spellStart"/>
            <w:r w:rsidRPr="00C7509B">
              <w:rPr>
                <w:rFonts w:asciiTheme="minorHAnsi" w:eastAsiaTheme="majorEastAsia" w:hAnsiTheme="minorHAnsi" w:cstheme="minorHAnsi"/>
              </w:rPr>
              <w:t>centres</w:t>
            </w:r>
            <w:proofErr w:type="spellEnd"/>
            <w:r w:rsidRPr="00C7509B">
              <w:rPr>
                <w:rFonts w:asciiTheme="minorHAnsi" w:eastAsiaTheme="majorEastAsia" w:hAnsiTheme="minorHAnsi" w:cstheme="minorHAnsi"/>
              </w:rPr>
              <w:t xml:space="preserve">/ </w:t>
            </w:r>
            <w:proofErr w:type="spellStart"/>
            <w:r w:rsidRPr="00C7509B">
              <w:rPr>
                <w:rFonts w:asciiTheme="minorHAnsi" w:eastAsiaTheme="majorEastAsia" w:hAnsiTheme="minorHAnsi" w:cstheme="minorHAnsi"/>
              </w:rPr>
              <w:t>kinders</w:t>
            </w:r>
            <w:proofErr w:type="spellEnd"/>
          </w:p>
        </w:tc>
        <w:tc>
          <w:tcPr>
            <w:tcW w:w="1469" w:type="dxa"/>
          </w:tcPr>
          <w:p w14:paraId="3FB34B5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1.5</w:t>
            </w:r>
          </w:p>
        </w:tc>
      </w:tr>
      <w:tr w:rsidR="001746AD" w:rsidRPr="00C7509B" w14:paraId="662AFF25" w14:textId="77777777" w:rsidTr="00521E6A">
        <w:tc>
          <w:tcPr>
            <w:tcW w:w="7820" w:type="dxa"/>
          </w:tcPr>
          <w:p w14:paraId="23A6D23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In park or reserve but not indigenous</w:t>
            </w:r>
          </w:p>
        </w:tc>
        <w:tc>
          <w:tcPr>
            <w:tcW w:w="1469" w:type="dxa"/>
          </w:tcPr>
          <w:p w14:paraId="51DB53C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w:t>
            </w:r>
          </w:p>
        </w:tc>
      </w:tr>
      <w:tr w:rsidR="001746AD" w:rsidRPr="00C7509B" w14:paraId="348D5724" w14:textId="77777777" w:rsidTr="00521E6A">
        <w:tc>
          <w:tcPr>
            <w:tcW w:w="7820" w:type="dxa"/>
          </w:tcPr>
          <w:p w14:paraId="1A8B0B3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Centre main street, avenue or boulevard</w:t>
            </w:r>
          </w:p>
        </w:tc>
        <w:tc>
          <w:tcPr>
            <w:tcW w:w="1469" w:type="dxa"/>
          </w:tcPr>
          <w:p w14:paraId="63399EC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1.5</w:t>
            </w:r>
          </w:p>
        </w:tc>
      </w:tr>
      <w:tr w:rsidR="001746AD" w:rsidRPr="00C7509B" w14:paraId="7AABB102" w14:textId="77777777" w:rsidTr="00521E6A">
        <w:tc>
          <w:tcPr>
            <w:tcW w:w="7820" w:type="dxa"/>
          </w:tcPr>
          <w:p w14:paraId="2D54DCE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contributing to a known ecological biodiversity corridor*</w:t>
            </w:r>
          </w:p>
        </w:tc>
        <w:tc>
          <w:tcPr>
            <w:tcW w:w="1469" w:type="dxa"/>
          </w:tcPr>
          <w:p w14:paraId="2BABD8D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w:t>
            </w:r>
          </w:p>
        </w:tc>
      </w:tr>
      <w:tr w:rsidR="001746AD" w:rsidRPr="00C7509B" w14:paraId="3DA6BBD2" w14:textId="77777777" w:rsidTr="00521E6A">
        <w:tc>
          <w:tcPr>
            <w:tcW w:w="7820" w:type="dxa"/>
          </w:tcPr>
          <w:p w14:paraId="27B29D4D" w14:textId="77777777" w:rsidR="001746AD" w:rsidRPr="00C7509B" w:rsidRDefault="001746AD" w:rsidP="001F0652">
            <w:pPr>
              <w:pStyle w:val="NoSpacing"/>
              <w:jc w:val="right"/>
              <w:rPr>
                <w:rFonts w:asciiTheme="minorHAnsi" w:eastAsiaTheme="majorEastAsia" w:hAnsiTheme="minorHAnsi" w:cstheme="minorHAnsi"/>
                <w:b/>
                <w:bCs/>
              </w:rPr>
            </w:pPr>
            <w:r w:rsidRPr="00C7509B">
              <w:rPr>
                <w:rFonts w:asciiTheme="minorHAnsi" w:eastAsiaTheme="majorEastAsia" w:hAnsiTheme="minorHAnsi" w:cstheme="minorHAnsi"/>
                <w:b/>
                <w:bCs/>
              </w:rPr>
              <w:t>Total Locality Factor (L)</w:t>
            </w:r>
          </w:p>
        </w:tc>
        <w:tc>
          <w:tcPr>
            <w:tcW w:w="1469" w:type="dxa"/>
          </w:tcPr>
          <w:p w14:paraId="0A496B51" w14:textId="77777777" w:rsidR="001746AD" w:rsidRPr="00C7509B" w:rsidRDefault="001746AD" w:rsidP="001F0652">
            <w:pPr>
              <w:pStyle w:val="NoSpacing"/>
              <w:rPr>
                <w:rFonts w:asciiTheme="minorHAnsi" w:eastAsiaTheme="majorEastAsia" w:hAnsiTheme="minorHAnsi" w:cstheme="minorHAnsi"/>
              </w:rPr>
            </w:pPr>
          </w:p>
        </w:tc>
      </w:tr>
    </w:tbl>
    <w:p w14:paraId="40804660" w14:textId="2B193149" w:rsidR="001746AD" w:rsidRPr="00C7509B" w:rsidRDefault="001746AD" w:rsidP="00521E6A">
      <w:pPr>
        <w:pStyle w:val="CoM"/>
        <w:ind w:left="-426"/>
        <w:rPr>
          <w:rFonts w:asciiTheme="minorHAnsi" w:eastAsiaTheme="majorEastAsia" w:hAnsiTheme="minorHAnsi" w:cstheme="minorHAnsi"/>
        </w:rPr>
      </w:pPr>
      <w:r w:rsidRPr="00C7509B">
        <w:rPr>
          <w:rFonts w:asciiTheme="minorHAnsi" w:eastAsiaTheme="majorEastAsia" w:hAnsiTheme="minorHAnsi" w:cstheme="minorHAnsi"/>
        </w:rPr>
        <w:t>* Based on the City of Whittlesea’s,</w:t>
      </w:r>
      <w:r w:rsidRPr="00C7509B">
        <w:rPr>
          <w:rFonts w:asciiTheme="minorHAnsi" w:eastAsiaTheme="majorEastAsia" w:hAnsiTheme="minorHAnsi" w:cstheme="minorHAnsi"/>
          <w:i w:val="0"/>
          <w:sz w:val="24"/>
          <w:szCs w:val="24"/>
          <w:lang w:val="en-US"/>
        </w:rPr>
        <w:t xml:space="preserve"> </w:t>
      </w:r>
      <w:hyperlink r:id="rId18" w:anchor="section-5">
        <w:r w:rsidRPr="00C7509B">
          <w:rPr>
            <w:rStyle w:val="Hyperlink"/>
            <w:rFonts w:asciiTheme="minorHAnsi" w:eastAsiaTheme="majorEastAsia" w:hAnsiTheme="minorHAnsi" w:cstheme="minorHAnsi"/>
            <w:lang w:val="en-US"/>
          </w:rPr>
          <w:t>Biodiversity Strategy 2019-2029 | City of Whittlesea</w:t>
        </w:r>
      </w:hyperlink>
      <w:r w:rsidRPr="00C7509B">
        <w:rPr>
          <w:rFonts w:asciiTheme="minorHAnsi" w:eastAsiaTheme="majorEastAsia" w:hAnsiTheme="minorHAnsi" w:cstheme="minorHAnsi"/>
        </w:rPr>
        <w:t xml:space="preserve"> or NEROC Report 1997 or other relevant information as determined by the local authority.</w:t>
      </w:r>
    </w:p>
    <w:p w14:paraId="1418979C" w14:textId="77777777" w:rsidR="001746AD" w:rsidRPr="00C7509B" w:rsidRDefault="001746AD" w:rsidP="001746AD">
      <w:pPr>
        <w:rPr>
          <w:rFonts w:asciiTheme="minorHAnsi" w:eastAsiaTheme="majorEastAsia" w:hAnsiTheme="minorHAnsi" w:cstheme="minorHAnsi"/>
          <w:sz w:val="20"/>
          <w:szCs w:val="20"/>
        </w:rPr>
      </w:pPr>
      <w:r w:rsidRPr="00C7509B">
        <w:rPr>
          <w:rFonts w:asciiTheme="minorHAnsi" w:eastAsiaTheme="majorEastAsia" w:hAnsiTheme="minorHAnsi" w:cstheme="minorHAnsi"/>
        </w:rPr>
        <w:br w:type="page"/>
      </w:r>
    </w:p>
    <w:p w14:paraId="0E7D0122" w14:textId="77777777" w:rsidR="001746AD" w:rsidRPr="002F224C" w:rsidRDefault="001746AD" w:rsidP="00312C0C">
      <w:pPr>
        <w:pStyle w:val="CoMHeading4"/>
        <w:ind w:left="-709"/>
        <w:rPr>
          <w:rFonts w:asciiTheme="minorHAnsi" w:hAnsiTheme="minorHAnsi" w:cstheme="minorHAnsi"/>
          <w:sz w:val="22"/>
          <w:szCs w:val="22"/>
        </w:rPr>
      </w:pPr>
      <w:r w:rsidRPr="002F224C">
        <w:rPr>
          <w:rFonts w:asciiTheme="minorHAnsi" w:hAnsiTheme="minorHAnsi" w:cstheme="minorHAnsi"/>
          <w:sz w:val="22"/>
          <w:szCs w:val="22"/>
        </w:rPr>
        <w:lastRenderedPageBreak/>
        <w:t>Tree Condition Multiplier</w:t>
      </w:r>
    </w:p>
    <w:p w14:paraId="6CA13770" w14:textId="689EA010" w:rsidR="001746AD" w:rsidRPr="002F224C" w:rsidRDefault="001746AD" w:rsidP="00312C0C">
      <w:pPr>
        <w:pStyle w:val="CoMBodytext"/>
        <w:ind w:left="-709" w:right="-340"/>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The tree condition multiplier is determined by an arborist who must consider typical attributes of the species</w:t>
      </w:r>
      <w:r w:rsidR="002F224C">
        <w:rPr>
          <w:rFonts w:asciiTheme="minorHAnsi" w:eastAsiaTheme="majorEastAsia" w:hAnsiTheme="minorHAnsi" w:cstheme="minorHAnsi"/>
          <w:sz w:val="22"/>
          <w:szCs w:val="22"/>
        </w:rPr>
        <w:t>.</w:t>
      </w:r>
    </w:p>
    <w:p w14:paraId="7FD8A577" w14:textId="2B839F38" w:rsidR="001746AD" w:rsidRPr="002F224C" w:rsidRDefault="001746AD" w:rsidP="00312C0C">
      <w:pPr>
        <w:pStyle w:val="Caption"/>
        <w:keepNext/>
        <w:ind w:left="-709"/>
        <w:rPr>
          <w:rFonts w:asciiTheme="minorHAnsi" w:eastAsiaTheme="majorEastAsia" w:hAnsiTheme="minorHAnsi" w:cstheme="minorHAnsi"/>
          <w:sz w:val="22"/>
          <w:szCs w:val="22"/>
        </w:rPr>
      </w:pPr>
      <w:r w:rsidRPr="002F224C">
        <w:rPr>
          <w:rFonts w:asciiTheme="minorHAnsi" w:eastAsiaTheme="majorEastAsia" w:hAnsiTheme="minorHAnsi" w:cstheme="minorHAnsi"/>
          <w:sz w:val="22"/>
          <w:szCs w:val="22"/>
        </w:rPr>
        <w:t xml:space="preserve">Table </w:t>
      </w:r>
      <w:r w:rsidRPr="002F224C">
        <w:rPr>
          <w:rFonts w:asciiTheme="minorHAnsi" w:hAnsiTheme="minorHAnsi" w:cstheme="minorHAnsi"/>
          <w:sz w:val="22"/>
          <w:szCs w:val="22"/>
        </w:rPr>
        <w:fldChar w:fldCharType="begin"/>
      </w:r>
      <w:r w:rsidRPr="002F224C">
        <w:rPr>
          <w:rFonts w:asciiTheme="minorHAnsi" w:hAnsiTheme="minorHAnsi" w:cstheme="minorHAnsi"/>
          <w:sz w:val="22"/>
          <w:szCs w:val="22"/>
        </w:rPr>
        <w:instrText>SEQ Table \* ARABIC</w:instrText>
      </w:r>
      <w:r w:rsidRPr="002F224C">
        <w:rPr>
          <w:rFonts w:asciiTheme="minorHAnsi" w:hAnsiTheme="minorHAnsi" w:cstheme="minorHAnsi"/>
          <w:sz w:val="22"/>
          <w:szCs w:val="22"/>
        </w:rPr>
        <w:fldChar w:fldCharType="separate"/>
      </w:r>
      <w:r w:rsidR="00454A38">
        <w:rPr>
          <w:rFonts w:asciiTheme="minorHAnsi" w:hAnsiTheme="minorHAnsi" w:cstheme="minorHAnsi"/>
          <w:noProof/>
          <w:sz w:val="22"/>
          <w:szCs w:val="22"/>
        </w:rPr>
        <w:t>5</w:t>
      </w:r>
      <w:r w:rsidRPr="002F224C">
        <w:rPr>
          <w:rFonts w:asciiTheme="minorHAnsi" w:hAnsiTheme="minorHAnsi" w:cstheme="minorHAnsi"/>
          <w:sz w:val="22"/>
          <w:szCs w:val="22"/>
        </w:rPr>
        <w:fldChar w:fldCharType="end"/>
      </w:r>
      <w:r w:rsidRPr="002F224C">
        <w:rPr>
          <w:rFonts w:asciiTheme="minorHAnsi" w:eastAsiaTheme="majorEastAsia" w:hAnsiTheme="minorHAnsi" w:cstheme="minorHAnsi"/>
          <w:sz w:val="22"/>
          <w:szCs w:val="22"/>
        </w:rPr>
        <w:t>. Tree Condition Multiplier</w:t>
      </w:r>
    </w:p>
    <w:tbl>
      <w:tblPr>
        <w:tblStyle w:val="TableGrid"/>
        <w:tblW w:w="9704" w:type="dxa"/>
        <w:tblInd w:w="-663" w:type="dxa"/>
        <w:tblLook w:val="04A0" w:firstRow="1" w:lastRow="0" w:firstColumn="1" w:lastColumn="0" w:noHBand="0" w:noVBand="1"/>
      </w:tblPr>
      <w:tblGrid>
        <w:gridCol w:w="2263"/>
        <w:gridCol w:w="6555"/>
        <w:gridCol w:w="886"/>
      </w:tblGrid>
      <w:tr w:rsidR="001746AD" w:rsidRPr="00C7509B" w14:paraId="741A221E" w14:textId="77777777" w:rsidTr="00312C0C">
        <w:trPr>
          <w:trHeight w:val="399"/>
        </w:trPr>
        <w:tc>
          <w:tcPr>
            <w:tcW w:w="2263" w:type="dxa"/>
            <w:vAlign w:val="center"/>
          </w:tcPr>
          <w:p w14:paraId="3550C815"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Assessment Criteria</w:t>
            </w:r>
          </w:p>
        </w:tc>
        <w:tc>
          <w:tcPr>
            <w:tcW w:w="6555" w:type="dxa"/>
            <w:vAlign w:val="center"/>
          </w:tcPr>
          <w:p w14:paraId="77189F39"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Condition Criteria</w:t>
            </w:r>
          </w:p>
        </w:tc>
        <w:tc>
          <w:tcPr>
            <w:tcW w:w="886" w:type="dxa"/>
            <w:vAlign w:val="center"/>
          </w:tcPr>
          <w:p w14:paraId="06A1467F"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6478476D" w14:textId="77777777" w:rsidTr="00312C0C">
        <w:trPr>
          <w:trHeight w:val="973"/>
        </w:trPr>
        <w:tc>
          <w:tcPr>
            <w:tcW w:w="2263" w:type="dxa"/>
            <w:vAlign w:val="center"/>
          </w:tcPr>
          <w:p w14:paraId="299BCAA4"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Crown vitality</w:t>
            </w:r>
          </w:p>
          <w:p w14:paraId="58B9C53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Crown vitality relates to the health of the tree and is measured in density of foliage and/or live buds, with respect to what is typical of the species in the location</w:t>
            </w:r>
          </w:p>
        </w:tc>
        <w:tc>
          <w:tcPr>
            <w:tcW w:w="6555" w:type="dxa"/>
          </w:tcPr>
          <w:p w14:paraId="69D01F2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Crown and/or shoot-tip extension growth/live bud density</w:t>
            </w:r>
          </w:p>
          <w:p w14:paraId="704725C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80 – 100%</w:t>
            </w:r>
          </w:p>
          <w:p w14:paraId="7480451C" w14:textId="77777777" w:rsidR="001746AD" w:rsidRPr="00C7509B" w:rsidRDefault="001746AD" w:rsidP="001F0652">
            <w:pPr>
              <w:pStyle w:val="NoSpacing"/>
              <w:rPr>
                <w:rFonts w:asciiTheme="minorHAnsi" w:eastAsiaTheme="majorEastAsia" w:hAnsiTheme="minorHAnsi" w:cstheme="minorHAnsi"/>
              </w:rPr>
            </w:pPr>
          </w:p>
          <w:p w14:paraId="77E847D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80 – 60%</w:t>
            </w:r>
          </w:p>
          <w:p w14:paraId="251A03DD" w14:textId="77777777" w:rsidR="001746AD" w:rsidRPr="00C7509B" w:rsidRDefault="001746AD" w:rsidP="001F0652">
            <w:pPr>
              <w:pStyle w:val="NoSpacing"/>
              <w:rPr>
                <w:rFonts w:asciiTheme="minorHAnsi" w:eastAsiaTheme="majorEastAsia" w:hAnsiTheme="minorHAnsi" w:cstheme="minorHAnsi"/>
              </w:rPr>
            </w:pPr>
          </w:p>
          <w:p w14:paraId="721304A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60 – 40%</w:t>
            </w:r>
          </w:p>
          <w:p w14:paraId="5EA5A267" w14:textId="77777777" w:rsidR="001746AD" w:rsidRPr="00C7509B" w:rsidRDefault="001746AD" w:rsidP="001F0652">
            <w:pPr>
              <w:pStyle w:val="NoSpacing"/>
              <w:rPr>
                <w:rFonts w:asciiTheme="minorHAnsi" w:eastAsiaTheme="majorEastAsia" w:hAnsiTheme="minorHAnsi" w:cstheme="minorHAnsi"/>
              </w:rPr>
            </w:pPr>
          </w:p>
          <w:p w14:paraId="1354247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40 – 20%</w:t>
            </w:r>
          </w:p>
          <w:p w14:paraId="1E076A95" w14:textId="77777777" w:rsidR="001746AD" w:rsidRPr="00C7509B" w:rsidRDefault="001746AD" w:rsidP="001F0652">
            <w:pPr>
              <w:pStyle w:val="NoSpacing"/>
              <w:rPr>
                <w:rFonts w:asciiTheme="minorHAnsi" w:eastAsiaTheme="majorEastAsia" w:hAnsiTheme="minorHAnsi" w:cstheme="minorHAnsi"/>
              </w:rPr>
            </w:pPr>
          </w:p>
          <w:p w14:paraId="1D9093F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 – 0%</w:t>
            </w:r>
          </w:p>
        </w:tc>
        <w:tc>
          <w:tcPr>
            <w:tcW w:w="886" w:type="dxa"/>
          </w:tcPr>
          <w:p w14:paraId="4E887F22" w14:textId="77777777" w:rsidR="001746AD" w:rsidRPr="00C7509B" w:rsidRDefault="001746AD" w:rsidP="001F0652">
            <w:pPr>
              <w:pStyle w:val="NoSpacing"/>
              <w:rPr>
                <w:rFonts w:asciiTheme="minorHAnsi" w:eastAsiaTheme="majorEastAsia" w:hAnsiTheme="minorHAnsi" w:cstheme="minorHAnsi"/>
              </w:rPr>
            </w:pPr>
          </w:p>
          <w:p w14:paraId="65821B7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4B653F9C" w14:textId="77777777" w:rsidR="001746AD" w:rsidRPr="00C7509B" w:rsidRDefault="001746AD" w:rsidP="001F0652">
            <w:pPr>
              <w:pStyle w:val="NoSpacing"/>
              <w:rPr>
                <w:rFonts w:asciiTheme="minorHAnsi" w:eastAsiaTheme="majorEastAsia" w:hAnsiTheme="minorHAnsi" w:cstheme="minorHAnsi"/>
              </w:rPr>
            </w:pPr>
          </w:p>
          <w:p w14:paraId="06461C2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4AB33E97" w14:textId="77777777" w:rsidR="001746AD" w:rsidRPr="00C7509B" w:rsidRDefault="001746AD" w:rsidP="001F0652">
            <w:pPr>
              <w:pStyle w:val="NoSpacing"/>
              <w:rPr>
                <w:rFonts w:asciiTheme="minorHAnsi" w:eastAsiaTheme="majorEastAsia" w:hAnsiTheme="minorHAnsi" w:cstheme="minorHAnsi"/>
              </w:rPr>
            </w:pPr>
          </w:p>
          <w:p w14:paraId="5974FDB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p w14:paraId="78358381" w14:textId="77777777" w:rsidR="001746AD" w:rsidRPr="00C7509B" w:rsidRDefault="001746AD" w:rsidP="001F0652">
            <w:pPr>
              <w:pStyle w:val="NoSpacing"/>
              <w:rPr>
                <w:rFonts w:asciiTheme="minorHAnsi" w:eastAsiaTheme="majorEastAsia" w:hAnsiTheme="minorHAnsi" w:cstheme="minorHAnsi"/>
              </w:rPr>
            </w:pPr>
          </w:p>
          <w:p w14:paraId="3802F70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64CAC70A" w14:textId="77777777" w:rsidR="001746AD" w:rsidRPr="00C7509B" w:rsidRDefault="001746AD" w:rsidP="001F0652">
            <w:pPr>
              <w:pStyle w:val="NoSpacing"/>
              <w:rPr>
                <w:rFonts w:asciiTheme="minorHAnsi" w:eastAsiaTheme="majorEastAsia" w:hAnsiTheme="minorHAnsi" w:cstheme="minorHAnsi"/>
              </w:rPr>
            </w:pPr>
          </w:p>
          <w:p w14:paraId="5242B72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r>
      <w:tr w:rsidR="001746AD" w:rsidRPr="00C7509B" w14:paraId="043AC3DE" w14:textId="77777777" w:rsidTr="00312C0C">
        <w:trPr>
          <w:trHeight w:val="973"/>
        </w:trPr>
        <w:tc>
          <w:tcPr>
            <w:tcW w:w="2263" w:type="dxa"/>
            <w:vAlign w:val="center"/>
          </w:tcPr>
          <w:p w14:paraId="755903A6"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Crown form</w:t>
            </w:r>
          </w:p>
          <w:p w14:paraId="72EDFC7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Crown form relates to the shape and form of the tree canopy*</w:t>
            </w:r>
          </w:p>
        </w:tc>
        <w:tc>
          <w:tcPr>
            <w:tcW w:w="6555" w:type="dxa"/>
            <w:vAlign w:val="center"/>
          </w:tcPr>
          <w:p w14:paraId="2EFABF7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Percentage crown missing</w:t>
            </w:r>
          </w:p>
          <w:p w14:paraId="648F08A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 – 20%</w:t>
            </w:r>
          </w:p>
          <w:p w14:paraId="5E4C9848" w14:textId="77777777" w:rsidR="001746AD" w:rsidRPr="00C7509B" w:rsidRDefault="001746AD" w:rsidP="001F0652">
            <w:pPr>
              <w:pStyle w:val="NoSpacing"/>
              <w:rPr>
                <w:rFonts w:asciiTheme="minorHAnsi" w:eastAsiaTheme="majorEastAsia" w:hAnsiTheme="minorHAnsi" w:cstheme="minorHAnsi"/>
              </w:rPr>
            </w:pPr>
          </w:p>
          <w:p w14:paraId="3B7AEE47"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 – 40%</w:t>
            </w:r>
          </w:p>
          <w:p w14:paraId="7613F7C0" w14:textId="77777777" w:rsidR="001746AD" w:rsidRPr="00C7509B" w:rsidRDefault="001746AD" w:rsidP="001F0652">
            <w:pPr>
              <w:pStyle w:val="NoSpacing"/>
              <w:rPr>
                <w:rFonts w:asciiTheme="minorHAnsi" w:eastAsiaTheme="majorEastAsia" w:hAnsiTheme="minorHAnsi" w:cstheme="minorHAnsi"/>
              </w:rPr>
            </w:pPr>
          </w:p>
          <w:p w14:paraId="7714786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40 – 60%</w:t>
            </w:r>
          </w:p>
          <w:p w14:paraId="675C3121" w14:textId="77777777" w:rsidR="001746AD" w:rsidRPr="00C7509B" w:rsidRDefault="001746AD" w:rsidP="001F0652">
            <w:pPr>
              <w:pStyle w:val="NoSpacing"/>
              <w:rPr>
                <w:rFonts w:asciiTheme="minorHAnsi" w:eastAsiaTheme="majorEastAsia" w:hAnsiTheme="minorHAnsi" w:cstheme="minorHAnsi"/>
              </w:rPr>
            </w:pPr>
          </w:p>
          <w:p w14:paraId="56D5A8D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60 – 80%</w:t>
            </w:r>
          </w:p>
          <w:p w14:paraId="5DBBF303" w14:textId="77777777" w:rsidR="001746AD" w:rsidRPr="00C7509B" w:rsidRDefault="001746AD" w:rsidP="001F0652">
            <w:pPr>
              <w:pStyle w:val="NoSpacing"/>
              <w:rPr>
                <w:rFonts w:asciiTheme="minorHAnsi" w:eastAsiaTheme="majorEastAsia" w:hAnsiTheme="minorHAnsi" w:cstheme="minorHAnsi"/>
              </w:rPr>
            </w:pPr>
          </w:p>
          <w:p w14:paraId="0E6693E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80 – 100%</w:t>
            </w:r>
          </w:p>
        </w:tc>
        <w:tc>
          <w:tcPr>
            <w:tcW w:w="886" w:type="dxa"/>
          </w:tcPr>
          <w:p w14:paraId="1045E323" w14:textId="77777777" w:rsidR="001746AD" w:rsidRPr="00C7509B" w:rsidRDefault="001746AD" w:rsidP="001F0652">
            <w:pPr>
              <w:pStyle w:val="NoSpacing"/>
              <w:rPr>
                <w:rFonts w:asciiTheme="minorHAnsi" w:eastAsiaTheme="majorEastAsia" w:hAnsiTheme="minorHAnsi" w:cstheme="minorHAnsi"/>
              </w:rPr>
            </w:pPr>
          </w:p>
          <w:p w14:paraId="642768B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56EA0F3F" w14:textId="77777777" w:rsidR="001746AD" w:rsidRPr="00C7509B" w:rsidRDefault="001746AD" w:rsidP="001F0652">
            <w:pPr>
              <w:pStyle w:val="NoSpacing"/>
              <w:rPr>
                <w:rFonts w:asciiTheme="minorHAnsi" w:eastAsiaTheme="majorEastAsia" w:hAnsiTheme="minorHAnsi" w:cstheme="minorHAnsi"/>
              </w:rPr>
            </w:pPr>
          </w:p>
          <w:p w14:paraId="6C57D60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00B9B058" w14:textId="77777777" w:rsidR="001746AD" w:rsidRPr="00C7509B" w:rsidRDefault="001746AD" w:rsidP="001F0652">
            <w:pPr>
              <w:pStyle w:val="NoSpacing"/>
              <w:rPr>
                <w:rFonts w:asciiTheme="minorHAnsi" w:eastAsiaTheme="majorEastAsia" w:hAnsiTheme="minorHAnsi" w:cstheme="minorHAnsi"/>
              </w:rPr>
            </w:pPr>
          </w:p>
          <w:p w14:paraId="6EAEDAA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p w14:paraId="450681AC" w14:textId="77777777" w:rsidR="001746AD" w:rsidRPr="00C7509B" w:rsidRDefault="001746AD" w:rsidP="001F0652">
            <w:pPr>
              <w:pStyle w:val="NoSpacing"/>
              <w:rPr>
                <w:rFonts w:asciiTheme="minorHAnsi" w:eastAsiaTheme="majorEastAsia" w:hAnsiTheme="minorHAnsi" w:cstheme="minorHAnsi"/>
              </w:rPr>
            </w:pPr>
          </w:p>
          <w:p w14:paraId="25A97C6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72172C60" w14:textId="77777777" w:rsidR="001746AD" w:rsidRPr="00C7509B" w:rsidRDefault="001746AD" w:rsidP="001F0652">
            <w:pPr>
              <w:pStyle w:val="NoSpacing"/>
              <w:rPr>
                <w:rFonts w:asciiTheme="minorHAnsi" w:eastAsiaTheme="majorEastAsia" w:hAnsiTheme="minorHAnsi" w:cstheme="minorHAnsi"/>
              </w:rPr>
            </w:pPr>
          </w:p>
          <w:p w14:paraId="7E0E435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r>
      <w:tr w:rsidR="001746AD" w:rsidRPr="00C7509B" w14:paraId="4AFDD0C6" w14:textId="77777777" w:rsidTr="00312C0C">
        <w:tc>
          <w:tcPr>
            <w:tcW w:w="2263" w:type="dxa"/>
            <w:vAlign w:val="center"/>
          </w:tcPr>
          <w:p w14:paraId="5D78CBFA"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Structure</w:t>
            </w:r>
          </w:p>
          <w:p w14:paraId="7E3615B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Structure relates to the completeness and stability of the tree’s root collar, trunk and branches</w:t>
            </w:r>
          </w:p>
        </w:tc>
        <w:tc>
          <w:tcPr>
            <w:tcW w:w="6555" w:type="dxa"/>
            <w:vAlign w:val="center"/>
          </w:tcPr>
          <w:p w14:paraId="7BEC6D96"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Good</w:t>
            </w:r>
          </w:p>
          <w:p w14:paraId="38351EC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No obvious damage, disease, decay or structural defect. Stable in ground, obvious basal flare and no history of branch failure.</w:t>
            </w:r>
          </w:p>
          <w:p w14:paraId="68EAD245"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 xml:space="preserve">Fair </w:t>
            </w:r>
          </w:p>
          <w:p w14:paraId="1391855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Tree may display evidence of previous branch failure but has generally well-attached, spaced and tapered branches. Tree displays at least one of the following: </w:t>
            </w:r>
          </w:p>
          <w:p w14:paraId="50B475F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Minor damage, decay or structural deficiencies.</w:t>
            </w:r>
          </w:p>
          <w:p w14:paraId="361ED3D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Minor end-weight or over-extension. </w:t>
            </w:r>
          </w:p>
          <w:p w14:paraId="57B16E51"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 xml:space="preserve">Poor </w:t>
            </w:r>
          </w:p>
          <w:p w14:paraId="4CE1EE6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displays one or more of the following conditions:</w:t>
            </w:r>
          </w:p>
          <w:p w14:paraId="128371C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Major damage, disease or decay, exceeding </w:t>
            </w:r>
            <w:proofErr w:type="spellStart"/>
            <w:r w:rsidRPr="00C7509B">
              <w:rPr>
                <w:rFonts w:asciiTheme="minorHAnsi" w:eastAsiaTheme="majorEastAsia" w:hAnsiTheme="minorHAnsi" w:cstheme="minorHAnsi"/>
              </w:rPr>
              <w:t>recognised</w:t>
            </w:r>
            <w:proofErr w:type="spellEnd"/>
            <w:r w:rsidRPr="00C7509B">
              <w:rPr>
                <w:rFonts w:asciiTheme="minorHAnsi" w:eastAsiaTheme="majorEastAsia" w:hAnsiTheme="minorHAnsi" w:cstheme="minorHAnsi"/>
              </w:rPr>
              <w:t xml:space="preserve"> thresholds</w:t>
            </w:r>
          </w:p>
          <w:p w14:paraId="57B0DE5F"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Numerous fungal fruiting bodies present</w:t>
            </w:r>
          </w:p>
          <w:p w14:paraId="374FBEC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Lean placing pressure on root plate</w:t>
            </w:r>
          </w:p>
          <w:p w14:paraId="0955963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Stump re-sprout</w:t>
            </w:r>
          </w:p>
          <w:p w14:paraId="33711E0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Acute branch attachments with included bark</w:t>
            </w:r>
          </w:p>
          <w:p w14:paraId="159A3FD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compression flaring</w:t>
            </w:r>
          </w:p>
          <w:p w14:paraId="599035F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Foreseeable limb failure </w:t>
            </w:r>
          </w:p>
          <w:p w14:paraId="0C73C95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Major branch end-weight or over-extension</w:t>
            </w:r>
          </w:p>
          <w:p w14:paraId="50FF91FA"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Evidence of major branch failure.</w:t>
            </w:r>
          </w:p>
          <w:p w14:paraId="77900453"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Very Poor</w:t>
            </w:r>
          </w:p>
          <w:p w14:paraId="6B02E28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Tree displays one or more of the following:</w:t>
            </w:r>
          </w:p>
          <w:p w14:paraId="68BA4BE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damage, disease or decay</w:t>
            </w:r>
          </w:p>
          <w:p w14:paraId="4DFEF9E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Unstable or loose in the ground</w:t>
            </w:r>
          </w:p>
          <w:p w14:paraId="49C58E4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lean</w:t>
            </w:r>
          </w:p>
          <w:p w14:paraId="3AEFE33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Altered exposure</w:t>
            </w:r>
          </w:p>
          <w:p w14:paraId="1FED131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Branch or trunk failure probable/imminent</w:t>
            </w:r>
          </w:p>
          <w:p w14:paraId="65015BB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Branch attachments with active split</w:t>
            </w:r>
          </w:p>
          <w:p w14:paraId="0027CAC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Excessive branch end-weight or over-extension</w:t>
            </w:r>
          </w:p>
          <w:p w14:paraId="119B0B9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History of major limb / stem failure with loss of holding wood</w:t>
            </w:r>
          </w:p>
        </w:tc>
        <w:tc>
          <w:tcPr>
            <w:tcW w:w="886" w:type="dxa"/>
          </w:tcPr>
          <w:p w14:paraId="0418446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3205BDA8" w14:textId="77777777" w:rsidR="001746AD" w:rsidRPr="00C7509B" w:rsidRDefault="001746AD" w:rsidP="001F0652">
            <w:pPr>
              <w:pStyle w:val="NoSpacing"/>
              <w:rPr>
                <w:rFonts w:asciiTheme="minorHAnsi" w:eastAsiaTheme="majorEastAsia" w:hAnsiTheme="minorHAnsi" w:cstheme="minorHAnsi"/>
              </w:rPr>
            </w:pPr>
          </w:p>
          <w:p w14:paraId="21499A93" w14:textId="77777777" w:rsidR="001746AD" w:rsidRPr="00C7509B" w:rsidRDefault="001746AD" w:rsidP="001F0652">
            <w:pPr>
              <w:pStyle w:val="NoSpacing"/>
              <w:rPr>
                <w:rFonts w:asciiTheme="minorHAnsi" w:eastAsiaTheme="majorEastAsia" w:hAnsiTheme="minorHAnsi" w:cstheme="minorHAnsi"/>
              </w:rPr>
            </w:pPr>
          </w:p>
          <w:p w14:paraId="1FBBBC77" w14:textId="77777777" w:rsidR="001746AD" w:rsidRPr="00C7509B" w:rsidRDefault="001746AD" w:rsidP="001F0652">
            <w:pPr>
              <w:pStyle w:val="NoSpacing"/>
              <w:rPr>
                <w:rFonts w:asciiTheme="minorHAnsi" w:eastAsiaTheme="majorEastAsia" w:hAnsiTheme="minorHAnsi" w:cstheme="minorHAnsi"/>
              </w:rPr>
            </w:pPr>
          </w:p>
          <w:p w14:paraId="0039EA8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48E66FCB" w14:textId="77777777" w:rsidR="001746AD" w:rsidRPr="00C7509B" w:rsidRDefault="001746AD" w:rsidP="001F0652">
            <w:pPr>
              <w:pStyle w:val="NoSpacing"/>
              <w:rPr>
                <w:rFonts w:asciiTheme="minorHAnsi" w:eastAsiaTheme="majorEastAsia" w:hAnsiTheme="minorHAnsi" w:cstheme="minorHAnsi"/>
              </w:rPr>
            </w:pPr>
          </w:p>
          <w:p w14:paraId="4B5B8E2C" w14:textId="77777777" w:rsidR="001746AD" w:rsidRPr="00C7509B" w:rsidRDefault="001746AD" w:rsidP="001F0652">
            <w:pPr>
              <w:pStyle w:val="NoSpacing"/>
              <w:rPr>
                <w:rFonts w:asciiTheme="minorHAnsi" w:eastAsiaTheme="majorEastAsia" w:hAnsiTheme="minorHAnsi" w:cstheme="minorHAnsi"/>
              </w:rPr>
            </w:pPr>
          </w:p>
          <w:p w14:paraId="126A0488" w14:textId="77777777" w:rsidR="001746AD" w:rsidRPr="00C7509B" w:rsidRDefault="001746AD" w:rsidP="001F0652">
            <w:pPr>
              <w:pStyle w:val="NoSpacing"/>
              <w:rPr>
                <w:rFonts w:asciiTheme="minorHAnsi" w:eastAsiaTheme="majorEastAsia" w:hAnsiTheme="minorHAnsi" w:cstheme="minorHAnsi"/>
              </w:rPr>
            </w:pPr>
          </w:p>
          <w:p w14:paraId="083C8105" w14:textId="77777777" w:rsidR="001746AD" w:rsidRPr="00C7509B" w:rsidRDefault="001746AD" w:rsidP="001F0652">
            <w:pPr>
              <w:pStyle w:val="NoSpacing"/>
              <w:rPr>
                <w:rFonts w:asciiTheme="minorHAnsi" w:eastAsiaTheme="majorEastAsia" w:hAnsiTheme="minorHAnsi" w:cstheme="minorHAnsi"/>
              </w:rPr>
            </w:pPr>
          </w:p>
          <w:p w14:paraId="142E455B" w14:textId="77777777" w:rsidR="001746AD" w:rsidRPr="00C7509B" w:rsidRDefault="001746AD" w:rsidP="001F0652">
            <w:pPr>
              <w:pStyle w:val="NoSpacing"/>
              <w:rPr>
                <w:rFonts w:asciiTheme="minorHAnsi" w:eastAsiaTheme="majorEastAsia" w:hAnsiTheme="minorHAnsi" w:cstheme="minorHAnsi"/>
              </w:rPr>
            </w:pPr>
          </w:p>
          <w:p w14:paraId="4E2771CD" w14:textId="77777777" w:rsidR="001746AD" w:rsidRPr="00C7509B" w:rsidRDefault="001746AD" w:rsidP="001F0652">
            <w:pPr>
              <w:pStyle w:val="NoSpacing"/>
              <w:rPr>
                <w:rFonts w:asciiTheme="minorHAnsi" w:eastAsiaTheme="majorEastAsia" w:hAnsiTheme="minorHAnsi" w:cstheme="minorHAnsi"/>
              </w:rPr>
            </w:pPr>
          </w:p>
          <w:p w14:paraId="5A4592B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3A1AA776" w14:textId="77777777" w:rsidR="001746AD" w:rsidRPr="00C7509B" w:rsidRDefault="001746AD" w:rsidP="001F0652">
            <w:pPr>
              <w:pStyle w:val="NoSpacing"/>
              <w:rPr>
                <w:rFonts w:asciiTheme="minorHAnsi" w:eastAsiaTheme="majorEastAsia" w:hAnsiTheme="minorHAnsi" w:cstheme="minorHAnsi"/>
              </w:rPr>
            </w:pPr>
          </w:p>
          <w:p w14:paraId="2B97350E" w14:textId="77777777" w:rsidR="001746AD" w:rsidRPr="00C7509B" w:rsidRDefault="001746AD" w:rsidP="001F0652">
            <w:pPr>
              <w:pStyle w:val="NoSpacing"/>
              <w:rPr>
                <w:rFonts w:asciiTheme="minorHAnsi" w:eastAsiaTheme="majorEastAsia" w:hAnsiTheme="minorHAnsi" w:cstheme="minorHAnsi"/>
              </w:rPr>
            </w:pPr>
          </w:p>
          <w:p w14:paraId="62DB3619" w14:textId="77777777" w:rsidR="001746AD" w:rsidRPr="00C7509B" w:rsidRDefault="001746AD" w:rsidP="001F0652">
            <w:pPr>
              <w:pStyle w:val="NoSpacing"/>
              <w:rPr>
                <w:rFonts w:asciiTheme="minorHAnsi" w:eastAsiaTheme="majorEastAsia" w:hAnsiTheme="minorHAnsi" w:cstheme="minorHAnsi"/>
              </w:rPr>
            </w:pPr>
          </w:p>
          <w:p w14:paraId="0EB73906" w14:textId="77777777" w:rsidR="001746AD" w:rsidRPr="00C7509B" w:rsidRDefault="001746AD" w:rsidP="001F0652">
            <w:pPr>
              <w:pStyle w:val="NoSpacing"/>
              <w:rPr>
                <w:rFonts w:asciiTheme="minorHAnsi" w:eastAsiaTheme="majorEastAsia" w:hAnsiTheme="minorHAnsi" w:cstheme="minorHAnsi"/>
              </w:rPr>
            </w:pPr>
          </w:p>
          <w:p w14:paraId="261349C9" w14:textId="77777777" w:rsidR="001746AD" w:rsidRPr="00C7509B" w:rsidRDefault="001746AD" w:rsidP="001F0652">
            <w:pPr>
              <w:pStyle w:val="NoSpacing"/>
              <w:rPr>
                <w:rFonts w:asciiTheme="minorHAnsi" w:eastAsiaTheme="majorEastAsia" w:hAnsiTheme="minorHAnsi" w:cstheme="minorHAnsi"/>
              </w:rPr>
            </w:pPr>
          </w:p>
          <w:p w14:paraId="4D027D1C" w14:textId="77777777" w:rsidR="001746AD" w:rsidRPr="00C7509B" w:rsidRDefault="001746AD" w:rsidP="001F0652">
            <w:pPr>
              <w:pStyle w:val="NoSpacing"/>
              <w:rPr>
                <w:rFonts w:asciiTheme="minorHAnsi" w:eastAsiaTheme="majorEastAsia" w:hAnsiTheme="minorHAnsi" w:cstheme="minorHAnsi"/>
              </w:rPr>
            </w:pPr>
          </w:p>
          <w:p w14:paraId="738673E2" w14:textId="77777777" w:rsidR="001746AD" w:rsidRPr="00C7509B" w:rsidRDefault="001746AD" w:rsidP="001F0652">
            <w:pPr>
              <w:pStyle w:val="NoSpacing"/>
              <w:rPr>
                <w:rFonts w:asciiTheme="minorHAnsi" w:eastAsiaTheme="majorEastAsia" w:hAnsiTheme="minorHAnsi" w:cstheme="minorHAnsi"/>
              </w:rPr>
            </w:pPr>
          </w:p>
          <w:p w14:paraId="0818A7B5" w14:textId="77777777" w:rsidR="001746AD" w:rsidRPr="00C7509B" w:rsidRDefault="001746AD" w:rsidP="001F0652">
            <w:pPr>
              <w:pStyle w:val="NoSpacing"/>
              <w:rPr>
                <w:rFonts w:asciiTheme="minorHAnsi" w:eastAsiaTheme="majorEastAsia" w:hAnsiTheme="minorHAnsi" w:cstheme="minorHAnsi"/>
              </w:rPr>
            </w:pPr>
          </w:p>
          <w:p w14:paraId="34E66EF2" w14:textId="77777777" w:rsidR="001746AD" w:rsidRPr="00C7509B" w:rsidRDefault="001746AD" w:rsidP="001F0652">
            <w:pPr>
              <w:pStyle w:val="NoSpacing"/>
              <w:rPr>
                <w:rFonts w:asciiTheme="minorHAnsi" w:eastAsiaTheme="majorEastAsia" w:hAnsiTheme="minorHAnsi" w:cstheme="minorHAnsi"/>
              </w:rPr>
            </w:pPr>
          </w:p>
          <w:p w14:paraId="073B097E" w14:textId="77777777" w:rsidR="001746AD" w:rsidRPr="00C7509B" w:rsidRDefault="001746AD" w:rsidP="001F0652">
            <w:pPr>
              <w:pStyle w:val="NoSpacing"/>
              <w:rPr>
                <w:rFonts w:asciiTheme="minorHAnsi" w:eastAsiaTheme="majorEastAsia" w:hAnsiTheme="minorHAnsi" w:cstheme="minorHAnsi"/>
              </w:rPr>
            </w:pPr>
          </w:p>
          <w:p w14:paraId="7EE7D68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p w14:paraId="1F1CE164" w14:textId="77777777" w:rsidR="001746AD" w:rsidRPr="00C7509B" w:rsidRDefault="001746AD" w:rsidP="001F0652">
            <w:pPr>
              <w:pStyle w:val="NoSpacing"/>
              <w:rPr>
                <w:rFonts w:asciiTheme="minorHAnsi" w:eastAsiaTheme="majorEastAsia" w:hAnsiTheme="minorHAnsi" w:cstheme="minorHAnsi"/>
              </w:rPr>
            </w:pPr>
          </w:p>
          <w:p w14:paraId="31FF7A98" w14:textId="77777777" w:rsidR="001746AD" w:rsidRPr="00C7509B" w:rsidRDefault="001746AD" w:rsidP="001F0652">
            <w:pPr>
              <w:pStyle w:val="NoSpacing"/>
              <w:rPr>
                <w:rFonts w:asciiTheme="minorHAnsi" w:eastAsiaTheme="majorEastAsia" w:hAnsiTheme="minorHAnsi" w:cstheme="minorHAnsi"/>
              </w:rPr>
            </w:pPr>
          </w:p>
          <w:p w14:paraId="310ED4B7" w14:textId="77777777" w:rsidR="001746AD" w:rsidRPr="00C7509B" w:rsidRDefault="001746AD" w:rsidP="001F0652">
            <w:pPr>
              <w:pStyle w:val="NoSpacing"/>
              <w:rPr>
                <w:rFonts w:asciiTheme="minorHAnsi" w:eastAsiaTheme="majorEastAsia" w:hAnsiTheme="minorHAnsi" w:cstheme="minorHAnsi"/>
              </w:rPr>
            </w:pPr>
          </w:p>
          <w:p w14:paraId="21032C80" w14:textId="77777777" w:rsidR="001746AD" w:rsidRPr="00C7509B" w:rsidRDefault="001746AD" w:rsidP="001F0652">
            <w:pPr>
              <w:pStyle w:val="NoSpacing"/>
              <w:rPr>
                <w:rFonts w:asciiTheme="minorHAnsi" w:eastAsiaTheme="majorEastAsia" w:hAnsiTheme="minorHAnsi" w:cstheme="minorHAnsi"/>
              </w:rPr>
            </w:pPr>
          </w:p>
          <w:p w14:paraId="11CEF0F0" w14:textId="77777777" w:rsidR="001746AD" w:rsidRPr="00C7509B" w:rsidRDefault="001746AD" w:rsidP="001F0652">
            <w:pPr>
              <w:pStyle w:val="NoSpacing"/>
              <w:rPr>
                <w:rFonts w:asciiTheme="minorHAnsi" w:eastAsiaTheme="majorEastAsia" w:hAnsiTheme="minorHAnsi" w:cstheme="minorHAnsi"/>
              </w:rPr>
            </w:pPr>
          </w:p>
        </w:tc>
      </w:tr>
    </w:tbl>
    <w:p w14:paraId="3C1C24C9" w14:textId="51D90B35" w:rsidR="001746AD" w:rsidRDefault="001746AD" w:rsidP="00DD60B7">
      <w:pPr>
        <w:pStyle w:val="Caption"/>
        <w:ind w:left="-709"/>
        <w:rPr>
          <w:rFonts w:asciiTheme="minorHAnsi" w:eastAsiaTheme="majorEastAsia" w:hAnsiTheme="minorHAnsi" w:cstheme="minorHAnsi"/>
          <w:sz w:val="22"/>
          <w:szCs w:val="22"/>
        </w:rPr>
      </w:pPr>
      <w:r w:rsidRPr="00DD60B7">
        <w:rPr>
          <w:rFonts w:asciiTheme="minorHAnsi" w:eastAsiaTheme="majorEastAsia" w:hAnsiTheme="minorHAnsi" w:cstheme="minorHAnsi"/>
          <w:sz w:val="22"/>
          <w:szCs w:val="22"/>
        </w:rPr>
        <w:lastRenderedPageBreak/>
        <w:t>Table 5. Tree Condition Multiplier (Continued)</w:t>
      </w:r>
    </w:p>
    <w:p w14:paraId="6EB93309" w14:textId="77777777" w:rsidR="00DD60B7" w:rsidRPr="00DD60B7" w:rsidRDefault="00DD60B7" w:rsidP="00DD60B7">
      <w:pPr>
        <w:ind w:left="-284"/>
        <w:rPr>
          <w:rFonts w:eastAsiaTheme="majorEastAsia"/>
          <w:lang w:val="en-US"/>
        </w:rPr>
      </w:pPr>
    </w:p>
    <w:tbl>
      <w:tblPr>
        <w:tblStyle w:val="TableGrid"/>
        <w:tblW w:w="0" w:type="auto"/>
        <w:tblInd w:w="-456" w:type="dxa"/>
        <w:tblLook w:val="04A0" w:firstRow="1" w:lastRow="0" w:firstColumn="1" w:lastColumn="0" w:noHBand="0" w:noVBand="1"/>
      </w:tblPr>
      <w:tblGrid>
        <w:gridCol w:w="5925"/>
        <w:gridCol w:w="2326"/>
        <w:gridCol w:w="1038"/>
      </w:tblGrid>
      <w:tr w:rsidR="001746AD" w:rsidRPr="00C7509B" w14:paraId="5BE66E75" w14:textId="77777777" w:rsidTr="00DD60B7">
        <w:trPr>
          <w:trHeight w:val="399"/>
        </w:trPr>
        <w:tc>
          <w:tcPr>
            <w:tcW w:w="5925" w:type="dxa"/>
          </w:tcPr>
          <w:p w14:paraId="1EBBF628"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Assessment Criteria</w:t>
            </w:r>
          </w:p>
        </w:tc>
        <w:tc>
          <w:tcPr>
            <w:tcW w:w="2326" w:type="dxa"/>
          </w:tcPr>
          <w:p w14:paraId="2BDF2CC8"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Condition Criteria</w:t>
            </w:r>
          </w:p>
        </w:tc>
        <w:tc>
          <w:tcPr>
            <w:tcW w:w="1038" w:type="dxa"/>
          </w:tcPr>
          <w:p w14:paraId="2BC5BCBD"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w:t>
            </w:r>
          </w:p>
        </w:tc>
      </w:tr>
      <w:tr w:rsidR="001746AD" w:rsidRPr="00C7509B" w14:paraId="410A581E" w14:textId="77777777" w:rsidTr="00DD60B7">
        <w:tc>
          <w:tcPr>
            <w:tcW w:w="5925" w:type="dxa"/>
            <w:vAlign w:val="center"/>
          </w:tcPr>
          <w:p w14:paraId="32286981" w14:textId="77777777" w:rsidR="001746AD" w:rsidRPr="00C7509B" w:rsidRDefault="001746AD" w:rsidP="001F0652">
            <w:pPr>
              <w:pStyle w:val="NoSpacing"/>
              <w:rPr>
                <w:rFonts w:asciiTheme="minorHAnsi" w:eastAsiaTheme="majorEastAsia" w:hAnsiTheme="minorHAnsi" w:cstheme="minorHAnsi"/>
                <w:u w:val="single"/>
              </w:rPr>
            </w:pPr>
            <w:r w:rsidRPr="00C7509B">
              <w:rPr>
                <w:rFonts w:asciiTheme="minorHAnsi" w:eastAsiaTheme="majorEastAsia" w:hAnsiTheme="minorHAnsi" w:cstheme="minorHAnsi"/>
                <w:u w:val="single"/>
              </w:rPr>
              <w:t>Useful Life Expectancy (ULE)</w:t>
            </w:r>
          </w:p>
          <w:p w14:paraId="53643C0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The useful life expectancy of a tree is an estimate of how long a tree is likely to be retained safely in the landscape based on health, amenity and risk</w:t>
            </w:r>
          </w:p>
        </w:tc>
        <w:tc>
          <w:tcPr>
            <w:tcW w:w="2326" w:type="dxa"/>
            <w:vAlign w:val="center"/>
          </w:tcPr>
          <w:p w14:paraId="475F9AE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 years</w:t>
            </w:r>
          </w:p>
          <w:p w14:paraId="39C773C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11 – 20 years</w:t>
            </w:r>
          </w:p>
          <w:p w14:paraId="33B07E0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 – 10 years</w:t>
            </w:r>
          </w:p>
          <w:p w14:paraId="14E0380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 – 5 years</w:t>
            </w:r>
          </w:p>
          <w:p w14:paraId="78D30C3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Less than 1 year</w:t>
            </w:r>
          </w:p>
          <w:p w14:paraId="53884404" w14:textId="77777777" w:rsidR="001746AD" w:rsidRPr="00C7509B" w:rsidRDefault="001746AD" w:rsidP="001F0652">
            <w:pPr>
              <w:pStyle w:val="NoSpacing"/>
              <w:rPr>
                <w:rFonts w:asciiTheme="minorHAnsi" w:eastAsiaTheme="majorEastAsia" w:hAnsiTheme="minorHAnsi" w:cstheme="minorHAnsi"/>
                <w:b/>
                <w:bCs/>
              </w:rPr>
            </w:pPr>
            <w:r w:rsidRPr="00C7509B">
              <w:rPr>
                <w:rFonts w:asciiTheme="minorHAnsi" w:eastAsiaTheme="majorEastAsia" w:hAnsiTheme="minorHAnsi" w:cstheme="minorHAnsi"/>
                <w:b/>
                <w:bCs/>
              </w:rPr>
              <w:t>Total Condition Score</w:t>
            </w:r>
          </w:p>
        </w:tc>
        <w:tc>
          <w:tcPr>
            <w:tcW w:w="1038" w:type="dxa"/>
          </w:tcPr>
          <w:p w14:paraId="2DA6238C"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p w14:paraId="59AE806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4</w:t>
            </w:r>
          </w:p>
          <w:p w14:paraId="1680173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3</w:t>
            </w:r>
          </w:p>
          <w:p w14:paraId="4B07EDED"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w:t>
            </w:r>
          </w:p>
          <w:p w14:paraId="0A3F7F7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w:t>
            </w:r>
          </w:p>
        </w:tc>
      </w:tr>
    </w:tbl>
    <w:p w14:paraId="44E346D9" w14:textId="77777777" w:rsidR="001746AD" w:rsidRPr="00C7509B" w:rsidRDefault="001746AD" w:rsidP="00771A91">
      <w:pPr>
        <w:pStyle w:val="CoM"/>
        <w:ind w:left="-426" w:right="368"/>
        <w:rPr>
          <w:rFonts w:asciiTheme="minorHAnsi" w:eastAsiaTheme="majorEastAsia" w:hAnsiTheme="minorHAnsi" w:cstheme="minorHAnsi"/>
        </w:rPr>
      </w:pPr>
      <w:r w:rsidRPr="00C7509B">
        <w:rPr>
          <w:rFonts w:asciiTheme="minorHAnsi" w:eastAsiaTheme="majorEastAsia" w:hAnsiTheme="minorHAnsi" w:cstheme="minorHAnsi"/>
        </w:rPr>
        <w:t>* To determine the percentage crown missing, the tree should be compared to a typical tree of the species grown in an unencumbered park setting. Crown missing will include the impact of pruning, health related decline, competition from neighbouring trees and loss of growing space due to infrastructure (such as nearby buildings).  Normal canopy lift pruning to achieve pedestrian clearance should not be included in percentage crown missing.</w:t>
      </w:r>
    </w:p>
    <w:p w14:paraId="57B7D231" w14:textId="1B6FDB1D" w:rsidR="00DD60B7" w:rsidRPr="00C7509B" w:rsidRDefault="001746AD" w:rsidP="00DD60B7">
      <w:pPr>
        <w:pStyle w:val="CoMBodytext"/>
        <w:ind w:left="-426"/>
        <w:rPr>
          <w:rFonts w:asciiTheme="minorHAnsi" w:eastAsiaTheme="majorEastAsia" w:hAnsiTheme="minorHAnsi" w:cstheme="minorHAnsi"/>
        </w:rPr>
      </w:pPr>
      <w:r w:rsidRPr="00C7509B">
        <w:rPr>
          <w:rFonts w:asciiTheme="minorHAnsi" w:eastAsiaTheme="majorEastAsia" w:hAnsiTheme="minorHAnsi" w:cstheme="minorHAnsi"/>
        </w:rPr>
        <w:t>Each tree’s Condition Multiplier is derived from the tree condition score from Table 5</w:t>
      </w:r>
      <w:r w:rsidR="00DD60B7">
        <w:rPr>
          <w:rFonts w:asciiTheme="minorHAnsi" w:eastAsiaTheme="majorEastAsia" w:hAnsiTheme="minorHAnsi" w:cstheme="minorHAnsi"/>
        </w:rPr>
        <w:t>.</w:t>
      </w:r>
    </w:p>
    <w:p w14:paraId="509EE0B3" w14:textId="1A3956F1" w:rsidR="001746AD" w:rsidRPr="00DD60B7" w:rsidRDefault="001746AD" w:rsidP="00DD60B7">
      <w:pPr>
        <w:pStyle w:val="Caption"/>
        <w:ind w:left="-709"/>
        <w:rPr>
          <w:rFonts w:asciiTheme="minorHAnsi" w:eastAsiaTheme="majorEastAsia" w:hAnsiTheme="minorHAnsi" w:cstheme="minorHAnsi"/>
          <w:sz w:val="22"/>
          <w:szCs w:val="22"/>
        </w:rPr>
      </w:pPr>
      <w:r w:rsidRPr="00DD60B7">
        <w:rPr>
          <w:rFonts w:asciiTheme="minorHAnsi" w:eastAsiaTheme="majorEastAsia" w:hAnsiTheme="minorHAnsi" w:cstheme="minorHAnsi"/>
          <w:sz w:val="22"/>
          <w:szCs w:val="22"/>
        </w:rPr>
        <w:t xml:space="preserve">Table </w:t>
      </w:r>
      <w:r w:rsidRPr="00DD60B7">
        <w:rPr>
          <w:rFonts w:asciiTheme="minorHAnsi" w:hAnsiTheme="minorHAnsi" w:cstheme="minorHAnsi"/>
          <w:sz w:val="22"/>
          <w:szCs w:val="22"/>
        </w:rPr>
        <w:fldChar w:fldCharType="begin"/>
      </w:r>
      <w:r w:rsidRPr="00DD60B7">
        <w:rPr>
          <w:rFonts w:asciiTheme="minorHAnsi" w:hAnsiTheme="minorHAnsi" w:cstheme="minorHAnsi"/>
          <w:sz w:val="22"/>
          <w:szCs w:val="22"/>
        </w:rPr>
        <w:instrText>SEQ Table \* ARABIC</w:instrText>
      </w:r>
      <w:r w:rsidRPr="00DD60B7">
        <w:rPr>
          <w:rFonts w:asciiTheme="minorHAnsi" w:hAnsiTheme="minorHAnsi" w:cstheme="minorHAnsi"/>
          <w:sz w:val="22"/>
          <w:szCs w:val="22"/>
        </w:rPr>
        <w:fldChar w:fldCharType="separate"/>
      </w:r>
      <w:r w:rsidR="00454A38">
        <w:rPr>
          <w:rFonts w:asciiTheme="minorHAnsi" w:hAnsiTheme="minorHAnsi" w:cstheme="minorHAnsi"/>
          <w:noProof/>
          <w:sz w:val="22"/>
          <w:szCs w:val="22"/>
        </w:rPr>
        <w:t>6</w:t>
      </w:r>
      <w:r w:rsidRPr="00DD60B7">
        <w:rPr>
          <w:rFonts w:asciiTheme="minorHAnsi" w:hAnsiTheme="minorHAnsi" w:cstheme="minorHAnsi"/>
          <w:sz w:val="22"/>
          <w:szCs w:val="22"/>
        </w:rPr>
        <w:fldChar w:fldCharType="end"/>
      </w:r>
      <w:r w:rsidRPr="00DD60B7">
        <w:rPr>
          <w:rFonts w:asciiTheme="minorHAnsi" w:eastAsiaTheme="majorEastAsia" w:hAnsiTheme="minorHAnsi" w:cstheme="minorHAnsi"/>
          <w:sz w:val="22"/>
          <w:szCs w:val="22"/>
        </w:rPr>
        <w:t>. Condition Multiplier from Tree Condition Score</w:t>
      </w:r>
    </w:p>
    <w:tbl>
      <w:tblPr>
        <w:tblStyle w:val="TableGrid"/>
        <w:tblW w:w="0" w:type="auto"/>
        <w:tblInd w:w="-422" w:type="dxa"/>
        <w:tblLook w:val="04A0" w:firstRow="1" w:lastRow="0" w:firstColumn="1" w:lastColumn="0" w:noHBand="0" w:noVBand="1"/>
      </w:tblPr>
      <w:tblGrid>
        <w:gridCol w:w="3114"/>
        <w:gridCol w:w="2551"/>
      </w:tblGrid>
      <w:tr w:rsidR="001746AD" w:rsidRPr="00C7509B" w14:paraId="1BD40068" w14:textId="77777777" w:rsidTr="00DD60B7">
        <w:trPr>
          <w:trHeight w:val="399"/>
        </w:trPr>
        <w:tc>
          <w:tcPr>
            <w:tcW w:w="3114" w:type="dxa"/>
            <w:vAlign w:val="center"/>
          </w:tcPr>
          <w:p w14:paraId="7A1F1C86"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Score (crown vitality + crown form + structure + ULE)</w:t>
            </w:r>
          </w:p>
        </w:tc>
        <w:tc>
          <w:tcPr>
            <w:tcW w:w="2551" w:type="dxa"/>
            <w:vAlign w:val="center"/>
          </w:tcPr>
          <w:p w14:paraId="1696374B" w14:textId="77777777" w:rsidR="001746AD" w:rsidRPr="003D767A" w:rsidRDefault="001746AD" w:rsidP="001F0652">
            <w:pPr>
              <w:pStyle w:val="NoSpacing"/>
              <w:rPr>
                <w:rFonts w:asciiTheme="minorHAnsi" w:eastAsiaTheme="majorEastAsia" w:hAnsiTheme="minorHAnsi" w:cstheme="minorHAnsi"/>
                <w:b/>
                <w:bCs/>
              </w:rPr>
            </w:pPr>
            <w:r w:rsidRPr="003D767A">
              <w:rPr>
                <w:rFonts w:asciiTheme="minorHAnsi" w:eastAsiaTheme="majorEastAsia" w:hAnsiTheme="minorHAnsi" w:cstheme="minorHAnsi"/>
                <w:b/>
                <w:bCs/>
              </w:rPr>
              <w:t>Tree Condition Factor (C)</w:t>
            </w:r>
          </w:p>
        </w:tc>
      </w:tr>
      <w:tr w:rsidR="001746AD" w:rsidRPr="00C7509B" w14:paraId="753AD62D" w14:textId="77777777" w:rsidTr="00DD60B7">
        <w:tc>
          <w:tcPr>
            <w:tcW w:w="3114" w:type="dxa"/>
          </w:tcPr>
          <w:p w14:paraId="2F20463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 xml:space="preserve">4 </w:t>
            </w:r>
          </w:p>
        </w:tc>
        <w:tc>
          <w:tcPr>
            <w:tcW w:w="2551" w:type="dxa"/>
            <w:vAlign w:val="center"/>
          </w:tcPr>
          <w:p w14:paraId="04315FF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0.1</w:t>
            </w:r>
          </w:p>
        </w:tc>
      </w:tr>
      <w:tr w:rsidR="001746AD" w:rsidRPr="00C7509B" w14:paraId="288A67E4" w14:textId="77777777" w:rsidTr="00DD60B7">
        <w:tc>
          <w:tcPr>
            <w:tcW w:w="3114" w:type="dxa"/>
          </w:tcPr>
          <w:p w14:paraId="6D376193"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5</w:t>
            </w:r>
          </w:p>
        </w:tc>
        <w:tc>
          <w:tcPr>
            <w:tcW w:w="2551" w:type="dxa"/>
            <w:vAlign w:val="center"/>
          </w:tcPr>
          <w:p w14:paraId="00A72D8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0.2</w:t>
            </w:r>
          </w:p>
        </w:tc>
      </w:tr>
      <w:tr w:rsidR="001746AD" w:rsidRPr="00C7509B" w14:paraId="69E01CFA" w14:textId="77777777" w:rsidTr="00DD60B7">
        <w:tc>
          <w:tcPr>
            <w:tcW w:w="3114" w:type="dxa"/>
          </w:tcPr>
          <w:p w14:paraId="60C0531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6-7</w:t>
            </w:r>
          </w:p>
        </w:tc>
        <w:tc>
          <w:tcPr>
            <w:tcW w:w="2551" w:type="dxa"/>
            <w:vAlign w:val="center"/>
          </w:tcPr>
          <w:p w14:paraId="4D41A19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0.3</w:t>
            </w:r>
          </w:p>
        </w:tc>
      </w:tr>
      <w:tr w:rsidR="001746AD" w:rsidRPr="00C7509B" w14:paraId="0DA4A234" w14:textId="77777777" w:rsidTr="00DD60B7">
        <w:tc>
          <w:tcPr>
            <w:tcW w:w="3114" w:type="dxa"/>
          </w:tcPr>
          <w:p w14:paraId="55C492D6"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8-9</w:t>
            </w:r>
          </w:p>
        </w:tc>
        <w:tc>
          <w:tcPr>
            <w:tcW w:w="2551" w:type="dxa"/>
            <w:vAlign w:val="center"/>
          </w:tcPr>
          <w:p w14:paraId="71420AC9"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0.4</w:t>
            </w:r>
          </w:p>
        </w:tc>
      </w:tr>
      <w:tr w:rsidR="001746AD" w:rsidRPr="00C7509B" w14:paraId="58313FA8" w14:textId="77777777" w:rsidTr="00DD60B7">
        <w:tc>
          <w:tcPr>
            <w:tcW w:w="3114" w:type="dxa"/>
          </w:tcPr>
          <w:p w14:paraId="7FEF6EFE"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10-11</w:t>
            </w:r>
          </w:p>
        </w:tc>
        <w:tc>
          <w:tcPr>
            <w:tcW w:w="2551" w:type="dxa"/>
            <w:vAlign w:val="center"/>
          </w:tcPr>
          <w:p w14:paraId="1F81F8C4"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0.5</w:t>
            </w:r>
          </w:p>
        </w:tc>
      </w:tr>
      <w:tr w:rsidR="001746AD" w:rsidRPr="00C7509B" w14:paraId="695CB9D9" w14:textId="77777777" w:rsidTr="00DD60B7">
        <w:tc>
          <w:tcPr>
            <w:tcW w:w="3114" w:type="dxa"/>
          </w:tcPr>
          <w:p w14:paraId="746402A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12-13</w:t>
            </w:r>
          </w:p>
        </w:tc>
        <w:tc>
          <w:tcPr>
            <w:tcW w:w="2551" w:type="dxa"/>
            <w:vAlign w:val="center"/>
          </w:tcPr>
          <w:p w14:paraId="3BC756E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0.6</w:t>
            </w:r>
          </w:p>
        </w:tc>
      </w:tr>
      <w:tr w:rsidR="001746AD" w:rsidRPr="00C7509B" w14:paraId="31B20EB1" w14:textId="77777777" w:rsidTr="00DD60B7">
        <w:tc>
          <w:tcPr>
            <w:tcW w:w="3114" w:type="dxa"/>
          </w:tcPr>
          <w:p w14:paraId="255297F2"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14-15</w:t>
            </w:r>
          </w:p>
        </w:tc>
        <w:tc>
          <w:tcPr>
            <w:tcW w:w="2551" w:type="dxa"/>
            <w:vAlign w:val="center"/>
          </w:tcPr>
          <w:p w14:paraId="6C9BD7C8"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0.7</w:t>
            </w:r>
          </w:p>
        </w:tc>
      </w:tr>
      <w:tr w:rsidR="001746AD" w:rsidRPr="00C7509B" w14:paraId="157AB4B1" w14:textId="77777777" w:rsidTr="00DD60B7">
        <w:tc>
          <w:tcPr>
            <w:tcW w:w="3114" w:type="dxa"/>
          </w:tcPr>
          <w:p w14:paraId="16EA59AB"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16-17</w:t>
            </w:r>
          </w:p>
        </w:tc>
        <w:tc>
          <w:tcPr>
            <w:tcW w:w="2551" w:type="dxa"/>
            <w:vAlign w:val="center"/>
          </w:tcPr>
          <w:p w14:paraId="377EC5E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0.8</w:t>
            </w:r>
          </w:p>
        </w:tc>
      </w:tr>
      <w:tr w:rsidR="001746AD" w:rsidRPr="00C7509B" w14:paraId="3BDA73E3" w14:textId="77777777" w:rsidTr="00DD60B7">
        <w:trPr>
          <w:trHeight w:val="70"/>
        </w:trPr>
        <w:tc>
          <w:tcPr>
            <w:tcW w:w="3114" w:type="dxa"/>
          </w:tcPr>
          <w:p w14:paraId="1F729D4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18-19</w:t>
            </w:r>
          </w:p>
        </w:tc>
        <w:tc>
          <w:tcPr>
            <w:tcW w:w="2551" w:type="dxa"/>
            <w:vAlign w:val="center"/>
          </w:tcPr>
          <w:p w14:paraId="0B078DE0"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0.9</w:t>
            </w:r>
          </w:p>
        </w:tc>
      </w:tr>
      <w:tr w:rsidR="001746AD" w:rsidRPr="00C7509B" w14:paraId="6FCC55E3" w14:textId="77777777" w:rsidTr="00DD60B7">
        <w:tc>
          <w:tcPr>
            <w:tcW w:w="3114" w:type="dxa"/>
          </w:tcPr>
          <w:p w14:paraId="469C9711"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20</w:t>
            </w:r>
          </w:p>
        </w:tc>
        <w:tc>
          <w:tcPr>
            <w:tcW w:w="2551" w:type="dxa"/>
            <w:vAlign w:val="center"/>
          </w:tcPr>
          <w:p w14:paraId="005C4B95" w14:textId="77777777" w:rsidR="001746AD" w:rsidRPr="00C7509B" w:rsidRDefault="001746AD" w:rsidP="001F0652">
            <w:pPr>
              <w:pStyle w:val="NoSpacing"/>
              <w:rPr>
                <w:rFonts w:asciiTheme="minorHAnsi" w:eastAsiaTheme="majorEastAsia" w:hAnsiTheme="minorHAnsi" w:cstheme="minorHAnsi"/>
              </w:rPr>
            </w:pPr>
            <w:r w:rsidRPr="00C7509B">
              <w:rPr>
                <w:rFonts w:asciiTheme="minorHAnsi" w:eastAsiaTheme="majorEastAsia" w:hAnsiTheme="minorHAnsi" w:cstheme="minorHAnsi"/>
              </w:rPr>
              <w:t>1.0</w:t>
            </w:r>
          </w:p>
        </w:tc>
      </w:tr>
    </w:tbl>
    <w:p w14:paraId="0219DBA9" w14:textId="363ED985" w:rsidR="001746AD" w:rsidRDefault="00771A91" w:rsidP="00DD60B7">
      <w:pPr>
        <w:pStyle w:val="CoMBodytext"/>
        <w:ind w:left="-709"/>
        <w:rPr>
          <w:rFonts w:asciiTheme="minorHAnsi" w:eastAsiaTheme="majorEastAsia" w:hAnsiTheme="minorHAnsi" w:cstheme="minorHAnsi"/>
          <w:b/>
          <w:bCs/>
          <w:sz w:val="22"/>
          <w:szCs w:val="22"/>
        </w:rPr>
      </w:pPr>
      <w:r>
        <w:rPr>
          <w:rFonts w:asciiTheme="minorHAnsi" w:eastAsiaTheme="majorEastAsia" w:hAnsiTheme="minorHAnsi" w:cstheme="minorHAnsi"/>
          <w:b/>
          <w:bCs/>
          <w:sz w:val="22"/>
          <w:szCs w:val="22"/>
        </w:rPr>
        <w:br/>
      </w:r>
      <w:r w:rsidR="001746AD" w:rsidRPr="00DD60B7">
        <w:rPr>
          <w:rFonts w:asciiTheme="minorHAnsi" w:eastAsiaTheme="majorEastAsia" w:hAnsiTheme="minorHAnsi" w:cstheme="minorHAnsi"/>
          <w:b/>
          <w:bCs/>
          <w:sz w:val="22"/>
          <w:szCs w:val="22"/>
        </w:rPr>
        <w:t>Amenity Value = Base Value $ x Species Factor (S) x Aesthetics (A) x Locality (L) x Condition (C)</w:t>
      </w:r>
    </w:p>
    <w:p w14:paraId="3C5D5A87" w14:textId="307093F3" w:rsidR="001746AD" w:rsidRPr="00771A91" w:rsidRDefault="001746AD" w:rsidP="00DD60B7">
      <w:pPr>
        <w:pStyle w:val="CoMHeading3"/>
        <w:ind w:left="-709"/>
        <w:rPr>
          <w:rFonts w:asciiTheme="minorHAnsi" w:hAnsiTheme="minorHAnsi" w:cstheme="minorHAnsi"/>
          <w:sz w:val="24"/>
        </w:rPr>
      </w:pPr>
      <w:r w:rsidRPr="00771A91">
        <w:rPr>
          <w:rFonts w:asciiTheme="minorHAnsi" w:hAnsiTheme="minorHAnsi" w:cstheme="minorHAnsi"/>
          <w:sz w:val="24"/>
        </w:rPr>
        <w:t>Reinstatement greening costs</w:t>
      </w:r>
    </w:p>
    <w:p w14:paraId="6466B559" w14:textId="77777777" w:rsidR="001746AD" w:rsidRPr="00771A91" w:rsidRDefault="001746AD" w:rsidP="00771A91">
      <w:pPr>
        <w:pStyle w:val="CoMBodytext"/>
        <w:ind w:left="-709" w:right="85"/>
        <w:rPr>
          <w:rFonts w:asciiTheme="minorHAnsi" w:eastAsiaTheme="majorEastAsia" w:hAnsiTheme="minorHAnsi" w:cstheme="minorHAnsi"/>
          <w:sz w:val="22"/>
          <w:szCs w:val="22"/>
        </w:rPr>
      </w:pPr>
      <w:r w:rsidRPr="00771A91">
        <w:rPr>
          <w:rFonts w:asciiTheme="minorHAnsi" w:eastAsiaTheme="majorEastAsia" w:hAnsiTheme="minorHAnsi" w:cstheme="minorHAnsi"/>
          <w:sz w:val="22"/>
          <w:szCs w:val="22"/>
        </w:rPr>
        <w:t xml:space="preserve">As of 2025, tree purchase, planting, staking, mulching, irrigation, formative pruning and ongoing management for two years during tree establishment has a minimum value of $455 per new tree. More advanced trees, grafted species and hard to propagate species increase that cost.  </w:t>
      </w:r>
    </w:p>
    <w:p w14:paraId="18145E92" w14:textId="16CD5ED6" w:rsidR="001746AD" w:rsidRPr="00771A91" w:rsidRDefault="001746AD" w:rsidP="00771A91">
      <w:pPr>
        <w:pStyle w:val="CoMBodytext"/>
        <w:ind w:left="-709" w:right="85"/>
        <w:rPr>
          <w:rFonts w:asciiTheme="minorHAnsi" w:eastAsiaTheme="majorEastAsia" w:hAnsiTheme="minorHAnsi" w:cstheme="minorHAnsi"/>
          <w:sz w:val="22"/>
          <w:szCs w:val="22"/>
        </w:rPr>
      </w:pPr>
      <w:r w:rsidRPr="00771A91">
        <w:rPr>
          <w:rFonts w:asciiTheme="minorHAnsi" w:eastAsiaTheme="majorEastAsia" w:hAnsiTheme="minorHAnsi" w:cstheme="minorHAnsi"/>
          <w:sz w:val="22"/>
          <w:szCs w:val="22"/>
        </w:rPr>
        <w:t xml:space="preserve">In most cases, one tree will be planted to replace a removed tree however in some circumstances two smaller trees may be required to offset the loss of an established nature strip tree. If modifications to the nature strip or hard surface removal is required to create a </w:t>
      </w:r>
      <w:proofErr w:type="spellStart"/>
      <w:r w:rsidRPr="00771A91">
        <w:rPr>
          <w:rFonts w:asciiTheme="minorHAnsi" w:eastAsiaTheme="majorEastAsia" w:hAnsiTheme="minorHAnsi" w:cstheme="minorHAnsi"/>
          <w:sz w:val="22"/>
          <w:szCs w:val="22"/>
        </w:rPr>
        <w:t>plantable</w:t>
      </w:r>
      <w:proofErr w:type="spellEnd"/>
      <w:r w:rsidRPr="00771A91">
        <w:rPr>
          <w:rFonts w:asciiTheme="minorHAnsi" w:eastAsiaTheme="majorEastAsia" w:hAnsiTheme="minorHAnsi" w:cstheme="minorHAnsi"/>
          <w:sz w:val="22"/>
          <w:szCs w:val="22"/>
        </w:rPr>
        <w:t xml:space="preserve"> space, this will also increase the cost or reinstatement. </w:t>
      </w:r>
    </w:p>
    <w:p w14:paraId="607CBEDC" w14:textId="77777777" w:rsidR="001746AD" w:rsidRPr="00771A91" w:rsidRDefault="001746AD" w:rsidP="00771A91">
      <w:pPr>
        <w:pStyle w:val="CoMBodytext"/>
        <w:ind w:left="-709"/>
        <w:rPr>
          <w:rFonts w:asciiTheme="minorHAnsi" w:eastAsiaTheme="majorEastAsia" w:hAnsiTheme="minorHAnsi" w:cstheme="minorHAnsi"/>
          <w:b/>
          <w:bCs/>
        </w:rPr>
      </w:pPr>
      <w:r w:rsidRPr="00771A91">
        <w:rPr>
          <w:rFonts w:asciiTheme="minorHAnsi" w:eastAsiaTheme="majorEastAsia" w:hAnsiTheme="minorHAnsi" w:cstheme="minorHAnsi"/>
          <w:b/>
          <w:bCs/>
        </w:rPr>
        <w:t>Total Cost</w:t>
      </w:r>
    </w:p>
    <w:tbl>
      <w:tblPr>
        <w:tblStyle w:val="TableGrid"/>
        <w:tblW w:w="0" w:type="auto"/>
        <w:tblInd w:w="-456" w:type="dxa"/>
        <w:tblLook w:val="04A0" w:firstRow="1" w:lastRow="0" w:firstColumn="1" w:lastColumn="0" w:noHBand="0" w:noVBand="1"/>
      </w:tblPr>
      <w:tblGrid>
        <w:gridCol w:w="4679"/>
        <w:gridCol w:w="4610"/>
      </w:tblGrid>
      <w:tr w:rsidR="001746AD" w:rsidRPr="00C7509B" w14:paraId="546A2BF0" w14:textId="77777777" w:rsidTr="00771A91">
        <w:tc>
          <w:tcPr>
            <w:tcW w:w="4679" w:type="dxa"/>
          </w:tcPr>
          <w:p w14:paraId="2CB2E420" w14:textId="77777777" w:rsidR="001746AD" w:rsidRPr="00C7509B" w:rsidRDefault="001746AD" w:rsidP="001F0652">
            <w:pPr>
              <w:pStyle w:val="CoMBodytext"/>
              <w:rPr>
                <w:rFonts w:asciiTheme="minorHAnsi" w:eastAsiaTheme="majorEastAsia" w:hAnsiTheme="minorHAnsi" w:cstheme="minorHAnsi"/>
              </w:rPr>
            </w:pPr>
            <w:r w:rsidRPr="00C7509B">
              <w:rPr>
                <w:rFonts w:asciiTheme="minorHAnsi" w:eastAsiaTheme="majorEastAsia" w:hAnsiTheme="minorHAnsi" w:cstheme="minorHAnsi"/>
              </w:rPr>
              <w:t>Amenity Value</w:t>
            </w:r>
          </w:p>
        </w:tc>
        <w:tc>
          <w:tcPr>
            <w:tcW w:w="4610" w:type="dxa"/>
          </w:tcPr>
          <w:p w14:paraId="65E6702C" w14:textId="77777777" w:rsidR="001746AD" w:rsidRPr="00C7509B" w:rsidRDefault="001746AD" w:rsidP="001F0652">
            <w:pPr>
              <w:pStyle w:val="CoMBodytext"/>
              <w:rPr>
                <w:rFonts w:asciiTheme="minorHAnsi" w:eastAsiaTheme="majorEastAsia" w:hAnsiTheme="minorHAnsi" w:cstheme="minorHAnsi"/>
              </w:rPr>
            </w:pPr>
          </w:p>
        </w:tc>
      </w:tr>
      <w:tr w:rsidR="001746AD" w:rsidRPr="00C7509B" w14:paraId="68D40818" w14:textId="77777777" w:rsidTr="00771A91">
        <w:tc>
          <w:tcPr>
            <w:tcW w:w="4679" w:type="dxa"/>
          </w:tcPr>
          <w:p w14:paraId="08247BDE" w14:textId="77777777" w:rsidR="001746AD" w:rsidRPr="00C7509B" w:rsidRDefault="001746AD" w:rsidP="001F0652">
            <w:pPr>
              <w:pStyle w:val="CoMBodytext"/>
              <w:rPr>
                <w:rFonts w:asciiTheme="minorHAnsi" w:eastAsiaTheme="majorEastAsia" w:hAnsiTheme="minorHAnsi" w:cstheme="minorHAnsi"/>
              </w:rPr>
            </w:pPr>
            <w:r w:rsidRPr="00C7509B">
              <w:rPr>
                <w:rFonts w:asciiTheme="minorHAnsi" w:eastAsiaTheme="majorEastAsia" w:hAnsiTheme="minorHAnsi" w:cstheme="minorHAnsi"/>
              </w:rPr>
              <w:t>Removal Cost</w:t>
            </w:r>
          </w:p>
        </w:tc>
        <w:tc>
          <w:tcPr>
            <w:tcW w:w="4610" w:type="dxa"/>
          </w:tcPr>
          <w:p w14:paraId="7AB0B9C7" w14:textId="77777777" w:rsidR="001746AD" w:rsidRPr="00C7509B" w:rsidRDefault="001746AD" w:rsidP="001F0652">
            <w:pPr>
              <w:pStyle w:val="CoMBodytext"/>
              <w:rPr>
                <w:rFonts w:asciiTheme="minorHAnsi" w:eastAsiaTheme="majorEastAsia" w:hAnsiTheme="minorHAnsi" w:cstheme="minorHAnsi"/>
              </w:rPr>
            </w:pPr>
          </w:p>
        </w:tc>
      </w:tr>
      <w:tr w:rsidR="001746AD" w:rsidRPr="00C7509B" w14:paraId="32828498" w14:textId="77777777" w:rsidTr="00771A91">
        <w:trPr>
          <w:trHeight w:val="478"/>
        </w:trPr>
        <w:tc>
          <w:tcPr>
            <w:tcW w:w="4679" w:type="dxa"/>
          </w:tcPr>
          <w:p w14:paraId="294763DA" w14:textId="77777777" w:rsidR="001746AD" w:rsidRPr="00C7509B" w:rsidRDefault="001746AD" w:rsidP="001F0652">
            <w:pPr>
              <w:pStyle w:val="CoMBodytext"/>
              <w:rPr>
                <w:rFonts w:asciiTheme="minorHAnsi" w:eastAsiaTheme="majorEastAsia" w:hAnsiTheme="minorHAnsi" w:cstheme="minorHAnsi"/>
              </w:rPr>
            </w:pPr>
            <w:r w:rsidRPr="00C7509B">
              <w:rPr>
                <w:rFonts w:asciiTheme="minorHAnsi" w:eastAsiaTheme="majorEastAsia" w:hAnsiTheme="minorHAnsi" w:cstheme="minorHAnsi"/>
              </w:rPr>
              <w:t>Reinstatement Cost</w:t>
            </w:r>
          </w:p>
        </w:tc>
        <w:tc>
          <w:tcPr>
            <w:tcW w:w="4610" w:type="dxa"/>
          </w:tcPr>
          <w:p w14:paraId="32CE6196" w14:textId="77777777" w:rsidR="001746AD" w:rsidRPr="00C7509B" w:rsidRDefault="001746AD" w:rsidP="001F0652">
            <w:pPr>
              <w:pStyle w:val="CoMBodytext"/>
              <w:rPr>
                <w:rFonts w:asciiTheme="minorHAnsi" w:eastAsiaTheme="majorEastAsia" w:hAnsiTheme="minorHAnsi" w:cstheme="minorHAnsi"/>
              </w:rPr>
            </w:pPr>
          </w:p>
        </w:tc>
      </w:tr>
      <w:tr w:rsidR="001746AD" w:rsidRPr="00C7509B" w14:paraId="68A637CA" w14:textId="77777777" w:rsidTr="00771A91">
        <w:trPr>
          <w:trHeight w:val="400"/>
        </w:trPr>
        <w:tc>
          <w:tcPr>
            <w:tcW w:w="4679" w:type="dxa"/>
          </w:tcPr>
          <w:p w14:paraId="54259189" w14:textId="77777777" w:rsidR="001746AD" w:rsidRPr="00C7509B" w:rsidRDefault="001746AD" w:rsidP="001F0652">
            <w:pPr>
              <w:pStyle w:val="CoMBodytext"/>
              <w:jc w:val="right"/>
              <w:rPr>
                <w:rFonts w:asciiTheme="minorHAnsi" w:eastAsiaTheme="majorEastAsia" w:hAnsiTheme="minorHAnsi" w:cstheme="minorHAnsi"/>
              </w:rPr>
            </w:pPr>
            <w:r w:rsidRPr="00C7509B">
              <w:rPr>
                <w:rFonts w:asciiTheme="minorHAnsi" w:eastAsiaTheme="majorEastAsia" w:hAnsiTheme="minorHAnsi" w:cstheme="minorHAnsi"/>
              </w:rPr>
              <w:t>Total</w:t>
            </w:r>
          </w:p>
        </w:tc>
        <w:tc>
          <w:tcPr>
            <w:tcW w:w="4610" w:type="dxa"/>
          </w:tcPr>
          <w:p w14:paraId="404D1833" w14:textId="77777777" w:rsidR="001746AD" w:rsidRPr="00C7509B" w:rsidRDefault="001746AD" w:rsidP="001F0652">
            <w:pPr>
              <w:pStyle w:val="CoMBodytext"/>
              <w:rPr>
                <w:rFonts w:asciiTheme="minorHAnsi" w:eastAsiaTheme="majorEastAsia" w:hAnsiTheme="minorHAnsi" w:cstheme="minorHAnsi"/>
              </w:rPr>
            </w:pPr>
          </w:p>
        </w:tc>
      </w:tr>
    </w:tbl>
    <w:p w14:paraId="01B1B276" w14:textId="72C81CBC" w:rsidR="00A9359E" w:rsidRPr="00771A91" w:rsidRDefault="00A9359E" w:rsidP="00771A91">
      <w:pPr>
        <w:pStyle w:val="CoMBodytext"/>
        <w:rPr>
          <w:rFonts w:asciiTheme="minorHAnsi" w:eastAsiaTheme="majorEastAsia" w:hAnsiTheme="minorHAnsi" w:cstheme="minorHAnsi"/>
        </w:rPr>
      </w:pPr>
    </w:p>
    <w:sectPr w:rsidR="00A9359E" w:rsidRPr="00771A91" w:rsidSect="00771A91">
      <w:headerReference w:type="default" r:id="rId19"/>
      <w:footerReference w:type="default" r:id="rId20"/>
      <w:footnotePr>
        <w:numFmt w:val="chicago"/>
      </w:footnotePr>
      <w:pgSz w:w="11906" w:h="16838" w:code="9"/>
      <w:pgMar w:top="2495" w:right="707" w:bottom="284" w:left="175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2A6A" w14:textId="77777777" w:rsidR="0029466D" w:rsidRDefault="0029466D" w:rsidP="00424839">
      <w:r>
        <w:separator/>
      </w:r>
    </w:p>
  </w:endnote>
  <w:endnote w:type="continuationSeparator" w:id="0">
    <w:p w14:paraId="59B466C3" w14:textId="77777777" w:rsidR="0029466D" w:rsidRDefault="0029466D" w:rsidP="00424839">
      <w:r>
        <w:continuationSeparator/>
      </w:r>
    </w:p>
  </w:endnote>
  <w:endnote w:type="continuationNotice" w:id="1">
    <w:p w14:paraId="6FE546B1" w14:textId="77777777" w:rsidR="0029466D" w:rsidRDefault="00294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Italic">
    <w:panose1 w:val="020B060402020209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F26" w14:textId="6D21E7D4" w:rsidR="00424839" w:rsidRDefault="007068B7">
    <w:pPr>
      <w:pStyle w:val="Footer"/>
    </w:pPr>
    <w:r>
      <w:rPr>
        <w:noProof/>
      </w:rPr>
      <mc:AlternateContent>
        <mc:Choice Requires="wpg">
          <w:drawing>
            <wp:anchor distT="0" distB="0" distL="114300" distR="114300" simplePos="0" relativeHeight="251660288" behindDoc="0" locked="0" layoutInCell="1" allowOverlap="1" wp14:anchorId="48C7B337" wp14:editId="0F39EDEC">
              <wp:simplePos x="0" y="0"/>
              <wp:positionH relativeFrom="page">
                <wp:posOffset>1375575</wp:posOffset>
              </wp:positionH>
              <wp:positionV relativeFrom="bottomMargin">
                <wp:posOffset>-116426</wp:posOffset>
              </wp:positionV>
              <wp:extent cx="6188102" cy="392016"/>
              <wp:effectExtent l="0" t="0" r="0" b="0"/>
              <wp:wrapNone/>
              <wp:docPr id="164" name="Group 57"/>
              <wp:cNvGraphicFramePr/>
              <a:graphic xmlns:a="http://schemas.openxmlformats.org/drawingml/2006/main">
                <a:graphicData uri="http://schemas.microsoft.com/office/word/2010/wordprocessingGroup">
                  <wpg:wgp>
                    <wpg:cNvGrpSpPr/>
                    <wpg:grpSpPr>
                      <a:xfrm>
                        <a:off x="0" y="0"/>
                        <a:ext cx="6188102" cy="392016"/>
                        <a:chOff x="-15902" y="-117696"/>
                        <a:chExt cx="6188102" cy="392016"/>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5902" y="-117696"/>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09ADE" w14:textId="65251CDB" w:rsidR="007068B7" w:rsidRDefault="007068B7">
                            <w:pPr>
                              <w:pStyle w:val="Footer"/>
                              <w:jc w:val="right"/>
                            </w:pPr>
                            <w:r>
                              <w:rPr>
                                <w:caps/>
                                <w:color w:val="4F81BD" w:themeColor="accent1"/>
                                <w:sz w:val="20"/>
                                <w:szCs w:val="20"/>
                              </w:rPr>
                              <w:t>September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8C7B337" id="Group 57" o:spid="_x0000_s1026" style="position:absolute;margin-left:108.3pt;margin-top:-9.15pt;width:487.25pt;height:30.85pt;z-index:251660288;mso-position-horizontal-relative:page;mso-position-vertical-relative:bottom-margin-area;mso-width-relative:margin;mso-height-relative:margin" coordorigin="-159,-1176" coordsize="6188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159;top:-1176;width:59435;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7209ADE" w14:textId="65251CDB" w:rsidR="007068B7" w:rsidRDefault="007068B7">
                      <w:pPr>
                        <w:pStyle w:val="Footer"/>
                        <w:jc w:val="right"/>
                      </w:pPr>
                      <w:r>
                        <w:rPr>
                          <w:caps/>
                          <w:color w:val="4F81BD" w:themeColor="accent1"/>
                          <w:sz w:val="20"/>
                          <w:szCs w:val="20"/>
                        </w:rPr>
                        <w:t>September 2025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E63F" w14:textId="77777777" w:rsidR="0029466D" w:rsidRDefault="0029466D" w:rsidP="00424839">
      <w:r>
        <w:separator/>
      </w:r>
    </w:p>
  </w:footnote>
  <w:footnote w:type="continuationSeparator" w:id="0">
    <w:p w14:paraId="5F704873" w14:textId="77777777" w:rsidR="0029466D" w:rsidRDefault="0029466D" w:rsidP="00424839">
      <w:r>
        <w:continuationSeparator/>
      </w:r>
    </w:p>
  </w:footnote>
  <w:footnote w:type="continuationNotice" w:id="1">
    <w:p w14:paraId="797AC848" w14:textId="77777777" w:rsidR="0029466D" w:rsidRDefault="00294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F25" w14:textId="52CF69C5" w:rsidR="00424839" w:rsidRDefault="00C441DC">
    <w:pPr>
      <w:pStyle w:val="Header"/>
    </w:pPr>
    <w:r>
      <w:rPr>
        <w:noProof/>
      </w:rPr>
      <w:drawing>
        <wp:anchor distT="0" distB="0" distL="114300" distR="114300" simplePos="0" relativeHeight="251659776" behindDoc="1" locked="0" layoutInCell="1" allowOverlap="1" wp14:anchorId="7A198514" wp14:editId="4D55A52E">
          <wp:simplePos x="0" y="0"/>
          <wp:positionH relativeFrom="column">
            <wp:posOffset>-1110615</wp:posOffset>
          </wp:positionH>
          <wp:positionV relativeFrom="paragraph">
            <wp:posOffset>-445842</wp:posOffset>
          </wp:positionV>
          <wp:extent cx="7597140" cy="1564976"/>
          <wp:effectExtent l="0" t="0" r="3810" b="0"/>
          <wp:wrapNone/>
          <wp:docPr id="641033682" name="Picture 641033682" descr="city of whittlesea header template with blue background and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ty of whittlesea header template with blue background and colour logo"/>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0CB4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D6D96"/>
    <w:multiLevelType w:val="multilevel"/>
    <w:tmpl w:val="AD06323A"/>
    <w:numStyleLink w:val="zzDJRbullets"/>
  </w:abstractNum>
  <w:abstractNum w:abstractNumId="2" w15:restartNumberingAfterBreak="0">
    <w:nsid w:val="29167D25"/>
    <w:multiLevelType w:val="hybridMultilevel"/>
    <w:tmpl w:val="7CFC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5A0F66"/>
    <w:multiLevelType w:val="hybridMultilevel"/>
    <w:tmpl w:val="9AAEAFA4"/>
    <w:lvl w:ilvl="0" w:tplc="510830B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D0135B"/>
    <w:multiLevelType w:val="multilevel"/>
    <w:tmpl w:val="0352D74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7B53A8"/>
    <w:multiLevelType w:val="multilevel"/>
    <w:tmpl w:val="AD06323A"/>
    <w:styleLink w:val="zzDJRbullets"/>
    <w:lvl w:ilvl="0">
      <w:start w:val="1"/>
      <w:numFmt w:val="bullet"/>
      <w:pStyle w:val="DJCSbullet1"/>
      <w:lvlText w:val="•"/>
      <w:lvlJc w:val="left"/>
      <w:pPr>
        <w:tabs>
          <w:tab w:val="num" w:pos="680"/>
        </w:tabs>
        <w:ind w:left="964" w:hanging="284"/>
      </w:pPr>
      <w:rPr>
        <w:rFonts w:ascii="Calibri" w:hAnsi="Calibri" w:cs="Times New Roman" w:hint="default"/>
      </w:rPr>
    </w:lvl>
    <w:lvl w:ilvl="1">
      <w:start w:val="1"/>
      <w:numFmt w:val="bullet"/>
      <w:pStyle w:val="DJCSbullet2"/>
      <w:lvlText w:val="–"/>
      <w:lvlJc w:val="left"/>
      <w:pPr>
        <w:ind w:left="1304" w:hanging="340"/>
      </w:pPr>
      <w:rPr>
        <w:rFonts w:ascii="Calibri" w:hAnsi="Calibri"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744CFA"/>
    <w:multiLevelType w:val="hybridMultilevel"/>
    <w:tmpl w:val="06BA8E5C"/>
    <w:lvl w:ilvl="0" w:tplc="C960F896">
      <w:start w:val="1"/>
      <w:numFmt w:val="decimal"/>
      <w:pStyle w:val="CathyHeading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53735099">
    <w:abstractNumId w:val="6"/>
  </w:num>
  <w:num w:numId="2" w16cid:durableId="329140573">
    <w:abstractNumId w:val="0"/>
  </w:num>
  <w:num w:numId="3" w16cid:durableId="872160076">
    <w:abstractNumId w:val="4"/>
  </w:num>
  <w:num w:numId="4" w16cid:durableId="1224828796">
    <w:abstractNumId w:val="3"/>
  </w:num>
  <w:num w:numId="5" w16cid:durableId="18385710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2280655">
    <w:abstractNumId w:val="5"/>
  </w:num>
  <w:num w:numId="7" w16cid:durableId="10925089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39"/>
    <w:rsid w:val="0005115B"/>
    <w:rsid w:val="00051366"/>
    <w:rsid w:val="00056C2C"/>
    <w:rsid w:val="00086F42"/>
    <w:rsid w:val="000D030D"/>
    <w:rsid w:val="000F11B1"/>
    <w:rsid w:val="000F78DE"/>
    <w:rsid w:val="00134390"/>
    <w:rsid w:val="00141DD8"/>
    <w:rsid w:val="001456D9"/>
    <w:rsid w:val="00162210"/>
    <w:rsid w:val="001746AD"/>
    <w:rsid w:val="001873F6"/>
    <w:rsid w:val="00190D54"/>
    <w:rsid w:val="001B3B88"/>
    <w:rsid w:val="001C79CE"/>
    <w:rsid w:val="001D0081"/>
    <w:rsid w:val="001D759F"/>
    <w:rsid w:val="001F52E1"/>
    <w:rsid w:val="001F5FA1"/>
    <w:rsid w:val="002022D7"/>
    <w:rsid w:val="0020631D"/>
    <w:rsid w:val="002077FE"/>
    <w:rsid w:val="00223765"/>
    <w:rsid w:val="00245FA3"/>
    <w:rsid w:val="00246C46"/>
    <w:rsid w:val="002512A5"/>
    <w:rsid w:val="002513E5"/>
    <w:rsid w:val="00266740"/>
    <w:rsid w:val="002769E2"/>
    <w:rsid w:val="00280597"/>
    <w:rsid w:val="00293FE7"/>
    <w:rsid w:val="0029466D"/>
    <w:rsid w:val="00296C53"/>
    <w:rsid w:val="002B134B"/>
    <w:rsid w:val="002C186B"/>
    <w:rsid w:val="002C54BF"/>
    <w:rsid w:val="002F224C"/>
    <w:rsid w:val="002F6DF8"/>
    <w:rsid w:val="00312C0C"/>
    <w:rsid w:val="00316D52"/>
    <w:rsid w:val="00335DF8"/>
    <w:rsid w:val="00337159"/>
    <w:rsid w:val="0034298A"/>
    <w:rsid w:val="003629A4"/>
    <w:rsid w:val="003B3619"/>
    <w:rsid w:val="003B6F87"/>
    <w:rsid w:val="003D0C8C"/>
    <w:rsid w:val="003D767A"/>
    <w:rsid w:val="003E6E83"/>
    <w:rsid w:val="003E7120"/>
    <w:rsid w:val="003F6833"/>
    <w:rsid w:val="00424176"/>
    <w:rsid w:val="00424839"/>
    <w:rsid w:val="00454A38"/>
    <w:rsid w:val="00465E6D"/>
    <w:rsid w:val="00470D21"/>
    <w:rsid w:val="004754BA"/>
    <w:rsid w:val="00491C9A"/>
    <w:rsid w:val="004967D9"/>
    <w:rsid w:val="004D7454"/>
    <w:rsid w:val="004E270F"/>
    <w:rsid w:val="004F366B"/>
    <w:rsid w:val="0050627F"/>
    <w:rsid w:val="00521E6A"/>
    <w:rsid w:val="005441CB"/>
    <w:rsid w:val="00550642"/>
    <w:rsid w:val="00563703"/>
    <w:rsid w:val="005829FC"/>
    <w:rsid w:val="005A2611"/>
    <w:rsid w:val="005D574B"/>
    <w:rsid w:val="005E1C99"/>
    <w:rsid w:val="005E2380"/>
    <w:rsid w:val="005E3840"/>
    <w:rsid w:val="00624E59"/>
    <w:rsid w:val="00632288"/>
    <w:rsid w:val="00634525"/>
    <w:rsid w:val="00642F6D"/>
    <w:rsid w:val="006973C7"/>
    <w:rsid w:val="006C661C"/>
    <w:rsid w:val="006D308C"/>
    <w:rsid w:val="006D5C6B"/>
    <w:rsid w:val="006F4666"/>
    <w:rsid w:val="007068B7"/>
    <w:rsid w:val="007215CA"/>
    <w:rsid w:val="00721A6A"/>
    <w:rsid w:val="0073765F"/>
    <w:rsid w:val="00753D3D"/>
    <w:rsid w:val="00767395"/>
    <w:rsid w:val="00771A91"/>
    <w:rsid w:val="0077769F"/>
    <w:rsid w:val="007A3DB2"/>
    <w:rsid w:val="007C2C7B"/>
    <w:rsid w:val="007D2253"/>
    <w:rsid w:val="007E4319"/>
    <w:rsid w:val="007E6234"/>
    <w:rsid w:val="00813D36"/>
    <w:rsid w:val="008B4E02"/>
    <w:rsid w:val="008C1EFE"/>
    <w:rsid w:val="008C701C"/>
    <w:rsid w:val="008C70B2"/>
    <w:rsid w:val="008E10D4"/>
    <w:rsid w:val="008F07BB"/>
    <w:rsid w:val="008F6979"/>
    <w:rsid w:val="0090434F"/>
    <w:rsid w:val="00905169"/>
    <w:rsid w:val="00905AFD"/>
    <w:rsid w:val="00933614"/>
    <w:rsid w:val="009742FA"/>
    <w:rsid w:val="00997655"/>
    <w:rsid w:val="009D6D68"/>
    <w:rsid w:val="00A04EBA"/>
    <w:rsid w:val="00A050F5"/>
    <w:rsid w:val="00A056BC"/>
    <w:rsid w:val="00A57A6E"/>
    <w:rsid w:val="00A64359"/>
    <w:rsid w:val="00A9359E"/>
    <w:rsid w:val="00AA1C34"/>
    <w:rsid w:val="00AA5BB7"/>
    <w:rsid w:val="00AC0221"/>
    <w:rsid w:val="00AC1B01"/>
    <w:rsid w:val="00AF18DE"/>
    <w:rsid w:val="00B20301"/>
    <w:rsid w:val="00B72D50"/>
    <w:rsid w:val="00B84F1E"/>
    <w:rsid w:val="00B8603E"/>
    <w:rsid w:val="00BA26EB"/>
    <w:rsid w:val="00BD6903"/>
    <w:rsid w:val="00BE642A"/>
    <w:rsid w:val="00C26384"/>
    <w:rsid w:val="00C272F6"/>
    <w:rsid w:val="00C441DC"/>
    <w:rsid w:val="00C7509B"/>
    <w:rsid w:val="00C86601"/>
    <w:rsid w:val="00C9750F"/>
    <w:rsid w:val="00CA283E"/>
    <w:rsid w:val="00CA4355"/>
    <w:rsid w:val="00CA4F02"/>
    <w:rsid w:val="00CD4860"/>
    <w:rsid w:val="00CD7D7B"/>
    <w:rsid w:val="00CE33EC"/>
    <w:rsid w:val="00D4044F"/>
    <w:rsid w:val="00D417A3"/>
    <w:rsid w:val="00D55B87"/>
    <w:rsid w:val="00D56776"/>
    <w:rsid w:val="00D718F7"/>
    <w:rsid w:val="00D90994"/>
    <w:rsid w:val="00D94416"/>
    <w:rsid w:val="00DA5387"/>
    <w:rsid w:val="00DA6221"/>
    <w:rsid w:val="00DA79AF"/>
    <w:rsid w:val="00DC2359"/>
    <w:rsid w:val="00DD60B7"/>
    <w:rsid w:val="00DE5254"/>
    <w:rsid w:val="00DF5A46"/>
    <w:rsid w:val="00DF739D"/>
    <w:rsid w:val="00E01F45"/>
    <w:rsid w:val="00E17EEC"/>
    <w:rsid w:val="00E335E8"/>
    <w:rsid w:val="00E57A23"/>
    <w:rsid w:val="00E62225"/>
    <w:rsid w:val="00E62D76"/>
    <w:rsid w:val="00EA0454"/>
    <w:rsid w:val="00EA2F56"/>
    <w:rsid w:val="00EA7C9B"/>
    <w:rsid w:val="00EB37E8"/>
    <w:rsid w:val="00ED21CA"/>
    <w:rsid w:val="00ED571A"/>
    <w:rsid w:val="00ED60EC"/>
    <w:rsid w:val="00EF22BD"/>
    <w:rsid w:val="00F0110C"/>
    <w:rsid w:val="00F1106B"/>
    <w:rsid w:val="00F26EB2"/>
    <w:rsid w:val="00F30923"/>
    <w:rsid w:val="00F4501D"/>
    <w:rsid w:val="00F554A6"/>
    <w:rsid w:val="00F6391E"/>
    <w:rsid w:val="00FA562B"/>
    <w:rsid w:val="00FB3001"/>
    <w:rsid w:val="0EB931A5"/>
    <w:rsid w:val="1F7378FB"/>
    <w:rsid w:val="2021A844"/>
    <w:rsid w:val="34D4A329"/>
    <w:rsid w:val="64CC0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C9EDC"/>
  <w15:docId w15:val="{771CEF53-B2F4-4C29-88DB-263C1915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DE"/>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77769F"/>
    <w:pPr>
      <w:keepNext/>
      <w:keepLines/>
      <w:numPr>
        <w:numId w:val="3"/>
      </w:numPr>
      <w:spacing w:before="480"/>
      <w:outlineLvl w:val="0"/>
    </w:pPr>
    <w:rPr>
      <w:rFonts w:asciiTheme="minorHAnsi" w:hAnsiTheme="minorHAnsi" w:cstheme="minorHAnsi"/>
      <w:b/>
      <w:caps/>
      <w:sz w:val="28"/>
      <w:lang w:eastAsia="en-AU"/>
    </w:rPr>
  </w:style>
  <w:style w:type="paragraph" w:styleId="Heading2">
    <w:name w:val="heading 2"/>
    <w:basedOn w:val="Normal"/>
    <w:next w:val="Normal"/>
    <w:link w:val="Heading2Char"/>
    <w:uiPriority w:val="9"/>
    <w:unhideWhenUsed/>
    <w:qFormat/>
    <w:rsid w:val="00905169"/>
    <w:pPr>
      <w:keepNext/>
      <w:keepLines/>
      <w:spacing w:before="40"/>
      <w:outlineLvl w:val="1"/>
    </w:pPr>
    <w:rPr>
      <w:rFonts w:asciiTheme="minorHAnsi" w:eastAsiaTheme="majorEastAsia" w:hAnsiTheme="minorHAnsi" w:cstheme="minorHAnsi"/>
      <w:b/>
      <w:sz w:val="26"/>
      <w:szCs w:val="26"/>
      <w:lang w:eastAsia="en-AU"/>
    </w:rPr>
  </w:style>
  <w:style w:type="paragraph" w:styleId="Heading3">
    <w:name w:val="heading 3"/>
    <w:basedOn w:val="Normal"/>
    <w:next w:val="Normal"/>
    <w:link w:val="Heading3Char"/>
    <w:uiPriority w:val="9"/>
    <w:unhideWhenUsed/>
    <w:qFormat/>
    <w:rsid w:val="00DA62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746AD"/>
    <w:pPr>
      <w:keepNext/>
      <w:keepLines/>
      <w:spacing w:before="40"/>
      <w:outlineLvl w:val="3"/>
    </w:pPr>
    <w:rPr>
      <w:rFonts w:asciiTheme="majorHAnsi" w:eastAsiaTheme="majorEastAsia" w:hAnsiTheme="majorHAnsi" w:cstheme="majorBidi"/>
      <w:i/>
      <w:iCs/>
      <w:color w:val="365F91" w:themeColor="accent1" w:themeShade="BF"/>
      <w:sz w:val="24"/>
      <w:szCs w:val="24"/>
      <w:lang w:val="en-US"/>
    </w:rPr>
  </w:style>
  <w:style w:type="paragraph" w:styleId="Heading5">
    <w:name w:val="heading 5"/>
    <w:basedOn w:val="Normal"/>
    <w:next w:val="Normal"/>
    <w:link w:val="Heading5Char"/>
    <w:uiPriority w:val="9"/>
    <w:semiHidden/>
    <w:unhideWhenUsed/>
    <w:qFormat/>
    <w:rsid w:val="001746AD"/>
    <w:pPr>
      <w:keepNext/>
      <w:keepLines/>
      <w:spacing w:before="40"/>
      <w:outlineLvl w:val="4"/>
    </w:pPr>
    <w:rPr>
      <w:rFonts w:asciiTheme="majorHAnsi" w:eastAsiaTheme="majorEastAsia" w:hAnsiTheme="majorHAnsi" w:cstheme="majorBidi"/>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hyHeadings">
    <w:name w:val="Cathy Headings"/>
    <w:basedOn w:val="ListParagraph"/>
    <w:qFormat/>
    <w:rsid w:val="00A64359"/>
    <w:pPr>
      <w:numPr>
        <w:numId w:val="1"/>
      </w:numPr>
      <w:jc w:val="both"/>
    </w:pPr>
    <w:rPr>
      <w:rFonts w:ascii="Arial" w:hAnsi="Arial" w:cs="Arial"/>
      <w:b/>
    </w:rPr>
  </w:style>
  <w:style w:type="paragraph" w:styleId="ListParagraph">
    <w:name w:val="List Paragraph"/>
    <w:basedOn w:val="Normal"/>
    <w:uiPriority w:val="34"/>
    <w:qFormat/>
    <w:rsid w:val="002C186B"/>
    <w:pPr>
      <w:numPr>
        <w:numId w:val="4"/>
      </w:numPr>
      <w:contextualSpacing/>
    </w:pPr>
  </w:style>
  <w:style w:type="character" w:customStyle="1" w:styleId="Heading1Char">
    <w:name w:val="Heading 1 Char"/>
    <w:basedOn w:val="DefaultParagraphFont"/>
    <w:link w:val="Heading1"/>
    <w:uiPriority w:val="9"/>
    <w:rsid w:val="0077769F"/>
    <w:rPr>
      <w:rFonts w:eastAsia="Times New Roman" w:cstheme="minorHAnsi"/>
      <w:b/>
      <w:caps/>
      <w:sz w:val="28"/>
      <w:lang w:eastAsia="en-AU"/>
    </w:rPr>
  </w:style>
  <w:style w:type="paragraph" w:styleId="TOC1">
    <w:name w:val="toc 1"/>
    <w:basedOn w:val="Normal"/>
    <w:next w:val="Normal"/>
    <w:autoRedefine/>
    <w:uiPriority w:val="39"/>
    <w:unhideWhenUsed/>
    <w:qFormat/>
    <w:rsid w:val="00A64359"/>
    <w:pPr>
      <w:spacing w:after="100"/>
    </w:pPr>
  </w:style>
  <w:style w:type="paragraph" w:styleId="TOC2">
    <w:name w:val="toc 2"/>
    <w:basedOn w:val="Normal"/>
    <w:next w:val="Normal"/>
    <w:autoRedefine/>
    <w:uiPriority w:val="39"/>
    <w:unhideWhenUsed/>
    <w:qFormat/>
    <w:rsid w:val="00A64359"/>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A64359"/>
    <w:pPr>
      <w:spacing w:after="100" w:line="276" w:lineRule="auto"/>
      <w:ind w:left="440"/>
    </w:pPr>
    <w:rPr>
      <w:rFonts w:eastAsiaTheme="minorEastAsia"/>
      <w:lang w:val="en-US" w:eastAsia="ja-JP"/>
    </w:rPr>
  </w:style>
  <w:style w:type="paragraph" w:styleId="TOCHeading">
    <w:name w:val="TOC Heading"/>
    <w:basedOn w:val="Heading1"/>
    <w:next w:val="Normal"/>
    <w:uiPriority w:val="39"/>
    <w:semiHidden/>
    <w:unhideWhenUsed/>
    <w:qFormat/>
    <w:rsid w:val="00A64359"/>
    <w:pPr>
      <w:spacing w:line="276" w:lineRule="auto"/>
      <w:outlineLvl w:val="9"/>
    </w:pPr>
    <w:rPr>
      <w:lang w:val="en-US" w:eastAsia="ja-JP"/>
    </w:rPr>
  </w:style>
  <w:style w:type="paragraph" w:styleId="BalloonText">
    <w:name w:val="Balloon Text"/>
    <w:basedOn w:val="Normal"/>
    <w:link w:val="BalloonTextChar"/>
    <w:uiPriority w:val="99"/>
    <w:semiHidden/>
    <w:unhideWhenUsed/>
    <w:rsid w:val="00424839"/>
    <w:rPr>
      <w:rFonts w:ascii="Tahoma" w:hAnsi="Tahoma" w:cs="Tahoma"/>
      <w:sz w:val="16"/>
      <w:szCs w:val="16"/>
    </w:rPr>
  </w:style>
  <w:style w:type="character" w:customStyle="1" w:styleId="BalloonTextChar">
    <w:name w:val="Balloon Text Char"/>
    <w:basedOn w:val="DefaultParagraphFont"/>
    <w:link w:val="BalloonText"/>
    <w:uiPriority w:val="99"/>
    <w:semiHidden/>
    <w:rsid w:val="00424839"/>
    <w:rPr>
      <w:rFonts w:ascii="Tahoma" w:hAnsi="Tahoma" w:cs="Tahoma"/>
      <w:sz w:val="16"/>
      <w:szCs w:val="16"/>
    </w:rPr>
  </w:style>
  <w:style w:type="paragraph" w:styleId="Header">
    <w:name w:val="header"/>
    <w:basedOn w:val="Normal"/>
    <w:link w:val="HeaderChar"/>
    <w:uiPriority w:val="99"/>
    <w:unhideWhenUsed/>
    <w:rsid w:val="00424839"/>
    <w:pPr>
      <w:tabs>
        <w:tab w:val="center" w:pos="4513"/>
        <w:tab w:val="right" w:pos="9026"/>
      </w:tabs>
    </w:pPr>
  </w:style>
  <w:style w:type="character" w:customStyle="1" w:styleId="HeaderChar">
    <w:name w:val="Header Char"/>
    <w:basedOn w:val="DefaultParagraphFont"/>
    <w:link w:val="Header"/>
    <w:uiPriority w:val="99"/>
    <w:rsid w:val="00424839"/>
  </w:style>
  <w:style w:type="paragraph" w:styleId="Footer">
    <w:name w:val="footer"/>
    <w:basedOn w:val="Normal"/>
    <w:link w:val="FooterChar"/>
    <w:uiPriority w:val="99"/>
    <w:unhideWhenUsed/>
    <w:rsid w:val="00424839"/>
    <w:pPr>
      <w:tabs>
        <w:tab w:val="center" w:pos="4513"/>
        <w:tab w:val="right" w:pos="9026"/>
      </w:tabs>
    </w:pPr>
  </w:style>
  <w:style w:type="character" w:customStyle="1" w:styleId="FooterChar">
    <w:name w:val="Footer Char"/>
    <w:basedOn w:val="DefaultParagraphFont"/>
    <w:link w:val="Footer"/>
    <w:uiPriority w:val="99"/>
    <w:rsid w:val="00424839"/>
  </w:style>
  <w:style w:type="table" w:styleId="TableGrid">
    <w:name w:val="Table Grid"/>
    <w:basedOn w:val="TableNormal"/>
    <w:uiPriority w:val="59"/>
    <w:rsid w:val="00AF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169"/>
    <w:rPr>
      <w:rFonts w:eastAsiaTheme="majorEastAsia" w:cstheme="minorHAnsi"/>
      <w:b/>
      <w:sz w:val="26"/>
      <w:szCs w:val="26"/>
      <w:lang w:eastAsia="en-AU"/>
    </w:rPr>
  </w:style>
  <w:style w:type="character" w:customStyle="1" w:styleId="InstructionText">
    <w:name w:val="Instruction Text"/>
    <w:basedOn w:val="DefaultParagraphFont"/>
    <w:qFormat/>
    <w:rsid w:val="00905169"/>
    <w:rPr>
      <w:i/>
      <w:iCs w:val="0"/>
      <w:color w:val="0070C0"/>
    </w:rPr>
  </w:style>
  <w:style w:type="paragraph" w:styleId="ListBullet">
    <w:name w:val="List Bullet"/>
    <w:basedOn w:val="Normal"/>
    <w:uiPriority w:val="99"/>
    <w:unhideWhenUsed/>
    <w:rsid w:val="00DF5A46"/>
    <w:pPr>
      <w:numPr>
        <w:numId w:val="2"/>
      </w:numPr>
      <w:contextualSpacing/>
    </w:pPr>
  </w:style>
  <w:style w:type="paragraph" w:styleId="FootnoteText">
    <w:name w:val="footnote text"/>
    <w:basedOn w:val="Normal"/>
    <w:link w:val="FootnoteTextChar"/>
    <w:uiPriority w:val="99"/>
    <w:semiHidden/>
    <w:unhideWhenUsed/>
    <w:rsid w:val="00F1106B"/>
    <w:rPr>
      <w:sz w:val="20"/>
      <w:szCs w:val="20"/>
    </w:rPr>
  </w:style>
  <w:style w:type="character" w:customStyle="1" w:styleId="FootnoteTextChar">
    <w:name w:val="Footnote Text Char"/>
    <w:basedOn w:val="DefaultParagraphFont"/>
    <w:link w:val="FootnoteText"/>
    <w:uiPriority w:val="99"/>
    <w:semiHidden/>
    <w:rsid w:val="00F1106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1106B"/>
    <w:rPr>
      <w:vertAlign w:val="superscript"/>
    </w:rPr>
  </w:style>
  <w:style w:type="character" w:styleId="Hyperlink">
    <w:name w:val="Hyperlink"/>
    <w:uiPriority w:val="99"/>
    <w:rsid w:val="005A2611"/>
    <w:rPr>
      <w:color w:val="0000FF"/>
      <w:u w:val="single"/>
    </w:rPr>
  </w:style>
  <w:style w:type="character" w:styleId="FollowedHyperlink">
    <w:name w:val="FollowedHyperlink"/>
    <w:basedOn w:val="DefaultParagraphFont"/>
    <w:uiPriority w:val="99"/>
    <w:semiHidden/>
    <w:unhideWhenUsed/>
    <w:rsid w:val="0073765F"/>
    <w:rPr>
      <w:color w:val="800080" w:themeColor="followedHyperlink"/>
      <w:u w:val="single"/>
    </w:rPr>
  </w:style>
  <w:style w:type="paragraph" w:customStyle="1" w:styleId="DJCStablecolheadwhite">
    <w:name w:val="DJCS table col head white"/>
    <w:basedOn w:val="Normal"/>
    <w:uiPriority w:val="11"/>
    <w:qFormat/>
    <w:rsid w:val="00A9359E"/>
    <w:pPr>
      <w:spacing w:before="80" w:after="60"/>
    </w:pPr>
    <w:rPr>
      <w:rFonts w:ascii="Arial" w:hAnsi="Arial"/>
      <w:b/>
      <w:color w:val="FFFFFF"/>
      <w:szCs w:val="20"/>
    </w:rPr>
  </w:style>
  <w:style w:type="table" w:customStyle="1" w:styleId="DJRReporttablestyleNavy">
    <w:name w:val="DJR Report table style Navy"/>
    <w:basedOn w:val="TableNormal"/>
    <w:uiPriority w:val="99"/>
    <w:rsid w:val="00A9359E"/>
    <w:pPr>
      <w:spacing w:after="0" w:line="240" w:lineRule="auto"/>
    </w:pPr>
    <w:rPr>
      <w:rFonts w:ascii="Arial" w:eastAsia="Times New Roman" w:hAnsi="Arial" w:cs="Times New Roman"/>
      <w:sz w:val="20"/>
      <w:szCs w:val="20"/>
      <w:lang w:eastAsia="en-AU"/>
    </w:rPr>
    <w:tblPr>
      <w:tblInd w:w="0" w:type="nil"/>
      <w:tblBorders>
        <w:top w:val="single" w:sz="4" w:space="0" w:color="16145F"/>
        <w:left w:val="single" w:sz="4" w:space="0" w:color="16145F"/>
        <w:bottom w:val="single" w:sz="4" w:space="0" w:color="16145F"/>
        <w:right w:val="single" w:sz="4" w:space="0" w:color="16145F"/>
        <w:insideH w:val="single" w:sz="4" w:space="0" w:color="16145F"/>
        <w:insideV w:val="single" w:sz="4" w:space="0" w:color="16145F"/>
      </w:tblBorders>
    </w:tblPr>
    <w:tblStylePr w:type="firstRow">
      <w:tblPr/>
      <w:tcPr>
        <w:tcBorders>
          <w:insideV w:val="single" w:sz="4" w:space="0" w:color="FFFFFF"/>
        </w:tcBorders>
        <w:shd w:val="clear" w:color="auto" w:fill="16145F"/>
      </w:tcPr>
    </w:tblStylePr>
  </w:style>
  <w:style w:type="paragraph" w:customStyle="1" w:styleId="DJCStabletext">
    <w:name w:val="DJCS table text"/>
    <w:uiPriority w:val="3"/>
    <w:qFormat/>
    <w:rsid w:val="00A9359E"/>
    <w:pPr>
      <w:spacing w:before="80" w:after="60" w:line="240" w:lineRule="auto"/>
    </w:pPr>
    <w:rPr>
      <w:rFonts w:ascii="Arial" w:eastAsia="Times New Roman" w:hAnsi="Arial" w:cs="Times New Roman"/>
      <w:szCs w:val="20"/>
    </w:rPr>
  </w:style>
  <w:style w:type="paragraph" w:customStyle="1" w:styleId="PMEGuidance">
    <w:name w:val="PME Guidance"/>
    <w:basedOn w:val="Normal"/>
    <w:rsid w:val="00A9359E"/>
    <w:pPr>
      <w:spacing w:after="120" w:line="250" w:lineRule="atLeast"/>
      <w:ind w:left="680"/>
    </w:pPr>
    <w:rPr>
      <w:rFonts w:ascii="Arial" w:eastAsia="Times" w:hAnsi="Arial"/>
      <w:i/>
      <w:color w:val="0000FF"/>
      <w:szCs w:val="20"/>
    </w:rPr>
  </w:style>
  <w:style w:type="paragraph" w:customStyle="1" w:styleId="DJCSbody">
    <w:name w:val="DJCS body"/>
    <w:qFormat/>
    <w:rsid w:val="00A9359E"/>
    <w:pPr>
      <w:spacing w:after="120" w:line="250" w:lineRule="atLeast"/>
      <w:ind w:left="680"/>
    </w:pPr>
    <w:rPr>
      <w:rFonts w:ascii="Arial" w:eastAsia="Times" w:hAnsi="Arial" w:cs="Times New Roman"/>
      <w:szCs w:val="20"/>
    </w:rPr>
  </w:style>
  <w:style w:type="paragraph" w:customStyle="1" w:styleId="DJCStablecaption">
    <w:name w:val="DJCS table caption"/>
    <w:next w:val="DJCSbody"/>
    <w:uiPriority w:val="3"/>
    <w:qFormat/>
    <w:rsid w:val="00A9359E"/>
    <w:pPr>
      <w:keepNext/>
      <w:keepLines/>
      <w:spacing w:before="240" w:after="120" w:line="240" w:lineRule="atLeast"/>
      <w:ind w:left="680"/>
    </w:pPr>
    <w:rPr>
      <w:rFonts w:ascii="Arial" w:eastAsia="Times New Roman" w:hAnsi="Arial" w:cs="Times New Roman"/>
      <w:i/>
      <w:color w:val="000000"/>
      <w:szCs w:val="20"/>
    </w:rPr>
  </w:style>
  <w:style w:type="character" w:customStyle="1" w:styleId="Heading3Char">
    <w:name w:val="Heading 3 Char"/>
    <w:basedOn w:val="DefaultParagraphFont"/>
    <w:link w:val="Heading3"/>
    <w:uiPriority w:val="9"/>
    <w:rsid w:val="00DA6221"/>
    <w:rPr>
      <w:rFonts w:asciiTheme="majorHAnsi" w:eastAsiaTheme="majorEastAsia" w:hAnsiTheme="majorHAnsi" w:cstheme="majorBidi"/>
      <w:color w:val="243F60" w:themeColor="accent1" w:themeShade="7F"/>
      <w:sz w:val="24"/>
      <w:szCs w:val="24"/>
    </w:rPr>
  </w:style>
  <w:style w:type="paragraph" w:customStyle="1" w:styleId="DJCSbullet1">
    <w:name w:val="DJCS bullet 1"/>
    <w:basedOn w:val="DJCSbody"/>
    <w:qFormat/>
    <w:rsid w:val="00DA6221"/>
    <w:pPr>
      <w:numPr>
        <w:numId w:val="5"/>
      </w:numPr>
      <w:spacing w:after="40"/>
    </w:pPr>
  </w:style>
  <w:style w:type="paragraph" w:customStyle="1" w:styleId="DJCSbullet2">
    <w:name w:val="DJCS bullet 2"/>
    <w:basedOn w:val="DJCSbody"/>
    <w:qFormat/>
    <w:rsid w:val="00DA6221"/>
    <w:pPr>
      <w:numPr>
        <w:ilvl w:val="1"/>
        <w:numId w:val="5"/>
      </w:numPr>
      <w:spacing w:after="40"/>
    </w:pPr>
  </w:style>
  <w:style w:type="numbering" w:customStyle="1" w:styleId="zzDJRbullets">
    <w:name w:val="zz DJR bullets"/>
    <w:uiPriority w:val="99"/>
    <w:rsid w:val="00DA6221"/>
    <w:pPr>
      <w:numPr>
        <w:numId w:val="6"/>
      </w:numPr>
    </w:pPr>
  </w:style>
  <w:style w:type="paragraph" w:customStyle="1" w:styleId="PMEGuidanceTable">
    <w:name w:val="PME Guidance Table"/>
    <w:basedOn w:val="DJCStabletext"/>
    <w:rsid w:val="0034298A"/>
    <w:rPr>
      <w:i/>
      <w:color w:val="0000FF"/>
    </w:rPr>
  </w:style>
  <w:style w:type="paragraph" w:customStyle="1" w:styleId="Body">
    <w:name w:val="Body"/>
    <w:basedOn w:val="Normal"/>
    <w:link w:val="BodyChar"/>
    <w:rsid w:val="00C441DC"/>
    <w:pPr>
      <w:spacing w:before="120" w:after="120"/>
    </w:pPr>
    <w:rPr>
      <w:rFonts w:ascii="Verdana" w:hAnsi="Verdana"/>
      <w:sz w:val="20"/>
      <w:szCs w:val="20"/>
      <w:lang w:val="en-GB"/>
    </w:rPr>
  </w:style>
  <w:style w:type="character" w:customStyle="1" w:styleId="BodyChar">
    <w:name w:val="Body Char"/>
    <w:basedOn w:val="DefaultParagraphFont"/>
    <w:link w:val="Body"/>
    <w:rsid w:val="00C441DC"/>
    <w:rPr>
      <w:rFonts w:ascii="Verdana" w:eastAsia="Times New Roman" w:hAnsi="Verdana" w:cs="Times New Roman"/>
      <w:sz w:val="20"/>
      <w:szCs w:val="20"/>
      <w:lang w:val="en-GB"/>
    </w:rPr>
  </w:style>
  <w:style w:type="character" w:customStyle="1" w:styleId="Heading4Char">
    <w:name w:val="Heading 4 Char"/>
    <w:basedOn w:val="DefaultParagraphFont"/>
    <w:link w:val="Heading4"/>
    <w:uiPriority w:val="9"/>
    <w:semiHidden/>
    <w:rsid w:val="001746AD"/>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1746AD"/>
    <w:rPr>
      <w:rFonts w:asciiTheme="majorHAnsi" w:eastAsiaTheme="majorEastAsia" w:hAnsiTheme="majorHAnsi" w:cstheme="majorBidi"/>
      <w:color w:val="365F91" w:themeColor="accent1" w:themeShade="BF"/>
      <w:sz w:val="24"/>
      <w:szCs w:val="24"/>
      <w:lang w:val="en-US"/>
    </w:rPr>
  </w:style>
  <w:style w:type="paragraph" w:customStyle="1" w:styleId="CoMHeading1">
    <w:name w:val="CoM_Heading1"/>
    <w:basedOn w:val="Heading1"/>
    <w:link w:val="CoMHeading1Char"/>
    <w:qFormat/>
    <w:rsid w:val="001746AD"/>
    <w:pPr>
      <w:numPr>
        <w:numId w:val="0"/>
      </w:numPr>
      <w:spacing w:before="500" w:after="300" w:line="276" w:lineRule="auto"/>
    </w:pPr>
    <w:rPr>
      <w:rFonts w:ascii="Arial" w:eastAsiaTheme="minorHAnsi" w:hAnsi="Arial" w:cs="Arial"/>
      <w:color w:val="0A9A59"/>
      <w:sz w:val="32"/>
      <w:szCs w:val="32"/>
      <w:lang w:eastAsia="en-US"/>
    </w:rPr>
  </w:style>
  <w:style w:type="character" w:customStyle="1" w:styleId="CoMHeading1Char">
    <w:name w:val="CoM_Heading1 Char"/>
    <w:basedOn w:val="DefaultParagraphFont"/>
    <w:link w:val="CoMHeading1"/>
    <w:rsid w:val="001746AD"/>
    <w:rPr>
      <w:rFonts w:ascii="Arial" w:hAnsi="Arial" w:cs="Arial"/>
      <w:b/>
      <w:caps/>
      <w:color w:val="0A9A59"/>
      <w:sz w:val="32"/>
      <w:szCs w:val="32"/>
    </w:rPr>
  </w:style>
  <w:style w:type="paragraph" w:customStyle="1" w:styleId="CoMTOCtext">
    <w:name w:val="CoM_TOC text"/>
    <w:basedOn w:val="Normal"/>
    <w:link w:val="CoMTOCtextChar"/>
    <w:qFormat/>
    <w:rsid w:val="001746AD"/>
    <w:pPr>
      <w:tabs>
        <w:tab w:val="left" w:pos="567"/>
        <w:tab w:val="right" w:pos="9639"/>
      </w:tabs>
      <w:spacing w:after="60" w:line="276" w:lineRule="auto"/>
    </w:pPr>
    <w:rPr>
      <w:rFonts w:ascii="Arial" w:eastAsiaTheme="minorHAnsi" w:hAnsi="Arial" w:cs="Arial"/>
      <w:sz w:val="20"/>
      <w:szCs w:val="20"/>
    </w:rPr>
  </w:style>
  <w:style w:type="paragraph" w:customStyle="1" w:styleId="CoMTOCHeading">
    <w:name w:val="CoM_TOC_Heading"/>
    <w:basedOn w:val="CoMTOCtext"/>
    <w:link w:val="CoMTOCHeadingChar"/>
    <w:qFormat/>
    <w:rsid w:val="001746AD"/>
    <w:pPr>
      <w:spacing w:before="400"/>
    </w:pPr>
    <w:rPr>
      <w:b/>
    </w:rPr>
  </w:style>
  <w:style w:type="character" w:customStyle="1" w:styleId="CoMTOCtextChar">
    <w:name w:val="CoM_TOC text Char"/>
    <w:basedOn w:val="DefaultParagraphFont"/>
    <w:link w:val="CoMTOCtext"/>
    <w:rsid w:val="001746AD"/>
    <w:rPr>
      <w:rFonts w:ascii="Arial" w:hAnsi="Arial" w:cs="Arial"/>
      <w:sz w:val="20"/>
      <w:szCs w:val="20"/>
    </w:rPr>
  </w:style>
  <w:style w:type="character" w:customStyle="1" w:styleId="CoMTOCHeadingChar">
    <w:name w:val="CoM_TOC_Heading Char"/>
    <w:basedOn w:val="CoMTOCtextChar"/>
    <w:link w:val="CoMTOCHeading"/>
    <w:rsid w:val="001746AD"/>
    <w:rPr>
      <w:rFonts w:ascii="Arial" w:hAnsi="Arial" w:cs="Arial"/>
      <w:b/>
      <w:sz w:val="20"/>
      <w:szCs w:val="20"/>
    </w:rPr>
  </w:style>
  <w:style w:type="paragraph" w:customStyle="1" w:styleId="CoMHeading2">
    <w:name w:val="CoM_Heading2"/>
    <w:basedOn w:val="Heading2"/>
    <w:link w:val="CoMHeading2Char"/>
    <w:qFormat/>
    <w:rsid w:val="001746AD"/>
    <w:pPr>
      <w:spacing w:before="200" w:after="100" w:line="276" w:lineRule="auto"/>
    </w:pPr>
    <w:rPr>
      <w:rFonts w:ascii="Arial" w:eastAsiaTheme="minorHAnsi" w:hAnsi="Arial" w:cs="Arial"/>
      <w:color w:val="009FAC"/>
      <w:szCs w:val="22"/>
      <w:lang w:eastAsia="en-US"/>
    </w:rPr>
  </w:style>
  <w:style w:type="paragraph" w:customStyle="1" w:styleId="CoMBodytext">
    <w:name w:val="CoM_Body text"/>
    <w:basedOn w:val="Normal"/>
    <w:link w:val="CoMBodytextChar"/>
    <w:qFormat/>
    <w:rsid w:val="001746AD"/>
    <w:pPr>
      <w:tabs>
        <w:tab w:val="left" w:pos="1134"/>
        <w:tab w:val="left" w:pos="2268"/>
        <w:tab w:val="left" w:pos="3402"/>
        <w:tab w:val="left" w:pos="4536"/>
        <w:tab w:val="left" w:pos="5670"/>
        <w:tab w:val="left" w:pos="6804"/>
        <w:tab w:val="left" w:pos="7938"/>
        <w:tab w:val="left" w:pos="9072"/>
      </w:tabs>
      <w:spacing w:after="200" w:line="288" w:lineRule="auto"/>
    </w:pPr>
    <w:rPr>
      <w:rFonts w:ascii="Arial" w:eastAsiaTheme="minorHAnsi" w:hAnsi="Arial" w:cs="Arial"/>
      <w:sz w:val="20"/>
      <w:szCs w:val="16"/>
    </w:rPr>
  </w:style>
  <w:style w:type="character" w:customStyle="1" w:styleId="CoMHeading2Char">
    <w:name w:val="CoM_Heading2 Char"/>
    <w:basedOn w:val="DefaultParagraphFont"/>
    <w:link w:val="CoMHeading2"/>
    <w:rsid w:val="001746AD"/>
    <w:rPr>
      <w:rFonts w:ascii="Arial" w:hAnsi="Arial" w:cs="Arial"/>
      <w:b/>
      <w:color w:val="009FAC"/>
      <w:sz w:val="26"/>
    </w:rPr>
  </w:style>
  <w:style w:type="character" w:customStyle="1" w:styleId="CoMBodytextChar">
    <w:name w:val="CoM_Body text Char"/>
    <w:basedOn w:val="DefaultParagraphFont"/>
    <w:link w:val="CoMBodytext"/>
    <w:rsid w:val="001746AD"/>
    <w:rPr>
      <w:rFonts w:ascii="Arial" w:hAnsi="Arial" w:cs="Arial"/>
      <w:sz w:val="20"/>
      <w:szCs w:val="16"/>
    </w:rPr>
  </w:style>
  <w:style w:type="character" w:customStyle="1" w:styleId="CoMBodytextbold">
    <w:name w:val="CoM_Body text_bold"/>
    <w:basedOn w:val="CoMBodytextChar"/>
    <w:uiPriority w:val="1"/>
    <w:qFormat/>
    <w:rsid w:val="001746AD"/>
    <w:rPr>
      <w:rFonts w:ascii="Arial" w:hAnsi="Arial" w:cs="Arial"/>
      <w:b/>
      <w:sz w:val="20"/>
      <w:szCs w:val="16"/>
    </w:rPr>
  </w:style>
  <w:style w:type="character" w:customStyle="1" w:styleId="CoMBodytextitalic">
    <w:name w:val="CoM_Body text_italic"/>
    <w:basedOn w:val="DefaultParagraphFont"/>
    <w:uiPriority w:val="1"/>
    <w:qFormat/>
    <w:rsid w:val="001746AD"/>
    <w:rPr>
      <w:i/>
    </w:rPr>
  </w:style>
  <w:style w:type="paragraph" w:customStyle="1" w:styleId="CoMNumberedList-Level1">
    <w:name w:val="CoM_Numbered List - Level 1"/>
    <w:basedOn w:val="CoMBodytext"/>
    <w:qFormat/>
    <w:rsid w:val="001746AD"/>
    <w:pPr>
      <w:ind w:left="851" w:hanging="851"/>
    </w:pPr>
    <w:rPr>
      <w:szCs w:val="20"/>
    </w:rPr>
  </w:style>
  <w:style w:type="paragraph" w:customStyle="1" w:styleId="CoMNumberedList-Level2">
    <w:name w:val="CoM_Numbered List - Level 2"/>
    <w:basedOn w:val="CoMNumberedList-Level1"/>
    <w:qFormat/>
    <w:rsid w:val="001746AD"/>
    <w:pPr>
      <w:ind w:left="1702"/>
    </w:pPr>
  </w:style>
  <w:style w:type="paragraph" w:customStyle="1" w:styleId="CoMHeading3">
    <w:name w:val="CoM_Heading3"/>
    <w:basedOn w:val="Heading3"/>
    <w:qFormat/>
    <w:rsid w:val="001746AD"/>
    <w:rPr>
      <w:rFonts w:ascii="Arial" w:hAnsi="Arial"/>
      <w:b/>
      <w:color w:val="auto"/>
      <w:sz w:val="22"/>
      <w:lang w:val="en-US"/>
    </w:rPr>
  </w:style>
  <w:style w:type="paragraph" w:styleId="NoSpacing">
    <w:name w:val="No Spacing"/>
    <w:uiPriority w:val="1"/>
    <w:qFormat/>
    <w:rsid w:val="001746AD"/>
    <w:pPr>
      <w:spacing w:after="0" w:line="240" w:lineRule="auto"/>
    </w:pPr>
    <w:rPr>
      <w:rFonts w:ascii="Arial" w:eastAsiaTheme="minorEastAsia" w:hAnsi="Arial"/>
      <w:sz w:val="20"/>
      <w:szCs w:val="24"/>
      <w:lang w:val="en-US"/>
    </w:rPr>
  </w:style>
  <w:style w:type="character" w:styleId="CommentReference">
    <w:name w:val="annotation reference"/>
    <w:basedOn w:val="DefaultParagraphFont"/>
    <w:uiPriority w:val="99"/>
    <w:semiHidden/>
    <w:unhideWhenUsed/>
    <w:rsid w:val="001746AD"/>
    <w:rPr>
      <w:sz w:val="16"/>
      <w:szCs w:val="16"/>
    </w:rPr>
  </w:style>
  <w:style w:type="paragraph" w:styleId="CommentText">
    <w:name w:val="annotation text"/>
    <w:basedOn w:val="Normal"/>
    <w:link w:val="CommentTextChar"/>
    <w:uiPriority w:val="99"/>
    <w:unhideWhenUsed/>
    <w:rsid w:val="001746AD"/>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1746A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746AD"/>
    <w:rPr>
      <w:b/>
      <w:bCs/>
    </w:rPr>
  </w:style>
  <w:style w:type="character" w:customStyle="1" w:styleId="CommentSubjectChar">
    <w:name w:val="Comment Subject Char"/>
    <w:basedOn w:val="CommentTextChar"/>
    <w:link w:val="CommentSubject"/>
    <w:uiPriority w:val="99"/>
    <w:semiHidden/>
    <w:rsid w:val="001746AD"/>
    <w:rPr>
      <w:rFonts w:eastAsiaTheme="minorEastAsia"/>
      <w:b/>
      <w:bCs/>
      <w:sz w:val="20"/>
      <w:szCs w:val="20"/>
      <w:lang w:val="en-US"/>
    </w:rPr>
  </w:style>
  <w:style w:type="paragraph" w:customStyle="1" w:styleId="ReportText">
    <w:name w:val="Report Text"/>
    <w:link w:val="ReportTextChar"/>
    <w:qFormat/>
    <w:rsid w:val="001746AD"/>
    <w:pPr>
      <w:spacing w:before="170" w:after="170" w:line="260" w:lineRule="atLeast"/>
    </w:pPr>
    <w:rPr>
      <w:rFonts w:ascii="Times New Roman" w:eastAsiaTheme="minorEastAsia" w:hAnsi="Times New Roman" w:cs="Times New Roman"/>
      <w:sz w:val="24"/>
      <w:szCs w:val="20"/>
      <w:lang w:val="en-GB"/>
    </w:rPr>
  </w:style>
  <w:style w:type="character" w:customStyle="1" w:styleId="ReportTextChar">
    <w:name w:val="Report Text Char"/>
    <w:basedOn w:val="DefaultParagraphFont"/>
    <w:link w:val="ReportText"/>
    <w:rsid w:val="001746AD"/>
    <w:rPr>
      <w:rFonts w:ascii="Times New Roman" w:eastAsiaTheme="minorEastAsia" w:hAnsi="Times New Roman" w:cs="Times New Roman"/>
      <w:sz w:val="24"/>
      <w:szCs w:val="20"/>
      <w:lang w:val="en-GB"/>
    </w:rPr>
  </w:style>
  <w:style w:type="paragraph" w:styleId="Caption">
    <w:name w:val="caption"/>
    <w:basedOn w:val="Normal"/>
    <w:next w:val="Normal"/>
    <w:uiPriority w:val="35"/>
    <w:unhideWhenUsed/>
    <w:qFormat/>
    <w:rsid w:val="001746AD"/>
    <w:rPr>
      <w:rFonts w:ascii="Arial" w:eastAsiaTheme="minorEastAsia" w:hAnsi="Arial" w:cstheme="minorBidi"/>
      <w:b/>
      <w:iCs/>
      <w:sz w:val="18"/>
      <w:szCs w:val="18"/>
      <w:lang w:val="en-US"/>
    </w:rPr>
  </w:style>
  <w:style w:type="character" w:styleId="UnresolvedMention">
    <w:name w:val="Unresolved Mention"/>
    <w:basedOn w:val="DefaultParagraphFont"/>
    <w:uiPriority w:val="99"/>
    <w:semiHidden/>
    <w:unhideWhenUsed/>
    <w:rsid w:val="001746AD"/>
    <w:rPr>
      <w:color w:val="605E5C"/>
      <w:shd w:val="clear" w:color="auto" w:fill="E1DFDD"/>
    </w:rPr>
  </w:style>
  <w:style w:type="paragraph" w:styleId="Revision">
    <w:name w:val="Revision"/>
    <w:hidden/>
    <w:uiPriority w:val="99"/>
    <w:semiHidden/>
    <w:rsid w:val="001746AD"/>
    <w:pPr>
      <w:spacing w:after="0" w:line="240" w:lineRule="auto"/>
    </w:pPr>
    <w:rPr>
      <w:rFonts w:eastAsiaTheme="minorEastAsia"/>
      <w:sz w:val="24"/>
      <w:szCs w:val="24"/>
      <w:lang w:val="en-US"/>
    </w:rPr>
  </w:style>
  <w:style w:type="paragraph" w:customStyle="1" w:styleId="CoMModifyer">
    <w:name w:val="CoM Modifyer"/>
    <w:basedOn w:val="Heading5"/>
    <w:link w:val="CoMModifyerChar"/>
    <w:qFormat/>
    <w:rsid w:val="001746AD"/>
    <w:rPr>
      <w:rFonts w:ascii="Arial" w:hAnsi="Arial"/>
      <w:b/>
      <w:i/>
      <w:sz w:val="20"/>
    </w:rPr>
  </w:style>
  <w:style w:type="paragraph" w:customStyle="1" w:styleId="CoMHeading4">
    <w:name w:val="CoM Heading 4"/>
    <w:basedOn w:val="Heading4"/>
    <w:link w:val="CoMHeading4Char"/>
    <w:qFormat/>
    <w:rsid w:val="001746AD"/>
    <w:rPr>
      <w:rFonts w:ascii="Arial" w:hAnsi="Arial"/>
      <w:b/>
      <w:i w:val="0"/>
      <w:sz w:val="20"/>
    </w:rPr>
  </w:style>
  <w:style w:type="character" w:customStyle="1" w:styleId="CoMModifyerChar">
    <w:name w:val="CoM Modifyer Char"/>
    <w:basedOn w:val="Heading4Char"/>
    <w:link w:val="CoMModifyer"/>
    <w:rsid w:val="001746AD"/>
    <w:rPr>
      <w:rFonts w:ascii="Arial" w:eastAsiaTheme="majorEastAsia" w:hAnsi="Arial" w:cstheme="majorBidi"/>
      <w:b/>
      <w:i/>
      <w:iCs w:val="0"/>
      <w:color w:val="365F91" w:themeColor="accent1" w:themeShade="BF"/>
      <w:sz w:val="20"/>
      <w:szCs w:val="24"/>
      <w:lang w:val="en-US"/>
    </w:rPr>
  </w:style>
  <w:style w:type="paragraph" w:customStyle="1" w:styleId="Head5">
    <w:name w:val="Head 5"/>
    <w:basedOn w:val="Normal"/>
    <w:autoRedefine/>
    <w:qFormat/>
    <w:rsid w:val="001746AD"/>
    <w:pPr>
      <w:spacing w:before="120" w:after="120"/>
    </w:pPr>
    <w:rPr>
      <w:rFonts w:ascii="Arial Italic" w:hAnsi="Arial Italic"/>
      <w:b/>
      <w:color w:val="69B544"/>
      <w:sz w:val="24"/>
      <w:szCs w:val="24"/>
      <w:lang w:val="en-US"/>
    </w:rPr>
  </w:style>
  <w:style w:type="character" w:customStyle="1" w:styleId="CoMHeading4Char">
    <w:name w:val="CoM Heading 4 Char"/>
    <w:basedOn w:val="Heading4Char"/>
    <w:link w:val="CoMHeading4"/>
    <w:rsid w:val="001746AD"/>
    <w:rPr>
      <w:rFonts w:ascii="Arial" w:eastAsiaTheme="majorEastAsia" w:hAnsi="Arial" w:cstheme="majorBidi"/>
      <w:b/>
      <w:i w:val="0"/>
      <w:iCs/>
      <w:color w:val="365F91" w:themeColor="accent1" w:themeShade="BF"/>
      <w:sz w:val="20"/>
      <w:szCs w:val="24"/>
      <w:lang w:val="en-US"/>
    </w:rPr>
  </w:style>
  <w:style w:type="paragraph" w:customStyle="1" w:styleId="CoM">
    <w:name w:val="CoM *"/>
    <w:basedOn w:val="CoMBodytext"/>
    <w:link w:val="CoMChar"/>
    <w:qFormat/>
    <w:rsid w:val="001746AD"/>
    <w:rPr>
      <w:i/>
      <w:sz w:val="18"/>
    </w:rPr>
  </w:style>
  <w:style w:type="character" w:customStyle="1" w:styleId="CoMChar">
    <w:name w:val="CoM * Char"/>
    <w:basedOn w:val="CoMBodytextChar"/>
    <w:link w:val="CoM"/>
    <w:rsid w:val="001746AD"/>
    <w:rPr>
      <w:rFonts w:ascii="Arial" w:hAnsi="Arial" w:cs="Arial"/>
      <w: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560">
      <w:bodyDiv w:val="1"/>
      <w:marLeft w:val="0"/>
      <w:marRight w:val="0"/>
      <w:marTop w:val="0"/>
      <w:marBottom w:val="0"/>
      <w:divBdr>
        <w:top w:val="none" w:sz="0" w:space="0" w:color="auto"/>
        <w:left w:val="none" w:sz="0" w:space="0" w:color="auto"/>
        <w:bottom w:val="none" w:sz="0" w:space="0" w:color="auto"/>
        <w:right w:val="none" w:sz="0" w:space="0" w:color="auto"/>
      </w:divBdr>
    </w:div>
    <w:div w:id="149638866">
      <w:bodyDiv w:val="1"/>
      <w:marLeft w:val="0"/>
      <w:marRight w:val="0"/>
      <w:marTop w:val="0"/>
      <w:marBottom w:val="0"/>
      <w:divBdr>
        <w:top w:val="none" w:sz="0" w:space="0" w:color="auto"/>
        <w:left w:val="none" w:sz="0" w:space="0" w:color="auto"/>
        <w:bottom w:val="none" w:sz="0" w:space="0" w:color="auto"/>
        <w:right w:val="none" w:sz="0" w:space="0" w:color="auto"/>
      </w:divBdr>
    </w:div>
    <w:div w:id="187329454">
      <w:bodyDiv w:val="1"/>
      <w:marLeft w:val="0"/>
      <w:marRight w:val="0"/>
      <w:marTop w:val="0"/>
      <w:marBottom w:val="0"/>
      <w:divBdr>
        <w:top w:val="none" w:sz="0" w:space="0" w:color="auto"/>
        <w:left w:val="none" w:sz="0" w:space="0" w:color="auto"/>
        <w:bottom w:val="none" w:sz="0" w:space="0" w:color="auto"/>
        <w:right w:val="none" w:sz="0" w:space="0" w:color="auto"/>
      </w:divBdr>
    </w:div>
    <w:div w:id="387798420">
      <w:bodyDiv w:val="1"/>
      <w:marLeft w:val="0"/>
      <w:marRight w:val="0"/>
      <w:marTop w:val="0"/>
      <w:marBottom w:val="0"/>
      <w:divBdr>
        <w:top w:val="none" w:sz="0" w:space="0" w:color="auto"/>
        <w:left w:val="none" w:sz="0" w:space="0" w:color="auto"/>
        <w:bottom w:val="none" w:sz="0" w:space="0" w:color="auto"/>
        <w:right w:val="none" w:sz="0" w:space="0" w:color="auto"/>
      </w:divBdr>
    </w:div>
    <w:div w:id="491261473">
      <w:bodyDiv w:val="1"/>
      <w:marLeft w:val="0"/>
      <w:marRight w:val="0"/>
      <w:marTop w:val="0"/>
      <w:marBottom w:val="0"/>
      <w:divBdr>
        <w:top w:val="none" w:sz="0" w:space="0" w:color="auto"/>
        <w:left w:val="none" w:sz="0" w:space="0" w:color="auto"/>
        <w:bottom w:val="none" w:sz="0" w:space="0" w:color="auto"/>
        <w:right w:val="none" w:sz="0" w:space="0" w:color="auto"/>
      </w:divBdr>
    </w:div>
    <w:div w:id="588778958">
      <w:bodyDiv w:val="1"/>
      <w:marLeft w:val="0"/>
      <w:marRight w:val="0"/>
      <w:marTop w:val="0"/>
      <w:marBottom w:val="0"/>
      <w:divBdr>
        <w:top w:val="none" w:sz="0" w:space="0" w:color="auto"/>
        <w:left w:val="none" w:sz="0" w:space="0" w:color="auto"/>
        <w:bottom w:val="none" w:sz="0" w:space="0" w:color="auto"/>
        <w:right w:val="none" w:sz="0" w:space="0" w:color="auto"/>
      </w:divBdr>
    </w:div>
    <w:div w:id="943729854">
      <w:bodyDiv w:val="1"/>
      <w:marLeft w:val="0"/>
      <w:marRight w:val="0"/>
      <w:marTop w:val="0"/>
      <w:marBottom w:val="0"/>
      <w:divBdr>
        <w:top w:val="none" w:sz="0" w:space="0" w:color="auto"/>
        <w:left w:val="none" w:sz="0" w:space="0" w:color="auto"/>
        <w:bottom w:val="none" w:sz="0" w:space="0" w:color="auto"/>
        <w:right w:val="none" w:sz="0" w:space="0" w:color="auto"/>
      </w:divBdr>
    </w:div>
    <w:div w:id="973678760">
      <w:bodyDiv w:val="1"/>
      <w:marLeft w:val="0"/>
      <w:marRight w:val="0"/>
      <w:marTop w:val="0"/>
      <w:marBottom w:val="0"/>
      <w:divBdr>
        <w:top w:val="none" w:sz="0" w:space="0" w:color="auto"/>
        <w:left w:val="none" w:sz="0" w:space="0" w:color="auto"/>
        <w:bottom w:val="none" w:sz="0" w:space="0" w:color="auto"/>
        <w:right w:val="none" w:sz="0" w:space="0" w:color="auto"/>
      </w:divBdr>
    </w:div>
    <w:div w:id="1565330037">
      <w:bodyDiv w:val="1"/>
      <w:marLeft w:val="0"/>
      <w:marRight w:val="0"/>
      <w:marTop w:val="0"/>
      <w:marBottom w:val="0"/>
      <w:divBdr>
        <w:top w:val="none" w:sz="0" w:space="0" w:color="auto"/>
        <w:left w:val="none" w:sz="0" w:space="0" w:color="auto"/>
        <w:bottom w:val="none" w:sz="0" w:space="0" w:color="auto"/>
        <w:right w:val="none" w:sz="0" w:space="0" w:color="auto"/>
      </w:divBdr>
    </w:div>
    <w:div w:id="1639146083">
      <w:bodyDiv w:val="1"/>
      <w:marLeft w:val="0"/>
      <w:marRight w:val="0"/>
      <w:marTop w:val="0"/>
      <w:marBottom w:val="0"/>
      <w:divBdr>
        <w:top w:val="none" w:sz="0" w:space="0" w:color="auto"/>
        <w:left w:val="none" w:sz="0" w:space="0" w:color="auto"/>
        <w:bottom w:val="none" w:sz="0" w:space="0" w:color="auto"/>
        <w:right w:val="none" w:sz="0" w:space="0" w:color="auto"/>
      </w:divBdr>
    </w:div>
    <w:div w:id="1873228815">
      <w:bodyDiv w:val="1"/>
      <w:marLeft w:val="0"/>
      <w:marRight w:val="0"/>
      <w:marTop w:val="0"/>
      <w:marBottom w:val="0"/>
      <w:divBdr>
        <w:top w:val="none" w:sz="0" w:space="0" w:color="auto"/>
        <w:left w:val="none" w:sz="0" w:space="0" w:color="auto"/>
        <w:bottom w:val="none" w:sz="0" w:space="0" w:color="auto"/>
        <w:right w:val="none" w:sz="0" w:space="0" w:color="auto"/>
      </w:divBdr>
    </w:div>
    <w:div w:id="20743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chplantwhere.com.au/" TargetMode="External"/><Relationship Id="rId18" Type="http://schemas.openxmlformats.org/officeDocument/2006/relationships/hyperlink" Target="https://www.whittlesea.vic.gov.au/About-us/Council/Plans-strategies-and-policies/Biodiversity-Strategy-2019-202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griculture.vic.gov.au/biosecurity/weeds/invasive-plant-classifications" TargetMode="External"/><Relationship Id="rId17" Type="http://schemas.openxmlformats.org/officeDocument/2006/relationships/hyperlink" Target="https://vicflora.rbg.vic.gov.au/flora/search?q=*:*&amp;fq=family%3ALoranthaceae" TargetMode="External"/><Relationship Id="rId2" Type="http://schemas.openxmlformats.org/officeDocument/2006/relationships/customXml" Target="../customXml/item2.xml"/><Relationship Id="rId16" Type="http://schemas.openxmlformats.org/officeDocument/2006/relationships/hyperlink" Target="https://vicflora.rbg.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tlesea.vic.gov.au/Environment/Trees-and-plants/Nature-strips-and-street-trees/Street-tree-management-plan" TargetMode="External"/><Relationship Id="rId5" Type="http://schemas.openxmlformats.org/officeDocument/2006/relationships/numbering" Target="numbering.xml"/><Relationship Id="rId15" Type="http://schemas.openxmlformats.org/officeDocument/2006/relationships/hyperlink" Target="https://www.whittlesea.vic.gov.au/Environment/Rural-land-management/Whittleseas-native-veget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chplantwhere.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7" ma:contentTypeDescription="Create a new document." ma:contentTypeScope="" ma:versionID="377323ef8033969423dfd76966407531">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f975e5e9b26cf04498f34c3f88691e9b"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Notes" ma:index="3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13</Value>
    </TaxCatchAll>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SharedWithUsers xmlns="4b1a6e71-42a8-46d8-a6e7-106048f06fad">
      <UserInfo>
        <DisplayName/>
        <AccountId xsi:nil="true"/>
        <AccountType/>
      </UserInfo>
    </SharedWithUsers>
    <lcf76f155ced4ddcb4097134ff3c332f xmlns="0d443b12-de91-4fea-9ec9-7fddac0a8a91">
      <Terms xmlns="http://schemas.microsoft.com/office/infopath/2007/PartnerControls"/>
    </lcf76f155ced4ddcb4097134ff3c332f>
    <URL xmlns="0d443b12-de91-4fea-9ec9-7fddac0a8a91" xsi:nil="true"/>
    <Document_x0020_Date xmlns="0d443b12-de91-4fea-9ec9-7fddac0a8a91" xsi:nil="true"/>
    <Done xmlns="0d443b12-de91-4fea-9ec9-7fddac0a8a91" xsi:nil="true"/>
    <_Flow_SignoffStatus xmlns="0d443b12-de91-4fea-9ec9-7fddac0a8a91" xsi:nil="true"/>
    <Site xmlns="0d443b12-de91-4fea-9ec9-7fddac0a8a91" xsi:nil="true"/>
    <Notes xmlns="0d443b12-de91-4fea-9ec9-7fddac0a8a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19FB0-A605-4678-B128-6C09D138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6EAE3-AE44-4528-8982-7682909BF1AA}">
  <ds:schemaRefs>
    <ds:schemaRef ds:uri="http://schemas.openxmlformats.org/officeDocument/2006/bibliography"/>
  </ds:schemaRefs>
</ds:datastoreItem>
</file>

<file path=customXml/itemProps3.xml><?xml version="1.0" encoding="utf-8"?>
<ds:datastoreItem xmlns:ds="http://schemas.openxmlformats.org/officeDocument/2006/customXml" ds:itemID="{B7929F6D-F48D-43DD-9FD4-280978FA6880}">
  <ds:schemaRefs>
    <ds:schemaRef ds:uri="http://schemas.microsoft.com/office/2006/metadata/properties"/>
    <ds:schemaRef ds:uri="http://schemas.microsoft.com/office/infopath/2007/PartnerControls"/>
    <ds:schemaRef ds:uri="b5ab500d-7bfe-40cf-9816-28aa26f562a5"/>
    <ds:schemaRef ds:uri="4b1a6e71-42a8-46d8-a6e7-106048f06fad"/>
    <ds:schemaRef ds:uri="0d443b12-de91-4fea-9ec9-7fddac0a8a91"/>
  </ds:schemaRefs>
</ds:datastoreItem>
</file>

<file path=customXml/itemProps4.xml><?xml version="1.0" encoding="utf-8"?>
<ds:datastoreItem xmlns:ds="http://schemas.openxmlformats.org/officeDocument/2006/customXml" ds:itemID="{6F8CFB11-D81D-4925-B1C1-0A651B6AC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2993</Words>
  <Characters>17061</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People &amp; Capability Business Partners</vt:lpstr>
    </vt:vector>
  </TitlesOfParts>
  <Company>City of Whittlesea</Company>
  <LinksUpToDate>false</LinksUpToDate>
  <CharactersWithSpaces>20014</CharactersWithSpaces>
  <SharedDoc>false</SharedDoc>
  <HLinks>
    <vt:vector size="54" baseType="variant">
      <vt:variant>
        <vt:i4>65629</vt:i4>
      </vt:variant>
      <vt:variant>
        <vt:i4>33</vt:i4>
      </vt:variant>
      <vt:variant>
        <vt:i4>0</vt:i4>
      </vt:variant>
      <vt:variant>
        <vt:i4>5</vt:i4>
      </vt:variant>
      <vt:variant>
        <vt:lpwstr>https://www.whittlesea.vic.gov.au/About-us/Council/Plans-strategies-and-policies/Biodiversity-Strategy-2019-2029</vt:lpwstr>
      </vt:variant>
      <vt:variant>
        <vt:lpwstr>section-5</vt:lpwstr>
      </vt:variant>
      <vt:variant>
        <vt:i4>7536753</vt:i4>
      </vt:variant>
      <vt:variant>
        <vt:i4>24</vt:i4>
      </vt:variant>
      <vt:variant>
        <vt:i4>0</vt:i4>
      </vt:variant>
      <vt:variant>
        <vt:i4>5</vt:i4>
      </vt:variant>
      <vt:variant>
        <vt:lpwstr>https://vicflora.rbg.vic.gov.au/flora/search?q=*:*&amp;fq=family%3ALoranthaceae</vt:lpwstr>
      </vt:variant>
      <vt:variant>
        <vt:lpwstr/>
      </vt:variant>
      <vt:variant>
        <vt:i4>5177434</vt:i4>
      </vt:variant>
      <vt:variant>
        <vt:i4>21</vt:i4>
      </vt:variant>
      <vt:variant>
        <vt:i4>0</vt:i4>
      </vt:variant>
      <vt:variant>
        <vt:i4>5</vt:i4>
      </vt:variant>
      <vt:variant>
        <vt:lpwstr>https://vicflora.rbg.vic.gov.au/</vt:lpwstr>
      </vt:variant>
      <vt:variant>
        <vt:lpwstr/>
      </vt:variant>
      <vt:variant>
        <vt:i4>6225945</vt:i4>
      </vt:variant>
      <vt:variant>
        <vt:i4>18</vt:i4>
      </vt:variant>
      <vt:variant>
        <vt:i4>0</vt:i4>
      </vt:variant>
      <vt:variant>
        <vt:i4>5</vt:i4>
      </vt:variant>
      <vt:variant>
        <vt:lpwstr>https://www.whittlesea.vic.gov.au/Environment/Rural-land-management/Whittleseas-native-vegetation</vt:lpwstr>
      </vt:variant>
      <vt:variant>
        <vt:lpwstr>section-2</vt:lpwstr>
      </vt:variant>
      <vt:variant>
        <vt:i4>2490412</vt:i4>
      </vt:variant>
      <vt:variant>
        <vt:i4>15</vt:i4>
      </vt:variant>
      <vt:variant>
        <vt:i4>0</vt:i4>
      </vt:variant>
      <vt:variant>
        <vt:i4>5</vt:i4>
      </vt:variant>
      <vt:variant>
        <vt:lpwstr>https://www.whichplantwhere.com.au/</vt:lpwstr>
      </vt:variant>
      <vt:variant>
        <vt:lpwstr/>
      </vt:variant>
      <vt:variant>
        <vt:i4>2490412</vt:i4>
      </vt:variant>
      <vt:variant>
        <vt:i4>12</vt:i4>
      </vt:variant>
      <vt:variant>
        <vt:i4>0</vt:i4>
      </vt:variant>
      <vt:variant>
        <vt:i4>5</vt:i4>
      </vt:variant>
      <vt:variant>
        <vt:lpwstr>https://www.whichplantwhere.com.au/</vt:lpwstr>
      </vt:variant>
      <vt:variant>
        <vt:lpwstr/>
      </vt:variant>
      <vt:variant>
        <vt:i4>3932273</vt:i4>
      </vt:variant>
      <vt:variant>
        <vt:i4>9</vt:i4>
      </vt:variant>
      <vt:variant>
        <vt:i4>0</vt:i4>
      </vt:variant>
      <vt:variant>
        <vt:i4>5</vt:i4>
      </vt:variant>
      <vt:variant>
        <vt:lpwstr>https://agriculture.vic.gov.au/biosecurity/weeds/invasive-plant-classifications</vt:lpwstr>
      </vt:variant>
      <vt:variant>
        <vt:lpwstr/>
      </vt:variant>
      <vt:variant>
        <vt:i4>5177429</vt:i4>
      </vt:variant>
      <vt:variant>
        <vt:i4>0</vt:i4>
      </vt:variant>
      <vt:variant>
        <vt:i4>0</vt:i4>
      </vt:variant>
      <vt:variant>
        <vt:i4>5</vt:i4>
      </vt:variant>
      <vt:variant>
        <vt:lpwstr>https://www.whittlesea.vic.gov.au/Environment/Trees-and-plants/Nature-strips-and-street-trees/Street-tree-management-plan</vt:lpwstr>
      </vt:variant>
      <vt:variant>
        <vt:lpwstr/>
      </vt:variant>
      <vt:variant>
        <vt:i4>3735590</vt:i4>
      </vt:variant>
      <vt:variant>
        <vt:i4>0</vt:i4>
      </vt:variant>
      <vt:variant>
        <vt:i4>0</vt:i4>
      </vt:variant>
      <vt:variant>
        <vt:i4>5</vt:i4>
      </vt:variant>
      <vt:variant>
        <vt:lpwstr>https://agriculture.vic.gov.au/biosecurity/protecting-victoria/legislation-policy-and-permits/consolidated-lists-of-declared-noxious-weeds-and-pest-animals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&amp; Capability Business Partners</dc:title>
  <dc:subject/>
  <dc:creator>Cathy Toner</dc:creator>
  <cp:keywords>2. Plan</cp:keywords>
  <cp:lastModifiedBy>Terri Miano</cp:lastModifiedBy>
  <cp:revision>4</cp:revision>
  <cp:lastPrinted>2025-09-04T06:03:00Z</cp:lastPrinted>
  <dcterms:created xsi:type="dcterms:W3CDTF">2025-09-04T06:02:00Z</dcterms:created>
  <dcterms:modified xsi:type="dcterms:W3CDTF">2025-09-04T06:05:00Z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3f63514d-d422-4c01-ae0e-353df7bf07b4</vt:lpwstr>
  </property>
  <property fmtid="{D5CDD505-2E9C-101B-9397-08002B2CF9AE}" pid="4" name="CorporateKeywords">
    <vt:lpwstr/>
  </property>
  <property fmtid="{D5CDD505-2E9C-101B-9397-08002B2CF9AE}" pid="5" name="TaxKeyword">
    <vt:lpwstr>185;#2. Plan|c7ef6868-42d1-45cd-8759-2bf343d37a70</vt:lpwstr>
  </property>
  <property fmtid="{D5CDD505-2E9C-101B-9397-08002B2CF9AE}" pid="6" name="UnitsTeams">
    <vt:lpwstr/>
  </property>
  <property fmtid="{D5CDD505-2E9C-101B-9397-08002B2CF9AE}" pid="7" name="xd_Signature">
    <vt:bool>false</vt:bool>
  </property>
  <property fmtid="{D5CDD505-2E9C-101B-9397-08002B2CF9AE}" pid="8" name="GUID">
    <vt:lpwstr>4247fd2c-29dd-4194-949c-3bed541b15ca</vt:lpwstr>
  </property>
  <property fmtid="{D5CDD505-2E9C-101B-9397-08002B2CF9AE}" pid="9" name="EmSubject">
    <vt:lpwstr/>
  </property>
  <property fmtid="{D5CDD505-2E9C-101B-9397-08002B2CF9AE}" pid="10" name="xd_ProgID">
    <vt:lpwstr/>
  </property>
  <property fmtid="{D5CDD505-2E9C-101B-9397-08002B2CF9AE}" pid="11" name="SharedWithUsers">
    <vt:lpwstr/>
  </property>
  <property fmtid="{D5CDD505-2E9C-101B-9397-08002B2CF9AE}" pid="12" name="p2b443c77f9b4335adf9779526b9225c">
    <vt:lpwstr/>
  </property>
  <property fmtid="{D5CDD505-2E9C-101B-9397-08002B2CF9AE}" pid="13" name="EmDate">
    <vt:lpwstr/>
  </property>
  <property fmtid="{D5CDD505-2E9C-101B-9397-08002B2CF9AE}" pid="14" name="FinancialYear">
    <vt:lpwstr/>
  </property>
  <property fmtid="{D5CDD505-2E9C-101B-9397-08002B2CF9AE}" pid="15" name="ComplianceAssetId">
    <vt:lpwstr/>
  </property>
  <property fmtid="{D5CDD505-2E9C-101B-9397-08002B2CF9AE}" pid="16" name="TemplateUrl">
    <vt:lpwstr/>
  </property>
  <property fmtid="{D5CDD505-2E9C-101B-9397-08002B2CF9AE}" pid="17" name="EmHasAttachments">
    <vt:lpwstr/>
  </property>
  <property fmtid="{D5CDD505-2E9C-101B-9397-08002B2CF9AE}" pid="18" name="EmFromName">
    <vt:lpwstr/>
  </property>
  <property fmtid="{D5CDD505-2E9C-101B-9397-08002B2CF9AE}" pid="19" name="EmTo">
    <vt:lpwstr/>
  </property>
  <property fmtid="{D5CDD505-2E9C-101B-9397-08002B2CF9AE}" pid="20" name="_ExtendedDescription">
    <vt:lpwstr/>
  </property>
  <property fmtid="{D5CDD505-2E9C-101B-9397-08002B2CF9AE}" pid="21" name="vti_imgdate">
    <vt:lpwstr/>
  </property>
  <property fmtid="{D5CDD505-2E9C-101B-9397-08002B2CF9AE}" pid="22" name="Order">
    <vt:r8>3800</vt:r8>
  </property>
  <property fmtid="{D5CDD505-2E9C-101B-9397-08002B2CF9AE}" pid="23" name="_dlc_DocId">
    <vt:lpwstr>YHFEY55RSAEW-1232123367-38</vt:lpwstr>
  </property>
  <property fmtid="{D5CDD505-2E9C-101B-9397-08002B2CF9AE}" pid="24" name="_dlc_DocIdUrl">
    <vt:lpwstr>https://whittlesea.sharepoint.com/sites/arch_assets/_layouts/15/DocIdRedir.aspx?ID=YHFEY55RSAEW-1232123367-38, YHFEY55RSAEW-1232123367-38</vt:lpwstr>
  </property>
  <property fmtid="{D5CDD505-2E9C-101B-9397-08002B2CF9AE}" pid="25" name="TaxKeywordTaxHTField">
    <vt:lpwstr>2. Plan|c7ef6868-42d1-45cd-8759-2bf343d37a70</vt:lpwstr>
  </property>
  <property fmtid="{D5CDD505-2E9C-101B-9397-08002B2CF9AE}" pid="26" name="_dlc_DocIdPersistId">
    <vt:bool>false</vt:bool>
  </property>
  <property fmtid="{D5CDD505-2E9C-101B-9397-08002B2CF9AE}" pid="27" name="RevIMBCS">
    <vt:lpwstr>13;#Department|2fc4e887-a0f5-41de-af45-e0f67b22cd90</vt:lpwstr>
  </property>
  <property fmtid="{D5CDD505-2E9C-101B-9397-08002B2CF9AE}" pid="28" name="MediaServiceImageTags">
    <vt:lpwstr/>
  </property>
</Properties>
</file>