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D866E" w14:textId="77777777" w:rsidR="006A57B7" w:rsidRPr="00E20D04" w:rsidRDefault="006A57B7" w:rsidP="0034007C">
      <w:pPr>
        <w:pStyle w:val="Title"/>
        <w:rPr>
          <w:rFonts w:ascii="Arial" w:hAnsi="Arial" w:cs="Arial"/>
          <w:sz w:val="32"/>
          <w:szCs w:val="22"/>
        </w:rPr>
      </w:pPr>
    </w:p>
    <w:p w14:paraId="656ABF1A" w14:textId="060D3D18" w:rsidR="00043F3D" w:rsidRPr="00760884" w:rsidRDefault="00043F3D" w:rsidP="0034007C">
      <w:pPr>
        <w:pStyle w:val="Title"/>
        <w:rPr>
          <w:rFonts w:ascii="Arial" w:hAnsi="Arial" w:cs="Arial"/>
          <w:color w:val="auto"/>
        </w:rPr>
      </w:pPr>
      <w:r w:rsidRPr="00760884">
        <w:rPr>
          <w:rFonts w:ascii="Arial" w:hAnsi="Arial" w:cs="Arial"/>
          <w:color w:val="auto"/>
        </w:rPr>
        <w:t>Road Management</w:t>
      </w:r>
    </w:p>
    <w:p w14:paraId="38E34E2D" w14:textId="77777777" w:rsidR="00CC54EE" w:rsidRPr="00760884" w:rsidRDefault="00B01225" w:rsidP="0034007C">
      <w:pPr>
        <w:pStyle w:val="Title"/>
        <w:rPr>
          <w:rFonts w:ascii="Arial" w:hAnsi="Arial" w:cs="Arial"/>
          <w:color w:val="auto"/>
        </w:rPr>
      </w:pPr>
      <w:r w:rsidRPr="00760884">
        <w:rPr>
          <w:rFonts w:ascii="Arial" w:hAnsi="Arial" w:cs="Arial"/>
          <w:color w:val="auto"/>
        </w:rPr>
        <w:t>Plan</w:t>
      </w:r>
    </w:p>
    <w:p w14:paraId="3461D779" w14:textId="77777777" w:rsidR="0035559C" w:rsidRPr="00760884" w:rsidRDefault="0035559C" w:rsidP="0035559C">
      <w:pPr>
        <w:rPr>
          <w:rFonts w:ascii="Arial" w:hAnsi="Arial" w:cs="Arial"/>
        </w:rPr>
      </w:pPr>
    </w:p>
    <w:p w14:paraId="33E2B53C" w14:textId="2313CD7C" w:rsidR="00F44408" w:rsidRPr="00760884" w:rsidRDefault="00C31806" w:rsidP="009E3409">
      <w:pPr>
        <w:pStyle w:val="TitleDescip"/>
        <w:rPr>
          <w:rFonts w:ascii="Arial" w:eastAsiaTheme="majorEastAsia" w:hAnsi="Arial" w:cs="Arial"/>
          <w:color w:val="auto"/>
        </w:rPr>
      </w:pPr>
      <w:r w:rsidRPr="00760884">
        <w:rPr>
          <w:rFonts w:ascii="Arial" w:eastAsiaTheme="majorEastAsia" w:hAnsi="Arial" w:cs="Arial"/>
          <w:color w:val="auto"/>
        </w:rPr>
        <w:t>1</w:t>
      </w:r>
      <w:r w:rsidR="00F80FFF" w:rsidRPr="00760884">
        <w:rPr>
          <w:rFonts w:ascii="Arial" w:eastAsiaTheme="majorEastAsia" w:hAnsi="Arial" w:cs="Arial"/>
          <w:color w:val="auto"/>
        </w:rPr>
        <w:t xml:space="preserve"> </w:t>
      </w:r>
      <w:r w:rsidR="00B32958" w:rsidRPr="00760884">
        <w:rPr>
          <w:rFonts w:ascii="Arial" w:eastAsiaTheme="majorEastAsia" w:hAnsi="Arial" w:cs="Arial"/>
          <w:color w:val="auto"/>
        </w:rPr>
        <w:t>June</w:t>
      </w:r>
      <w:r w:rsidR="00884EE6" w:rsidRPr="00760884">
        <w:rPr>
          <w:rFonts w:ascii="Arial" w:eastAsiaTheme="majorEastAsia" w:hAnsi="Arial" w:cs="Arial"/>
          <w:color w:val="auto"/>
        </w:rPr>
        <w:t xml:space="preserve"> 20</w:t>
      </w:r>
      <w:r w:rsidR="004B5F94" w:rsidRPr="00760884">
        <w:rPr>
          <w:rFonts w:ascii="Arial" w:eastAsiaTheme="majorEastAsia" w:hAnsi="Arial" w:cs="Arial"/>
          <w:color w:val="auto"/>
        </w:rPr>
        <w:t>21</w:t>
      </w:r>
    </w:p>
    <w:p w14:paraId="4F4B55CC" w14:textId="77777777" w:rsidR="00F44408" w:rsidRPr="00760884" w:rsidRDefault="00F44408">
      <w:pPr>
        <w:rPr>
          <w:rFonts w:ascii="Arial" w:eastAsiaTheme="majorEastAsia" w:hAnsi="Arial" w:cs="Arial"/>
          <w:b/>
          <w:sz w:val="36"/>
          <w:szCs w:val="36"/>
        </w:rPr>
      </w:pPr>
      <w:r w:rsidRPr="00760884">
        <w:rPr>
          <w:rFonts w:ascii="Arial" w:eastAsiaTheme="majorEastAsia" w:hAnsi="Arial" w:cs="Arial"/>
        </w:rPr>
        <w:br w:type="page"/>
      </w:r>
    </w:p>
    <w:p w14:paraId="718F35E0" w14:textId="4A936F9D" w:rsidR="001143D0" w:rsidRPr="00E20D04" w:rsidRDefault="001143D0" w:rsidP="009E3409">
      <w:pPr>
        <w:pStyle w:val="TitleDescip"/>
        <w:rPr>
          <w:rFonts w:ascii="Arial" w:eastAsiaTheme="majorEastAsia" w:hAnsi="Arial" w:cs="Arial"/>
          <w:color w:val="auto"/>
        </w:rPr>
      </w:pPr>
    </w:p>
    <w:p w14:paraId="152DAD82" w14:textId="1466150B" w:rsidR="00554C0D" w:rsidRPr="00E20D04" w:rsidRDefault="00554C0D" w:rsidP="009E3409">
      <w:pPr>
        <w:pStyle w:val="TitleDescip"/>
        <w:rPr>
          <w:rFonts w:ascii="Arial" w:eastAsiaTheme="majorEastAsia" w:hAnsi="Arial" w:cs="Arial"/>
          <w:color w:val="auto"/>
        </w:rPr>
      </w:pPr>
    </w:p>
    <w:p w14:paraId="50255D86" w14:textId="4481C083" w:rsidR="00554C0D" w:rsidRPr="00E20D04" w:rsidRDefault="00554C0D" w:rsidP="009E3409">
      <w:pPr>
        <w:pStyle w:val="TitleDescip"/>
        <w:rPr>
          <w:rFonts w:ascii="Arial" w:eastAsiaTheme="majorEastAsia" w:hAnsi="Arial" w:cs="Arial"/>
          <w:b w:val="0"/>
          <w:bCs/>
          <w:color w:val="auto"/>
        </w:rPr>
      </w:pPr>
    </w:p>
    <w:p w14:paraId="0E7A5188" w14:textId="636DF9E2" w:rsidR="00554C0D" w:rsidRPr="00E20D04" w:rsidRDefault="00002437" w:rsidP="009E3409">
      <w:pPr>
        <w:pStyle w:val="TitleDescip"/>
        <w:rPr>
          <w:rFonts w:ascii="Arial" w:eastAsiaTheme="majorEastAsia" w:hAnsi="Arial" w:cs="Arial"/>
          <w:b w:val="0"/>
          <w:bCs/>
          <w:color w:val="auto"/>
        </w:rPr>
      </w:pPr>
      <w:r w:rsidRPr="00E20D04">
        <w:rPr>
          <w:rFonts w:ascii="Arial" w:hAnsi="Arial" w:cs="Arial"/>
          <w:noProof/>
        </w:rPr>
        <w:drawing>
          <wp:inline distT="0" distB="0" distL="0" distR="0" wp14:anchorId="44CB328A" wp14:editId="3BFCA59B">
            <wp:extent cx="1160890" cy="378235"/>
            <wp:effectExtent l="0" t="0" r="1270" b="3175"/>
            <wp:docPr id="1" name="Picture 1" descr="Twitter Launches Aboriginal And Torres Strait Islander Flag Emoj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Launches Aboriginal And Torres Strait Islander Flag Emoji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92" t="22620" r="2161" b="22124"/>
                    <a:stretch/>
                  </pic:blipFill>
                  <pic:spPr bwMode="auto">
                    <a:xfrm>
                      <a:off x="0" y="0"/>
                      <a:ext cx="1202658" cy="391844"/>
                    </a:xfrm>
                    <a:prstGeom prst="rect">
                      <a:avLst/>
                    </a:prstGeom>
                    <a:noFill/>
                    <a:ln>
                      <a:noFill/>
                    </a:ln>
                    <a:extLst>
                      <a:ext uri="{53640926-AAD7-44D8-BBD7-CCE9431645EC}">
                        <a14:shadowObscured xmlns:a14="http://schemas.microsoft.com/office/drawing/2010/main"/>
                      </a:ext>
                    </a:extLst>
                  </pic:spPr>
                </pic:pic>
              </a:graphicData>
            </a:graphic>
          </wp:inline>
        </w:drawing>
      </w:r>
    </w:p>
    <w:p w14:paraId="3F0F552A" w14:textId="0E34BBCC" w:rsidR="00554C0D" w:rsidRPr="00E20D04" w:rsidRDefault="00554C0D" w:rsidP="009E3409">
      <w:pPr>
        <w:pStyle w:val="TitleDescip"/>
        <w:rPr>
          <w:rFonts w:ascii="Arial" w:eastAsiaTheme="majorEastAsia" w:hAnsi="Arial" w:cs="Arial"/>
          <w:b w:val="0"/>
          <w:bCs/>
          <w:color w:val="auto"/>
        </w:rPr>
      </w:pPr>
    </w:p>
    <w:p w14:paraId="18152B72" w14:textId="7BF652BB" w:rsidR="00002437" w:rsidRPr="00E20D04" w:rsidRDefault="00C06D42" w:rsidP="009E3409">
      <w:pPr>
        <w:pStyle w:val="TitleDescip"/>
        <w:rPr>
          <w:rFonts w:ascii="Arial" w:eastAsiaTheme="majorEastAsia" w:hAnsi="Arial" w:cs="Arial"/>
          <w:b w:val="0"/>
          <w:bCs/>
          <w:color w:val="auto"/>
        </w:rPr>
      </w:pPr>
      <w:r w:rsidRPr="00E20D04">
        <w:rPr>
          <w:rFonts w:ascii="Arial" w:eastAsiaTheme="majorEastAsia" w:hAnsi="Arial" w:cs="Arial"/>
          <w:b w:val="0"/>
          <w:bCs/>
          <w:color w:val="auto"/>
        </w:rPr>
        <w:t>Acknowledgement of Traditional Owners</w:t>
      </w:r>
    </w:p>
    <w:p w14:paraId="02A91DFE" w14:textId="77777777" w:rsidR="00002437" w:rsidRPr="00E20D04" w:rsidRDefault="00002437" w:rsidP="009E3409">
      <w:pPr>
        <w:pStyle w:val="TitleDescip"/>
        <w:rPr>
          <w:rFonts w:ascii="Arial" w:eastAsiaTheme="majorEastAsia" w:hAnsi="Arial" w:cs="Arial"/>
          <w:b w:val="0"/>
          <w:bCs/>
          <w:color w:val="auto"/>
        </w:rPr>
      </w:pPr>
    </w:p>
    <w:p w14:paraId="26C18512" w14:textId="15214FCB" w:rsidR="00554C0D" w:rsidRPr="00E20D04" w:rsidRDefault="00554C0D" w:rsidP="009E3409">
      <w:pPr>
        <w:pStyle w:val="TitleDescip"/>
        <w:rPr>
          <w:rFonts w:ascii="Arial" w:eastAsiaTheme="majorEastAsia" w:hAnsi="Arial" w:cs="Arial"/>
          <w:b w:val="0"/>
          <w:bCs/>
          <w:color w:val="auto"/>
          <w:sz w:val="24"/>
          <w:szCs w:val="24"/>
        </w:rPr>
      </w:pPr>
      <w:r w:rsidRPr="00E20D04">
        <w:rPr>
          <w:rFonts w:ascii="Arial" w:eastAsiaTheme="majorEastAsia" w:hAnsi="Arial" w:cs="Arial"/>
          <w:b w:val="0"/>
          <w:bCs/>
          <w:color w:val="auto"/>
          <w:sz w:val="24"/>
          <w:szCs w:val="24"/>
        </w:rPr>
        <w:t xml:space="preserve">The City of Whittlesea </w:t>
      </w:r>
      <w:r w:rsidR="00F50F9A" w:rsidRPr="00E20D04">
        <w:rPr>
          <w:rFonts w:ascii="Arial" w:eastAsiaTheme="majorEastAsia" w:hAnsi="Arial" w:cs="Arial"/>
          <w:b w:val="0"/>
          <w:bCs/>
          <w:color w:val="auto"/>
          <w:sz w:val="24"/>
          <w:szCs w:val="24"/>
        </w:rPr>
        <w:t>recognises the rich Aboriginal heritage of this country and acknowledges the Wurundjeri Willum Clam as the traditional owners of this place.</w:t>
      </w:r>
    </w:p>
    <w:p w14:paraId="39FEDC0A" w14:textId="014C3571" w:rsidR="00F50F9A" w:rsidRPr="00E20D04" w:rsidRDefault="00F50F9A" w:rsidP="009E3409">
      <w:pPr>
        <w:pStyle w:val="TitleDescip"/>
        <w:rPr>
          <w:rFonts w:ascii="Arial" w:eastAsiaTheme="majorEastAsia" w:hAnsi="Arial" w:cs="Arial"/>
          <w:b w:val="0"/>
          <w:bCs/>
          <w:color w:val="auto"/>
          <w:sz w:val="24"/>
          <w:szCs w:val="24"/>
        </w:rPr>
      </w:pPr>
    </w:p>
    <w:p w14:paraId="63AAE04E" w14:textId="5EF0CCE0" w:rsidR="00F50F9A" w:rsidRPr="00E20D04" w:rsidRDefault="00C1272A" w:rsidP="009E3409">
      <w:pPr>
        <w:pStyle w:val="TitleDescip"/>
        <w:rPr>
          <w:rFonts w:ascii="Arial" w:eastAsiaTheme="majorEastAsia" w:hAnsi="Arial" w:cs="Arial"/>
          <w:b w:val="0"/>
          <w:bCs/>
          <w:color w:val="auto"/>
          <w:sz w:val="24"/>
          <w:szCs w:val="24"/>
        </w:rPr>
      </w:pPr>
      <w:r w:rsidRPr="00E20D04">
        <w:rPr>
          <w:rFonts w:ascii="Arial" w:eastAsiaTheme="majorEastAsia" w:hAnsi="Arial" w:cs="Arial"/>
          <w:b w:val="0"/>
          <w:bCs/>
          <w:color w:val="auto"/>
          <w:sz w:val="24"/>
          <w:szCs w:val="24"/>
        </w:rPr>
        <w:t>We acknowledge and respect their unique ability to care for Country and deep spiritual connection to it. We honour Elders past and present whose knowledge and wisdom has ensured the continuation of culture and traditional practices.</w:t>
      </w:r>
    </w:p>
    <w:p w14:paraId="3CF2D8B6" w14:textId="77777777" w:rsidR="001143D0" w:rsidRPr="00E20D04" w:rsidRDefault="001143D0" w:rsidP="009E3409">
      <w:pPr>
        <w:rPr>
          <w:rFonts w:ascii="Arial" w:eastAsiaTheme="majorEastAsia" w:hAnsi="Arial" w:cs="Arial"/>
        </w:rPr>
      </w:pPr>
      <w:r w:rsidRPr="00E20D04">
        <w:rPr>
          <w:rFonts w:ascii="Arial" w:eastAsiaTheme="majorEastAsia" w:hAnsi="Arial" w:cs="Arial"/>
        </w:rPr>
        <w:br w:type="page"/>
      </w:r>
    </w:p>
    <w:p w14:paraId="206C43ED" w14:textId="77777777" w:rsidR="001E5DB8" w:rsidRPr="00072D77" w:rsidRDefault="001E5DB8" w:rsidP="00EC60DB">
      <w:pPr>
        <w:pStyle w:val="NoSpacing"/>
        <w:spacing w:before="240" w:after="240"/>
        <w:rPr>
          <w:rFonts w:ascii="Arial" w:hAnsi="Arial" w:cs="Arial"/>
          <w:b/>
          <w:sz w:val="44"/>
        </w:rPr>
      </w:pPr>
      <w:r w:rsidRPr="00072D77">
        <w:rPr>
          <w:rFonts w:ascii="Arial" w:hAnsi="Arial" w:cs="Arial"/>
          <w:b/>
          <w:sz w:val="44"/>
        </w:rPr>
        <w:lastRenderedPageBreak/>
        <w:t>Document Control</w:t>
      </w:r>
    </w:p>
    <w:tbl>
      <w:tblPr>
        <w:tblStyle w:val="TableGrid"/>
        <w:tblW w:w="0" w:type="auto"/>
        <w:jc w:val="center"/>
        <w:tblLook w:val="04A0" w:firstRow="1" w:lastRow="0" w:firstColumn="1" w:lastColumn="0" w:noHBand="0" w:noVBand="1"/>
      </w:tblPr>
      <w:tblGrid>
        <w:gridCol w:w="2799"/>
        <w:gridCol w:w="2800"/>
        <w:gridCol w:w="2797"/>
      </w:tblGrid>
      <w:tr w:rsidR="001E5DB8" w:rsidRPr="00072D77" w14:paraId="4F4EBBB5" w14:textId="77777777" w:rsidTr="0016513A">
        <w:trPr>
          <w:jc w:val="center"/>
        </w:trPr>
        <w:tc>
          <w:tcPr>
            <w:tcW w:w="2840" w:type="dxa"/>
            <w:shd w:val="clear" w:color="auto" w:fill="000000" w:themeFill="text1"/>
          </w:tcPr>
          <w:p w14:paraId="6AA86C97" w14:textId="77777777" w:rsidR="001E5DB8" w:rsidRPr="00072D77" w:rsidRDefault="001E5DB8" w:rsidP="00000432">
            <w:pPr>
              <w:jc w:val="center"/>
              <w:rPr>
                <w:rFonts w:ascii="Arial" w:hAnsi="Arial" w:cs="Arial"/>
                <w:b/>
                <w:color w:val="FFFFFF" w:themeColor="background1"/>
                <w:sz w:val="28"/>
                <w:szCs w:val="28"/>
              </w:rPr>
            </w:pPr>
            <w:r w:rsidRPr="00072D77">
              <w:rPr>
                <w:rFonts w:ascii="Arial" w:hAnsi="Arial" w:cs="Arial"/>
                <w:b/>
                <w:color w:val="FFFFFF" w:themeColor="background1"/>
                <w:sz w:val="28"/>
                <w:szCs w:val="28"/>
                <w:shd w:val="clear" w:color="auto" w:fill="000000" w:themeFill="text1"/>
              </w:rPr>
              <w:t>Amendment</w:t>
            </w:r>
            <w:r w:rsidRPr="00072D77">
              <w:rPr>
                <w:rFonts w:ascii="Arial" w:hAnsi="Arial" w:cs="Arial"/>
                <w:b/>
                <w:color w:val="FFFFFF" w:themeColor="background1"/>
                <w:sz w:val="28"/>
                <w:szCs w:val="28"/>
              </w:rPr>
              <w:t xml:space="preserve"> Date</w:t>
            </w:r>
          </w:p>
        </w:tc>
        <w:tc>
          <w:tcPr>
            <w:tcW w:w="2841" w:type="dxa"/>
            <w:shd w:val="clear" w:color="auto" w:fill="000000" w:themeFill="text1"/>
          </w:tcPr>
          <w:p w14:paraId="56A9B166" w14:textId="77777777" w:rsidR="001E5DB8" w:rsidRPr="00072D77" w:rsidRDefault="001E5DB8" w:rsidP="00000432">
            <w:pPr>
              <w:jc w:val="center"/>
              <w:rPr>
                <w:rFonts w:ascii="Arial" w:hAnsi="Arial" w:cs="Arial"/>
                <w:b/>
                <w:color w:val="FFFFFF" w:themeColor="background1"/>
                <w:sz w:val="28"/>
                <w:szCs w:val="28"/>
              </w:rPr>
            </w:pPr>
            <w:r w:rsidRPr="00072D77">
              <w:rPr>
                <w:rFonts w:ascii="Arial" w:hAnsi="Arial" w:cs="Arial"/>
                <w:b/>
                <w:color w:val="FFFFFF" w:themeColor="background1"/>
                <w:sz w:val="28"/>
                <w:szCs w:val="28"/>
              </w:rPr>
              <w:t>Scope of Amendment</w:t>
            </w:r>
          </w:p>
        </w:tc>
        <w:tc>
          <w:tcPr>
            <w:tcW w:w="2841" w:type="dxa"/>
            <w:shd w:val="clear" w:color="auto" w:fill="000000" w:themeFill="text1"/>
          </w:tcPr>
          <w:p w14:paraId="19F35B68" w14:textId="77777777" w:rsidR="001E5DB8" w:rsidRPr="00072D77" w:rsidRDefault="001E5DB8" w:rsidP="00000432">
            <w:pPr>
              <w:jc w:val="center"/>
              <w:rPr>
                <w:rFonts w:ascii="Arial" w:hAnsi="Arial" w:cs="Arial"/>
                <w:b/>
                <w:color w:val="FFFFFF" w:themeColor="background1"/>
                <w:sz w:val="28"/>
                <w:szCs w:val="28"/>
              </w:rPr>
            </w:pPr>
            <w:r w:rsidRPr="00072D77">
              <w:rPr>
                <w:rFonts w:ascii="Arial" w:hAnsi="Arial" w:cs="Arial"/>
                <w:b/>
                <w:color w:val="FFFFFF" w:themeColor="background1"/>
                <w:sz w:val="28"/>
                <w:szCs w:val="28"/>
              </w:rPr>
              <w:t>Authorised By</w:t>
            </w:r>
          </w:p>
        </w:tc>
      </w:tr>
      <w:tr w:rsidR="00F275D4" w:rsidRPr="00E20D04" w14:paraId="7929E2D0" w14:textId="77777777" w:rsidTr="00F275D4">
        <w:trPr>
          <w:trHeight w:val="472"/>
          <w:jc w:val="center"/>
        </w:trPr>
        <w:tc>
          <w:tcPr>
            <w:tcW w:w="2840" w:type="dxa"/>
          </w:tcPr>
          <w:p w14:paraId="35A53DD1" w14:textId="77777777" w:rsidR="00F275D4" w:rsidRPr="00E20D04" w:rsidRDefault="00F275D4" w:rsidP="00B45409">
            <w:pPr>
              <w:jc w:val="center"/>
              <w:rPr>
                <w:rFonts w:ascii="Arial" w:hAnsi="Arial" w:cs="Arial"/>
              </w:rPr>
            </w:pPr>
            <w:r w:rsidRPr="00E20D04">
              <w:rPr>
                <w:rFonts w:ascii="Arial" w:hAnsi="Arial" w:cs="Arial"/>
              </w:rPr>
              <w:t>June 2021</w:t>
            </w:r>
          </w:p>
        </w:tc>
        <w:tc>
          <w:tcPr>
            <w:tcW w:w="2841" w:type="dxa"/>
          </w:tcPr>
          <w:p w14:paraId="3F8F445B" w14:textId="77777777" w:rsidR="00F275D4" w:rsidRPr="00E20D04" w:rsidRDefault="00F275D4" w:rsidP="00000432">
            <w:pPr>
              <w:jc w:val="center"/>
              <w:rPr>
                <w:rFonts w:ascii="Arial" w:hAnsi="Arial" w:cs="Arial"/>
              </w:rPr>
            </w:pPr>
            <w:r w:rsidRPr="00E20D04">
              <w:rPr>
                <w:rFonts w:ascii="Arial" w:hAnsi="Arial" w:cs="Arial"/>
              </w:rPr>
              <w:t>Amended and updated</w:t>
            </w:r>
          </w:p>
        </w:tc>
        <w:tc>
          <w:tcPr>
            <w:tcW w:w="2841" w:type="dxa"/>
          </w:tcPr>
          <w:p w14:paraId="6E4E4F23" w14:textId="2B4DC6AD" w:rsidR="00F275D4" w:rsidRPr="00E20D04" w:rsidRDefault="00F275D4" w:rsidP="00000432">
            <w:pPr>
              <w:jc w:val="center"/>
              <w:rPr>
                <w:rFonts w:ascii="Arial" w:hAnsi="Arial" w:cs="Arial"/>
              </w:rPr>
            </w:pPr>
            <w:r w:rsidRPr="00E20D04">
              <w:rPr>
                <w:rFonts w:ascii="Arial" w:hAnsi="Arial" w:cs="Arial"/>
              </w:rPr>
              <w:t xml:space="preserve">Manager </w:t>
            </w:r>
            <w:r w:rsidR="00CB7CDC" w:rsidRPr="00E20D04">
              <w:rPr>
                <w:rFonts w:ascii="Arial" w:hAnsi="Arial" w:cs="Arial"/>
              </w:rPr>
              <w:t>Maintenance and Operations</w:t>
            </w:r>
          </w:p>
        </w:tc>
      </w:tr>
      <w:tr w:rsidR="001E5DB8" w:rsidRPr="00E20D04" w14:paraId="378B6AF1" w14:textId="77777777" w:rsidTr="00513E70">
        <w:trPr>
          <w:jc w:val="center"/>
        </w:trPr>
        <w:tc>
          <w:tcPr>
            <w:tcW w:w="2840" w:type="dxa"/>
          </w:tcPr>
          <w:p w14:paraId="7F070024" w14:textId="77777777" w:rsidR="001E5DB8" w:rsidRPr="00E20D04" w:rsidRDefault="00B45409" w:rsidP="00B45409">
            <w:pPr>
              <w:jc w:val="center"/>
              <w:rPr>
                <w:rFonts w:ascii="Arial" w:hAnsi="Arial" w:cs="Arial"/>
              </w:rPr>
            </w:pPr>
            <w:r w:rsidRPr="00E20D04">
              <w:rPr>
                <w:rFonts w:ascii="Arial" w:hAnsi="Arial" w:cs="Arial"/>
              </w:rPr>
              <w:t>June</w:t>
            </w:r>
            <w:r w:rsidR="001E5DB8" w:rsidRPr="00E20D04">
              <w:rPr>
                <w:rFonts w:ascii="Arial" w:hAnsi="Arial" w:cs="Arial"/>
              </w:rPr>
              <w:t xml:space="preserve"> 201</w:t>
            </w:r>
            <w:r w:rsidR="00837E5A" w:rsidRPr="00E20D04">
              <w:rPr>
                <w:rFonts w:ascii="Arial" w:hAnsi="Arial" w:cs="Arial"/>
              </w:rPr>
              <w:t>7</w:t>
            </w:r>
          </w:p>
        </w:tc>
        <w:tc>
          <w:tcPr>
            <w:tcW w:w="2841" w:type="dxa"/>
          </w:tcPr>
          <w:p w14:paraId="0A1A8005" w14:textId="77777777" w:rsidR="001E5DB8" w:rsidRPr="00E20D04" w:rsidRDefault="001E5DB8" w:rsidP="00000432">
            <w:pPr>
              <w:jc w:val="center"/>
              <w:rPr>
                <w:rFonts w:ascii="Arial" w:hAnsi="Arial" w:cs="Arial"/>
              </w:rPr>
            </w:pPr>
            <w:r w:rsidRPr="00E20D04">
              <w:rPr>
                <w:rFonts w:ascii="Arial" w:hAnsi="Arial" w:cs="Arial"/>
              </w:rPr>
              <w:t>Amended and updated</w:t>
            </w:r>
          </w:p>
        </w:tc>
        <w:tc>
          <w:tcPr>
            <w:tcW w:w="2841" w:type="dxa"/>
          </w:tcPr>
          <w:p w14:paraId="7404EB27" w14:textId="77777777" w:rsidR="001E5DB8" w:rsidRPr="00E20D04" w:rsidRDefault="001E5DB8" w:rsidP="00000432">
            <w:pPr>
              <w:jc w:val="center"/>
              <w:rPr>
                <w:rFonts w:ascii="Arial" w:hAnsi="Arial" w:cs="Arial"/>
              </w:rPr>
            </w:pPr>
            <w:r w:rsidRPr="00E20D04">
              <w:rPr>
                <w:rFonts w:ascii="Arial" w:hAnsi="Arial" w:cs="Arial"/>
              </w:rPr>
              <w:t>Manager City Design and Transport</w:t>
            </w:r>
          </w:p>
        </w:tc>
      </w:tr>
      <w:tr w:rsidR="001E5DB8" w:rsidRPr="00E20D04" w14:paraId="262F8EC8" w14:textId="77777777" w:rsidTr="00513E70">
        <w:trPr>
          <w:jc w:val="center"/>
        </w:trPr>
        <w:tc>
          <w:tcPr>
            <w:tcW w:w="2840" w:type="dxa"/>
          </w:tcPr>
          <w:p w14:paraId="07C2F7B2" w14:textId="77777777" w:rsidR="001E5DB8" w:rsidRPr="00E20D04" w:rsidRDefault="001E5DB8" w:rsidP="00000432">
            <w:pPr>
              <w:jc w:val="center"/>
              <w:rPr>
                <w:rFonts w:ascii="Arial" w:hAnsi="Arial" w:cs="Arial"/>
              </w:rPr>
            </w:pPr>
            <w:r w:rsidRPr="00E20D04">
              <w:rPr>
                <w:rFonts w:ascii="Arial" w:hAnsi="Arial" w:cs="Arial"/>
              </w:rPr>
              <w:t>May 2013</w:t>
            </w:r>
          </w:p>
        </w:tc>
        <w:tc>
          <w:tcPr>
            <w:tcW w:w="2841" w:type="dxa"/>
          </w:tcPr>
          <w:p w14:paraId="2BB9F6B5" w14:textId="77777777" w:rsidR="001E5DB8" w:rsidRPr="00E20D04" w:rsidRDefault="00000432" w:rsidP="00000432">
            <w:pPr>
              <w:jc w:val="center"/>
              <w:rPr>
                <w:rFonts w:ascii="Arial" w:hAnsi="Arial" w:cs="Arial"/>
              </w:rPr>
            </w:pPr>
            <w:r w:rsidRPr="00E20D04">
              <w:rPr>
                <w:rFonts w:ascii="Arial" w:hAnsi="Arial" w:cs="Arial"/>
              </w:rPr>
              <w:t>Amended and updated</w:t>
            </w:r>
          </w:p>
        </w:tc>
        <w:tc>
          <w:tcPr>
            <w:tcW w:w="2841" w:type="dxa"/>
          </w:tcPr>
          <w:p w14:paraId="1B1CFAEC" w14:textId="77777777" w:rsidR="001E5DB8" w:rsidRPr="00E20D04" w:rsidRDefault="00000432" w:rsidP="00000432">
            <w:pPr>
              <w:jc w:val="center"/>
              <w:rPr>
                <w:rFonts w:ascii="Arial" w:hAnsi="Arial" w:cs="Arial"/>
              </w:rPr>
            </w:pPr>
            <w:r w:rsidRPr="00E20D04">
              <w:rPr>
                <w:rFonts w:ascii="Arial" w:hAnsi="Arial" w:cs="Arial"/>
              </w:rPr>
              <w:t>Manager Engineering and Transportation</w:t>
            </w:r>
          </w:p>
        </w:tc>
      </w:tr>
      <w:tr w:rsidR="001E5DB8" w:rsidRPr="00E20D04" w14:paraId="00E1B641" w14:textId="77777777" w:rsidTr="00513E70">
        <w:trPr>
          <w:jc w:val="center"/>
        </w:trPr>
        <w:tc>
          <w:tcPr>
            <w:tcW w:w="2840" w:type="dxa"/>
          </w:tcPr>
          <w:p w14:paraId="29BB18CF" w14:textId="77777777" w:rsidR="001E5DB8" w:rsidRPr="00E20D04" w:rsidRDefault="00000432" w:rsidP="00000432">
            <w:pPr>
              <w:jc w:val="center"/>
              <w:rPr>
                <w:rFonts w:ascii="Arial" w:hAnsi="Arial" w:cs="Arial"/>
              </w:rPr>
            </w:pPr>
            <w:r w:rsidRPr="00E20D04">
              <w:rPr>
                <w:rFonts w:ascii="Arial" w:hAnsi="Arial" w:cs="Arial"/>
              </w:rPr>
              <w:t>June 2009</w:t>
            </w:r>
          </w:p>
        </w:tc>
        <w:tc>
          <w:tcPr>
            <w:tcW w:w="2841" w:type="dxa"/>
          </w:tcPr>
          <w:p w14:paraId="24A6755A" w14:textId="77777777" w:rsidR="001E5DB8" w:rsidRPr="00E20D04" w:rsidRDefault="00000432" w:rsidP="00000432">
            <w:pPr>
              <w:jc w:val="center"/>
              <w:rPr>
                <w:rFonts w:ascii="Arial" w:hAnsi="Arial" w:cs="Arial"/>
              </w:rPr>
            </w:pPr>
            <w:r w:rsidRPr="00E20D04">
              <w:rPr>
                <w:rFonts w:ascii="Arial" w:hAnsi="Arial" w:cs="Arial"/>
              </w:rPr>
              <w:t>Amended and updated</w:t>
            </w:r>
          </w:p>
        </w:tc>
        <w:tc>
          <w:tcPr>
            <w:tcW w:w="2841" w:type="dxa"/>
          </w:tcPr>
          <w:p w14:paraId="3D33AD36" w14:textId="77777777" w:rsidR="001E5DB8" w:rsidRPr="00E20D04" w:rsidRDefault="00000432" w:rsidP="00000432">
            <w:pPr>
              <w:jc w:val="center"/>
              <w:rPr>
                <w:rFonts w:ascii="Arial" w:hAnsi="Arial" w:cs="Arial"/>
              </w:rPr>
            </w:pPr>
            <w:r w:rsidRPr="00E20D04">
              <w:rPr>
                <w:rFonts w:ascii="Arial" w:hAnsi="Arial" w:cs="Arial"/>
              </w:rPr>
              <w:t>Manager Engineering Services</w:t>
            </w:r>
          </w:p>
        </w:tc>
      </w:tr>
      <w:tr w:rsidR="001E5DB8" w:rsidRPr="00E20D04" w14:paraId="5F65BF17" w14:textId="77777777" w:rsidTr="00513E70">
        <w:trPr>
          <w:jc w:val="center"/>
        </w:trPr>
        <w:tc>
          <w:tcPr>
            <w:tcW w:w="2840" w:type="dxa"/>
          </w:tcPr>
          <w:p w14:paraId="38E8FAA1" w14:textId="77777777" w:rsidR="001E5DB8" w:rsidRPr="00E20D04" w:rsidRDefault="00000432" w:rsidP="00000432">
            <w:pPr>
              <w:jc w:val="center"/>
              <w:rPr>
                <w:rFonts w:ascii="Arial" w:hAnsi="Arial" w:cs="Arial"/>
              </w:rPr>
            </w:pPr>
            <w:r w:rsidRPr="00E20D04">
              <w:rPr>
                <w:rFonts w:ascii="Arial" w:hAnsi="Arial" w:cs="Arial"/>
              </w:rPr>
              <w:t>November 2005</w:t>
            </w:r>
          </w:p>
        </w:tc>
        <w:tc>
          <w:tcPr>
            <w:tcW w:w="2841" w:type="dxa"/>
          </w:tcPr>
          <w:p w14:paraId="395BB24E" w14:textId="77777777" w:rsidR="001E5DB8" w:rsidRPr="00E20D04" w:rsidRDefault="00000432" w:rsidP="00000432">
            <w:pPr>
              <w:jc w:val="center"/>
              <w:rPr>
                <w:rFonts w:ascii="Arial" w:hAnsi="Arial" w:cs="Arial"/>
              </w:rPr>
            </w:pPr>
            <w:r w:rsidRPr="00E20D04">
              <w:rPr>
                <w:rFonts w:ascii="Arial" w:hAnsi="Arial" w:cs="Arial"/>
              </w:rPr>
              <w:t>Amended and updated</w:t>
            </w:r>
          </w:p>
        </w:tc>
        <w:tc>
          <w:tcPr>
            <w:tcW w:w="2841" w:type="dxa"/>
          </w:tcPr>
          <w:p w14:paraId="79419645" w14:textId="77777777" w:rsidR="001E5DB8" w:rsidRPr="00E20D04" w:rsidRDefault="00000432" w:rsidP="00000432">
            <w:pPr>
              <w:jc w:val="center"/>
              <w:rPr>
                <w:rFonts w:ascii="Arial" w:hAnsi="Arial" w:cs="Arial"/>
              </w:rPr>
            </w:pPr>
            <w:r w:rsidRPr="00E20D04">
              <w:rPr>
                <w:rFonts w:ascii="Arial" w:hAnsi="Arial" w:cs="Arial"/>
              </w:rPr>
              <w:t>Manager Engineering Services</w:t>
            </w:r>
          </w:p>
        </w:tc>
      </w:tr>
      <w:tr w:rsidR="001E5DB8" w:rsidRPr="00E20D04" w14:paraId="1F55BDB7" w14:textId="77777777" w:rsidTr="00513E70">
        <w:trPr>
          <w:jc w:val="center"/>
        </w:trPr>
        <w:tc>
          <w:tcPr>
            <w:tcW w:w="2840" w:type="dxa"/>
          </w:tcPr>
          <w:p w14:paraId="1948000B" w14:textId="77777777" w:rsidR="001E5DB8" w:rsidRPr="00E20D04" w:rsidRDefault="00000432" w:rsidP="00000432">
            <w:pPr>
              <w:jc w:val="center"/>
              <w:rPr>
                <w:rFonts w:ascii="Arial" w:hAnsi="Arial" w:cs="Arial"/>
              </w:rPr>
            </w:pPr>
            <w:r w:rsidRPr="00E20D04">
              <w:rPr>
                <w:rFonts w:ascii="Arial" w:hAnsi="Arial" w:cs="Arial"/>
              </w:rPr>
              <w:t>December 2004</w:t>
            </w:r>
          </w:p>
        </w:tc>
        <w:tc>
          <w:tcPr>
            <w:tcW w:w="2841" w:type="dxa"/>
          </w:tcPr>
          <w:p w14:paraId="70200901" w14:textId="77777777" w:rsidR="001E5DB8" w:rsidRPr="00E20D04" w:rsidRDefault="00000432" w:rsidP="00000432">
            <w:pPr>
              <w:jc w:val="center"/>
              <w:rPr>
                <w:rFonts w:ascii="Arial" w:hAnsi="Arial" w:cs="Arial"/>
              </w:rPr>
            </w:pPr>
            <w:r w:rsidRPr="00E20D04">
              <w:rPr>
                <w:rFonts w:ascii="Arial" w:hAnsi="Arial" w:cs="Arial"/>
              </w:rPr>
              <w:t>First published</w:t>
            </w:r>
          </w:p>
        </w:tc>
        <w:tc>
          <w:tcPr>
            <w:tcW w:w="2841" w:type="dxa"/>
          </w:tcPr>
          <w:p w14:paraId="20829F1B" w14:textId="77777777" w:rsidR="001E5DB8" w:rsidRPr="00E20D04" w:rsidRDefault="00000432" w:rsidP="00000432">
            <w:pPr>
              <w:jc w:val="center"/>
              <w:rPr>
                <w:rFonts w:ascii="Arial" w:hAnsi="Arial" w:cs="Arial"/>
              </w:rPr>
            </w:pPr>
            <w:r w:rsidRPr="00E20D04">
              <w:rPr>
                <w:rFonts w:ascii="Arial" w:hAnsi="Arial" w:cs="Arial"/>
              </w:rPr>
              <w:t>Manager Engineering Services</w:t>
            </w:r>
          </w:p>
        </w:tc>
      </w:tr>
    </w:tbl>
    <w:p w14:paraId="0FB78278" w14:textId="77777777" w:rsidR="008D0D67" w:rsidRPr="00E20D04" w:rsidRDefault="008D0D67">
      <w:pPr>
        <w:rPr>
          <w:rFonts w:ascii="Arial" w:hAnsi="Arial" w:cs="Arial"/>
        </w:rPr>
      </w:pPr>
    </w:p>
    <w:p w14:paraId="0D024CEF" w14:textId="77777777" w:rsidR="008D0D67" w:rsidRPr="00E20D04" w:rsidRDefault="008D0D67">
      <w:pPr>
        <w:rPr>
          <w:rFonts w:ascii="Arial" w:hAnsi="Arial" w:cs="Arial"/>
        </w:rPr>
      </w:pPr>
      <w:r w:rsidRPr="00E20D04">
        <w:rPr>
          <w:rFonts w:ascii="Arial" w:hAnsi="Arial" w:cs="Arial"/>
        </w:rPr>
        <w:t>Certified by –</w:t>
      </w:r>
    </w:p>
    <w:p w14:paraId="43492D75" w14:textId="3C38646A" w:rsidR="008D0D67" w:rsidRPr="00E20D04" w:rsidRDefault="78E07E09" w:rsidP="00273EE9">
      <w:pPr>
        <w:spacing w:line="259" w:lineRule="auto"/>
        <w:rPr>
          <w:rFonts w:ascii="Arial" w:hAnsi="Arial" w:cs="Arial"/>
        </w:rPr>
      </w:pPr>
      <w:r w:rsidRPr="00E20D04">
        <w:rPr>
          <w:rFonts w:ascii="Arial" w:hAnsi="Arial" w:cs="Arial"/>
        </w:rPr>
        <w:t>Debbie Wood</w:t>
      </w:r>
    </w:p>
    <w:p w14:paraId="511C0C1C" w14:textId="61CB93F1" w:rsidR="00406BC8" w:rsidRPr="00E20D04" w:rsidRDefault="00406BC8" w:rsidP="00406BC8">
      <w:pPr>
        <w:spacing w:after="240"/>
        <w:rPr>
          <w:rFonts w:ascii="Arial" w:hAnsi="Arial" w:cs="Arial"/>
        </w:rPr>
      </w:pPr>
      <w:r w:rsidRPr="00E20D04">
        <w:rPr>
          <w:rFonts w:ascii="Arial" w:hAnsi="Arial" w:cs="Arial"/>
        </w:rPr>
        <w:t xml:space="preserve">Director </w:t>
      </w:r>
      <w:r w:rsidR="00426BF1" w:rsidRPr="00E20D04">
        <w:rPr>
          <w:rFonts w:ascii="Arial" w:hAnsi="Arial" w:cs="Arial"/>
        </w:rPr>
        <w:t>Infrastructure and Environment</w:t>
      </w:r>
      <w:r w:rsidR="008D0D67" w:rsidRPr="00E20D04">
        <w:rPr>
          <w:rFonts w:ascii="Arial" w:hAnsi="Arial" w:cs="Arial"/>
        </w:rPr>
        <w:t>, City of Whittlesea</w:t>
      </w:r>
    </w:p>
    <w:p w14:paraId="1FC39945" w14:textId="1578231E" w:rsidR="001E5DB8" w:rsidRPr="00E20D04" w:rsidRDefault="001E5DB8" w:rsidP="00406BC8">
      <w:pPr>
        <w:spacing w:before="240"/>
        <w:rPr>
          <w:rFonts w:ascii="Arial" w:hAnsi="Arial" w:cs="Arial"/>
          <w:b/>
        </w:rPr>
      </w:pPr>
      <w:r w:rsidRPr="00E20D04">
        <w:rPr>
          <w:rFonts w:ascii="Arial" w:hAnsi="Arial" w:cs="Arial"/>
          <w:b/>
        </w:rPr>
        <w:br w:type="page"/>
      </w:r>
    </w:p>
    <w:p w14:paraId="22E0FC93" w14:textId="77777777" w:rsidR="00DF32CD" w:rsidRPr="00072D77" w:rsidRDefault="00DF32CD" w:rsidP="00072D77">
      <w:pPr>
        <w:pStyle w:val="ContentsHead"/>
      </w:pPr>
      <w:r w:rsidRPr="00072D77">
        <w:lastRenderedPageBreak/>
        <w:t>Table of Contents</w:t>
      </w:r>
    </w:p>
    <w:p w14:paraId="48DFFA65" w14:textId="68967601" w:rsidR="00585658" w:rsidRPr="00072D77" w:rsidRDefault="00185777">
      <w:pPr>
        <w:pStyle w:val="TOC1"/>
        <w:rPr>
          <w:rFonts w:ascii="Arial" w:eastAsiaTheme="minorEastAsia" w:hAnsi="Arial" w:cs="Arial"/>
          <w:b w:val="0"/>
          <w:color w:val="auto"/>
          <w:sz w:val="22"/>
          <w:szCs w:val="22"/>
        </w:rPr>
      </w:pPr>
      <w:r w:rsidRPr="00072D77">
        <w:rPr>
          <w:rFonts w:ascii="Arial" w:hAnsi="Arial" w:cs="Arial"/>
          <w:color w:val="auto"/>
          <w:shd w:val="clear" w:color="auto" w:fill="E6E6E6"/>
        </w:rPr>
        <w:fldChar w:fldCharType="begin"/>
      </w:r>
      <w:r w:rsidRPr="00072D77">
        <w:rPr>
          <w:rFonts w:ascii="Arial" w:hAnsi="Arial" w:cs="Arial"/>
          <w:color w:val="auto"/>
        </w:rPr>
        <w:instrText xml:space="preserve"> TOC \o "1-4" \h \z \u </w:instrText>
      </w:r>
      <w:r w:rsidRPr="00072D77">
        <w:rPr>
          <w:rFonts w:ascii="Arial" w:hAnsi="Arial" w:cs="Arial"/>
          <w:color w:val="auto"/>
          <w:shd w:val="clear" w:color="auto" w:fill="E6E6E6"/>
        </w:rPr>
        <w:fldChar w:fldCharType="separate"/>
      </w:r>
      <w:hyperlink w:anchor="_Toc71009980" w:history="1">
        <w:r w:rsidR="00585658" w:rsidRPr="00072D77">
          <w:rPr>
            <w:rStyle w:val="Hyperlink"/>
            <w:rFonts w:ascii="Arial" w:hAnsi="Arial" w:cs="Arial"/>
            <w:color w:val="auto"/>
          </w:rPr>
          <w:t>1 Introduction</w:t>
        </w:r>
        <w:r w:rsidR="00585658" w:rsidRPr="00072D77">
          <w:rPr>
            <w:rFonts w:ascii="Arial" w:hAnsi="Arial" w:cs="Arial"/>
            <w:webHidden/>
            <w:color w:val="auto"/>
          </w:rPr>
          <w:tab/>
        </w:r>
        <w:r w:rsidR="00585658" w:rsidRPr="00072D77">
          <w:rPr>
            <w:rFonts w:ascii="Arial" w:hAnsi="Arial" w:cs="Arial"/>
            <w:webHidden/>
            <w:color w:val="auto"/>
          </w:rPr>
          <w:fldChar w:fldCharType="begin"/>
        </w:r>
        <w:r w:rsidR="00585658" w:rsidRPr="00072D77">
          <w:rPr>
            <w:rFonts w:ascii="Arial" w:hAnsi="Arial" w:cs="Arial"/>
            <w:webHidden/>
            <w:color w:val="auto"/>
          </w:rPr>
          <w:instrText xml:space="preserve"> PAGEREF _Toc71009980 \h </w:instrText>
        </w:r>
        <w:r w:rsidR="00585658" w:rsidRPr="00072D77">
          <w:rPr>
            <w:rFonts w:ascii="Arial" w:hAnsi="Arial" w:cs="Arial"/>
            <w:webHidden/>
            <w:color w:val="auto"/>
          </w:rPr>
        </w:r>
        <w:r w:rsidR="00585658" w:rsidRPr="00072D77">
          <w:rPr>
            <w:rFonts w:ascii="Arial" w:hAnsi="Arial" w:cs="Arial"/>
            <w:webHidden/>
            <w:color w:val="auto"/>
          </w:rPr>
          <w:fldChar w:fldCharType="separate"/>
        </w:r>
        <w:r w:rsidR="00585658" w:rsidRPr="00072D77">
          <w:rPr>
            <w:rFonts w:ascii="Arial" w:hAnsi="Arial" w:cs="Arial"/>
            <w:webHidden/>
            <w:color w:val="auto"/>
          </w:rPr>
          <w:t>6</w:t>
        </w:r>
        <w:r w:rsidR="00585658" w:rsidRPr="00072D77">
          <w:rPr>
            <w:rFonts w:ascii="Arial" w:hAnsi="Arial" w:cs="Arial"/>
            <w:webHidden/>
            <w:color w:val="auto"/>
          </w:rPr>
          <w:fldChar w:fldCharType="end"/>
        </w:r>
      </w:hyperlink>
    </w:p>
    <w:p w14:paraId="5395DB44" w14:textId="3F347706" w:rsidR="00585658" w:rsidRPr="00072D77" w:rsidRDefault="00000000">
      <w:pPr>
        <w:pStyle w:val="TOC2"/>
        <w:rPr>
          <w:rFonts w:ascii="Arial" w:eastAsiaTheme="minorEastAsia" w:hAnsi="Arial" w:cs="Arial"/>
          <w:noProof/>
          <w:sz w:val="22"/>
          <w:szCs w:val="22"/>
        </w:rPr>
      </w:pPr>
      <w:hyperlink w:anchor="_Toc71009981" w:history="1">
        <w:r w:rsidR="00585658" w:rsidRPr="00072D77">
          <w:rPr>
            <w:rStyle w:val="Hyperlink"/>
            <w:rFonts w:ascii="Arial" w:hAnsi="Arial" w:cs="Arial"/>
            <w:noProof/>
            <w:color w:val="auto"/>
          </w:rPr>
          <w:t>1.1 Purpose of Plan</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_Toc71009981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6</w:t>
        </w:r>
        <w:r w:rsidR="00585658" w:rsidRPr="00072D77">
          <w:rPr>
            <w:rFonts w:ascii="Arial" w:hAnsi="Arial" w:cs="Arial"/>
            <w:noProof/>
            <w:webHidden/>
          </w:rPr>
          <w:fldChar w:fldCharType="end"/>
        </w:r>
      </w:hyperlink>
    </w:p>
    <w:p w14:paraId="3709B318" w14:textId="13E5517B" w:rsidR="00585658" w:rsidRPr="00072D77" w:rsidRDefault="00000000">
      <w:pPr>
        <w:pStyle w:val="TOC2"/>
        <w:rPr>
          <w:rFonts w:ascii="Arial" w:eastAsiaTheme="minorEastAsia" w:hAnsi="Arial" w:cs="Arial"/>
          <w:noProof/>
          <w:sz w:val="22"/>
          <w:szCs w:val="22"/>
        </w:rPr>
      </w:pPr>
      <w:hyperlink w:anchor="_Toc71009982" w:history="1">
        <w:r w:rsidR="00585658" w:rsidRPr="00072D77">
          <w:rPr>
            <w:rStyle w:val="Hyperlink"/>
            <w:rFonts w:ascii="Arial" w:hAnsi="Arial" w:cs="Arial"/>
            <w:noProof/>
            <w:color w:val="auto"/>
          </w:rPr>
          <w:t>1.2 How to Achieve the Plan’s Objectives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_Toc71009982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6</w:t>
        </w:r>
        <w:r w:rsidR="00585658" w:rsidRPr="00072D77">
          <w:rPr>
            <w:rFonts w:ascii="Arial" w:hAnsi="Arial" w:cs="Arial"/>
            <w:noProof/>
            <w:webHidden/>
          </w:rPr>
          <w:fldChar w:fldCharType="end"/>
        </w:r>
      </w:hyperlink>
    </w:p>
    <w:p w14:paraId="0A286F12" w14:textId="2450FFB6" w:rsidR="00585658" w:rsidRPr="00072D77" w:rsidRDefault="00000000">
      <w:pPr>
        <w:pStyle w:val="TOC2"/>
        <w:rPr>
          <w:rFonts w:ascii="Arial" w:eastAsiaTheme="minorEastAsia" w:hAnsi="Arial" w:cs="Arial"/>
          <w:noProof/>
          <w:sz w:val="22"/>
          <w:szCs w:val="22"/>
        </w:rPr>
      </w:pPr>
      <w:hyperlink w:anchor="_Toc71009983" w:history="1">
        <w:r w:rsidR="00585658" w:rsidRPr="00072D77">
          <w:rPr>
            <w:rStyle w:val="Hyperlink"/>
            <w:rFonts w:ascii="Arial" w:hAnsi="Arial" w:cs="Arial"/>
            <w:noProof/>
            <w:color w:val="auto"/>
          </w:rPr>
          <w:t>1.3 Stakeholders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_Toc71009983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7</w:t>
        </w:r>
        <w:r w:rsidR="00585658" w:rsidRPr="00072D77">
          <w:rPr>
            <w:rFonts w:ascii="Arial" w:hAnsi="Arial" w:cs="Arial"/>
            <w:noProof/>
            <w:webHidden/>
          </w:rPr>
          <w:fldChar w:fldCharType="end"/>
        </w:r>
      </w:hyperlink>
    </w:p>
    <w:p w14:paraId="4C39C6BA" w14:textId="1C1BD669" w:rsidR="00585658" w:rsidRPr="00072D77" w:rsidRDefault="00000000">
      <w:pPr>
        <w:pStyle w:val="TOC2"/>
        <w:rPr>
          <w:rFonts w:ascii="Arial" w:eastAsiaTheme="minorEastAsia" w:hAnsi="Arial" w:cs="Arial"/>
          <w:noProof/>
          <w:sz w:val="22"/>
          <w:szCs w:val="22"/>
        </w:rPr>
      </w:pPr>
      <w:hyperlink w:anchor="_Toc71009984" w:history="1">
        <w:r w:rsidR="00585658" w:rsidRPr="00072D77">
          <w:rPr>
            <w:rStyle w:val="Hyperlink"/>
            <w:rFonts w:ascii="Arial" w:hAnsi="Arial" w:cs="Arial"/>
            <w:noProof/>
            <w:color w:val="auto"/>
          </w:rPr>
          <w:t>1.4 Duty of Road Users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_Toc71009984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7</w:t>
        </w:r>
        <w:r w:rsidR="00585658" w:rsidRPr="00072D77">
          <w:rPr>
            <w:rFonts w:ascii="Arial" w:hAnsi="Arial" w:cs="Arial"/>
            <w:noProof/>
            <w:webHidden/>
          </w:rPr>
          <w:fldChar w:fldCharType="end"/>
        </w:r>
      </w:hyperlink>
    </w:p>
    <w:p w14:paraId="5F89A875" w14:textId="5DFCB985" w:rsidR="00585658" w:rsidRPr="00072D77" w:rsidRDefault="00000000">
      <w:pPr>
        <w:pStyle w:val="TOC2"/>
        <w:rPr>
          <w:rFonts w:ascii="Arial" w:eastAsiaTheme="minorEastAsia" w:hAnsi="Arial" w:cs="Arial"/>
          <w:noProof/>
          <w:sz w:val="22"/>
          <w:szCs w:val="22"/>
        </w:rPr>
      </w:pPr>
      <w:hyperlink w:anchor="_Toc71009985" w:history="1">
        <w:r w:rsidR="00585658" w:rsidRPr="00072D77">
          <w:rPr>
            <w:rStyle w:val="Hyperlink"/>
            <w:rFonts w:ascii="Arial" w:hAnsi="Arial" w:cs="Arial"/>
            <w:noProof/>
            <w:color w:val="auto"/>
          </w:rPr>
          <w:t>1.5 Relationship with Budget</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_Toc71009985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8</w:t>
        </w:r>
        <w:r w:rsidR="00585658" w:rsidRPr="00072D77">
          <w:rPr>
            <w:rFonts w:ascii="Arial" w:hAnsi="Arial" w:cs="Arial"/>
            <w:noProof/>
            <w:webHidden/>
          </w:rPr>
          <w:fldChar w:fldCharType="end"/>
        </w:r>
      </w:hyperlink>
    </w:p>
    <w:p w14:paraId="3F107702" w14:textId="29C57690" w:rsidR="00585658" w:rsidRPr="00072D77" w:rsidRDefault="00000000">
      <w:pPr>
        <w:pStyle w:val="TOC2"/>
        <w:rPr>
          <w:rFonts w:ascii="Arial" w:eastAsiaTheme="minorEastAsia" w:hAnsi="Arial" w:cs="Arial"/>
          <w:noProof/>
          <w:sz w:val="22"/>
          <w:szCs w:val="22"/>
        </w:rPr>
      </w:pPr>
      <w:hyperlink w:anchor="_Toc71009986" w:history="1">
        <w:r w:rsidR="00585658" w:rsidRPr="00072D77">
          <w:rPr>
            <w:rStyle w:val="Hyperlink"/>
            <w:rFonts w:ascii="Arial" w:hAnsi="Arial" w:cs="Arial"/>
            <w:noProof/>
            <w:color w:val="auto"/>
          </w:rPr>
          <w:t>1.6 Relationship with Council Plan and Asset Management Policy</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_Toc71009986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8</w:t>
        </w:r>
        <w:r w:rsidR="00585658" w:rsidRPr="00072D77">
          <w:rPr>
            <w:rFonts w:ascii="Arial" w:hAnsi="Arial" w:cs="Arial"/>
            <w:noProof/>
            <w:webHidden/>
          </w:rPr>
          <w:fldChar w:fldCharType="end"/>
        </w:r>
      </w:hyperlink>
    </w:p>
    <w:p w14:paraId="75B24DC8" w14:textId="2B57ABEE" w:rsidR="00585658" w:rsidRPr="00072D77" w:rsidRDefault="00000000">
      <w:pPr>
        <w:pStyle w:val="TOC2"/>
        <w:rPr>
          <w:rFonts w:ascii="Arial" w:eastAsiaTheme="minorEastAsia" w:hAnsi="Arial" w:cs="Arial"/>
          <w:noProof/>
          <w:sz w:val="22"/>
          <w:szCs w:val="22"/>
        </w:rPr>
      </w:pPr>
      <w:hyperlink w:anchor="_Toc71009987" w:history="1">
        <w:r w:rsidR="00585658" w:rsidRPr="00072D77">
          <w:rPr>
            <w:rStyle w:val="Hyperlink"/>
            <w:rFonts w:ascii="Arial" w:hAnsi="Arial" w:cs="Arial"/>
            <w:noProof/>
            <w:color w:val="auto"/>
          </w:rPr>
          <w:t>1.7 Suspension of Road Management Plan</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_Toc71009987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10</w:t>
        </w:r>
        <w:r w:rsidR="00585658" w:rsidRPr="00072D77">
          <w:rPr>
            <w:rFonts w:ascii="Arial" w:hAnsi="Arial" w:cs="Arial"/>
            <w:noProof/>
            <w:webHidden/>
          </w:rPr>
          <w:fldChar w:fldCharType="end"/>
        </w:r>
      </w:hyperlink>
    </w:p>
    <w:p w14:paraId="545EEB7D" w14:textId="57820085" w:rsidR="00585658" w:rsidRPr="00072D77" w:rsidRDefault="00000000">
      <w:pPr>
        <w:pStyle w:val="TOC2"/>
        <w:rPr>
          <w:rFonts w:ascii="Arial" w:eastAsiaTheme="minorEastAsia" w:hAnsi="Arial" w:cs="Arial"/>
          <w:noProof/>
          <w:sz w:val="22"/>
          <w:szCs w:val="22"/>
        </w:rPr>
      </w:pPr>
      <w:hyperlink w:anchor="_Toc71009988" w:history="1">
        <w:r w:rsidR="00585658" w:rsidRPr="00072D77">
          <w:rPr>
            <w:rStyle w:val="Hyperlink"/>
            <w:rFonts w:ascii="Arial" w:hAnsi="Arial" w:cs="Arial"/>
            <w:noProof/>
            <w:color w:val="auto"/>
          </w:rPr>
          <w:t>1.7.1 CEO Decides on Suspension and Reinstatement of Plan</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_Toc71009988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10</w:t>
        </w:r>
        <w:r w:rsidR="00585658" w:rsidRPr="00072D77">
          <w:rPr>
            <w:rFonts w:ascii="Arial" w:hAnsi="Arial" w:cs="Arial"/>
            <w:noProof/>
            <w:webHidden/>
          </w:rPr>
          <w:fldChar w:fldCharType="end"/>
        </w:r>
      </w:hyperlink>
    </w:p>
    <w:p w14:paraId="587D01BC" w14:textId="6E51FD35" w:rsidR="00585658" w:rsidRPr="00072D77" w:rsidRDefault="00000000">
      <w:pPr>
        <w:pStyle w:val="TOC2"/>
        <w:rPr>
          <w:rFonts w:ascii="Arial" w:eastAsiaTheme="minorEastAsia" w:hAnsi="Arial" w:cs="Arial"/>
          <w:noProof/>
          <w:sz w:val="22"/>
          <w:szCs w:val="22"/>
        </w:rPr>
      </w:pPr>
      <w:hyperlink w:anchor="_Toc71009989" w:history="1">
        <w:r w:rsidR="00585658" w:rsidRPr="00072D77">
          <w:rPr>
            <w:rStyle w:val="Hyperlink"/>
            <w:rFonts w:ascii="Arial" w:hAnsi="Arial" w:cs="Arial"/>
            <w:noProof/>
            <w:color w:val="auto"/>
          </w:rPr>
          <w:t>1.7.1 Responsible and Senior Officers May Recommend Suspension and Reinstatement of Plan</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_Toc71009989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10</w:t>
        </w:r>
        <w:r w:rsidR="00585658" w:rsidRPr="00072D77">
          <w:rPr>
            <w:rFonts w:ascii="Arial" w:hAnsi="Arial" w:cs="Arial"/>
            <w:noProof/>
            <w:webHidden/>
          </w:rPr>
          <w:fldChar w:fldCharType="end"/>
        </w:r>
      </w:hyperlink>
    </w:p>
    <w:p w14:paraId="4EB875A5" w14:textId="2396C0A8" w:rsidR="00585658" w:rsidRPr="00072D77" w:rsidRDefault="00000000">
      <w:pPr>
        <w:pStyle w:val="TOC1"/>
        <w:rPr>
          <w:rFonts w:ascii="Arial" w:eastAsiaTheme="minorEastAsia" w:hAnsi="Arial" w:cs="Arial"/>
          <w:b w:val="0"/>
          <w:color w:val="auto"/>
          <w:sz w:val="22"/>
          <w:szCs w:val="22"/>
        </w:rPr>
      </w:pPr>
      <w:hyperlink w:anchor="_Toc71009990" w:history="1">
        <w:r w:rsidR="00585658" w:rsidRPr="00072D77">
          <w:rPr>
            <w:rStyle w:val="Hyperlink"/>
            <w:rFonts w:ascii="Arial" w:hAnsi="Arial" w:cs="Arial"/>
            <w:color w:val="auto"/>
          </w:rPr>
          <w:t>2 Road Asset Description</w:t>
        </w:r>
        <w:r w:rsidR="00585658" w:rsidRPr="00072D77">
          <w:rPr>
            <w:rFonts w:ascii="Arial" w:hAnsi="Arial" w:cs="Arial"/>
            <w:webHidden/>
            <w:color w:val="auto"/>
          </w:rPr>
          <w:tab/>
        </w:r>
        <w:r w:rsidR="00585658" w:rsidRPr="00072D77">
          <w:rPr>
            <w:rFonts w:ascii="Arial" w:hAnsi="Arial" w:cs="Arial"/>
            <w:webHidden/>
            <w:color w:val="auto"/>
          </w:rPr>
          <w:fldChar w:fldCharType="begin"/>
        </w:r>
        <w:r w:rsidR="00585658" w:rsidRPr="00072D77">
          <w:rPr>
            <w:rFonts w:ascii="Arial" w:hAnsi="Arial" w:cs="Arial"/>
            <w:webHidden/>
            <w:color w:val="auto"/>
          </w:rPr>
          <w:instrText xml:space="preserve"> PAGEREF _Toc71009990 \h </w:instrText>
        </w:r>
        <w:r w:rsidR="00585658" w:rsidRPr="00072D77">
          <w:rPr>
            <w:rFonts w:ascii="Arial" w:hAnsi="Arial" w:cs="Arial"/>
            <w:webHidden/>
            <w:color w:val="auto"/>
          </w:rPr>
        </w:r>
        <w:r w:rsidR="00585658" w:rsidRPr="00072D77">
          <w:rPr>
            <w:rFonts w:ascii="Arial" w:hAnsi="Arial" w:cs="Arial"/>
            <w:webHidden/>
            <w:color w:val="auto"/>
          </w:rPr>
          <w:fldChar w:fldCharType="separate"/>
        </w:r>
        <w:r w:rsidR="00585658" w:rsidRPr="00072D77">
          <w:rPr>
            <w:rFonts w:ascii="Arial" w:hAnsi="Arial" w:cs="Arial"/>
            <w:webHidden/>
            <w:color w:val="auto"/>
          </w:rPr>
          <w:t>11</w:t>
        </w:r>
        <w:r w:rsidR="00585658" w:rsidRPr="00072D77">
          <w:rPr>
            <w:rFonts w:ascii="Arial" w:hAnsi="Arial" w:cs="Arial"/>
            <w:webHidden/>
            <w:color w:val="auto"/>
          </w:rPr>
          <w:fldChar w:fldCharType="end"/>
        </w:r>
      </w:hyperlink>
    </w:p>
    <w:p w14:paraId="15860772" w14:textId="3A68D7B7" w:rsidR="00585658" w:rsidRPr="00072D77" w:rsidRDefault="00000000">
      <w:pPr>
        <w:pStyle w:val="TOC2"/>
        <w:rPr>
          <w:rFonts w:ascii="Arial" w:eastAsiaTheme="minorEastAsia" w:hAnsi="Arial" w:cs="Arial"/>
          <w:noProof/>
          <w:sz w:val="22"/>
          <w:szCs w:val="22"/>
        </w:rPr>
      </w:pPr>
      <w:hyperlink w:anchor="_Toc71009991" w:history="1">
        <w:r w:rsidR="00585658" w:rsidRPr="00072D77">
          <w:rPr>
            <w:rStyle w:val="Hyperlink"/>
            <w:rFonts w:ascii="Arial" w:hAnsi="Arial" w:cs="Arial"/>
            <w:noProof/>
            <w:color w:val="auto"/>
          </w:rPr>
          <w:t>2.1 Overview</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_Toc71009991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11</w:t>
        </w:r>
        <w:r w:rsidR="00585658" w:rsidRPr="00072D77">
          <w:rPr>
            <w:rFonts w:ascii="Arial" w:hAnsi="Arial" w:cs="Arial"/>
            <w:noProof/>
            <w:webHidden/>
          </w:rPr>
          <w:fldChar w:fldCharType="end"/>
        </w:r>
      </w:hyperlink>
    </w:p>
    <w:p w14:paraId="51D86559" w14:textId="22DB72E1" w:rsidR="00585658" w:rsidRPr="00072D77" w:rsidRDefault="00000000">
      <w:pPr>
        <w:pStyle w:val="TOC2"/>
        <w:rPr>
          <w:rFonts w:ascii="Arial" w:eastAsiaTheme="minorEastAsia" w:hAnsi="Arial" w:cs="Arial"/>
          <w:noProof/>
          <w:sz w:val="22"/>
          <w:szCs w:val="22"/>
        </w:rPr>
      </w:pPr>
      <w:hyperlink w:anchor="_Toc71009992" w:history="1">
        <w:r w:rsidR="00585658" w:rsidRPr="00072D77">
          <w:rPr>
            <w:rStyle w:val="Hyperlink"/>
            <w:rFonts w:ascii="Arial" w:hAnsi="Arial" w:cs="Arial"/>
            <w:noProof/>
            <w:color w:val="auto"/>
          </w:rPr>
          <w:t>2.2 Assets covered</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_Toc71009992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11</w:t>
        </w:r>
        <w:r w:rsidR="00585658" w:rsidRPr="00072D77">
          <w:rPr>
            <w:rFonts w:ascii="Arial" w:hAnsi="Arial" w:cs="Arial"/>
            <w:noProof/>
            <w:webHidden/>
          </w:rPr>
          <w:fldChar w:fldCharType="end"/>
        </w:r>
      </w:hyperlink>
    </w:p>
    <w:p w14:paraId="75B4E55D" w14:textId="78DD51BA" w:rsidR="00585658" w:rsidRPr="00072D77" w:rsidRDefault="00000000">
      <w:pPr>
        <w:pStyle w:val="TOC2"/>
        <w:rPr>
          <w:rFonts w:ascii="Arial" w:eastAsiaTheme="minorEastAsia" w:hAnsi="Arial" w:cs="Arial"/>
          <w:noProof/>
          <w:sz w:val="22"/>
          <w:szCs w:val="22"/>
        </w:rPr>
      </w:pPr>
      <w:hyperlink w:anchor="_Toc71009993" w:history="1">
        <w:r w:rsidR="00585658" w:rsidRPr="00072D77">
          <w:rPr>
            <w:rStyle w:val="Hyperlink"/>
            <w:rFonts w:ascii="Arial" w:hAnsi="Arial" w:cs="Arial"/>
            <w:noProof/>
            <w:color w:val="auto"/>
          </w:rPr>
          <w:t>2.3 Assets not covered</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_Toc71009993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12</w:t>
        </w:r>
        <w:r w:rsidR="00585658" w:rsidRPr="00072D77">
          <w:rPr>
            <w:rFonts w:ascii="Arial" w:hAnsi="Arial" w:cs="Arial"/>
            <w:noProof/>
            <w:webHidden/>
          </w:rPr>
          <w:fldChar w:fldCharType="end"/>
        </w:r>
      </w:hyperlink>
    </w:p>
    <w:p w14:paraId="37D01F6A" w14:textId="06A0D556" w:rsidR="00585658" w:rsidRPr="00072D77" w:rsidRDefault="00000000">
      <w:pPr>
        <w:pStyle w:val="TOC2"/>
        <w:rPr>
          <w:rFonts w:ascii="Arial" w:eastAsiaTheme="minorEastAsia" w:hAnsi="Arial" w:cs="Arial"/>
          <w:noProof/>
          <w:sz w:val="22"/>
          <w:szCs w:val="22"/>
        </w:rPr>
      </w:pPr>
      <w:hyperlink w:anchor="_Toc71009994" w:history="1">
        <w:r w:rsidR="00585658" w:rsidRPr="00072D77">
          <w:rPr>
            <w:rStyle w:val="Hyperlink"/>
            <w:rFonts w:ascii="Arial" w:hAnsi="Arial" w:cs="Arial"/>
            <w:noProof/>
            <w:color w:val="auto"/>
          </w:rPr>
          <w:t>2.4 Register of Public Roads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_Toc71009994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12</w:t>
        </w:r>
        <w:r w:rsidR="00585658" w:rsidRPr="00072D77">
          <w:rPr>
            <w:rFonts w:ascii="Arial" w:hAnsi="Arial" w:cs="Arial"/>
            <w:noProof/>
            <w:webHidden/>
          </w:rPr>
          <w:fldChar w:fldCharType="end"/>
        </w:r>
      </w:hyperlink>
    </w:p>
    <w:p w14:paraId="4651FE73" w14:textId="6C77DC36" w:rsidR="00585658" w:rsidRPr="00072D77" w:rsidRDefault="00000000">
      <w:pPr>
        <w:pStyle w:val="TOC2"/>
        <w:rPr>
          <w:rFonts w:ascii="Arial" w:eastAsiaTheme="minorEastAsia" w:hAnsi="Arial" w:cs="Arial"/>
          <w:noProof/>
          <w:sz w:val="22"/>
          <w:szCs w:val="22"/>
        </w:rPr>
      </w:pPr>
      <w:hyperlink w:anchor="_Toc71009995" w:history="1">
        <w:r w:rsidR="00585658" w:rsidRPr="00072D77">
          <w:rPr>
            <w:rStyle w:val="Hyperlink"/>
            <w:rFonts w:ascii="Arial" w:hAnsi="Arial" w:cs="Arial"/>
            <w:noProof/>
            <w:color w:val="auto"/>
          </w:rPr>
          <w:t>2.5 Municipal Road Map</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_Toc71009995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14</w:t>
        </w:r>
        <w:r w:rsidR="00585658" w:rsidRPr="00072D77">
          <w:rPr>
            <w:rFonts w:ascii="Arial" w:hAnsi="Arial" w:cs="Arial"/>
            <w:noProof/>
            <w:webHidden/>
          </w:rPr>
          <w:fldChar w:fldCharType="end"/>
        </w:r>
      </w:hyperlink>
    </w:p>
    <w:p w14:paraId="529B4C8E" w14:textId="364CA33D" w:rsidR="00585658" w:rsidRPr="00072D77" w:rsidRDefault="00000000">
      <w:pPr>
        <w:pStyle w:val="TOC2"/>
        <w:rPr>
          <w:rFonts w:ascii="Arial" w:eastAsiaTheme="minorEastAsia" w:hAnsi="Arial" w:cs="Arial"/>
          <w:noProof/>
          <w:sz w:val="22"/>
          <w:szCs w:val="22"/>
        </w:rPr>
      </w:pPr>
      <w:hyperlink w:anchor="_Toc71009996" w:history="1">
        <w:r w:rsidR="00585658" w:rsidRPr="00072D77">
          <w:rPr>
            <w:rStyle w:val="Hyperlink"/>
            <w:rFonts w:ascii="Arial" w:hAnsi="Arial" w:cs="Arial"/>
            <w:noProof/>
            <w:color w:val="auto"/>
          </w:rPr>
          <w:t>2.6 Principles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_Toc71009996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14</w:t>
        </w:r>
        <w:r w:rsidR="00585658" w:rsidRPr="00072D77">
          <w:rPr>
            <w:rFonts w:ascii="Arial" w:hAnsi="Arial" w:cs="Arial"/>
            <w:noProof/>
            <w:webHidden/>
          </w:rPr>
          <w:fldChar w:fldCharType="end"/>
        </w:r>
      </w:hyperlink>
    </w:p>
    <w:p w14:paraId="2AD4C811" w14:textId="5BD44DA9" w:rsidR="00585658" w:rsidRPr="00072D77" w:rsidRDefault="00000000">
      <w:pPr>
        <w:pStyle w:val="TOC2"/>
        <w:rPr>
          <w:rFonts w:ascii="Arial" w:eastAsiaTheme="minorEastAsia" w:hAnsi="Arial" w:cs="Arial"/>
          <w:noProof/>
          <w:sz w:val="22"/>
          <w:szCs w:val="22"/>
        </w:rPr>
      </w:pPr>
      <w:hyperlink w:anchor="_Toc71009997" w:history="1">
        <w:r w:rsidR="00585658" w:rsidRPr="00072D77">
          <w:rPr>
            <w:rStyle w:val="Hyperlink"/>
            <w:rFonts w:ascii="Arial" w:hAnsi="Arial" w:cs="Arial"/>
            <w:noProof/>
            <w:color w:val="auto"/>
          </w:rPr>
          <w:t>2.7 Demarcation and Agreements with other Authorities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_Toc71009997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15</w:t>
        </w:r>
        <w:r w:rsidR="00585658" w:rsidRPr="00072D77">
          <w:rPr>
            <w:rFonts w:ascii="Arial" w:hAnsi="Arial" w:cs="Arial"/>
            <w:noProof/>
            <w:webHidden/>
          </w:rPr>
          <w:fldChar w:fldCharType="end"/>
        </w:r>
      </w:hyperlink>
    </w:p>
    <w:p w14:paraId="400BFDE8" w14:textId="6D9D9B6F" w:rsidR="00585658" w:rsidRPr="00072D77" w:rsidRDefault="00000000">
      <w:pPr>
        <w:pStyle w:val="TOC1"/>
        <w:rPr>
          <w:rFonts w:ascii="Arial" w:eastAsiaTheme="minorEastAsia" w:hAnsi="Arial" w:cs="Arial"/>
          <w:b w:val="0"/>
          <w:color w:val="auto"/>
          <w:sz w:val="22"/>
          <w:szCs w:val="22"/>
        </w:rPr>
      </w:pPr>
      <w:hyperlink w:anchor="_Toc71009998" w:history="1">
        <w:r w:rsidR="00585658" w:rsidRPr="00072D77">
          <w:rPr>
            <w:rStyle w:val="Hyperlink"/>
            <w:rFonts w:ascii="Arial" w:hAnsi="Arial" w:cs="Arial"/>
            <w:color w:val="auto"/>
          </w:rPr>
          <w:t>3 Road Infrastructure Hierarchy</w:t>
        </w:r>
        <w:r w:rsidR="00585658" w:rsidRPr="00072D77">
          <w:rPr>
            <w:rFonts w:ascii="Arial" w:hAnsi="Arial" w:cs="Arial"/>
            <w:webHidden/>
            <w:color w:val="auto"/>
          </w:rPr>
          <w:tab/>
        </w:r>
        <w:r w:rsidR="00585658" w:rsidRPr="00072D77">
          <w:rPr>
            <w:rFonts w:ascii="Arial" w:hAnsi="Arial" w:cs="Arial"/>
            <w:webHidden/>
            <w:color w:val="auto"/>
          </w:rPr>
          <w:fldChar w:fldCharType="begin"/>
        </w:r>
        <w:r w:rsidR="00585658" w:rsidRPr="00072D77">
          <w:rPr>
            <w:rFonts w:ascii="Arial" w:hAnsi="Arial" w:cs="Arial"/>
            <w:webHidden/>
            <w:color w:val="auto"/>
          </w:rPr>
          <w:instrText xml:space="preserve"> PAGEREF _Toc71009998 \h </w:instrText>
        </w:r>
        <w:r w:rsidR="00585658" w:rsidRPr="00072D77">
          <w:rPr>
            <w:rFonts w:ascii="Arial" w:hAnsi="Arial" w:cs="Arial"/>
            <w:webHidden/>
            <w:color w:val="auto"/>
          </w:rPr>
        </w:r>
        <w:r w:rsidR="00585658" w:rsidRPr="00072D77">
          <w:rPr>
            <w:rFonts w:ascii="Arial" w:hAnsi="Arial" w:cs="Arial"/>
            <w:webHidden/>
            <w:color w:val="auto"/>
          </w:rPr>
          <w:fldChar w:fldCharType="separate"/>
        </w:r>
        <w:r w:rsidR="00585658" w:rsidRPr="00072D77">
          <w:rPr>
            <w:rFonts w:ascii="Arial" w:hAnsi="Arial" w:cs="Arial"/>
            <w:webHidden/>
            <w:color w:val="auto"/>
          </w:rPr>
          <w:t>18</w:t>
        </w:r>
        <w:r w:rsidR="00585658" w:rsidRPr="00072D77">
          <w:rPr>
            <w:rFonts w:ascii="Arial" w:hAnsi="Arial" w:cs="Arial"/>
            <w:webHidden/>
            <w:color w:val="auto"/>
          </w:rPr>
          <w:fldChar w:fldCharType="end"/>
        </w:r>
      </w:hyperlink>
    </w:p>
    <w:p w14:paraId="27187CEF" w14:textId="3F9FA9C4" w:rsidR="00585658" w:rsidRPr="00072D77" w:rsidRDefault="00000000">
      <w:pPr>
        <w:pStyle w:val="TOC2"/>
        <w:rPr>
          <w:rFonts w:ascii="Arial" w:eastAsiaTheme="minorEastAsia" w:hAnsi="Arial" w:cs="Arial"/>
          <w:noProof/>
          <w:sz w:val="22"/>
          <w:szCs w:val="22"/>
        </w:rPr>
      </w:pPr>
      <w:hyperlink w:anchor="_Toc71009999" w:history="1">
        <w:r w:rsidR="00585658" w:rsidRPr="00072D77">
          <w:rPr>
            <w:rStyle w:val="Hyperlink"/>
            <w:rFonts w:ascii="Arial" w:hAnsi="Arial" w:cs="Arial"/>
            <w:noProof/>
            <w:color w:val="auto"/>
          </w:rPr>
          <w:t>3.1 Road Hierarchy</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_Toc71009999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18</w:t>
        </w:r>
        <w:r w:rsidR="00585658" w:rsidRPr="00072D77">
          <w:rPr>
            <w:rFonts w:ascii="Arial" w:hAnsi="Arial" w:cs="Arial"/>
            <w:noProof/>
            <w:webHidden/>
          </w:rPr>
          <w:fldChar w:fldCharType="end"/>
        </w:r>
      </w:hyperlink>
    </w:p>
    <w:p w14:paraId="717D9385" w14:textId="140D8160" w:rsidR="00585658" w:rsidRPr="00072D77" w:rsidRDefault="00000000">
      <w:pPr>
        <w:pStyle w:val="TOC2"/>
        <w:rPr>
          <w:rFonts w:ascii="Arial" w:eastAsiaTheme="minorEastAsia" w:hAnsi="Arial" w:cs="Arial"/>
          <w:noProof/>
          <w:sz w:val="22"/>
          <w:szCs w:val="22"/>
        </w:rPr>
      </w:pPr>
      <w:hyperlink w:anchor="_Toc71010000" w:history="1">
        <w:r w:rsidR="00585658" w:rsidRPr="00072D77">
          <w:rPr>
            <w:rStyle w:val="Hyperlink"/>
            <w:rFonts w:ascii="Arial" w:hAnsi="Arial" w:cs="Arial"/>
            <w:noProof/>
            <w:color w:val="auto"/>
          </w:rPr>
          <w:t>3.2 Pathway Hierarchy</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_Toc71010000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20</w:t>
        </w:r>
        <w:r w:rsidR="00585658" w:rsidRPr="00072D77">
          <w:rPr>
            <w:rFonts w:ascii="Arial" w:hAnsi="Arial" w:cs="Arial"/>
            <w:noProof/>
            <w:webHidden/>
          </w:rPr>
          <w:fldChar w:fldCharType="end"/>
        </w:r>
      </w:hyperlink>
    </w:p>
    <w:p w14:paraId="79914615" w14:textId="48D58431" w:rsidR="00585658" w:rsidRPr="00072D77" w:rsidRDefault="00000000">
      <w:pPr>
        <w:pStyle w:val="TOC1"/>
        <w:rPr>
          <w:rFonts w:ascii="Arial" w:eastAsiaTheme="minorEastAsia" w:hAnsi="Arial" w:cs="Arial"/>
          <w:b w:val="0"/>
          <w:color w:val="auto"/>
          <w:sz w:val="22"/>
          <w:szCs w:val="22"/>
        </w:rPr>
      </w:pPr>
      <w:hyperlink w:anchor="_Toc71010001" w:history="1">
        <w:r w:rsidR="00585658" w:rsidRPr="00072D77">
          <w:rPr>
            <w:rStyle w:val="Hyperlink"/>
            <w:rFonts w:ascii="Arial" w:hAnsi="Arial" w:cs="Arial"/>
            <w:color w:val="auto"/>
          </w:rPr>
          <w:t>4 Performance Standards</w:t>
        </w:r>
        <w:r w:rsidR="00585658" w:rsidRPr="00072D77">
          <w:rPr>
            <w:rFonts w:ascii="Arial" w:hAnsi="Arial" w:cs="Arial"/>
            <w:webHidden/>
            <w:color w:val="auto"/>
          </w:rPr>
          <w:tab/>
        </w:r>
        <w:r w:rsidR="00585658" w:rsidRPr="00072D77">
          <w:rPr>
            <w:rFonts w:ascii="Arial" w:hAnsi="Arial" w:cs="Arial"/>
            <w:webHidden/>
            <w:color w:val="auto"/>
          </w:rPr>
          <w:fldChar w:fldCharType="begin"/>
        </w:r>
        <w:r w:rsidR="00585658" w:rsidRPr="00072D77">
          <w:rPr>
            <w:rFonts w:ascii="Arial" w:hAnsi="Arial" w:cs="Arial"/>
            <w:webHidden/>
            <w:color w:val="auto"/>
          </w:rPr>
          <w:instrText xml:space="preserve"> PAGEREF _Toc71010001 \h </w:instrText>
        </w:r>
        <w:r w:rsidR="00585658" w:rsidRPr="00072D77">
          <w:rPr>
            <w:rFonts w:ascii="Arial" w:hAnsi="Arial" w:cs="Arial"/>
            <w:webHidden/>
            <w:color w:val="auto"/>
          </w:rPr>
        </w:r>
        <w:r w:rsidR="00585658" w:rsidRPr="00072D77">
          <w:rPr>
            <w:rFonts w:ascii="Arial" w:hAnsi="Arial" w:cs="Arial"/>
            <w:webHidden/>
            <w:color w:val="auto"/>
          </w:rPr>
          <w:fldChar w:fldCharType="separate"/>
        </w:r>
        <w:r w:rsidR="00585658" w:rsidRPr="00072D77">
          <w:rPr>
            <w:rFonts w:ascii="Arial" w:hAnsi="Arial" w:cs="Arial"/>
            <w:webHidden/>
            <w:color w:val="auto"/>
          </w:rPr>
          <w:t>21</w:t>
        </w:r>
        <w:r w:rsidR="00585658" w:rsidRPr="00072D77">
          <w:rPr>
            <w:rFonts w:ascii="Arial" w:hAnsi="Arial" w:cs="Arial"/>
            <w:webHidden/>
            <w:color w:val="auto"/>
          </w:rPr>
          <w:fldChar w:fldCharType="end"/>
        </w:r>
      </w:hyperlink>
    </w:p>
    <w:p w14:paraId="553A7BB4" w14:textId="678EE62B" w:rsidR="00585658" w:rsidRPr="00072D77" w:rsidRDefault="00000000">
      <w:pPr>
        <w:pStyle w:val="TOC2"/>
        <w:rPr>
          <w:rFonts w:ascii="Arial" w:eastAsiaTheme="minorEastAsia" w:hAnsi="Arial" w:cs="Arial"/>
          <w:noProof/>
          <w:sz w:val="22"/>
          <w:szCs w:val="22"/>
        </w:rPr>
      </w:pPr>
      <w:hyperlink w:anchor="_Toc71010002" w:history="1">
        <w:r w:rsidR="00585658" w:rsidRPr="00072D77">
          <w:rPr>
            <w:rStyle w:val="Hyperlink"/>
            <w:rFonts w:ascii="Arial" w:hAnsi="Arial" w:cs="Arial"/>
            <w:noProof/>
            <w:color w:val="auto"/>
          </w:rPr>
          <w:t>4.1 Objectives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_Toc71010002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21</w:t>
        </w:r>
        <w:r w:rsidR="00585658" w:rsidRPr="00072D77">
          <w:rPr>
            <w:rFonts w:ascii="Arial" w:hAnsi="Arial" w:cs="Arial"/>
            <w:noProof/>
            <w:webHidden/>
          </w:rPr>
          <w:fldChar w:fldCharType="end"/>
        </w:r>
      </w:hyperlink>
    </w:p>
    <w:p w14:paraId="3FA88DC5" w14:textId="10558BD0" w:rsidR="00585658" w:rsidRPr="00072D77" w:rsidRDefault="00000000">
      <w:pPr>
        <w:pStyle w:val="TOC2"/>
        <w:rPr>
          <w:rFonts w:ascii="Arial" w:eastAsiaTheme="minorEastAsia" w:hAnsi="Arial" w:cs="Arial"/>
          <w:noProof/>
          <w:sz w:val="22"/>
          <w:szCs w:val="22"/>
        </w:rPr>
      </w:pPr>
      <w:hyperlink w:anchor="_Toc71010003" w:history="1">
        <w:r w:rsidR="00585658" w:rsidRPr="00072D77">
          <w:rPr>
            <w:rStyle w:val="Hyperlink"/>
            <w:rFonts w:ascii="Arial" w:hAnsi="Arial" w:cs="Arial"/>
            <w:noProof/>
            <w:color w:val="auto"/>
          </w:rPr>
          <w:t>4.2 Defect and Condition Inspections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_Toc71010003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21</w:t>
        </w:r>
        <w:r w:rsidR="00585658" w:rsidRPr="00072D77">
          <w:rPr>
            <w:rFonts w:ascii="Arial" w:hAnsi="Arial" w:cs="Arial"/>
            <w:noProof/>
            <w:webHidden/>
          </w:rPr>
          <w:fldChar w:fldCharType="end"/>
        </w:r>
      </w:hyperlink>
    </w:p>
    <w:p w14:paraId="40538F31" w14:textId="0D930ABD" w:rsidR="00585658" w:rsidRPr="00072D77" w:rsidRDefault="00000000">
      <w:pPr>
        <w:pStyle w:val="TOC2"/>
        <w:rPr>
          <w:rFonts w:ascii="Arial" w:eastAsiaTheme="minorEastAsia" w:hAnsi="Arial" w:cs="Arial"/>
          <w:noProof/>
          <w:sz w:val="22"/>
          <w:szCs w:val="22"/>
        </w:rPr>
      </w:pPr>
      <w:hyperlink w:anchor="_Toc71010004" w:history="1">
        <w:r w:rsidR="00585658" w:rsidRPr="00072D77">
          <w:rPr>
            <w:rStyle w:val="Hyperlink"/>
            <w:rFonts w:ascii="Arial" w:hAnsi="Arial" w:cs="Arial"/>
            <w:noProof/>
            <w:color w:val="auto"/>
          </w:rPr>
          <w:t>4.3 Emergency Response</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_Toc71010004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22</w:t>
        </w:r>
        <w:r w:rsidR="00585658" w:rsidRPr="00072D77">
          <w:rPr>
            <w:rFonts w:ascii="Arial" w:hAnsi="Arial" w:cs="Arial"/>
            <w:noProof/>
            <w:webHidden/>
          </w:rPr>
          <w:fldChar w:fldCharType="end"/>
        </w:r>
      </w:hyperlink>
    </w:p>
    <w:p w14:paraId="60A90F5C" w14:textId="1E7CD4A6" w:rsidR="00585658" w:rsidRPr="00072D77" w:rsidRDefault="00000000">
      <w:pPr>
        <w:pStyle w:val="TOC2"/>
        <w:rPr>
          <w:rFonts w:ascii="Arial" w:eastAsiaTheme="minorEastAsia" w:hAnsi="Arial" w:cs="Arial"/>
          <w:noProof/>
          <w:sz w:val="22"/>
          <w:szCs w:val="22"/>
        </w:rPr>
      </w:pPr>
      <w:hyperlink w:anchor="_Toc71010005" w:history="1">
        <w:r w:rsidR="00585658" w:rsidRPr="00072D77">
          <w:rPr>
            <w:rStyle w:val="Hyperlink"/>
            <w:rFonts w:ascii="Arial" w:hAnsi="Arial" w:cs="Arial"/>
            <w:noProof/>
            <w:color w:val="auto"/>
          </w:rPr>
          <w:t>4.4 Defects Intervention Levels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_Toc71010005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24</w:t>
        </w:r>
        <w:r w:rsidR="00585658" w:rsidRPr="00072D77">
          <w:rPr>
            <w:rFonts w:ascii="Arial" w:hAnsi="Arial" w:cs="Arial"/>
            <w:noProof/>
            <w:webHidden/>
          </w:rPr>
          <w:fldChar w:fldCharType="end"/>
        </w:r>
      </w:hyperlink>
    </w:p>
    <w:p w14:paraId="50BF1DFA" w14:textId="6915EA4E" w:rsidR="00585658" w:rsidRPr="00072D77" w:rsidRDefault="00000000">
      <w:pPr>
        <w:pStyle w:val="TOC1"/>
        <w:rPr>
          <w:rFonts w:ascii="Arial" w:eastAsiaTheme="minorEastAsia" w:hAnsi="Arial" w:cs="Arial"/>
          <w:b w:val="0"/>
          <w:color w:val="auto"/>
          <w:sz w:val="22"/>
          <w:szCs w:val="22"/>
        </w:rPr>
      </w:pPr>
      <w:hyperlink w:anchor="_Toc71010006" w:history="1">
        <w:r w:rsidR="00585658" w:rsidRPr="00072D77">
          <w:rPr>
            <w:rStyle w:val="Hyperlink"/>
            <w:rFonts w:ascii="Arial" w:hAnsi="Arial" w:cs="Arial"/>
            <w:color w:val="auto"/>
          </w:rPr>
          <w:t>5 Management System</w:t>
        </w:r>
        <w:r w:rsidR="00585658" w:rsidRPr="00072D77">
          <w:rPr>
            <w:rFonts w:ascii="Arial" w:hAnsi="Arial" w:cs="Arial"/>
            <w:webHidden/>
            <w:color w:val="auto"/>
          </w:rPr>
          <w:tab/>
        </w:r>
        <w:r w:rsidR="00585658" w:rsidRPr="00072D77">
          <w:rPr>
            <w:rFonts w:ascii="Arial" w:hAnsi="Arial" w:cs="Arial"/>
            <w:webHidden/>
            <w:color w:val="auto"/>
          </w:rPr>
          <w:fldChar w:fldCharType="begin"/>
        </w:r>
        <w:r w:rsidR="00585658" w:rsidRPr="00072D77">
          <w:rPr>
            <w:rFonts w:ascii="Arial" w:hAnsi="Arial" w:cs="Arial"/>
            <w:webHidden/>
            <w:color w:val="auto"/>
          </w:rPr>
          <w:instrText xml:space="preserve"> PAGEREF _Toc71010006 \h </w:instrText>
        </w:r>
        <w:r w:rsidR="00585658" w:rsidRPr="00072D77">
          <w:rPr>
            <w:rFonts w:ascii="Arial" w:hAnsi="Arial" w:cs="Arial"/>
            <w:webHidden/>
            <w:color w:val="auto"/>
          </w:rPr>
        </w:r>
        <w:r w:rsidR="00585658" w:rsidRPr="00072D77">
          <w:rPr>
            <w:rFonts w:ascii="Arial" w:hAnsi="Arial" w:cs="Arial"/>
            <w:webHidden/>
            <w:color w:val="auto"/>
          </w:rPr>
          <w:fldChar w:fldCharType="separate"/>
        </w:r>
        <w:r w:rsidR="00585658" w:rsidRPr="00072D77">
          <w:rPr>
            <w:rFonts w:ascii="Arial" w:hAnsi="Arial" w:cs="Arial"/>
            <w:webHidden/>
            <w:color w:val="auto"/>
          </w:rPr>
          <w:t>28</w:t>
        </w:r>
        <w:r w:rsidR="00585658" w:rsidRPr="00072D77">
          <w:rPr>
            <w:rFonts w:ascii="Arial" w:hAnsi="Arial" w:cs="Arial"/>
            <w:webHidden/>
            <w:color w:val="auto"/>
          </w:rPr>
          <w:fldChar w:fldCharType="end"/>
        </w:r>
      </w:hyperlink>
    </w:p>
    <w:p w14:paraId="4EEDECB1" w14:textId="0C077DF3" w:rsidR="00585658" w:rsidRPr="00072D77" w:rsidRDefault="00000000">
      <w:pPr>
        <w:pStyle w:val="TOC2"/>
        <w:rPr>
          <w:rFonts w:ascii="Arial" w:eastAsiaTheme="minorEastAsia" w:hAnsi="Arial" w:cs="Arial"/>
          <w:noProof/>
          <w:sz w:val="22"/>
          <w:szCs w:val="22"/>
        </w:rPr>
      </w:pPr>
      <w:hyperlink w:anchor="_Toc71010007" w:history="1">
        <w:r w:rsidR="00585658" w:rsidRPr="00072D77">
          <w:rPr>
            <w:rStyle w:val="Hyperlink"/>
            <w:rFonts w:ascii="Arial" w:hAnsi="Arial" w:cs="Arial"/>
            <w:noProof/>
            <w:color w:val="auto"/>
          </w:rPr>
          <w:t>5.1 Computer Systems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_Toc71010007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28</w:t>
        </w:r>
        <w:r w:rsidR="00585658" w:rsidRPr="00072D77">
          <w:rPr>
            <w:rFonts w:ascii="Arial" w:hAnsi="Arial" w:cs="Arial"/>
            <w:noProof/>
            <w:webHidden/>
          </w:rPr>
          <w:fldChar w:fldCharType="end"/>
        </w:r>
      </w:hyperlink>
    </w:p>
    <w:p w14:paraId="189E1938" w14:textId="25DC948D" w:rsidR="00585658" w:rsidRPr="00072D77" w:rsidRDefault="00000000">
      <w:pPr>
        <w:pStyle w:val="TOC2"/>
        <w:rPr>
          <w:rFonts w:ascii="Arial" w:eastAsiaTheme="minorEastAsia" w:hAnsi="Arial" w:cs="Arial"/>
          <w:noProof/>
          <w:sz w:val="22"/>
          <w:szCs w:val="22"/>
        </w:rPr>
      </w:pPr>
      <w:hyperlink w:anchor="_Toc71010008" w:history="1">
        <w:r w:rsidR="00585658" w:rsidRPr="00072D77">
          <w:rPr>
            <w:rStyle w:val="Hyperlink"/>
            <w:rFonts w:ascii="Arial" w:hAnsi="Arial" w:cs="Arial"/>
            <w:noProof/>
            <w:color w:val="auto"/>
          </w:rPr>
          <w:t>5.2 Overview of Management System</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_Toc71010008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28</w:t>
        </w:r>
        <w:r w:rsidR="00585658" w:rsidRPr="00072D77">
          <w:rPr>
            <w:rFonts w:ascii="Arial" w:hAnsi="Arial" w:cs="Arial"/>
            <w:noProof/>
            <w:webHidden/>
          </w:rPr>
          <w:fldChar w:fldCharType="end"/>
        </w:r>
      </w:hyperlink>
    </w:p>
    <w:p w14:paraId="043A47CC" w14:textId="2EFFE551" w:rsidR="00585658" w:rsidRPr="00072D77" w:rsidRDefault="00000000">
      <w:pPr>
        <w:pStyle w:val="TOC2"/>
        <w:rPr>
          <w:rFonts w:ascii="Arial" w:eastAsiaTheme="minorEastAsia" w:hAnsi="Arial" w:cs="Arial"/>
          <w:noProof/>
          <w:sz w:val="22"/>
          <w:szCs w:val="22"/>
        </w:rPr>
      </w:pPr>
      <w:hyperlink w:anchor="_Toc71010009" w:history="1">
        <w:r w:rsidR="00585658" w:rsidRPr="00072D77">
          <w:rPr>
            <w:rStyle w:val="Hyperlink"/>
            <w:rFonts w:ascii="Arial" w:hAnsi="Arial" w:cs="Arial"/>
            <w:noProof/>
            <w:color w:val="auto"/>
          </w:rPr>
          <w:t>5.3 Managing Works within Road Reserve</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_Toc71010009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29</w:t>
        </w:r>
        <w:r w:rsidR="00585658" w:rsidRPr="00072D77">
          <w:rPr>
            <w:rFonts w:ascii="Arial" w:hAnsi="Arial" w:cs="Arial"/>
            <w:noProof/>
            <w:webHidden/>
          </w:rPr>
          <w:fldChar w:fldCharType="end"/>
        </w:r>
      </w:hyperlink>
    </w:p>
    <w:p w14:paraId="4AE11767" w14:textId="07046453" w:rsidR="00585658" w:rsidRPr="00072D77" w:rsidRDefault="00000000">
      <w:pPr>
        <w:pStyle w:val="TOC3"/>
        <w:tabs>
          <w:tab w:val="right" w:leader="dot" w:pos="8396"/>
        </w:tabs>
        <w:rPr>
          <w:rFonts w:ascii="Arial" w:eastAsiaTheme="minorEastAsia" w:hAnsi="Arial" w:cs="Arial"/>
          <w:noProof/>
          <w:sz w:val="22"/>
          <w:szCs w:val="22"/>
        </w:rPr>
      </w:pPr>
      <w:hyperlink w:anchor="_Toc71010010" w:history="1">
        <w:r w:rsidR="00585658" w:rsidRPr="00072D77">
          <w:rPr>
            <w:rStyle w:val="Hyperlink"/>
            <w:rFonts w:ascii="Arial" w:hAnsi="Arial" w:cs="Arial"/>
            <w:noProof/>
            <w:color w:val="auto"/>
          </w:rPr>
          <w:t>5.3.1 Significant Roadsides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_Toc71010010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30</w:t>
        </w:r>
        <w:r w:rsidR="00585658" w:rsidRPr="00072D77">
          <w:rPr>
            <w:rFonts w:ascii="Arial" w:hAnsi="Arial" w:cs="Arial"/>
            <w:noProof/>
            <w:webHidden/>
          </w:rPr>
          <w:fldChar w:fldCharType="end"/>
        </w:r>
      </w:hyperlink>
    </w:p>
    <w:p w14:paraId="384BB065" w14:textId="1D095267" w:rsidR="00585658" w:rsidRPr="00072D77" w:rsidRDefault="00000000">
      <w:pPr>
        <w:pStyle w:val="TOC2"/>
        <w:rPr>
          <w:rFonts w:ascii="Arial" w:eastAsiaTheme="minorEastAsia" w:hAnsi="Arial" w:cs="Arial"/>
          <w:noProof/>
          <w:sz w:val="22"/>
          <w:szCs w:val="22"/>
        </w:rPr>
      </w:pPr>
      <w:hyperlink w:anchor="_Toc71010011" w:history="1">
        <w:r w:rsidR="00585658" w:rsidRPr="00072D77">
          <w:rPr>
            <w:rStyle w:val="Hyperlink"/>
            <w:rFonts w:ascii="Arial" w:hAnsi="Arial" w:cs="Arial"/>
            <w:noProof/>
            <w:color w:val="auto"/>
          </w:rPr>
          <w:t>5.4 Guidelines for Claims</w:t>
        </w:r>
        <w:r w:rsidR="00585658" w:rsidRPr="00072D77">
          <w:rPr>
            <w:rFonts w:ascii="Arial" w:hAnsi="Arial" w:cs="Arial"/>
            <w:noProof/>
            <w:webHidden/>
          </w:rPr>
          <w:tab/>
        </w:r>
        <w:r w:rsidR="00585658" w:rsidRPr="00072D77">
          <w:rPr>
            <w:rFonts w:ascii="Arial" w:hAnsi="Arial" w:cs="Arial"/>
            <w:noProof/>
            <w:webHidden/>
          </w:rPr>
          <w:fldChar w:fldCharType="begin"/>
        </w:r>
        <w:r w:rsidR="00585658" w:rsidRPr="00072D77">
          <w:rPr>
            <w:rFonts w:ascii="Arial" w:hAnsi="Arial" w:cs="Arial"/>
            <w:noProof/>
            <w:webHidden/>
          </w:rPr>
          <w:instrText xml:space="preserve"> PAGEREF _Toc71010011 \h </w:instrText>
        </w:r>
        <w:r w:rsidR="00585658" w:rsidRPr="00072D77">
          <w:rPr>
            <w:rFonts w:ascii="Arial" w:hAnsi="Arial" w:cs="Arial"/>
            <w:noProof/>
            <w:webHidden/>
          </w:rPr>
        </w:r>
        <w:r w:rsidR="00585658" w:rsidRPr="00072D77">
          <w:rPr>
            <w:rFonts w:ascii="Arial" w:hAnsi="Arial" w:cs="Arial"/>
            <w:noProof/>
            <w:webHidden/>
          </w:rPr>
          <w:fldChar w:fldCharType="separate"/>
        </w:r>
        <w:r w:rsidR="00585658" w:rsidRPr="00072D77">
          <w:rPr>
            <w:rFonts w:ascii="Arial" w:hAnsi="Arial" w:cs="Arial"/>
            <w:noProof/>
            <w:webHidden/>
          </w:rPr>
          <w:t>30</w:t>
        </w:r>
        <w:r w:rsidR="00585658" w:rsidRPr="00072D77">
          <w:rPr>
            <w:rFonts w:ascii="Arial" w:hAnsi="Arial" w:cs="Arial"/>
            <w:noProof/>
            <w:webHidden/>
          </w:rPr>
          <w:fldChar w:fldCharType="end"/>
        </w:r>
      </w:hyperlink>
    </w:p>
    <w:p w14:paraId="4ABAF4B3" w14:textId="3FF101CF" w:rsidR="00585658" w:rsidRPr="00072D77" w:rsidRDefault="00000000">
      <w:pPr>
        <w:pStyle w:val="TOC1"/>
        <w:rPr>
          <w:rFonts w:ascii="Arial" w:eastAsiaTheme="minorEastAsia" w:hAnsi="Arial" w:cs="Arial"/>
          <w:b w:val="0"/>
          <w:color w:val="auto"/>
          <w:sz w:val="22"/>
          <w:szCs w:val="22"/>
        </w:rPr>
      </w:pPr>
      <w:hyperlink w:anchor="_Toc71010012" w:history="1">
        <w:r w:rsidR="00585658" w:rsidRPr="00072D77">
          <w:rPr>
            <w:rStyle w:val="Hyperlink"/>
            <w:rFonts w:ascii="Arial" w:hAnsi="Arial" w:cs="Arial"/>
            <w:color w:val="auto"/>
          </w:rPr>
          <w:t>6 Review of Road Management Plan</w:t>
        </w:r>
        <w:r w:rsidR="00585658" w:rsidRPr="00072D77">
          <w:rPr>
            <w:rFonts w:ascii="Arial" w:hAnsi="Arial" w:cs="Arial"/>
            <w:webHidden/>
            <w:color w:val="auto"/>
          </w:rPr>
          <w:tab/>
        </w:r>
        <w:r w:rsidR="00585658" w:rsidRPr="00072D77">
          <w:rPr>
            <w:rFonts w:ascii="Arial" w:hAnsi="Arial" w:cs="Arial"/>
            <w:webHidden/>
            <w:color w:val="auto"/>
          </w:rPr>
          <w:fldChar w:fldCharType="begin"/>
        </w:r>
        <w:r w:rsidR="00585658" w:rsidRPr="00072D77">
          <w:rPr>
            <w:rFonts w:ascii="Arial" w:hAnsi="Arial" w:cs="Arial"/>
            <w:webHidden/>
            <w:color w:val="auto"/>
          </w:rPr>
          <w:instrText xml:space="preserve"> PAGEREF _Toc71010012 \h </w:instrText>
        </w:r>
        <w:r w:rsidR="00585658" w:rsidRPr="00072D77">
          <w:rPr>
            <w:rFonts w:ascii="Arial" w:hAnsi="Arial" w:cs="Arial"/>
            <w:webHidden/>
            <w:color w:val="auto"/>
          </w:rPr>
        </w:r>
        <w:r w:rsidR="00585658" w:rsidRPr="00072D77">
          <w:rPr>
            <w:rFonts w:ascii="Arial" w:hAnsi="Arial" w:cs="Arial"/>
            <w:webHidden/>
            <w:color w:val="auto"/>
          </w:rPr>
          <w:fldChar w:fldCharType="separate"/>
        </w:r>
        <w:r w:rsidR="00585658" w:rsidRPr="00072D77">
          <w:rPr>
            <w:rFonts w:ascii="Arial" w:hAnsi="Arial" w:cs="Arial"/>
            <w:webHidden/>
            <w:color w:val="auto"/>
          </w:rPr>
          <w:t>32</w:t>
        </w:r>
        <w:r w:rsidR="00585658" w:rsidRPr="00072D77">
          <w:rPr>
            <w:rFonts w:ascii="Arial" w:hAnsi="Arial" w:cs="Arial"/>
            <w:webHidden/>
            <w:color w:val="auto"/>
          </w:rPr>
          <w:fldChar w:fldCharType="end"/>
        </w:r>
      </w:hyperlink>
    </w:p>
    <w:p w14:paraId="014A40FC" w14:textId="3454A803" w:rsidR="00585658" w:rsidRPr="00072D77" w:rsidRDefault="00000000">
      <w:pPr>
        <w:pStyle w:val="TOC1"/>
        <w:rPr>
          <w:rFonts w:ascii="Arial" w:eastAsiaTheme="minorEastAsia" w:hAnsi="Arial" w:cs="Arial"/>
          <w:b w:val="0"/>
          <w:color w:val="auto"/>
          <w:sz w:val="22"/>
          <w:szCs w:val="22"/>
        </w:rPr>
      </w:pPr>
      <w:hyperlink w:anchor="_Toc71010013" w:history="1">
        <w:r w:rsidR="00585658" w:rsidRPr="00072D77">
          <w:rPr>
            <w:rStyle w:val="Hyperlink"/>
            <w:rFonts w:ascii="Arial" w:hAnsi="Arial" w:cs="Arial"/>
            <w:color w:val="auto"/>
          </w:rPr>
          <w:t>Referenced Documents</w:t>
        </w:r>
        <w:r w:rsidR="00585658" w:rsidRPr="00072D77">
          <w:rPr>
            <w:rFonts w:ascii="Arial" w:hAnsi="Arial" w:cs="Arial"/>
            <w:webHidden/>
            <w:color w:val="auto"/>
          </w:rPr>
          <w:tab/>
        </w:r>
        <w:r w:rsidR="00585658" w:rsidRPr="00072D77">
          <w:rPr>
            <w:rFonts w:ascii="Arial" w:hAnsi="Arial" w:cs="Arial"/>
            <w:webHidden/>
            <w:color w:val="auto"/>
          </w:rPr>
          <w:fldChar w:fldCharType="begin"/>
        </w:r>
        <w:r w:rsidR="00585658" w:rsidRPr="00072D77">
          <w:rPr>
            <w:rFonts w:ascii="Arial" w:hAnsi="Arial" w:cs="Arial"/>
            <w:webHidden/>
            <w:color w:val="auto"/>
          </w:rPr>
          <w:instrText xml:space="preserve"> PAGEREF _Toc71010013 \h </w:instrText>
        </w:r>
        <w:r w:rsidR="00585658" w:rsidRPr="00072D77">
          <w:rPr>
            <w:rFonts w:ascii="Arial" w:hAnsi="Arial" w:cs="Arial"/>
            <w:webHidden/>
            <w:color w:val="auto"/>
          </w:rPr>
        </w:r>
        <w:r w:rsidR="00585658" w:rsidRPr="00072D77">
          <w:rPr>
            <w:rFonts w:ascii="Arial" w:hAnsi="Arial" w:cs="Arial"/>
            <w:webHidden/>
            <w:color w:val="auto"/>
          </w:rPr>
          <w:fldChar w:fldCharType="separate"/>
        </w:r>
        <w:r w:rsidR="00585658" w:rsidRPr="00072D77">
          <w:rPr>
            <w:rFonts w:ascii="Arial" w:hAnsi="Arial" w:cs="Arial"/>
            <w:webHidden/>
            <w:color w:val="auto"/>
          </w:rPr>
          <w:t>33</w:t>
        </w:r>
        <w:r w:rsidR="00585658" w:rsidRPr="00072D77">
          <w:rPr>
            <w:rFonts w:ascii="Arial" w:hAnsi="Arial" w:cs="Arial"/>
            <w:webHidden/>
            <w:color w:val="auto"/>
          </w:rPr>
          <w:fldChar w:fldCharType="end"/>
        </w:r>
      </w:hyperlink>
    </w:p>
    <w:p w14:paraId="18ABC1BD" w14:textId="64F60908" w:rsidR="00585658" w:rsidRPr="00072D77" w:rsidRDefault="00000000">
      <w:pPr>
        <w:pStyle w:val="TOC1"/>
        <w:rPr>
          <w:rFonts w:ascii="Arial" w:eastAsiaTheme="minorEastAsia" w:hAnsi="Arial" w:cs="Arial"/>
          <w:b w:val="0"/>
          <w:color w:val="auto"/>
          <w:sz w:val="22"/>
          <w:szCs w:val="22"/>
        </w:rPr>
      </w:pPr>
      <w:hyperlink w:anchor="_Toc71010014" w:history="1">
        <w:r w:rsidR="00585658" w:rsidRPr="00072D77">
          <w:rPr>
            <w:rStyle w:val="Hyperlink"/>
            <w:rFonts w:ascii="Arial" w:hAnsi="Arial" w:cs="Arial"/>
            <w:color w:val="auto"/>
          </w:rPr>
          <w:t>Appendix – Definitions</w:t>
        </w:r>
        <w:r w:rsidR="00585658" w:rsidRPr="00072D77">
          <w:rPr>
            <w:rFonts w:ascii="Arial" w:hAnsi="Arial" w:cs="Arial"/>
            <w:webHidden/>
            <w:color w:val="auto"/>
          </w:rPr>
          <w:tab/>
        </w:r>
        <w:r w:rsidR="00585658" w:rsidRPr="00072D77">
          <w:rPr>
            <w:rFonts w:ascii="Arial" w:hAnsi="Arial" w:cs="Arial"/>
            <w:webHidden/>
            <w:color w:val="auto"/>
          </w:rPr>
          <w:fldChar w:fldCharType="begin"/>
        </w:r>
        <w:r w:rsidR="00585658" w:rsidRPr="00072D77">
          <w:rPr>
            <w:rFonts w:ascii="Arial" w:hAnsi="Arial" w:cs="Arial"/>
            <w:webHidden/>
            <w:color w:val="auto"/>
          </w:rPr>
          <w:instrText xml:space="preserve"> PAGEREF _Toc71010014 \h </w:instrText>
        </w:r>
        <w:r w:rsidR="00585658" w:rsidRPr="00072D77">
          <w:rPr>
            <w:rFonts w:ascii="Arial" w:hAnsi="Arial" w:cs="Arial"/>
            <w:webHidden/>
            <w:color w:val="auto"/>
          </w:rPr>
        </w:r>
        <w:r w:rsidR="00585658" w:rsidRPr="00072D77">
          <w:rPr>
            <w:rFonts w:ascii="Arial" w:hAnsi="Arial" w:cs="Arial"/>
            <w:webHidden/>
            <w:color w:val="auto"/>
          </w:rPr>
          <w:fldChar w:fldCharType="separate"/>
        </w:r>
        <w:r w:rsidR="00585658" w:rsidRPr="00072D77">
          <w:rPr>
            <w:rFonts w:ascii="Arial" w:hAnsi="Arial" w:cs="Arial"/>
            <w:webHidden/>
            <w:color w:val="auto"/>
          </w:rPr>
          <w:t>34</w:t>
        </w:r>
        <w:r w:rsidR="00585658" w:rsidRPr="00072D77">
          <w:rPr>
            <w:rFonts w:ascii="Arial" w:hAnsi="Arial" w:cs="Arial"/>
            <w:webHidden/>
            <w:color w:val="auto"/>
          </w:rPr>
          <w:fldChar w:fldCharType="end"/>
        </w:r>
      </w:hyperlink>
    </w:p>
    <w:p w14:paraId="0562CB0E" w14:textId="1034405D" w:rsidR="0086613D" w:rsidRPr="00072D77" w:rsidRDefault="00185777" w:rsidP="00D41487">
      <w:pPr>
        <w:rPr>
          <w:rFonts w:ascii="Arial" w:hAnsi="Arial" w:cs="Arial"/>
          <w:sz w:val="22"/>
        </w:rPr>
      </w:pPr>
      <w:r w:rsidRPr="00072D77">
        <w:rPr>
          <w:rFonts w:ascii="Arial" w:hAnsi="Arial" w:cs="Arial"/>
          <w:shd w:val="clear" w:color="auto" w:fill="E6E6E6"/>
        </w:rPr>
        <w:fldChar w:fldCharType="end"/>
      </w:r>
    </w:p>
    <w:p w14:paraId="34CE0A41" w14:textId="77777777" w:rsidR="00B17F2E" w:rsidRPr="00072D77" w:rsidRDefault="00B17F2E" w:rsidP="009E3409">
      <w:pPr>
        <w:rPr>
          <w:rFonts w:ascii="Arial" w:eastAsiaTheme="majorEastAsia" w:hAnsi="Arial" w:cs="Arial"/>
        </w:rPr>
      </w:pPr>
      <w:r w:rsidRPr="00072D77">
        <w:rPr>
          <w:rFonts w:ascii="Arial" w:eastAsiaTheme="majorEastAsia" w:hAnsi="Arial" w:cs="Arial"/>
        </w:rPr>
        <w:br w:type="page"/>
      </w:r>
    </w:p>
    <w:p w14:paraId="6354E920" w14:textId="2E07F091" w:rsidR="00B14117" w:rsidRPr="00072D77" w:rsidRDefault="00EF20B6" w:rsidP="00D233F4">
      <w:pPr>
        <w:pStyle w:val="Heading1"/>
      </w:pPr>
      <w:bookmarkStart w:id="0" w:name="_Toc71009980"/>
      <w:r w:rsidRPr="00072D77">
        <w:lastRenderedPageBreak/>
        <w:t>1</w:t>
      </w:r>
      <w:r w:rsidR="000E2807" w:rsidRPr="00072D77">
        <w:t xml:space="preserve"> </w:t>
      </w:r>
      <w:r w:rsidR="00B14117" w:rsidRPr="00072D77">
        <w:t>Introduction</w:t>
      </w:r>
      <w:bookmarkEnd w:id="0"/>
    </w:p>
    <w:p w14:paraId="0ED2EAE5" w14:textId="77777777" w:rsidR="00B14117" w:rsidRPr="00072D77" w:rsidRDefault="00B14117" w:rsidP="00B14117">
      <w:pPr>
        <w:autoSpaceDE w:val="0"/>
        <w:autoSpaceDN w:val="0"/>
        <w:adjustRightInd w:val="0"/>
        <w:spacing w:after="240"/>
        <w:jc w:val="both"/>
        <w:rPr>
          <w:rFonts w:ascii="Arial" w:hAnsi="Arial" w:cs="Arial"/>
          <w:szCs w:val="22"/>
        </w:rPr>
      </w:pPr>
      <w:r w:rsidRPr="00072D77">
        <w:rPr>
          <w:rFonts w:ascii="Arial" w:hAnsi="Arial" w:cs="Arial"/>
          <w:szCs w:val="22"/>
        </w:rPr>
        <w:t>The Road Management Act 2004 (the “Act”) has established a statutory framework for the management of public roads in Victoria. The Act applies to road authorities including the City of Whittlesea.</w:t>
      </w:r>
    </w:p>
    <w:p w14:paraId="59881B00" w14:textId="01CCBFE3" w:rsidR="00B14117" w:rsidRPr="00072D77" w:rsidRDefault="00B14117" w:rsidP="00B14117">
      <w:pPr>
        <w:autoSpaceDE w:val="0"/>
        <w:autoSpaceDN w:val="0"/>
        <w:adjustRightInd w:val="0"/>
        <w:spacing w:after="240"/>
        <w:jc w:val="both"/>
        <w:rPr>
          <w:rFonts w:ascii="Arial" w:hAnsi="Arial" w:cs="Arial"/>
          <w:bCs/>
          <w:szCs w:val="22"/>
        </w:rPr>
      </w:pPr>
      <w:r w:rsidRPr="00072D77">
        <w:rPr>
          <w:rFonts w:ascii="Arial" w:hAnsi="Arial" w:cs="Arial"/>
          <w:bCs/>
          <w:szCs w:val="22"/>
        </w:rPr>
        <w:t>Under Part 4, Division 5 of the Act, Council elected to make a Road Management Plan in accordance with the Code of Practice f</w:t>
      </w:r>
      <w:r w:rsidR="00837E5A" w:rsidRPr="00072D77">
        <w:rPr>
          <w:rFonts w:ascii="Arial" w:hAnsi="Arial" w:cs="Arial"/>
          <w:bCs/>
          <w:szCs w:val="22"/>
        </w:rPr>
        <w:t>or Road Management Plans (1 </w:t>
      </w:r>
      <w:r w:rsidR="001969D5" w:rsidRPr="00072D77">
        <w:rPr>
          <w:rFonts w:ascii="Arial" w:hAnsi="Arial" w:cs="Arial"/>
          <w:bCs/>
          <w:szCs w:val="22"/>
        </w:rPr>
        <w:t>October</w:t>
      </w:r>
      <w:r w:rsidR="00837E5A" w:rsidRPr="00072D77">
        <w:rPr>
          <w:rFonts w:ascii="Arial" w:hAnsi="Arial" w:cs="Arial"/>
          <w:bCs/>
          <w:szCs w:val="22"/>
        </w:rPr>
        <w:t> </w:t>
      </w:r>
      <w:r w:rsidRPr="00072D77">
        <w:rPr>
          <w:rFonts w:ascii="Arial" w:hAnsi="Arial" w:cs="Arial"/>
          <w:bCs/>
          <w:szCs w:val="22"/>
        </w:rPr>
        <w:t>2004).</w:t>
      </w:r>
    </w:p>
    <w:p w14:paraId="27023A18" w14:textId="5D269FB0" w:rsidR="00B14117" w:rsidRPr="00072D77" w:rsidRDefault="000E2807" w:rsidP="00D233F4">
      <w:pPr>
        <w:pStyle w:val="Heading2"/>
      </w:pPr>
      <w:bookmarkStart w:id="1" w:name="_Toc71009981"/>
      <w:r w:rsidRPr="00072D77">
        <w:t xml:space="preserve">1.1 </w:t>
      </w:r>
      <w:r w:rsidR="00B14117" w:rsidRPr="00072D77">
        <w:t>Purpose of Plan</w:t>
      </w:r>
      <w:bookmarkEnd w:id="1"/>
    </w:p>
    <w:p w14:paraId="7AFE77F5" w14:textId="77777777" w:rsidR="00B14117" w:rsidRPr="00072D77" w:rsidRDefault="00B14117" w:rsidP="00B14117">
      <w:pPr>
        <w:spacing w:after="240"/>
        <w:jc w:val="both"/>
        <w:rPr>
          <w:rFonts w:ascii="Arial" w:hAnsi="Arial" w:cs="Arial"/>
          <w:lang w:eastAsia="en-US"/>
        </w:rPr>
      </w:pPr>
      <w:r w:rsidRPr="00072D77">
        <w:rPr>
          <w:rFonts w:ascii="Arial" w:hAnsi="Arial" w:cs="Arial"/>
          <w:lang w:eastAsia="en-US"/>
        </w:rPr>
        <w:t>The purpose of this Road Management Plan (the “Plan”) is to ensure Council has in place a plan that helps Council to ac</w:t>
      </w:r>
      <w:r w:rsidR="00A922C7" w:rsidRPr="00072D77">
        <w:rPr>
          <w:rFonts w:ascii="Arial" w:hAnsi="Arial" w:cs="Arial"/>
          <w:lang w:eastAsia="en-US"/>
        </w:rPr>
        <w:t>hieve the following objectives:</w:t>
      </w:r>
    </w:p>
    <w:p w14:paraId="2A04FD64" w14:textId="77777777" w:rsidR="00B14117" w:rsidRPr="00072D77" w:rsidRDefault="00B14117" w:rsidP="009C5610">
      <w:pPr>
        <w:ind w:left="720" w:hanging="720"/>
        <w:jc w:val="both"/>
        <w:rPr>
          <w:rFonts w:ascii="Arial" w:hAnsi="Arial" w:cs="Arial"/>
          <w:lang w:eastAsia="en-US"/>
        </w:rPr>
      </w:pPr>
      <w:r w:rsidRPr="00072D77">
        <w:rPr>
          <w:rFonts w:ascii="Arial" w:hAnsi="Arial" w:cs="Arial"/>
          <w:lang w:eastAsia="en-US"/>
        </w:rPr>
        <w:t>1.</w:t>
      </w:r>
      <w:r w:rsidRPr="00072D77">
        <w:rPr>
          <w:rFonts w:ascii="Arial" w:hAnsi="Arial" w:cs="Arial"/>
          <w:lang w:eastAsia="en-US"/>
        </w:rPr>
        <w:tab/>
        <w:t>Ensure that a safe and efficient network of municipal public roads is provided primarily for travel and transport.</w:t>
      </w:r>
    </w:p>
    <w:p w14:paraId="4D0921E1" w14:textId="77777777" w:rsidR="00B14117" w:rsidRPr="00072D77" w:rsidRDefault="00B14117" w:rsidP="00B422FE">
      <w:pPr>
        <w:ind w:left="720" w:hanging="720"/>
        <w:jc w:val="both"/>
        <w:rPr>
          <w:rFonts w:ascii="Arial" w:hAnsi="Arial" w:cs="Arial"/>
          <w:i/>
          <w:lang w:eastAsia="en-US"/>
        </w:rPr>
      </w:pPr>
      <w:r w:rsidRPr="00072D77">
        <w:rPr>
          <w:rFonts w:ascii="Arial" w:hAnsi="Arial" w:cs="Arial"/>
          <w:lang w:eastAsia="en-US"/>
        </w:rPr>
        <w:t>2.</w:t>
      </w:r>
      <w:r w:rsidRPr="00072D77">
        <w:rPr>
          <w:rFonts w:ascii="Arial" w:hAnsi="Arial" w:cs="Arial"/>
          <w:lang w:eastAsia="en-US"/>
        </w:rPr>
        <w:tab/>
        <w:t>Meet the statutory requirements of the Road Management Act</w:t>
      </w:r>
      <w:r w:rsidR="000C7F39" w:rsidRPr="00072D77">
        <w:rPr>
          <w:rFonts w:ascii="Arial" w:hAnsi="Arial" w:cs="Arial"/>
          <w:lang w:eastAsia="en-US"/>
        </w:rPr>
        <w:t xml:space="preserve"> Section 50</w:t>
      </w:r>
      <w:r w:rsidRPr="00072D77">
        <w:rPr>
          <w:rFonts w:ascii="Arial" w:hAnsi="Arial" w:cs="Arial"/>
          <w:lang w:eastAsia="en-US"/>
        </w:rPr>
        <w:t>, Road Management Regulations (the “Regulations”) and relevant Ministerial Code of Practice (the</w:t>
      </w:r>
      <w:r w:rsidR="00A922C7" w:rsidRPr="00072D77">
        <w:rPr>
          <w:rFonts w:ascii="Arial" w:hAnsi="Arial" w:cs="Arial"/>
          <w:lang w:eastAsia="en-US"/>
        </w:rPr>
        <w:t xml:space="preserve"> “Codes”). </w:t>
      </w:r>
    </w:p>
    <w:p w14:paraId="0416BBE7" w14:textId="77777777" w:rsidR="00B14117" w:rsidRPr="00072D77" w:rsidRDefault="00B14117" w:rsidP="00B14117">
      <w:pPr>
        <w:ind w:left="720" w:hanging="720"/>
        <w:jc w:val="both"/>
        <w:rPr>
          <w:rFonts w:ascii="Arial" w:hAnsi="Arial" w:cs="Arial"/>
          <w:lang w:eastAsia="en-US"/>
        </w:rPr>
      </w:pPr>
      <w:r w:rsidRPr="00072D77">
        <w:rPr>
          <w:rFonts w:ascii="Arial" w:hAnsi="Arial" w:cs="Arial"/>
          <w:lang w:eastAsia="en-US"/>
        </w:rPr>
        <w:t>3.</w:t>
      </w:r>
      <w:r w:rsidRPr="00072D77">
        <w:rPr>
          <w:rFonts w:ascii="Arial" w:hAnsi="Arial" w:cs="Arial"/>
          <w:lang w:eastAsia="en-US"/>
        </w:rPr>
        <w:tab/>
        <w:t>Provide a structure for a road asset management system which will ensure that the pu</w:t>
      </w:r>
      <w:r w:rsidR="00A922C7" w:rsidRPr="00072D77">
        <w:rPr>
          <w:rFonts w:ascii="Arial" w:hAnsi="Arial" w:cs="Arial"/>
          <w:lang w:eastAsia="en-US"/>
        </w:rPr>
        <w:t>blic roads in the municipality:</w:t>
      </w:r>
    </w:p>
    <w:p w14:paraId="265FA423" w14:textId="77777777" w:rsidR="00B14117" w:rsidRPr="00072D77" w:rsidRDefault="00B14117" w:rsidP="00B826D2">
      <w:pPr>
        <w:pStyle w:val="ListParagraph"/>
        <w:numPr>
          <w:ilvl w:val="0"/>
          <w:numId w:val="3"/>
        </w:numPr>
        <w:jc w:val="both"/>
        <w:rPr>
          <w:rFonts w:ascii="Arial" w:hAnsi="Arial" w:cs="Arial"/>
          <w:b w:val="0"/>
        </w:rPr>
      </w:pPr>
      <w:r w:rsidRPr="00072D77">
        <w:rPr>
          <w:rFonts w:ascii="Arial" w:hAnsi="Arial" w:cs="Arial"/>
          <w:b w:val="0"/>
        </w:rPr>
        <w:t>Are capable of functioning as they were built to function;</w:t>
      </w:r>
      <w:r w:rsidR="001058D6" w:rsidRPr="00072D77">
        <w:rPr>
          <w:rFonts w:ascii="Arial" w:hAnsi="Arial" w:cs="Arial"/>
          <w:b w:val="0"/>
        </w:rPr>
        <w:t xml:space="preserve"> and</w:t>
      </w:r>
    </w:p>
    <w:p w14:paraId="30D5B146" w14:textId="77777777" w:rsidR="00B14117" w:rsidRPr="00072D77" w:rsidRDefault="00B14117" w:rsidP="009C5610">
      <w:pPr>
        <w:pStyle w:val="ListParagraph"/>
        <w:numPr>
          <w:ilvl w:val="0"/>
          <w:numId w:val="2"/>
        </w:numPr>
        <w:jc w:val="both"/>
        <w:rPr>
          <w:rFonts w:ascii="Arial" w:hAnsi="Arial" w:cs="Arial"/>
          <w:b w:val="0"/>
        </w:rPr>
      </w:pPr>
      <w:r w:rsidRPr="00072D77">
        <w:rPr>
          <w:rFonts w:ascii="Arial" w:hAnsi="Arial" w:cs="Arial"/>
          <w:b w:val="0"/>
        </w:rPr>
        <w:t>Continue to meet the needs and expectations of the community and other key stakeholders.</w:t>
      </w:r>
    </w:p>
    <w:p w14:paraId="22C946F2" w14:textId="3CDABAEC" w:rsidR="00B14117" w:rsidRPr="00072D77" w:rsidRDefault="00B14117" w:rsidP="009C5610">
      <w:pPr>
        <w:ind w:left="720" w:hanging="720"/>
        <w:jc w:val="both"/>
        <w:rPr>
          <w:rFonts w:ascii="Arial" w:hAnsi="Arial" w:cs="Arial"/>
          <w:lang w:eastAsia="en-US"/>
        </w:rPr>
      </w:pPr>
      <w:r w:rsidRPr="00072D77">
        <w:rPr>
          <w:rFonts w:ascii="Arial" w:hAnsi="Arial" w:cs="Arial"/>
          <w:lang w:eastAsia="en-US"/>
        </w:rPr>
        <w:t>4.</w:t>
      </w:r>
      <w:r w:rsidRPr="00072D77">
        <w:rPr>
          <w:rFonts w:ascii="Arial" w:hAnsi="Arial" w:cs="Arial"/>
          <w:lang w:eastAsia="en-US"/>
        </w:rPr>
        <w:tab/>
        <w:t xml:space="preserve">Within that structure, advance Council’s asset management practice that is to achieve the strategic objectives of Council’s </w:t>
      </w:r>
      <w:r w:rsidR="004D7BD1" w:rsidRPr="00072D77">
        <w:rPr>
          <w:rFonts w:ascii="Arial" w:hAnsi="Arial" w:cs="Arial"/>
          <w:i/>
          <w:iCs/>
          <w:lang w:eastAsia="en-US"/>
        </w:rPr>
        <w:t>Whittlesea 2040</w:t>
      </w:r>
      <w:r w:rsidR="0BAA941F" w:rsidRPr="00072D77">
        <w:rPr>
          <w:rFonts w:ascii="Arial" w:hAnsi="Arial" w:cs="Arial"/>
          <w:i/>
          <w:iCs/>
          <w:lang w:eastAsia="en-US"/>
        </w:rPr>
        <w:t xml:space="preserve">: A Place </w:t>
      </w:r>
      <w:r w:rsidR="00972BF3" w:rsidRPr="00072D77">
        <w:rPr>
          <w:rFonts w:ascii="Arial" w:hAnsi="Arial" w:cs="Arial"/>
          <w:i/>
          <w:iCs/>
          <w:lang w:eastAsia="en-US"/>
        </w:rPr>
        <w:t>For A</w:t>
      </w:r>
      <w:r w:rsidR="0BAA941F" w:rsidRPr="00072D77">
        <w:rPr>
          <w:rFonts w:ascii="Arial" w:hAnsi="Arial" w:cs="Arial"/>
          <w:i/>
          <w:iCs/>
          <w:lang w:eastAsia="en-US"/>
        </w:rPr>
        <w:t>ll</w:t>
      </w:r>
      <w:r w:rsidR="004D7BD1" w:rsidRPr="00072D77">
        <w:rPr>
          <w:rFonts w:ascii="Arial" w:hAnsi="Arial" w:cs="Arial"/>
          <w:i/>
          <w:iCs/>
          <w:lang w:eastAsia="en-US"/>
        </w:rPr>
        <w:t xml:space="preserve"> </w:t>
      </w:r>
      <w:r w:rsidRPr="00072D77">
        <w:rPr>
          <w:rFonts w:ascii="Arial" w:hAnsi="Arial" w:cs="Arial"/>
          <w:lang w:eastAsia="en-US"/>
        </w:rPr>
        <w:t>and the objectives of Council’s Asset Management Policy.</w:t>
      </w:r>
    </w:p>
    <w:p w14:paraId="2593E48A" w14:textId="77777777" w:rsidR="00B14117" w:rsidRPr="00072D77" w:rsidRDefault="00B14117" w:rsidP="00B14117">
      <w:pPr>
        <w:spacing w:after="240"/>
        <w:ind w:left="720" w:hanging="720"/>
        <w:jc w:val="both"/>
        <w:rPr>
          <w:rFonts w:ascii="Arial" w:hAnsi="Arial" w:cs="Arial"/>
          <w:lang w:eastAsia="en-US"/>
        </w:rPr>
      </w:pPr>
      <w:r w:rsidRPr="00072D77">
        <w:rPr>
          <w:rFonts w:ascii="Arial" w:hAnsi="Arial" w:cs="Arial"/>
          <w:lang w:eastAsia="en-US"/>
        </w:rPr>
        <w:t>5.</w:t>
      </w:r>
      <w:r w:rsidRPr="00072D77">
        <w:rPr>
          <w:rFonts w:ascii="Arial" w:hAnsi="Arial" w:cs="Arial"/>
          <w:lang w:eastAsia="en-US"/>
        </w:rPr>
        <w:tab/>
        <w:t xml:space="preserve">Adhere to good practice of achieving an appropriate level </w:t>
      </w:r>
      <w:r w:rsidR="001058D6" w:rsidRPr="00072D77">
        <w:rPr>
          <w:rFonts w:ascii="Arial" w:hAnsi="Arial" w:cs="Arial"/>
          <w:lang w:eastAsia="en-US"/>
        </w:rPr>
        <w:t>of road maintenance, inspections and servicing.</w:t>
      </w:r>
    </w:p>
    <w:p w14:paraId="70FD992F" w14:textId="3AF6B7C8" w:rsidR="00B14117" w:rsidRPr="00072D77" w:rsidRDefault="000E2807" w:rsidP="00D233F4">
      <w:pPr>
        <w:pStyle w:val="Heading2"/>
      </w:pPr>
      <w:bookmarkStart w:id="2" w:name="_Toc71009982"/>
      <w:r w:rsidRPr="00072D77">
        <w:t xml:space="preserve">1.2 </w:t>
      </w:r>
      <w:r w:rsidR="00B14117" w:rsidRPr="00072D77">
        <w:t>How to Achieve the Plan’s Objectives</w:t>
      </w:r>
      <w:bookmarkEnd w:id="2"/>
    </w:p>
    <w:p w14:paraId="6E9C05E5" w14:textId="77777777" w:rsidR="00B14117" w:rsidRPr="00072D77" w:rsidRDefault="00B14117" w:rsidP="00B14117">
      <w:pPr>
        <w:autoSpaceDE w:val="0"/>
        <w:autoSpaceDN w:val="0"/>
        <w:adjustRightInd w:val="0"/>
        <w:spacing w:after="240"/>
        <w:jc w:val="both"/>
        <w:rPr>
          <w:rFonts w:ascii="Arial" w:hAnsi="Arial" w:cs="Arial"/>
          <w:szCs w:val="22"/>
        </w:rPr>
      </w:pPr>
      <w:r w:rsidRPr="00072D77">
        <w:rPr>
          <w:rFonts w:ascii="Arial" w:hAnsi="Arial" w:cs="Arial"/>
          <w:szCs w:val="22"/>
        </w:rPr>
        <w:t>To achieve the above stated objectives, this Plan provides details in the following key management areas that are central to Council’s role as the road authori</w:t>
      </w:r>
      <w:r w:rsidR="00A922C7" w:rsidRPr="00072D77">
        <w:rPr>
          <w:rFonts w:ascii="Arial" w:hAnsi="Arial" w:cs="Arial"/>
          <w:szCs w:val="22"/>
        </w:rPr>
        <w:t>ty for municipal public roads:</w:t>
      </w:r>
    </w:p>
    <w:p w14:paraId="337F7E07" w14:textId="77777777" w:rsidR="00B14117" w:rsidRPr="00072D77" w:rsidRDefault="00B14117" w:rsidP="009C5610">
      <w:pPr>
        <w:numPr>
          <w:ilvl w:val="0"/>
          <w:numId w:val="4"/>
        </w:numPr>
        <w:autoSpaceDE w:val="0"/>
        <w:autoSpaceDN w:val="0"/>
        <w:adjustRightInd w:val="0"/>
        <w:jc w:val="both"/>
        <w:rPr>
          <w:rFonts w:ascii="Arial" w:hAnsi="Arial" w:cs="Arial"/>
          <w:szCs w:val="22"/>
        </w:rPr>
      </w:pPr>
      <w:r w:rsidRPr="00072D77">
        <w:rPr>
          <w:rFonts w:ascii="Arial" w:hAnsi="Arial" w:cs="Arial"/>
          <w:szCs w:val="22"/>
        </w:rPr>
        <w:t>Provide descriptions of the types of road and road-related infrastructure assets covered including assets not covered. The details are in Sec</w:t>
      </w:r>
      <w:r w:rsidR="001058D6" w:rsidRPr="00072D77">
        <w:rPr>
          <w:rFonts w:ascii="Arial" w:hAnsi="Arial" w:cs="Arial"/>
          <w:szCs w:val="22"/>
        </w:rPr>
        <w:t>tion 2, Road Asset Description;</w:t>
      </w:r>
    </w:p>
    <w:p w14:paraId="5EE46CA2" w14:textId="77777777" w:rsidR="00B14117" w:rsidRPr="00072D77" w:rsidRDefault="00B14117" w:rsidP="009C5610">
      <w:pPr>
        <w:numPr>
          <w:ilvl w:val="0"/>
          <w:numId w:val="4"/>
        </w:numPr>
        <w:autoSpaceDE w:val="0"/>
        <w:autoSpaceDN w:val="0"/>
        <w:adjustRightInd w:val="0"/>
        <w:jc w:val="both"/>
        <w:rPr>
          <w:rFonts w:ascii="Arial" w:hAnsi="Arial" w:cs="Arial"/>
          <w:szCs w:val="22"/>
        </w:rPr>
      </w:pPr>
      <w:r w:rsidRPr="00072D77">
        <w:rPr>
          <w:rFonts w:ascii="Arial" w:hAnsi="Arial" w:cs="Arial"/>
          <w:szCs w:val="22"/>
        </w:rPr>
        <w:t>Set up a road and pathway hierarchy classification to facilitate the setting of performance standards. The details are in Section 3,</w:t>
      </w:r>
      <w:r w:rsidR="001058D6" w:rsidRPr="00072D77">
        <w:rPr>
          <w:rFonts w:ascii="Arial" w:hAnsi="Arial" w:cs="Arial"/>
          <w:szCs w:val="22"/>
        </w:rPr>
        <w:t xml:space="preserve"> Road Infrastructure Hierarchy;</w:t>
      </w:r>
    </w:p>
    <w:p w14:paraId="2D615A88" w14:textId="77777777" w:rsidR="00B14117" w:rsidRPr="00072D77" w:rsidRDefault="00B14117" w:rsidP="009C5610">
      <w:pPr>
        <w:numPr>
          <w:ilvl w:val="0"/>
          <w:numId w:val="4"/>
        </w:numPr>
        <w:autoSpaceDE w:val="0"/>
        <w:autoSpaceDN w:val="0"/>
        <w:adjustRightInd w:val="0"/>
        <w:jc w:val="both"/>
        <w:rPr>
          <w:rFonts w:ascii="Arial" w:hAnsi="Arial" w:cs="Arial"/>
          <w:szCs w:val="22"/>
        </w:rPr>
      </w:pPr>
      <w:r w:rsidRPr="00072D77">
        <w:rPr>
          <w:rFonts w:ascii="Arial" w:hAnsi="Arial" w:cs="Arial"/>
          <w:szCs w:val="22"/>
        </w:rPr>
        <w:t>Set relevant performance standards to help with the discharge of Council’s duties. The details are in Se</w:t>
      </w:r>
      <w:r w:rsidR="001058D6" w:rsidRPr="00072D77">
        <w:rPr>
          <w:rFonts w:ascii="Arial" w:hAnsi="Arial" w:cs="Arial"/>
          <w:szCs w:val="22"/>
        </w:rPr>
        <w:t>ction 4, Performance Standards; and</w:t>
      </w:r>
    </w:p>
    <w:p w14:paraId="285CAF9C" w14:textId="77777777" w:rsidR="00B14117" w:rsidRPr="00072D77" w:rsidRDefault="00B14117" w:rsidP="00B826D2">
      <w:pPr>
        <w:numPr>
          <w:ilvl w:val="0"/>
          <w:numId w:val="4"/>
        </w:numPr>
        <w:autoSpaceDE w:val="0"/>
        <w:autoSpaceDN w:val="0"/>
        <w:adjustRightInd w:val="0"/>
        <w:spacing w:after="240"/>
        <w:jc w:val="both"/>
        <w:rPr>
          <w:rFonts w:ascii="Arial" w:hAnsi="Arial" w:cs="Arial"/>
          <w:szCs w:val="22"/>
        </w:rPr>
      </w:pPr>
      <w:r w:rsidRPr="00072D77">
        <w:rPr>
          <w:rFonts w:ascii="Arial" w:hAnsi="Arial" w:cs="Arial"/>
          <w:szCs w:val="22"/>
        </w:rPr>
        <w:t xml:space="preserve">Set details of </w:t>
      </w:r>
      <w:r w:rsidR="002E75D2" w:rsidRPr="00072D77">
        <w:rPr>
          <w:rFonts w:ascii="Arial" w:hAnsi="Arial" w:cs="Arial"/>
          <w:szCs w:val="22"/>
        </w:rPr>
        <w:t xml:space="preserve">the </w:t>
      </w:r>
      <w:r w:rsidRPr="00072D77">
        <w:rPr>
          <w:rFonts w:ascii="Arial" w:hAnsi="Arial" w:cs="Arial"/>
          <w:szCs w:val="22"/>
        </w:rPr>
        <w:t>management system to be implemented to help with the discharge of Council’s duties. Please refer t</w:t>
      </w:r>
      <w:r w:rsidR="001058D6" w:rsidRPr="00072D77">
        <w:rPr>
          <w:rFonts w:ascii="Arial" w:hAnsi="Arial" w:cs="Arial"/>
          <w:szCs w:val="22"/>
        </w:rPr>
        <w:t>o Section 5, Management System.</w:t>
      </w:r>
    </w:p>
    <w:p w14:paraId="14A6ED41" w14:textId="5FE43BF7" w:rsidR="00B14117" w:rsidRPr="00072D77" w:rsidRDefault="000E2807" w:rsidP="00D233F4">
      <w:pPr>
        <w:pStyle w:val="Heading2"/>
      </w:pPr>
      <w:bookmarkStart w:id="3" w:name="_Toc71009983"/>
      <w:r w:rsidRPr="00072D77">
        <w:lastRenderedPageBreak/>
        <w:t xml:space="preserve">1.3 </w:t>
      </w:r>
      <w:r w:rsidR="00B14117" w:rsidRPr="00072D77">
        <w:t>Stakeholders</w:t>
      </w:r>
      <w:bookmarkEnd w:id="3"/>
    </w:p>
    <w:p w14:paraId="4FB03570" w14:textId="708CCB32" w:rsidR="00940E0E" w:rsidRPr="00072D77" w:rsidRDefault="007B10CC" w:rsidP="0022219D">
      <w:pPr>
        <w:autoSpaceDE w:val="0"/>
        <w:autoSpaceDN w:val="0"/>
        <w:adjustRightInd w:val="0"/>
        <w:jc w:val="both"/>
        <w:rPr>
          <w:rFonts w:ascii="Arial" w:hAnsi="Arial" w:cs="Arial"/>
          <w:szCs w:val="22"/>
        </w:rPr>
      </w:pPr>
      <w:r w:rsidRPr="00072D77">
        <w:rPr>
          <w:rFonts w:ascii="Arial" w:hAnsi="Arial" w:cs="Arial"/>
          <w:szCs w:val="22"/>
        </w:rPr>
        <w:t xml:space="preserve">Stakeholders </w:t>
      </w:r>
      <w:r w:rsidR="00940E0E" w:rsidRPr="00072D77">
        <w:rPr>
          <w:rFonts w:ascii="Arial" w:hAnsi="Arial" w:cs="Arial"/>
          <w:szCs w:val="22"/>
        </w:rPr>
        <w:t>who will be affected by this Road Management Plan in the City</w:t>
      </w:r>
      <w:r w:rsidR="009E2AB7" w:rsidRPr="00072D77">
        <w:rPr>
          <w:rFonts w:ascii="Arial" w:hAnsi="Arial" w:cs="Arial"/>
          <w:szCs w:val="22"/>
        </w:rPr>
        <w:t> </w:t>
      </w:r>
      <w:r w:rsidR="00940E0E" w:rsidRPr="00072D77">
        <w:rPr>
          <w:rFonts w:ascii="Arial" w:hAnsi="Arial" w:cs="Arial"/>
        </w:rPr>
        <w:t>of</w:t>
      </w:r>
      <w:r w:rsidR="009E2AB7" w:rsidRPr="00072D77">
        <w:rPr>
          <w:rFonts w:ascii="Arial" w:hAnsi="Arial" w:cs="Arial"/>
        </w:rPr>
        <w:t> </w:t>
      </w:r>
      <w:r w:rsidR="00940E0E" w:rsidRPr="00072D77">
        <w:rPr>
          <w:rFonts w:ascii="Arial" w:hAnsi="Arial" w:cs="Arial"/>
        </w:rPr>
        <w:t>Whittle</w:t>
      </w:r>
      <w:r w:rsidR="00A922C7" w:rsidRPr="00072D77">
        <w:rPr>
          <w:rFonts w:ascii="Arial" w:hAnsi="Arial" w:cs="Arial"/>
        </w:rPr>
        <w:t>sea</w:t>
      </w:r>
      <w:r w:rsidR="00A922C7" w:rsidRPr="00072D77">
        <w:rPr>
          <w:rFonts w:ascii="Arial" w:hAnsi="Arial" w:cs="Arial"/>
          <w:szCs w:val="22"/>
        </w:rPr>
        <w:t xml:space="preserve"> include:</w:t>
      </w:r>
    </w:p>
    <w:p w14:paraId="3D998DEF"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The community - ratepayers, residents, business, industry, education.</w:t>
      </w:r>
    </w:p>
    <w:p w14:paraId="4F40E126"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Road users such as pedestrians, bicyclists, motorcyclists, public transport passengers and vehicle drivers and passengers.</w:t>
      </w:r>
    </w:p>
    <w:p w14:paraId="35534650"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 xml:space="preserve">Transport service providers - transport operators, bus operators and service providers supporting the delivery of transport service. </w:t>
      </w:r>
    </w:p>
    <w:p w14:paraId="41671B0B"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Emergency services.</w:t>
      </w:r>
    </w:p>
    <w:p w14:paraId="61138CC6"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Utilities such as water, sewerage, drainage, gas, electricity, telephone, telecommunications, cable TV, pipeline and other like services under the authority of an Act of Victoria or the Commonwealth.</w:t>
      </w:r>
    </w:p>
    <w:p w14:paraId="35F9E39D"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Land and property developers and their respective consultants and contractors.</w:t>
      </w:r>
    </w:p>
    <w:p w14:paraId="79412A74"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Road authorities/agencies of State and Federal governments.</w:t>
      </w:r>
    </w:p>
    <w:p w14:paraId="635A2612"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Other road authorities such as neighbour Councils, Department of Sustainability and Environment, Parks Victoria, Melbourne Water Corporation, Country Fire Authority, etc.</w:t>
      </w:r>
    </w:p>
    <w:p w14:paraId="203EBD4B"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Private road owners such as farms, business, industry, body corporate.</w:t>
      </w:r>
    </w:p>
    <w:p w14:paraId="5872FD6A"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Federal and State government departments and agencies.</w:t>
      </w:r>
    </w:p>
    <w:p w14:paraId="33E7E8E5"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Special interest groups such as RACV, ratepayer associations, Chambers of Commerce, industry-representing bodies and like community groups.</w:t>
      </w:r>
    </w:p>
    <w:p w14:paraId="299CF9C8" w14:textId="77777777" w:rsidR="00940E0E" w:rsidRPr="00072D77" w:rsidRDefault="00940E0E" w:rsidP="00B826D2">
      <w:pPr>
        <w:numPr>
          <w:ilvl w:val="0"/>
          <w:numId w:val="5"/>
        </w:numPr>
        <w:autoSpaceDE w:val="0"/>
        <w:autoSpaceDN w:val="0"/>
        <w:adjustRightInd w:val="0"/>
        <w:jc w:val="both"/>
        <w:rPr>
          <w:rFonts w:ascii="Arial" w:hAnsi="Arial" w:cs="Arial"/>
          <w:szCs w:val="22"/>
        </w:rPr>
      </w:pPr>
      <w:r w:rsidRPr="00072D77">
        <w:rPr>
          <w:rFonts w:ascii="Arial" w:hAnsi="Arial" w:cs="Arial"/>
          <w:szCs w:val="22"/>
        </w:rPr>
        <w:t>Elected representatives.</w:t>
      </w:r>
    </w:p>
    <w:p w14:paraId="33CD858D" w14:textId="77777777" w:rsidR="00940E0E" w:rsidRPr="00072D77" w:rsidRDefault="00940E0E" w:rsidP="00B826D2">
      <w:pPr>
        <w:numPr>
          <w:ilvl w:val="0"/>
          <w:numId w:val="5"/>
        </w:numPr>
        <w:autoSpaceDE w:val="0"/>
        <w:autoSpaceDN w:val="0"/>
        <w:adjustRightInd w:val="0"/>
        <w:spacing w:after="240"/>
        <w:jc w:val="both"/>
        <w:rPr>
          <w:rFonts w:ascii="Arial" w:hAnsi="Arial" w:cs="Arial"/>
          <w:szCs w:val="22"/>
        </w:rPr>
      </w:pPr>
      <w:r w:rsidRPr="00072D77">
        <w:rPr>
          <w:rFonts w:ascii="Arial" w:hAnsi="Arial" w:cs="Arial"/>
          <w:szCs w:val="22"/>
        </w:rPr>
        <w:t>Council staff and consultants and contractors.</w:t>
      </w:r>
    </w:p>
    <w:p w14:paraId="6515B981" w14:textId="73C84CE7" w:rsidR="00940E0E" w:rsidRPr="00072D77" w:rsidRDefault="000E2807" w:rsidP="00D233F4">
      <w:pPr>
        <w:pStyle w:val="Heading2"/>
      </w:pPr>
      <w:bookmarkStart w:id="4" w:name="_Toc71009984"/>
      <w:r w:rsidRPr="00072D77">
        <w:t xml:space="preserve">1.4 </w:t>
      </w:r>
      <w:r w:rsidR="00940E0E" w:rsidRPr="00072D77">
        <w:t>Duty of Road Users</w:t>
      </w:r>
      <w:bookmarkEnd w:id="4"/>
    </w:p>
    <w:p w14:paraId="4945E9EE" w14:textId="77777777" w:rsidR="00940E0E" w:rsidRPr="00072D77" w:rsidRDefault="00940E0E" w:rsidP="009C5610">
      <w:pPr>
        <w:autoSpaceDE w:val="0"/>
        <w:autoSpaceDN w:val="0"/>
        <w:adjustRightInd w:val="0"/>
        <w:spacing w:after="240"/>
        <w:jc w:val="both"/>
        <w:rPr>
          <w:rFonts w:ascii="Arial" w:hAnsi="Arial" w:cs="Arial"/>
          <w:szCs w:val="22"/>
        </w:rPr>
      </w:pPr>
      <w:r w:rsidRPr="00072D77">
        <w:rPr>
          <w:rFonts w:ascii="Arial" w:hAnsi="Arial" w:cs="Arial"/>
          <w:szCs w:val="22"/>
        </w:rPr>
        <w:t>Whilst Council has certain duties and responsibilities, this Plan is predicated on the basis that the road users also have certain obligations and responsibilities</w:t>
      </w:r>
      <w:r w:rsidR="00A47066" w:rsidRPr="00072D77">
        <w:rPr>
          <w:rFonts w:ascii="Arial" w:hAnsi="Arial" w:cs="Arial"/>
          <w:szCs w:val="22"/>
        </w:rPr>
        <w:t xml:space="preserve"> including but not limited to;</w:t>
      </w:r>
      <w:r w:rsidRPr="00072D77">
        <w:rPr>
          <w:rFonts w:ascii="Arial" w:hAnsi="Arial" w:cs="Arial"/>
          <w:szCs w:val="22"/>
        </w:rPr>
        <w:t xml:space="preserve"> </w:t>
      </w:r>
      <w:r w:rsidR="00A47066" w:rsidRPr="00072D77">
        <w:rPr>
          <w:rFonts w:ascii="Arial" w:hAnsi="Arial" w:cs="Arial"/>
          <w:szCs w:val="22"/>
        </w:rPr>
        <w:t xml:space="preserve">keeping a proper lookout and exercising due care for their own safety, </w:t>
      </w:r>
      <w:r w:rsidRPr="00072D77">
        <w:rPr>
          <w:rFonts w:ascii="Arial" w:hAnsi="Arial" w:cs="Arial"/>
          <w:szCs w:val="22"/>
        </w:rPr>
        <w:t>to drive safely according to the prevailing conditions, to have regard to the rights of other road users, the community and infrastructure managers, and to</w:t>
      </w:r>
      <w:r w:rsidR="00513E70" w:rsidRPr="00072D77">
        <w:rPr>
          <w:rFonts w:ascii="Arial" w:hAnsi="Arial" w:cs="Arial"/>
          <w:szCs w:val="22"/>
        </w:rPr>
        <w:t xml:space="preserve"> avoid damaging infrastructure.</w:t>
      </w:r>
    </w:p>
    <w:p w14:paraId="5BC75C04" w14:textId="77777777" w:rsidR="00B422FE" w:rsidRPr="00072D77" w:rsidRDefault="00B422FE" w:rsidP="001058D6">
      <w:pPr>
        <w:autoSpaceDE w:val="0"/>
        <w:autoSpaceDN w:val="0"/>
        <w:adjustRightInd w:val="0"/>
        <w:jc w:val="both"/>
        <w:rPr>
          <w:rFonts w:ascii="Arial" w:hAnsi="Arial" w:cs="Arial"/>
          <w:szCs w:val="22"/>
        </w:rPr>
      </w:pPr>
      <w:r w:rsidRPr="00072D77">
        <w:rPr>
          <w:rFonts w:ascii="Arial" w:hAnsi="Arial" w:cs="Arial"/>
          <w:szCs w:val="22"/>
        </w:rPr>
        <w:t xml:space="preserve">The roles and </w:t>
      </w:r>
      <w:r w:rsidR="00CC3866" w:rsidRPr="00072D77">
        <w:rPr>
          <w:rFonts w:ascii="Arial" w:hAnsi="Arial" w:cs="Arial"/>
          <w:szCs w:val="22"/>
        </w:rPr>
        <w:t>responsibilities</w:t>
      </w:r>
      <w:r w:rsidRPr="00072D77">
        <w:rPr>
          <w:rFonts w:ascii="Arial" w:hAnsi="Arial" w:cs="Arial"/>
          <w:szCs w:val="22"/>
        </w:rPr>
        <w:t xml:space="preserve"> of road users are outlined under the following documents:</w:t>
      </w:r>
    </w:p>
    <w:p w14:paraId="1B2CA811" w14:textId="77777777" w:rsidR="00B422FE" w:rsidRPr="00072D77" w:rsidRDefault="00B422FE" w:rsidP="00CC3866">
      <w:pPr>
        <w:pStyle w:val="ListParagraph"/>
        <w:numPr>
          <w:ilvl w:val="0"/>
          <w:numId w:val="79"/>
        </w:numPr>
        <w:autoSpaceDE w:val="0"/>
        <w:autoSpaceDN w:val="0"/>
        <w:adjustRightInd w:val="0"/>
        <w:spacing w:after="240"/>
        <w:jc w:val="both"/>
        <w:rPr>
          <w:rFonts w:ascii="Arial" w:hAnsi="Arial" w:cs="Arial"/>
          <w:b w:val="0"/>
          <w:szCs w:val="22"/>
        </w:rPr>
      </w:pPr>
      <w:r w:rsidRPr="00072D77">
        <w:rPr>
          <w:rFonts w:ascii="Arial" w:hAnsi="Arial" w:cs="Arial"/>
          <w:b w:val="0"/>
          <w:szCs w:val="22"/>
        </w:rPr>
        <w:t>Section 17A, Road Safety Act 1986</w:t>
      </w:r>
      <w:r w:rsidR="00D55DAD" w:rsidRPr="00072D77">
        <w:rPr>
          <w:rFonts w:ascii="Arial" w:hAnsi="Arial" w:cs="Arial"/>
          <w:b w:val="0"/>
          <w:szCs w:val="22"/>
        </w:rPr>
        <w:t xml:space="preserve"> (or as amended)</w:t>
      </w:r>
      <w:r w:rsidRPr="00072D77">
        <w:rPr>
          <w:rFonts w:ascii="Arial" w:hAnsi="Arial" w:cs="Arial"/>
          <w:b w:val="0"/>
          <w:szCs w:val="22"/>
        </w:rPr>
        <w:t>; and</w:t>
      </w:r>
    </w:p>
    <w:p w14:paraId="462AC2E6" w14:textId="77777777" w:rsidR="00B422FE" w:rsidRPr="00072D77" w:rsidRDefault="00B422FE" w:rsidP="001058D6">
      <w:pPr>
        <w:pStyle w:val="ListParagraph"/>
        <w:numPr>
          <w:ilvl w:val="0"/>
          <w:numId w:val="79"/>
        </w:numPr>
        <w:autoSpaceDE w:val="0"/>
        <w:autoSpaceDN w:val="0"/>
        <w:adjustRightInd w:val="0"/>
        <w:spacing w:after="240"/>
        <w:jc w:val="both"/>
        <w:rPr>
          <w:rFonts w:ascii="Arial" w:hAnsi="Arial" w:cs="Arial"/>
          <w:b w:val="0"/>
          <w:szCs w:val="22"/>
        </w:rPr>
      </w:pPr>
      <w:r w:rsidRPr="00072D77">
        <w:rPr>
          <w:rFonts w:ascii="Arial" w:hAnsi="Arial" w:cs="Arial"/>
          <w:b w:val="0"/>
          <w:szCs w:val="22"/>
        </w:rPr>
        <w:t>General Municipal Law, City of Whittlesea.</w:t>
      </w:r>
    </w:p>
    <w:p w14:paraId="046FD641" w14:textId="77777777" w:rsidR="00B422FE" w:rsidRPr="00072D77" w:rsidRDefault="00B422FE" w:rsidP="001058D6">
      <w:pPr>
        <w:pStyle w:val="ListParagraph"/>
        <w:autoSpaceDE w:val="0"/>
        <w:autoSpaceDN w:val="0"/>
        <w:adjustRightInd w:val="0"/>
        <w:spacing w:before="240" w:after="240"/>
        <w:ind w:left="0"/>
        <w:jc w:val="both"/>
        <w:rPr>
          <w:rFonts w:ascii="Arial" w:hAnsi="Arial" w:cs="Arial"/>
          <w:b w:val="0"/>
          <w:szCs w:val="22"/>
        </w:rPr>
      </w:pPr>
      <w:r w:rsidRPr="00072D77">
        <w:rPr>
          <w:rFonts w:ascii="Arial" w:hAnsi="Arial" w:cs="Arial"/>
          <w:b w:val="0"/>
          <w:szCs w:val="22"/>
        </w:rPr>
        <w:t xml:space="preserve">A copy of the General Municipal Law is available from Council’s web site at </w:t>
      </w:r>
      <w:r w:rsidRPr="00072D77">
        <w:rPr>
          <w:rFonts w:ascii="Arial" w:hAnsi="Arial" w:cs="Arial"/>
          <w:b w:val="0"/>
          <w:szCs w:val="22"/>
          <w:u w:val="single"/>
        </w:rPr>
        <w:t>www.whittlesea.vic.gov.au</w:t>
      </w:r>
      <w:r w:rsidRPr="00072D77">
        <w:rPr>
          <w:rFonts w:ascii="Arial" w:hAnsi="Arial" w:cs="Arial"/>
          <w:b w:val="0"/>
          <w:szCs w:val="22"/>
        </w:rPr>
        <w:t xml:space="preserve"> under About Us &gt; Local laws and legislation &gt; Whittlesea local laws.</w:t>
      </w:r>
    </w:p>
    <w:p w14:paraId="23FA4FC3" w14:textId="11D7CF2B" w:rsidR="00513E70" w:rsidRPr="00072D77" w:rsidRDefault="000E2807" w:rsidP="00D233F4">
      <w:pPr>
        <w:pStyle w:val="Heading2"/>
      </w:pPr>
      <w:bookmarkStart w:id="5" w:name="_Toc71009985"/>
      <w:r w:rsidRPr="00072D77">
        <w:t xml:space="preserve">1.5 </w:t>
      </w:r>
      <w:r w:rsidR="00513E70" w:rsidRPr="00072D77">
        <w:t>Relationship with Budget</w:t>
      </w:r>
      <w:bookmarkEnd w:id="5"/>
    </w:p>
    <w:p w14:paraId="725A7BF1" w14:textId="43752ECD" w:rsidR="00513E70" w:rsidRPr="00072D77" w:rsidRDefault="00513E70" w:rsidP="17AB771C">
      <w:pPr>
        <w:autoSpaceDE w:val="0"/>
        <w:autoSpaceDN w:val="0"/>
        <w:adjustRightInd w:val="0"/>
        <w:jc w:val="both"/>
        <w:rPr>
          <w:rFonts w:ascii="Arial" w:hAnsi="Arial" w:cs="Arial"/>
          <w:sz w:val="22"/>
          <w:szCs w:val="22"/>
        </w:rPr>
      </w:pPr>
      <w:r w:rsidRPr="00072D77">
        <w:rPr>
          <w:rFonts w:ascii="Arial" w:hAnsi="Arial" w:cs="Arial"/>
        </w:rPr>
        <w:t xml:space="preserve">The annual </w:t>
      </w:r>
      <w:r w:rsidR="00050C7E" w:rsidRPr="00072D77">
        <w:rPr>
          <w:rFonts w:ascii="Arial" w:hAnsi="Arial" w:cs="Arial"/>
        </w:rPr>
        <w:t xml:space="preserve">budget </w:t>
      </w:r>
      <w:r w:rsidRPr="00072D77">
        <w:rPr>
          <w:rFonts w:ascii="Arial" w:hAnsi="Arial" w:cs="Arial"/>
        </w:rPr>
        <w:t>has been developed within an overall financial planning framework that guides Council in identifying community needs and expectations over the short, medium and long term. In preparing the annual Budget, funding requirements for each year are linked with the objectives contained in the</w:t>
      </w:r>
      <w:r w:rsidRPr="00072D77">
        <w:rPr>
          <w:rFonts w:ascii="Arial" w:hAnsi="Arial" w:cs="Arial"/>
          <w:b/>
          <w:bCs/>
        </w:rPr>
        <w:t xml:space="preserve"> </w:t>
      </w:r>
      <w:r w:rsidR="1F4D9CC4" w:rsidRPr="00072D77">
        <w:rPr>
          <w:rFonts w:ascii="Arial" w:hAnsi="Arial" w:cs="Arial"/>
          <w:b/>
          <w:bCs/>
        </w:rPr>
        <w:t>Whit</w:t>
      </w:r>
      <w:r w:rsidR="6976546B" w:rsidRPr="00072D77">
        <w:rPr>
          <w:rFonts w:ascii="Arial" w:hAnsi="Arial" w:cs="Arial"/>
          <w:b/>
          <w:bCs/>
        </w:rPr>
        <w:t>t</w:t>
      </w:r>
      <w:r w:rsidR="1F4D9CC4" w:rsidRPr="00072D77">
        <w:rPr>
          <w:rFonts w:ascii="Arial" w:hAnsi="Arial" w:cs="Arial"/>
          <w:b/>
          <w:bCs/>
        </w:rPr>
        <w:t>lesea 2040</w:t>
      </w:r>
      <w:r w:rsidR="28E3DB11" w:rsidRPr="00072D77">
        <w:rPr>
          <w:rFonts w:ascii="Arial" w:hAnsi="Arial" w:cs="Arial"/>
          <w:b/>
          <w:bCs/>
        </w:rPr>
        <w:t xml:space="preserve">: A Place for </w:t>
      </w:r>
      <w:r w:rsidR="00D5574D" w:rsidRPr="00072D77">
        <w:rPr>
          <w:rFonts w:ascii="Arial" w:hAnsi="Arial" w:cs="Arial"/>
          <w:b/>
          <w:bCs/>
        </w:rPr>
        <w:t>A</w:t>
      </w:r>
      <w:r w:rsidR="28E3DB11" w:rsidRPr="00072D77">
        <w:rPr>
          <w:rFonts w:ascii="Arial" w:hAnsi="Arial" w:cs="Arial"/>
          <w:b/>
          <w:bCs/>
        </w:rPr>
        <w:t>ll</w:t>
      </w:r>
      <w:r w:rsidRPr="00072D77">
        <w:rPr>
          <w:rFonts w:ascii="Arial" w:hAnsi="Arial" w:cs="Arial"/>
        </w:rPr>
        <w:t xml:space="preserve">. </w:t>
      </w:r>
    </w:p>
    <w:p w14:paraId="70C69EB4" w14:textId="77777777" w:rsidR="00513E70" w:rsidRPr="00072D77" w:rsidRDefault="00513E70" w:rsidP="009A39C7">
      <w:pPr>
        <w:autoSpaceDE w:val="0"/>
        <w:autoSpaceDN w:val="0"/>
        <w:adjustRightInd w:val="0"/>
        <w:spacing w:before="240"/>
        <w:jc w:val="both"/>
        <w:rPr>
          <w:rFonts w:ascii="Arial" w:hAnsi="Arial" w:cs="Arial"/>
          <w:szCs w:val="22"/>
        </w:rPr>
      </w:pPr>
      <w:r w:rsidRPr="00072D77">
        <w:rPr>
          <w:rFonts w:ascii="Arial" w:hAnsi="Arial" w:cs="Arial"/>
          <w:szCs w:val="22"/>
        </w:rPr>
        <w:lastRenderedPageBreak/>
        <w:t xml:space="preserve">In relation to road and road-related infrastructure assets that provide road transport service, Council recognises the importance of balancing appropriate performance standards with what the communities </w:t>
      </w:r>
      <w:r w:rsidR="002E75D2" w:rsidRPr="00072D77">
        <w:rPr>
          <w:rFonts w:ascii="Arial" w:hAnsi="Arial" w:cs="Arial"/>
          <w:szCs w:val="22"/>
        </w:rPr>
        <w:t xml:space="preserve">are </w:t>
      </w:r>
      <w:r w:rsidRPr="00072D77">
        <w:rPr>
          <w:rFonts w:ascii="Arial" w:hAnsi="Arial" w:cs="Arial"/>
          <w:szCs w:val="22"/>
        </w:rPr>
        <w:t>able to afford and sustain. In balancing the funding level for the inspection, maintenance, repairs, upkeep, rehabilitation and renewal of road and road-related infrastructure assets, Council gives regards to th</w:t>
      </w:r>
      <w:r w:rsidR="009A39C7" w:rsidRPr="00072D77">
        <w:rPr>
          <w:rFonts w:ascii="Arial" w:hAnsi="Arial" w:cs="Arial"/>
          <w:szCs w:val="22"/>
        </w:rPr>
        <w:t>e following key considerations:</w:t>
      </w:r>
    </w:p>
    <w:p w14:paraId="603E340E" w14:textId="77777777" w:rsidR="00513E70" w:rsidRPr="00072D77" w:rsidRDefault="009A39C7" w:rsidP="00B826D2">
      <w:pPr>
        <w:numPr>
          <w:ilvl w:val="0"/>
          <w:numId w:val="18"/>
        </w:numPr>
        <w:autoSpaceDE w:val="0"/>
        <w:autoSpaceDN w:val="0"/>
        <w:adjustRightInd w:val="0"/>
        <w:jc w:val="both"/>
        <w:rPr>
          <w:rFonts w:ascii="Arial" w:hAnsi="Arial" w:cs="Arial"/>
          <w:szCs w:val="22"/>
        </w:rPr>
      </w:pPr>
      <w:r w:rsidRPr="00072D77">
        <w:rPr>
          <w:rFonts w:ascii="Arial" w:hAnsi="Arial" w:cs="Arial"/>
          <w:szCs w:val="22"/>
        </w:rPr>
        <w:t>I</w:t>
      </w:r>
      <w:r w:rsidR="00513E70" w:rsidRPr="00072D77">
        <w:rPr>
          <w:rFonts w:ascii="Arial" w:hAnsi="Arial" w:cs="Arial"/>
          <w:szCs w:val="22"/>
        </w:rPr>
        <w:t>ts role and obligations unde</w:t>
      </w:r>
      <w:r w:rsidRPr="00072D77">
        <w:rPr>
          <w:rFonts w:ascii="Arial" w:hAnsi="Arial" w:cs="Arial"/>
          <w:szCs w:val="22"/>
        </w:rPr>
        <w:t>r the Road Management Act 2004;</w:t>
      </w:r>
    </w:p>
    <w:p w14:paraId="11CF3458" w14:textId="77777777" w:rsidR="00513E70" w:rsidRPr="00072D77" w:rsidRDefault="009A39C7" w:rsidP="00B826D2">
      <w:pPr>
        <w:numPr>
          <w:ilvl w:val="0"/>
          <w:numId w:val="18"/>
        </w:numPr>
        <w:autoSpaceDE w:val="0"/>
        <w:autoSpaceDN w:val="0"/>
        <w:adjustRightInd w:val="0"/>
        <w:jc w:val="both"/>
        <w:rPr>
          <w:rFonts w:ascii="Arial" w:hAnsi="Arial" w:cs="Arial"/>
          <w:szCs w:val="22"/>
        </w:rPr>
      </w:pPr>
      <w:r w:rsidRPr="00072D77">
        <w:rPr>
          <w:rFonts w:ascii="Arial" w:hAnsi="Arial" w:cs="Arial"/>
          <w:szCs w:val="22"/>
        </w:rPr>
        <w:t>P</w:t>
      </w:r>
      <w:r w:rsidR="00513E70" w:rsidRPr="00072D77">
        <w:rPr>
          <w:rFonts w:ascii="Arial" w:hAnsi="Arial" w:cs="Arial"/>
          <w:szCs w:val="22"/>
        </w:rPr>
        <w:t>reservation of existing assets in an appropri</w:t>
      </w:r>
      <w:r w:rsidRPr="00072D77">
        <w:rPr>
          <w:rFonts w:ascii="Arial" w:hAnsi="Arial" w:cs="Arial"/>
          <w:szCs w:val="22"/>
        </w:rPr>
        <w:t>ate and safe working condition;</w:t>
      </w:r>
    </w:p>
    <w:p w14:paraId="7EB2C978" w14:textId="77777777" w:rsidR="00513E70" w:rsidRPr="00072D77" w:rsidRDefault="009A39C7" w:rsidP="00B826D2">
      <w:pPr>
        <w:numPr>
          <w:ilvl w:val="0"/>
          <w:numId w:val="18"/>
        </w:numPr>
        <w:autoSpaceDE w:val="0"/>
        <w:autoSpaceDN w:val="0"/>
        <w:adjustRightInd w:val="0"/>
        <w:jc w:val="both"/>
        <w:rPr>
          <w:rFonts w:ascii="Arial" w:hAnsi="Arial" w:cs="Arial"/>
          <w:szCs w:val="22"/>
        </w:rPr>
      </w:pPr>
      <w:r w:rsidRPr="00072D77">
        <w:rPr>
          <w:rFonts w:ascii="Arial" w:hAnsi="Arial" w:cs="Arial"/>
          <w:szCs w:val="22"/>
        </w:rPr>
        <w:t>A</w:t>
      </w:r>
      <w:r w:rsidR="00513E70" w:rsidRPr="00072D77">
        <w:rPr>
          <w:rFonts w:ascii="Arial" w:hAnsi="Arial" w:cs="Arial"/>
          <w:szCs w:val="22"/>
        </w:rPr>
        <w:t>bility to acquire additional infrastruct</w:t>
      </w:r>
      <w:r w:rsidRPr="00072D77">
        <w:rPr>
          <w:rFonts w:ascii="Arial" w:hAnsi="Arial" w:cs="Arial"/>
          <w:szCs w:val="22"/>
        </w:rPr>
        <w:t>ure assets to serve new growth;</w:t>
      </w:r>
    </w:p>
    <w:p w14:paraId="786F0388" w14:textId="77777777" w:rsidR="00513E70" w:rsidRPr="00072D77" w:rsidRDefault="009A39C7" w:rsidP="00B826D2">
      <w:pPr>
        <w:numPr>
          <w:ilvl w:val="0"/>
          <w:numId w:val="18"/>
        </w:numPr>
        <w:autoSpaceDE w:val="0"/>
        <w:autoSpaceDN w:val="0"/>
        <w:adjustRightInd w:val="0"/>
        <w:jc w:val="both"/>
        <w:rPr>
          <w:rFonts w:ascii="Arial" w:hAnsi="Arial" w:cs="Arial"/>
          <w:szCs w:val="22"/>
        </w:rPr>
      </w:pPr>
      <w:r w:rsidRPr="00072D77">
        <w:rPr>
          <w:rFonts w:ascii="Arial" w:hAnsi="Arial" w:cs="Arial"/>
          <w:szCs w:val="22"/>
        </w:rPr>
        <w:t>M</w:t>
      </w:r>
      <w:r w:rsidR="00513E70" w:rsidRPr="00072D77">
        <w:rPr>
          <w:rFonts w:ascii="Arial" w:hAnsi="Arial" w:cs="Arial"/>
          <w:szCs w:val="22"/>
        </w:rPr>
        <w:t xml:space="preserve">arket constraints in </w:t>
      </w:r>
      <w:r w:rsidR="001058D6" w:rsidRPr="00072D77">
        <w:rPr>
          <w:rFonts w:ascii="Arial" w:hAnsi="Arial" w:cs="Arial"/>
          <w:szCs w:val="22"/>
        </w:rPr>
        <w:t>staffing</w:t>
      </w:r>
      <w:r w:rsidR="00513E70" w:rsidRPr="00072D77">
        <w:rPr>
          <w:rFonts w:ascii="Arial" w:hAnsi="Arial" w:cs="Arial"/>
          <w:szCs w:val="22"/>
        </w:rPr>
        <w:t>, plant and equipment, building</w:t>
      </w:r>
      <w:r w:rsidRPr="00072D77">
        <w:rPr>
          <w:rFonts w:ascii="Arial" w:hAnsi="Arial" w:cs="Arial"/>
          <w:szCs w:val="22"/>
        </w:rPr>
        <w:t xml:space="preserve"> materials and contractors; and</w:t>
      </w:r>
    </w:p>
    <w:p w14:paraId="15C36DCD" w14:textId="77777777" w:rsidR="00513E70" w:rsidRPr="00072D77" w:rsidRDefault="009A39C7" w:rsidP="00B826D2">
      <w:pPr>
        <w:numPr>
          <w:ilvl w:val="0"/>
          <w:numId w:val="18"/>
        </w:numPr>
        <w:autoSpaceDE w:val="0"/>
        <w:autoSpaceDN w:val="0"/>
        <w:adjustRightInd w:val="0"/>
        <w:spacing w:after="240"/>
        <w:jc w:val="both"/>
        <w:rPr>
          <w:rFonts w:ascii="Arial" w:hAnsi="Arial" w:cs="Arial"/>
          <w:szCs w:val="22"/>
        </w:rPr>
      </w:pPr>
      <w:r w:rsidRPr="00072D77">
        <w:rPr>
          <w:rFonts w:ascii="Arial" w:hAnsi="Arial" w:cs="Arial"/>
          <w:szCs w:val="22"/>
        </w:rPr>
        <w:t>B</w:t>
      </w:r>
      <w:r w:rsidR="00513E70" w:rsidRPr="00072D77">
        <w:rPr>
          <w:rFonts w:ascii="Arial" w:hAnsi="Arial" w:cs="Arial"/>
          <w:szCs w:val="22"/>
        </w:rPr>
        <w:t>udget / financial constraints.</w:t>
      </w:r>
    </w:p>
    <w:p w14:paraId="0C39D7D1" w14:textId="77777777" w:rsidR="00513E70" w:rsidRPr="00072D77" w:rsidRDefault="00513E70" w:rsidP="000E2807">
      <w:pPr>
        <w:autoSpaceDE w:val="0"/>
        <w:autoSpaceDN w:val="0"/>
        <w:adjustRightInd w:val="0"/>
        <w:spacing w:after="240"/>
        <w:jc w:val="both"/>
        <w:rPr>
          <w:rFonts w:ascii="Arial" w:hAnsi="Arial" w:cs="Arial"/>
          <w:bCs/>
          <w:szCs w:val="22"/>
        </w:rPr>
      </w:pPr>
      <w:r w:rsidRPr="00072D77">
        <w:rPr>
          <w:rFonts w:ascii="Arial" w:hAnsi="Arial" w:cs="Arial"/>
          <w:bCs/>
          <w:szCs w:val="22"/>
        </w:rPr>
        <w:t>Th</w:t>
      </w:r>
      <w:r w:rsidR="007A5291" w:rsidRPr="00072D77">
        <w:rPr>
          <w:rFonts w:ascii="Arial" w:hAnsi="Arial" w:cs="Arial"/>
          <w:bCs/>
          <w:szCs w:val="22"/>
        </w:rPr>
        <w:t>e performance standards set in S</w:t>
      </w:r>
      <w:r w:rsidRPr="00072D77">
        <w:rPr>
          <w:rFonts w:ascii="Arial" w:hAnsi="Arial" w:cs="Arial"/>
          <w:bCs/>
          <w:szCs w:val="22"/>
        </w:rPr>
        <w:t xml:space="preserve">ection 4 of this Plan reflects such balance. </w:t>
      </w:r>
    </w:p>
    <w:p w14:paraId="6C9D991E" w14:textId="4ECCC2A2" w:rsidR="00513E70" w:rsidRPr="00072D77" w:rsidRDefault="00513E70" w:rsidP="00D233F4">
      <w:pPr>
        <w:pStyle w:val="Heading2"/>
      </w:pPr>
      <w:bookmarkStart w:id="6" w:name="_Toc71009986"/>
      <w:r w:rsidRPr="00072D77">
        <w:t>1.6 Relationship with Council Plan and Asset Management Policy</w:t>
      </w:r>
      <w:bookmarkEnd w:id="6"/>
    </w:p>
    <w:p w14:paraId="48D461E8" w14:textId="29184D31" w:rsidR="001D50F2" w:rsidRPr="00072D77" w:rsidRDefault="20696F80" w:rsidP="66E7D672">
      <w:pPr>
        <w:autoSpaceDE w:val="0"/>
        <w:autoSpaceDN w:val="0"/>
        <w:adjustRightInd w:val="0"/>
        <w:jc w:val="both"/>
        <w:rPr>
          <w:rFonts w:ascii="Arial" w:hAnsi="Arial" w:cs="Arial"/>
        </w:rPr>
      </w:pPr>
      <w:r w:rsidRPr="00072D77">
        <w:rPr>
          <w:rFonts w:ascii="Arial" w:hAnsi="Arial" w:cs="Arial"/>
          <w:b/>
          <w:bCs/>
        </w:rPr>
        <w:t>Whittlesea 2040</w:t>
      </w:r>
      <w:r w:rsidR="49397CED" w:rsidRPr="00072D77">
        <w:rPr>
          <w:rFonts w:ascii="Arial" w:hAnsi="Arial" w:cs="Arial"/>
          <w:b/>
          <w:bCs/>
        </w:rPr>
        <w:t xml:space="preserve">: </w:t>
      </w:r>
      <w:r w:rsidRPr="00072D77">
        <w:rPr>
          <w:rFonts w:ascii="Arial" w:hAnsi="Arial" w:cs="Arial"/>
          <w:b/>
          <w:bCs/>
        </w:rPr>
        <w:t xml:space="preserve">A Place </w:t>
      </w:r>
      <w:r w:rsidR="00395CC3" w:rsidRPr="00072D77">
        <w:rPr>
          <w:rFonts w:ascii="Arial" w:hAnsi="Arial" w:cs="Arial"/>
          <w:b/>
          <w:bCs/>
        </w:rPr>
        <w:t>For All</w:t>
      </w:r>
      <w:r w:rsidR="00395CC3" w:rsidRPr="00072D77">
        <w:rPr>
          <w:rFonts w:ascii="Arial" w:hAnsi="Arial" w:cs="Arial"/>
        </w:rPr>
        <w:t xml:space="preserve"> </w:t>
      </w:r>
      <w:r w:rsidR="00513E70" w:rsidRPr="00072D77">
        <w:rPr>
          <w:rFonts w:ascii="Arial" w:hAnsi="Arial" w:cs="Arial"/>
        </w:rPr>
        <w:t xml:space="preserve">is the “Council Plan” for the purpose of Section </w:t>
      </w:r>
      <w:r w:rsidR="00660EBF" w:rsidRPr="00072D77">
        <w:rPr>
          <w:rFonts w:ascii="Arial" w:hAnsi="Arial" w:cs="Arial"/>
        </w:rPr>
        <w:t xml:space="preserve">90 </w:t>
      </w:r>
      <w:r w:rsidR="00513E70" w:rsidRPr="00072D77">
        <w:rPr>
          <w:rFonts w:ascii="Arial" w:hAnsi="Arial" w:cs="Arial"/>
        </w:rPr>
        <w:t xml:space="preserve">of the Local Government Act </w:t>
      </w:r>
      <w:r w:rsidR="5915C6C6" w:rsidRPr="00072D77">
        <w:rPr>
          <w:rFonts w:ascii="Arial" w:hAnsi="Arial" w:cs="Arial"/>
        </w:rPr>
        <w:t>2020</w:t>
      </w:r>
      <w:r w:rsidR="00D55DAD" w:rsidRPr="00072D77">
        <w:rPr>
          <w:rFonts w:ascii="Arial" w:hAnsi="Arial" w:cs="Arial"/>
        </w:rPr>
        <w:t xml:space="preserve">, which states that </w:t>
      </w:r>
      <w:r w:rsidR="00D55DAD" w:rsidRPr="00072D77">
        <w:rPr>
          <w:rFonts w:ascii="Arial" w:hAnsi="Arial" w:cs="Arial"/>
          <w:i/>
          <w:iCs/>
        </w:rPr>
        <w:t>‘</w:t>
      </w:r>
      <w:r w:rsidR="00BD0350" w:rsidRPr="00072D77">
        <w:rPr>
          <w:rFonts w:ascii="Arial" w:hAnsi="Arial" w:cs="Arial"/>
        </w:rPr>
        <w:t>Every resident is able to get where they need to go with ease</w:t>
      </w:r>
      <w:r w:rsidR="00D55DAD" w:rsidRPr="00072D77">
        <w:rPr>
          <w:rFonts w:ascii="Arial" w:hAnsi="Arial" w:cs="Arial"/>
        </w:rPr>
        <w:t>’</w:t>
      </w:r>
      <w:r w:rsidR="00BD0350" w:rsidRPr="00072D77">
        <w:rPr>
          <w:rFonts w:ascii="Arial" w:hAnsi="Arial" w:cs="Arial"/>
          <w:i/>
          <w:iCs/>
        </w:rPr>
        <w:t>.</w:t>
      </w:r>
      <w:r w:rsidR="00D55DAD" w:rsidRPr="00072D77">
        <w:rPr>
          <w:rFonts w:ascii="Arial" w:hAnsi="Arial" w:cs="Arial"/>
        </w:rPr>
        <w:t xml:space="preserve"> </w:t>
      </w:r>
      <w:r w:rsidR="00513E70" w:rsidRPr="00072D77">
        <w:rPr>
          <w:rFonts w:ascii="Arial" w:hAnsi="Arial" w:cs="Arial"/>
        </w:rPr>
        <w:t xml:space="preserve">It is available to the public on Council’s web site </w:t>
      </w:r>
      <w:r w:rsidR="00513E70" w:rsidRPr="00072D77">
        <w:rPr>
          <w:rFonts w:ascii="Arial" w:hAnsi="Arial" w:cs="Arial"/>
          <w:u w:val="single"/>
        </w:rPr>
        <w:t>www.whittlesea.vic.gov.au.</w:t>
      </w:r>
      <w:r w:rsidR="00513E70" w:rsidRPr="00072D77">
        <w:rPr>
          <w:rFonts w:ascii="Arial" w:hAnsi="Arial" w:cs="Arial"/>
        </w:rPr>
        <w:t xml:space="preserve"> </w:t>
      </w:r>
    </w:p>
    <w:p w14:paraId="676BA983" w14:textId="0EBFC9F9" w:rsidR="001058D6" w:rsidRPr="00072D77" w:rsidRDefault="00513E70" w:rsidP="17AB771C">
      <w:pPr>
        <w:autoSpaceDE w:val="0"/>
        <w:autoSpaceDN w:val="0"/>
        <w:adjustRightInd w:val="0"/>
        <w:spacing w:before="240"/>
        <w:jc w:val="both"/>
        <w:rPr>
          <w:rFonts w:ascii="Arial" w:hAnsi="Arial" w:cs="Arial"/>
        </w:rPr>
      </w:pPr>
      <w:r w:rsidRPr="00072D77">
        <w:rPr>
          <w:rFonts w:ascii="Arial" w:hAnsi="Arial" w:cs="Arial"/>
        </w:rPr>
        <w:t xml:space="preserve">In addition, Council’s </w:t>
      </w:r>
      <w:r w:rsidRPr="00072D77">
        <w:rPr>
          <w:rFonts w:ascii="Arial" w:hAnsi="Arial" w:cs="Arial"/>
          <w:b/>
          <w:bCs/>
        </w:rPr>
        <w:t xml:space="preserve">Asset Management </w:t>
      </w:r>
      <w:r w:rsidR="008455E6" w:rsidRPr="00072D77">
        <w:rPr>
          <w:rFonts w:ascii="Arial" w:hAnsi="Arial" w:cs="Arial"/>
          <w:b/>
          <w:bCs/>
        </w:rPr>
        <w:t>Strategy</w:t>
      </w:r>
      <w:r w:rsidRPr="00072D77">
        <w:rPr>
          <w:rFonts w:ascii="Arial" w:hAnsi="Arial" w:cs="Arial"/>
          <w:i/>
          <w:iCs/>
        </w:rPr>
        <w:t xml:space="preserve">, </w:t>
      </w:r>
      <w:r w:rsidRPr="00072D77">
        <w:rPr>
          <w:rFonts w:ascii="Arial" w:hAnsi="Arial" w:cs="Arial"/>
        </w:rPr>
        <w:t>which provides guiding principles to achieve the following objectives in the management of assets used for providing services</w:t>
      </w:r>
      <w:r w:rsidR="009A39C7" w:rsidRPr="00072D77">
        <w:rPr>
          <w:rFonts w:ascii="Arial" w:hAnsi="Arial" w:cs="Arial"/>
        </w:rPr>
        <w:t>:</w:t>
      </w:r>
    </w:p>
    <w:p w14:paraId="62EBF3C5" w14:textId="77777777" w:rsidR="001058D6" w:rsidRPr="00072D77" w:rsidRDefault="001058D6">
      <w:pPr>
        <w:rPr>
          <w:rFonts w:ascii="Arial" w:hAnsi="Arial" w:cs="Arial"/>
          <w:szCs w:val="22"/>
        </w:rPr>
      </w:pPr>
      <w:r w:rsidRPr="00072D77">
        <w:rPr>
          <w:rFonts w:ascii="Arial" w:hAnsi="Arial" w:cs="Arial"/>
          <w:szCs w:val="22"/>
        </w:rPr>
        <w:br w:type="page"/>
      </w:r>
    </w:p>
    <w:p w14:paraId="46B681AC" w14:textId="77777777" w:rsidR="00513E70" w:rsidRPr="00072D77" w:rsidRDefault="000E2807" w:rsidP="00B826D2">
      <w:pPr>
        <w:numPr>
          <w:ilvl w:val="0"/>
          <w:numId w:val="17"/>
        </w:numPr>
        <w:jc w:val="both"/>
        <w:rPr>
          <w:rFonts w:ascii="Arial" w:hAnsi="Arial" w:cs="Arial"/>
          <w:szCs w:val="22"/>
        </w:rPr>
      </w:pPr>
      <w:r w:rsidRPr="00072D77">
        <w:rPr>
          <w:rFonts w:ascii="Arial" w:hAnsi="Arial" w:cs="Arial"/>
          <w:szCs w:val="22"/>
        </w:rPr>
        <w:lastRenderedPageBreak/>
        <w:t>P</w:t>
      </w:r>
      <w:r w:rsidR="00513E70" w:rsidRPr="00072D77">
        <w:rPr>
          <w:rFonts w:ascii="Arial" w:hAnsi="Arial" w:cs="Arial"/>
          <w:szCs w:val="22"/>
        </w:rPr>
        <w:t xml:space="preserve">romote effective and efficient service delivery outcomes via asset management; </w:t>
      </w:r>
    </w:p>
    <w:p w14:paraId="41042CEB" w14:textId="77777777" w:rsidR="00513E70" w:rsidRPr="00072D77" w:rsidRDefault="000E2807" w:rsidP="00B826D2">
      <w:pPr>
        <w:numPr>
          <w:ilvl w:val="0"/>
          <w:numId w:val="17"/>
        </w:numPr>
        <w:jc w:val="both"/>
        <w:rPr>
          <w:rFonts w:ascii="Arial" w:hAnsi="Arial" w:cs="Arial"/>
          <w:szCs w:val="22"/>
        </w:rPr>
      </w:pPr>
      <w:r w:rsidRPr="00072D77">
        <w:rPr>
          <w:rFonts w:ascii="Arial" w:hAnsi="Arial" w:cs="Arial"/>
          <w:szCs w:val="22"/>
        </w:rPr>
        <w:t>P</w:t>
      </w:r>
      <w:r w:rsidR="00513E70" w:rsidRPr="00072D77">
        <w:rPr>
          <w:rFonts w:ascii="Arial" w:hAnsi="Arial" w:cs="Arial"/>
          <w:szCs w:val="22"/>
        </w:rPr>
        <w:t xml:space="preserve">romote the safe and responsible use of assets; </w:t>
      </w:r>
    </w:p>
    <w:p w14:paraId="41674DBF" w14:textId="77777777" w:rsidR="00513E70" w:rsidRPr="00072D77" w:rsidRDefault="000E2807" w:rsidP="00B826D2">
      <w:pPr>
        <w:numPr>
          <w:ilvl w:val="0"/>
          <w:numId w:val="17"/>
        </w:numPr>
        <w:jc w:val="both"/>
        <w:rPr>
          <w:rFonts w:ascii="Arial" w:hAnsi="Arial" w:cs="Arial"/>
          <w:szCs w:val="22"/>
        </w:rPr>
      </w:pPr>
      <w:r w:rsidRPr="00072D77">
        <w:rPr>
          <w:rFonts w:ascii="Arial" w:hAnsi="Arial" w:cs="Arial"/>
          <w:szCs w:val="22"/>
        </w:rPr>
        <w:t>R</w:t>
      </w:r>
      <w:r w:rsidR="00513E70" w:rsidRPr="00072D77">
        <w:rPr>
          <w:rFonts w:ascii="Arial" w:hAnsi="Arial" w:cs="Arial"/>
          <w:szCs w:val="22"/>
        </w:rPr>
        <w:t xml:space="preserve">ecognise that the costs of operation, maintenance and renewal of assets require an appropriate funding base; </w:t>
      </w:r>
    </w:p>
    <w:p w14:paraId="43C0D3DC" w14:textId="77777777" w:rsidR="00513E70" w:rsidRPr="00072D77" w:rsidRDefault="000E2807" w:rsidP="00B826D2">
      <w:pPr>
        <w:numPr>
          <w:ilvl w:val="0"/>
          <w:numId w:val="17"/>
        </w:numPr>
        <w:jc w:val="both"/>
        <w:rPr>
          <w:rFonts w:ascii="Arial" w:hAnsi="Arial" w:cs="Arial"/>
          <w:szCs w:val="22"/>
        </w:rPr>
      </w:pPr>
      <w:r w:rsidRPr="00072D77">
        <w:rPr>
          <w:rFonts w:ascii="Arial" w:hAnsi="Arial" w:cs="Arial"/>
          <w:szCs w:val="22"/>
        </w:rPr>
        <w:t>P</w:t>
      </w:r>
      <w:r w:rsidR="00513E70" w:rsidRPr="00072D77">
        <w:rPr>
          <w:rFonts w:ascii="Arial" w:hAnsi="Arial" w:cs="Arial"/>
          <w:szCs w:val="22"/>
        </w:rPr>
        <w:t xml:space="preserve">rovide assets for present service delivery needs while sustaining resources for future communities; and </w:t>
      </w:r>
    </w:p>
    <w:p w14:paraId="1147CBFA" w14:textId="77777777" w:rsidR="00513E70" w:rsidRPr="00072D77" w:rsidRDefault="000E2807" w:rsidP="00B826D2">
      <w:pPr>
        <w:numPr>
          <w:ilvl w:val="0"/>
          <w:numId w:val="17"/>
        </w:numPr>
        <w:spacing w:after="240"/>
        <w:jc w:val="both"/>
        <w:rPr>
          <w:rFonts w:ascii="Arial" w:hAnsi="Arial" w:cs="Arial"/>
          <w:szCs w:val="22"/>
        </w:rPr>
      </w:pPr>
      <w:r w:rsidRPr="00072D77">
        <w:rPr>
          <w:rFonts w:ascii="Arial" w:hAnsi="Arial" w:cs="Arial"/>
          <w:szCs w:val="22"/>
        </w:rPr>
        <w:t>S</w:t>
      </w:r>
      <w:r w:rsidR="00513E70" w:rsidRPr="00072D77">
        <w:rPr>
          <w:rFonts w:ascii="Arial" w:hAnsi="Arial" w:cs="Arial"/>
          <w:szCs w:val="22"/>
        </w:rPr>
        <w:t xml:space="preserve">upport the strategic objectives of Council’s Community Plan and other objectives of social planning and service </w:t>
      </w:r>
      <w:r w:rsidR="007A5291" w:rsidRPr="00072D77">
        <w:rPr>
          <w:rFonts w:ascii="Arial" w:hAnsi="Arial" w:cs="Arial"/>
          <w:szCs w:val="22"/>
        </w:rPr>
        <w:t>strategies of Council.</w:t>
      </w:r>
    </w:p>
    <w:p w14:paraId="4D02F466" w14:textId="32E3717E" w:rsidR="00513E70" w:rsidRPr="00072D77" w:rsidRDefault="00513E70" w:rsidP="516403AF">
      <w:pPr>
        <w:autoSpaceDE w:val="0"/>
        <w:autoSpaceDN w:val="0"/>
        <w:adjustRightInd w:val="0"/>
        <w:jc w:val="both"/>
        <w:rPr>
          <w:rFonts w:ascii="Arial" w:hAnsi="Arial" w:cs="Arial"/>
        </w:rPr>
      </w:pPr>
      <w:r w:rsidRPr="00072D77">
        <w:rPr>
          <w:rFonts w:ascii="Arial" w:hAnsi="Arial" w:cs="Arial"/>
          <w:b/>
          <w:bCs/>
        </w:rPr>
        <w:t>Diagram 1.1</w:t>
      </w:r>
      <w:r w:rsidRPr="00072D77">
        <w:rPr>
          <w:rFonts w:ascii="Arial" w:hAnsi="Arial" w:cs="Arial"/>
        </w:rPr>
        <w:t xml:space="preserve"> below outlines the ‘full circle’ relationship of </w:t>
      </w:r>
      <w:r w:rsidR="002D1C4F" w:rsidRPr="00072D77">
        <w:rPr>
          <w:rFonts w:ascii="Arial" w:hAnsi="Arial" w:cs="Arial"/>
          <w:i/>
          <w:iCs/>
        </w:rPr>
        <w:t xml:space="preserve">Whittlesea 2040: A Place </w:t>
      </w:r>
      <w:r w:rsidR="00395CC3" w:rsidRPr="00072D77">
        <w:rPr>
          <w:rFonts w:ascii="Arial" w:hAnsi="Arial" w:cs="Arial"/>
          <w:i/>
          <w:iCs/>
        </w:rPr>
        <w:t>F</w:t>
      </w:r>
      <w:r w:rsidR="002D1C4F" w:rsidRPr="00072D77">
        <w:rPr>
          <w:rFonts w:ascii="Arial" w:hAnsi="Arial" w:cs="Arial"/>
          <w:i/>
          <w:iCs/>
        </w:rPr>
        <w:t xml:space="preserve">or </w:t>
      </w:r>
      <w:r w:rsidR="00395CC3" w:rsidRPr="00072D77">
        <w:rPr>
          <w:rFonts w:ascii="Arial" w:hAnsi="Arial" w:cs="Arial"/>
          <w:i/>
          <w:iCs/>
        </w:rPr>
        <w:t>A</w:t>
      </w:r>
      <w:r w:rsidR="002D1C4F" w:rsidRPr="00072D77">
        <w:rPr>
          <w:rFonts w:ascii="Arial" w:hAnsi="Arial" w:cs="Arial"/>
          <w:i/>
          <w:iCs/>
        </w:rPr>
        <w:t>ll</w:t>
      </w:r>
      <w:r w:rsidRPr="00072D77">
        <w:rPr>
          <w:rFonts w:ascii="Arial" w:hAnsi="Arial" w:cs="Arial"/>
        </w:rPr>
        <w:t xml:space="preserve">, </w:t>
      </w:r>
      <w:r w:rsidR="00105224" w:rsidRPr="00072D77">
        <w:rPr>
          <w:rFonts w:ascii="Arial" w:hAnsi="Arial" w:cs="Arial"/>
        </w:rPr>
        <w:t xml:space="preserve">Council’s </w:t>
      </w:r>
      <w:r w:rsidRPr="00072D77">
        <w:rPr>
          <w:rFonts w:ascii="Arial" w:hAnsi="Arial" w:cs="Arial"/>
        </w:rPr>
        <w:t xml:space="preserve">Asset Management </w:t>
      </w:r>
      <w:r w:rsidR="005D59D8" w:rsidRPr="00072D77">
        <w:rPr>
          <w:rFonts w:ascii="Arial" w:hAnsi="Arial" w:cs="Arial"/>
        </w:rPr>
        <w:t xml:space="preserve">Strategy </w:t>
      </w:r>
      <w:r w:rsidRPr="00072D77">
        <w:rPr>
          <w:rFonts w:ascii="Arial" w:hAnsi="Arial" w:cs="Arial"/>
        </w:rPr>
        <w:t xml:space="preserve">and </w:t>
      </w:r>
      <w:r w:rsidR="00A35E81" w:rsidRPr="00072D77">
        <w:rPr>
          <w:rFonts w:ascii="Arial" w:hAnsi="Arial" w:cs="Arial"/>
        </w:rPr>
        <w:t xml:space="preserve">Council’s </w:t>
      </w:r>
      <w:r w:rsidRPr="00072D77">
        <w:rPr>
          <w:rFonts w:ascii="Arial" w:hAnsi="Arial" w:cs="Arial"/>
        </w:rPr>
        <w:t xml:space="preserve">Road Management Plan, operating within the </w:t>
      </w:r>
      <w:r w:rsidR="007A5291" w:rsidRPr="00072D77">
        <w:rPr>
          <w:rFonts w:ascii="Arial" w:hAnsi="Arial" w:cs="Arial"/>
        </w:rPr>
        <w:t>statutory framework of the Act.</w:t>
      </w:r>
    </w:p>
    <w:p w14:paraId="6D98A12B" w14:textId="5038D2EE" w:rsidR="00513E70" w:rsidRPr="00072D77" w:rsidRDefault="00513E70" w:rsidP="008D0D67">
      <w:pPr>
        <w:autoSpaceDE w:val="0"/>
        <w:autoSpaceDN w:val="0"/>
        <w:adjustRightInd w:val="0"/>
        <w:jc w:val="center"/>
        <w:rPr>
          <w:rFonts w:ascii="Arial" w:hAnsi="Arial" w:cs="Arial"/>
          <w:sz w:val="22"/>
          <w:szCs w:val="22"/>
        </w:rPr>
      </w:pPr>
    </w:p>
    <w:p w14:paraId="4129CD86" w14:textId="2E4ED2C6" w:rsidR="003D55AF" w:rsidRPr="00072D77" w:rsidRDefault="00AD38E5" w:rsidP="008D0D67">
      <w:pPr>
        <w:autoSpaceDE w:val="0"/>
        <w:autoSpaceDN w:val="0"/>
        <w:adjustRightInd w:val="0"/>
        <w:jc w:val="center"/>
        <w:rPr>
          <w:rFonts w:ascii="Arial" w:hAnsi="Arial" w:cs="Arial"/>
          <w:sz w:val="22"/>
          <w:szCs w:val="22"/>
        </w:rPr>
      </w:pPr>
      <w:r w:rsidRPr="00072D77">
        <w:rPr>
          <w:rFonts w:ascii="Arial" w:hAnsi="Arial" w:cs="Arial"/>
          <w:noProof/>
          <w:shd w:val="clear" w:color="auto" w:fill="E6E6E6"/>
        </w:rPr>
        <w:drawing>
          <wp:inline distT="0" distB="0" distL="0" distR="0" wp14:anchorId="133CD909" wp14:editId="1B9BE673">
            <wp:extent cx="5526972" cy="1666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5526972" cy="1666875"/>
                    </a:xfrm>
                    <a:prstGeom prst="rect">
                      <a:avLst/>
                    </a:prstGeom>
                  </pic:spPr>
                </pic:pic>
              </a:graphicData>
            </a:graphic>
          </wp:inline>
        </w:drawing>
      </w:r>
    </w:p>
    <w:p w14:paraId="7BF89825" w14:textId="0415CFF1" w:rsidR="00217804" w:rsidRPr="00072D77" w:rsidRDefault="00217804" w:rsidP="000534B2">
      <w:pPr>
        <w:pStyle w:val="NoSpacing"/>
        <w:spacing w:before="240"/>
        <w:ind w:left="-142"/>
        <w:jc w:val="center"/>
        <w:rPr>
          <w:rFonts w:ascii="Arial" w:hAnsi="Arial" w:cs="Arial"/>
          <w:b/>
        </w:rPr>
      </w:pPr>
      <w:r w:rsidRPr="00072D77">
        <w:rPr>
          <w:rFonts w:ascii="Arial" w:hAnsi="Arial" w:cs="Arial"/>
          <w:b/>
        </w:rPr>
        <w:t xml:space="preserve">Diagram 1.1 – Council Plan, Asset Management </w:t>
      </w:r>
      <w:r w:rsidR="007B6C4C" w:rsidRPr="00072D77">
        <w:rPr>
          <w:rFonts w:ascii="Arial" w:hAnsi="Arial" w:cs="Arial"/>
          <w:b/>
        </w:rPr>
        <w:t>Strategy</w:t>
      </w:r>
      <w:r w:rsidRPr="00072D77">
        <w:rPr>
          <w:rFonts w:ascii="Arial" w:hAnsi="Arial" w:cs="Arial"/>
          <w:b/>
        </w:rPr>
        <w:t xml:space="preserve"> and Road Management Plan</w:t>
      </w:r>
    </w:p>
    <w:p w14:paraId="63A62335" w14:textId="77777777" w:rsidR="007561C6" w:rsidRPr="00072D77" w:rsidRDefault="007561C6" w:rsidP="005F40A2">
      <w:pPr>
        <w:pStyle w:val="NoSpacing"/>
        <w:spacing w:before="240"/>
        <w:rPr>
          <w:rFonts w:ascii="Arial" w:hAnsi="Arial" w:cs="Arial"/>
        </w:rPr>
      </w:pPr>
    </w:p>
    <w:p w14:paraId="56236CEF" w14:textId="230D69FC" w:rsidR="008D4EE8" w:rsidRPr="00072D77" w:rsidRDefault="005F40A2" w:rsidP="00930025">
      <w:pPr>
        <w:pStyle w:val="NoSpacing"/>
        <w:spacing w:before="240"/>
        <w:jc w:val="both"/>
        <w:rPr>
          <w:rFonts w:ascii="Arial" w:hAnsi="Arial" w:cs="Arial"/>
        </w:rPr>
      </w:pPr>
      <w:r w:rsidRPr="00072D77">
        <w:rPr>
          <w:rFonts w:ascii="Arial" w:hAnsi="Arial" w:cs="Arial"/>
        </w:rPr>
        <w:t>Further</w:t>
      </w:r>
      <w:r w:rsidR="00F4625F" w:rsidRPr="00072D77">
        <w:rPr>
          <w:rFonts w:ascii="Arial" w:hAnsi="Arial" w:cs="Arial"/>
        </w:rPr>
        <w:t xml:space="preserve"> to the Council Plan and </w:t>
      </w:r>
      <w:r w:rsidR="00911566" w:rsidRPr="00072D77">
        <w:rPr>
          <w:rFonts w:ascii="Arial" w:hAnsi="Arial" w:cs="Arial"/>
        </w:rPr>
        <w:t xml:space="preserve">Asset Management Strategy, </w:t>
      </w:r>
      <w:r w:rsidR="007F5FF1" w:rsidRPr="00072D77">
        <w:rPr>
          <w:rFonts w:ascii="Arial" w:hAnsi="Arial" w:cs="Arial"/>
        </w:rPr>
        <w:t xml:space="preserve">are other strategic documents and policies </w:t>
      </w:r>
      <w:r w:rsidR="006A336D" w:rsidRPr="00072D77">
        <w:rPr>
          <w:rFonts w:ascii="Arial" w:hAnsi="Arial" w:cs="Arial"/>
        </w:rPr>
        <w:t>that support and guide</w:t>
      </w:r>
      <w:r w:rsidR="00F2068C" w:rsidRPr="00072D77">
        <w:rPr>
          <w:rFonts w:ascii="Arial" w:hAnsi="Arial" w:cs="Arial"/>
        </w:rPr>
        <w:t xml:space="preserve"> </w:t>
      </w:r>
      <w:r w:rsidR="003C385D" w:rsidRPr="00072D77">
        <w:rPr>
          <w:rFonts w:ascii="Arial" w:hAnsi="Arial" w:cs="Arial"/>
        </w:rPr>
        <w:t xml:space="preserve">some of </w:t>
      </w:r>
      <w:r w:rsidR="00F2068C" w:rsidRPr="00072D77">
        <w:rPr>
          <w:rFonts w:ascii="Arial" w:hAnsi="Arial" w:cs="Arial"/>
        </w:rPr>
        <w:t xml:space="preserve">the </w:t>
      </w:r>
      <w:r w:rsidR="007A54C4" w:rsidRPr="00072D77">
        <w:rPr>
          <w:rFonts w:ascii="Arial" w:hAnsi="Arial" w:cs="Arial"/>
        </w:rPr>
        <w:t xml:space="preserve">objectives and </w:t>
      </w:r>
      <w:r w:rsidR="00450410" w:rsidRPr="00072D77">
        <w:rPr>
          <w:rFonts w:ascii="Arial" w:hAnsi="Arial" w:cs="Arial"/>
        </w:rPr>
        <w:t xml:space="preserve">implementation of the </w:t>
      </w:r>
      <w:r w:rsidR="00F2068C" w:rsidRPr="00072D77">
        <w:rPr>
          <w:rFonts w:ascii="Arial" w:hAnsi="Arial" w:cs="Arial"/>
        </w:rPr>
        <w:t>Plan.</w:t>
      </w:r>
    </w:p>
    <w:p w14:paraId="2ABF9D83" w14:textId="6CC7FFA2" w:rsidR="005F40A2" w:rsidRPr="00072D77" w:rsidRDefault="00612A17" w:rsidP="00930025">
      <w:pPr>
        <w:pStyle w:val="NoSpacing"/>
        <w:spacing w:before="240"/>
        <w:jc w:val="both"/>
        <w:rPr>
          <w:rFonts w:ascii="Arial" w:hAnsi="Arial" w:cs="Arial"/>
        </w:rPr>
      </w:pPr>
      <w:r w:rsidRPr="00072D77">
        <w:rPr>
          <w:rFonts w:ascii="Arial" w:hAnsi="Arial" w:cs="Arial"/>
        </w:rPr>
        <w:t xml:space="preserve">Council </w:t>
      </w:r>
      <w:r w:rsidR="004A2D80" w:rsidRPr="00072D77">
        <w:rPr>
          <w:rFonts w:ascii="Arial" w:hAnsi="Arial" w:cs="Arial"/>
        </w:rPr>
        <w:t>d</w:t>
      </w:r>
      <w:r w:rsidR="009D68BC" w:rsidRPr="00072D77">
        <w:rPr>
          <w:rFonts w:ascii="Arial" w:hAnsi="Arial" w:cs="Arial"/>
        </w:rPr>
        <w:t>ocuments such as the Whittlesea Bicycle Plan</w:t>
      </w:r>
      <w:r w:rsidR="00CF3909" w:rsidRPr="00072D77">
        <w:rPr>
          <w:rFonts w:ascii="Arial" w:hAnsi="Arial" w:cs="Arial"/>
        </w:rPr>
        <w:t xml:space="preserve"> </w:t>
      </w:r>
      <w:r w:rsidR="00CA7A39" w:rsidRPr="00072D77">
        <w:rPr>
          <w:rFonts w:ascii="Arial" w:hAnsi="Arial" w:cs="Arial"/>
        </w:rPr>
        <w:t xml:space="preserve">2016 </w:t>
      </w:r>
      <w:r w:rsidR="00A4661D" w:rsidRPr="00072D77">
        <w:rPr>
          <w:rFonts w:ascii="Arial" w:hAnsi="Arial" w:cs="Arial"/>
        </w:rPr>
        <w:t xml:space="preserve">consider </w:t>
      </w:r>
      <w:r w:rsidR="007E1988" w:rsidRPr="00072D77">
        <w:rPr>
          <w:rFonts w:ascii="Arial" w:hAnsi="Arial" w:cs="Arial"/>
        </w:rPr>
        <w:t xml:space="preserve">the maintenance objectives in the Plan </w:t>
      </w:r>
      <w:r w:rsidR="00000D52" w:rsidRPr="00072D77">
        <w:rPr>
          <w:rFonts w:ascii="Arial" w:hAnsi="Arial" w:cs="Arial"/>
        </w:rPr>
        <w:t>in the context of cycling and active travel</w:t>
      </w:r>
      <w:r w:rsidR="001D0E88" w:rsidRPr="00072D77">
        <w:rPr>
          <w:rFonts w:ascii="Arial" w:hAnsi="Arial" w:cs="Arial"/>
        </w:rPr>
        <w:t xml:space="preserve"> and </w:t>
      </w:r>
      <w:r w:rsidR="00D15C22" w:rsidRPr="00072D77">
        <w:rPr>
          <w:rFonts w:ascii="Arial" w:hAnsi="Arial" w:cs="Arial"/>
        </w:rPr>
        <w:t xml:space="preserve">include action items </w:t>
      </w:r>
      <w:r w:rsidR="00511867" w:rsidRPr="00072D77">
        <w:rPr>
          <w:rFonts w:ascii="Arial" w:hAnsi="Arial" w:cs="Arial"/>
        </w:rPr>
        <w:t xml:space="preserve">that relate to the Plan. </w:t>
      </w:r>
      <w:r w:rsidR="00A44418" w:rsidRPr="00072D77">
        <w:rPr>
          <w:rFonts w:ascii="Arial" w:hAnsi="Arial" w:cs="Arial"/>
        </w:rPr>
        <w:t xml:space="preserve">These action </w:t>
      </w:r>
      <w:r w:rsidR="00680E74" w:rsidRPr="00072D77">
        <w:rPr>
          <w:rFonts w:ascii="Arial" w:hAnsi="Arial" w:cs="Arial"/>
        </w:rPr>
        <w:t xml:space="preserve">items </w:t>
      </w:r>
      <w:r w:rsidR="00A44418" w:rsidRPr="00072D77">
        <w:rPr>
          <w:rFonts w:ascii="Arial" w:hAnsi="Arial" w:cs="Arial"/>
        </w:rPr>
        <w:t xml:space="preserve">work </w:t>
      </w:r>
      <w:r w:rsidR="007F6E92" w:rsidRPr="00072D77">
        <w:rPr>
          <w:rFonts w:ascii="Arial" w:hAnsi="Arial" w:cs="Arial"/>
        </w:rPr>
        <w:t xml:space="preserve">to close the feedback loop and ensure </w:t>
      </w:r>
      <w:r w:rsidR="00BB0142" w:rsidRPr="00072D77">
        <w:rPr>
          <w:rFonts w:ascii="Arial" w:hAnsi="Arial" w:cs="Arial"/>
        </w:rPr>
        <w:t xml:space="preserve">the performance standards </w:t>
      </w:r>
      <w:r w:rsidR="004751FA" w:rsidRPr="00072D77">
        <w:rPr>
          <w:rFonts w:ascii="Arial" w:hAnsi="Arial" w:cs="Arial"/>
        </w:rPr>
        <w:t>being implemented are adequate in maintaining</w:t>
      </w:r>
      <w:r w:rsidR="00742657" w:rsidRPr="00072D77">
        <w:rPr>
          <w:rFonts w:ascii="Arial" w:hAnsi="Arial" w:cs="Arial"/>
        </w:rPr>
        <w:t xml:space="preserve"> a </w:t>
      </w:r>
      <w:proofErr w:type="gramStart"/>
      <w:r w:rsidR="00742657" w:rsidRPr="00072D77">
        <w:rPr>
          <w:rFonts w:ascii="Arial" w:hAnsi="Arial" w:cs="Arial"/>
        </w:rPr>
        <w:t>high quality</w:t>
      </w:r>
      <w:proofErr w:type="gramEnd"/>
      <w:r w:rsidR="00742657" w:rsidRPr="00072D77">
        <w:rPr>
          <w:rFonts w:ascii="Arial" w:hAnsi="Arial" w:cs="Arial"/>
        </w:rPr>
        <w:t xml:space="preserve"> bicycle network.</w:t>
      </w:r>
    </w:p>
    <w:p w14:paraId="0B60AAB3" w14:textId="422CAACD" w:rsidR="00742657" w:rsidRPr="00072D77" w:rsidRDefault="00742657" w:rsidP="00930025">
      <w:pPr>
        <w:pStyle w:val="NoSpacing"/>
        <w:spacing w:before="240"/>
        <w:jc w:val="both"/>
        <w:rPr>
          <w:rFonts w:ascii="Arial" w:hAnsi="Arial" w:cs="Arial"/>
          <w:b/>
        </w:rPr>
      </w:pPr>
      <w:r w:rsidRPr="00072D77">
        <w:rPr>
          <w:rFonts w:ascii="Arial" w:hAnsi="Arial" w:cs="Arial"/>
        </w:rPr>
        <w:t xml:space="preserve">Other </w:t>
      </w:r>
      <w:r w:rsidR="00841F07" w:rsidRPr="00072D77">
        <w:rPr>
          <w:rFonts w:ascii="Arial" w:hAnsi="Arial" w:cs="Arial"/>
        </w:rPr>
        <w:t>Council and external policies and strategies which</w:t>
      </w:r>
      <w:r w:rsidR="001D139C" w:rsidRPr="00072D77">
        <w:rPr>
          <w:rFonts w:ascii="Arial" w:hAnsi="Arial" w:cs="Arial"/>
        </w:rPr>
        <w:t xml:space="preserve"> help</w:t>
      </w:r>
      <w:r w:rsidR="00841F07" w:rsidRPr="00072D77">
        <w:rPr>
          <w:rFonts w:ascii="Arial" w:hAnsi="Arial" w:cs="Arial"/>
        </w:rPr>
        <w:t xml:space="preserve"> </w:t>
      </w:r>
      <w:r w:rsidR="00E071DC" w:rsidRPr="00072D77">
        <w:rPr>
          <w:rFonts w:ascii="Arial" w:hAnsi="Arial" w:cs="Arial"/>
        </w:rPr>
        <w:t xml:space="preserve">guide </w:t>
      </w:r>
      <w:r w:rsidR="001D139C" w:rsidRPr="00072D77">
        <w:rPr>
          <w:rFonts w:ascii="Arial" w:hAnsi="Arial" w:cs="Arial"/>
        </w:rPr>
        <w:t xml:space="preserve">the Plan are mentioned </w:t>
      </w:r>
      <w:r w:rsidR="00AA30F1" w:rsidRPr="00072D77">
        <w:rPr>
          <w:rFonts w:ascii="Arial" w:hAnsi="Arial" w:cs="Arial"/>
        </w:rPr>
        <w:t>throughout and</w:t>
      </w:r>
      <w:r w:rsidR="001D139C" w:rsidRPr="00072D77">
        <w:rPr>
          <w:rFonts w:ascii="Arial" w:hAnsi="Arial" w:cs="Arial"/>
        </w:rPr>
        <w:t xml:space="preserve"> referenced in the </w:t>
      </w:r>
      <w:r w:rsidR="00F86D28" w:rsidRPr="00072D77">
        <w:rPr>
          <w:rFonts w:ascii="Arial" w:hAnsi="Arial" w:cs="Arial"/>
        </w:rPr>
        <w:t>R</w:t>
      </w:r>
      <w:r w:rsidR="001D139C" w:rsidRPr="00072D77">
        <w:rPr>
          <w:rFonts w:ascii="Arial" w:hAnsi="Arial" w:cs="Arial"/>
        </w:rPr>
        <w:t xml:space="preserve">eferenced </w:t>
      </w:r>
      <w:r w:rsidR="00F86D28" w:rsidRPr="00072D77">
        <w:rPr>
          <w:rFonts w:ascii="Arial" w:hAnsi="Arial" w:cs="Arial"/>
        </w:rPr>
        <w:t>D</w:t>
      </w:r>
      <w:r w:rsidR="001D139C" w:rsidRPr="00072D77">
        <w:rPr>
          <w:rFonts w:ascii="Arial" w:hAnsi="Arial" w:cs="Arial"/>
        </w:rPr>
        <w:t>ocuments.</w:t>
      </w:r>
    </w:p>
    <w:p w14:paraId="2946DB82" w14:textId="77777777" w:rsidR="00513E70" w:rsidRPr="00072D77" w:rsidRDefault="00513E70" w:rsidP="00513E70">
      <w:pPr>
        <w:rPr>
          <w:rFonts w:ascii="Arial" w:hAnsi="Arial" w:cs="Arial"/>
          <w:b/>
          <w:bCs/>
          <w:sz w:val="22"/>
          <w:szCs w:val="22"/>
        </w:rPr>
      </w:pPr>
      <w:r w:rsidRPr="00072D77">
        <w:rPr>
          <w:rFonts w:ascii="Arial" w:hAnsi="Arial" w:cs="Arial"/>
          <w:b/>
          <w:bCs/>
          <w:sz w:val="22"/>
          <w:szCs w:val="22"/>
        </w:rPr>
        <w:br w:type="page"/>
      </w:r>
    </w:p>
    <w:p w14:paraId="152656F2" w14:textId="6B6EDC83" w:rsidR="001C06CD" w:rsidRPr="00072D77" w:rsidRDefault="00A6568C" w:rsidP="00D233F4">
      <w:pPr>
        <w:pStyle w:val="Heading2"/>
      </w:pPr>
      <w:bookmarkStart w:id="7" w:name="_Toc71009987"/>
      <w:r w:rsidRPr="00072D77">
        <w:lastRenderedPageBreak/>
        <w:t>1.7 Suspension of Road Management Plan</w:t>
      </w:r>
      <w:bookmarkEnd w:id="7"/>
    </w:p>
    <w:p w14:paraId="40D7FE76" w14:textId="77777777" w:rsidR="00A6568C" w:rsidRPr="00072D77" w:rsidRDefault="00A6568C" w:rsidP="00A6568C">
      <w:pPr>
        <w:autoSpaceDE w:val="0"/>
        <w:autoSpaceDN w:val="0"/>
        <w:adjustRightInd w:val="0"/>
        <w:spacing w:before="240" w:after="240"/>
        <w:jc w:val="both"/>
        <w:rPr>
          <w:rFonts w:ascii="Arial" w:hAnsi="Arial" w:cs="Arial"/>
        </w:rPr>
      </w:pPr>
      <w:r w:rsidRPr="00072D77">
        <w:rPr>
          <w:rFonts w:ascii="Arial" w:hAnsi="Arial" w:cs="Arial"/>
        </w:rPr>
        <w:t xml:space="preserve">Council will implement the Plan as from the date of its adoption. However, if exceptional circumstances arise, Council may suspend the Plan (either in whole or part) for the duration of those circumstances. </w:t>
      </w:r>
    </w:p>
    <w:p w14:paraId="3949DC32" w14:textId="77777777" w:rsidR="00A6568C" w:rsidRPr="00072D77" w:rsidRDefault="00A6568C" w:rsidP="00A6568C">
      <w:pPr>
        <w:autoSpaceDE w:val="0"/>
        <w:autoSpaceDN w:val="0"/>
        <w:adjustRightInd w:val="0"/>
        <w:spacing w:after="240"/>
        <w:jc w:val="both"/>
        <w:rPr>
          <w:rFonts w:ascii="Arial" w:hAnsi="Arial" w:cs="Arial"/>
        </w:rPr>
      </w:pPr>
      <w:r w:rsidRPr="00072D77">
        <w:rPr>
          <w:rFonts w:ascii="Arial" w:hAnsi="Arial" w:cs="Arial"/>
        </w:rPr>
        <w:t>Exceptional circumstances could include (without limitation) matters such as natural disasters, fires, floods, health pandemics, unavailability of Council staff or suitably qualified contractors, or other resourcing limitations.</w:t>
      </w:r>
    </w:p>
    <w:p w14:paraId="61913025" w14:textId="27590BFC" w:rsidR="00A6568C" w:rsidRPr="00072D77" w:rsidRDefault="001C06CD" w:rsidP="00D233F4">
      <w:pPr>
        <w:pStyle w:val="Heading2"/>
      </w:pPr>
      <w:bookmarkStart w:id="8" w:name="_Toc71009988"/>
      <w:r w:rsidRPr="00072D77">
        <w:t xml:space="preserve">1.7.1 </w:t>
      </w:r>
      <w:r w:rsidR="00A6568C" w:rsidRPr="00072D77">
        <w:t>CEO Decides on Suspension and Reinstatement of Plan</w:t>
      </w:r>
      <w:bookmarkEnd w:id="8"/>
    </w:p>
    <w:p w14:paraId="0DBD1C7B" w14:textId="77777777" w:rsidR="004F7A1F" w:rsidRPr="00072D77" w:rsidRDefault="004F7A1F" w:rsidP="00A6568C">
      <w:pPr>
        <w:autoSpaceDE w:val="0"/>
        <w:autoSpaceDN w:val="0"/>
        <w:adjustRightInd w:val="0"/>
        <w:jc w:val="both"/>
        <w:rPr>
          <w:rFonts w:ascii="Arial" w:hAnsi="Arial" w:cs="Arial"/>
        </w:rPr>
      </w:pPr>
    </w:p>
    <w:p w14:paraId="4AF311A2" w14:textId="6C69910D" w:rsidR="00A6568C" w:rsidRPr="00072D77" w:rsidRDefault="00A6568C" w:rsidP="00A6568C">
      <w:pPr>
        <w:autoSpaceDE w:val="0"/>
        <w:autoSpaceDN w:val="0"/>
        <w:adjustRightInd w:val="0"/>
        <w:jc w:val="both"/>
        <w:rPr>
          <w:rFonts w:ascii="Arial" w:hAnsi="Arial" w:cs="Arial"/>
        </w:rPr>
      </w:pPr>
      <w:r w:rsidRPr="00072D77">
        <w:rPr>
          <w:rFonts w:ascii="Arial" w:hAnsi="Arial" w:cs="Arial"/>
        </w:rPr>
        <w:t>Council’s Chief Executive Officer (</w:t>
      </w:r>
      <w:r w:rsidRPr="00072D77">
        <w:rPr>
          <w:rFonts w:ascii="Arial" w:hAnsi="Arial" w:cs="Arial"/>
          <w:bCs/>
        </w:rPr>
        <w:t>CEO</w:t>
      </w:r>
      <w:r w:rsidRPr="00072D77">
        <w:rPr>
          <w:rFonts w:ascii="Arial" w:hAnsi="Arial" w:cs="Arial"/>
        </w:rPr>
        <w:t>) has the responsibility to decide whether to suspend, or reinstate, the Plan. Either the whole Plan, or specified aspects of it, can be suspended or reinstated, as determined by the CEO.</w:t>
      </w:r>
    </w:p>
    <w:p w14:paraId="28EEA28D" w14:textId="77777777" w:rsidR="00D70BD4" w:rsidRPr="00072D77" w:rsidRDefault="00D70BD4" w:rsidP="00A6568C">
      <w:pPr>
        <w:autoSpaceDE w:val="0"/>
        <w:autoSpaceDN w:val="0"/>
        <w:adjustRightInd w:val="0"/>
        <w:jc w:val="both"/>
        <w:rPr>
          <w:rFonts w:ascii="Arial" w:hAnsi="Arial" w:cs="Arial"/>
        </w:rPr>
      </w:pPr>
    </w:p>
    <w:p w14:paraId="766A49BA" w14:textId="2BBB50DF" w:rsidR="00A6568C" w:rsidRPr="00072D77" w:rsidRDefault="00A6568C" w:rsidP="00A6568C">
      <w:pPr>
        <w:autoSpaceDE w:val="0"/>
        <w:autoSpaceDN w:val="0"/>
        <w:adjustRightInd w:val="0"/>
        <w:jc w:val="both"/>
        <w:rPr>
          <w:rFonts w:ascii="Arial" w:hAnsi="Arial" w:cs="Arial"/>
        </w:rPr>
      </w:pPr>
      <w:r w:rsidRPr="00072D77">
        <w:rPr>
          <w:rFonts w:ascii="Arial" w:hAnsi="Arial" w:cs="Arial"/>
        </w:rPr>
        <w:t xml:space="preserve">In determining whether the Plan should be suspended or reinstated, the CEO should consider (among other things) the principles in section 83 of the </w:t>
      </w:r>
      <w:r w:rsidRPr="00072D77">
        <w:rPr>
          <w:rFonts w:ascii="Arial" w:hAnsi="Arial" w:cs="Arial"/>
          <w:b/>
          <w:bCs/>
          <w:iCs/>
        </w:rPr>
        <w:t>Wrongs Act 1958</w:t>
      </w:r>
      <w:r w:rsidRPr="00072D77">
        <w:rPr>
          <w:rFonts w:ascii="Arial" w:hAnsi="Arial" w:cs="Arial"/>
        </w:rPr>
        <w:t xml:space="preserve"> (Vic), and any advice or recommendations from Responsible or Senior Officers. The CEO is not obliged to act in accordance with any such recommendations or advice, and such recommendations or advice are not preconditions to the CEO’s determinations.</w:t>
      </w:r>
    </w:p>
    <w:p w14:paraId="4C1A4E1B" w14:textId="77777777" w:rsidR="00D70BD4" w:rsidRPr="00072D77" w:rsidRDefault="00D70BD4" w:rsidP="00A6568C">
      <w:pPr>
        <w:autoSpaceDE w:val="0"/>
        <w:autoSpaceDN w:val="0"/>
        <w:adjustRightInd w:val="0"/>
        <w:jc w:val="both"/>
        <w:rPr>
          <w:rFonts w:ascii="Arial" w:hAnsi="Arial" w:cs="Arial"/>
        </w:rPr>
      </w:pPr>
    </w:p>
    <w:p w14:paraId="724D937C" w14:textId="14F892AC" w:rsidR="00A6568C" w:rsidRPr="00072D77" w:rsidRDefault="00A6568C" w:rsidP="00A6568C">
      <w:pPr>
        <w:autoSpaceDE w:val="0"/>
        <w:autoSpaceDN w:val="0"/>
        <w:adjustRightInd w:val="0"/>
        <w:jc w:val="both"/>
        <w:rPr>
          <w:rFonts w:ascii="Arial" w:hAnsi="Arial" w:cs="Arial"/>
        </w:rPr>
      </w:pPr>
      <w:r w:rsidRPr="00072D77">
        <w:rPr>
          <w:rFonts w:ascii="Arial" w:hAnsi="Arial" w:cs="Arial"/>
        </w:rPr>
        <w:t xml:space="preserve">Upon resolving to suspend or reinstate the Plan (as the case may be), the CEO must advise the Senior Officer in writing of the date of the suspension or reinstatement. </w:t>
      </w:r>
    </w:p>
    <w:p w14:paraId="1F1F87C9" w14:textId="77777777" w:rsidR="001755B0" w:rsidRPr="00072D77" w:rsidRDefault="001755B0" w:rsidP="00A6568C">
      <w:pPr>
        <w:autoSpaceDE w:val="0"/>
        <w:autoSpaceDN w:val="0"/>
        <w:adjustRightInd w:val="0"/>
        <w:jc w:val="both"/>
        <w:rPr>
          <w:rFonts w:ascii="Arial" w:hAnsi="Arial" w:cs="Arial"/>
        </w:rPr>
      </w:pPr>
    </w:p>
    <w:p w14:paraId="553CEA85" w14:textId="1F267B5C" w:rsidR="00A6568C" w:rsidRPr="00072D77" w:rsidRDefault="00D469B9" w:rsidP="00D233F4">
      <w:pPr>
        <w:pStyle w:val="Heading2"/>
      </w:pPr>
      <w:bookmarkStart w:id="9" w:name="_Toc71009989"/>
      <w:r w:rsidRPr="00072D77">
        <w:t xml:space="preserve">1.7.1 </w:t>
      </w:r>
      <w:r w:rsidR="00A6568C" w:rsidRPr="00072D77">
        <w:t>Responsible and Senior Officers May Recommend Suspension and Reinstatement of Plan</w:t>
      </w:r>
      <w:bookmarkEnd w:id="9"/>
    </w:p>
    <w:p w14:paraId="1CFDC763" w14:textId="2AFA4A31" w:rsidR="00A6568C" w:rsidRPr="00072D77" w:rsidRDefault="00A6568C" w:rsidP="00A6568C">
      <w:pPr>
        <w:autoSpaceDE w:val="0"/>
        <w:autoSpaceDN w:val="0"/>
        <w:adjustRightInd w:val="0"/>
        <w:jc w:val="both"/>
        <w:rPr>
          <w:rFonts w:ascii="Arial" w:hAnsi="Arial" w:cs="Arial"/>
        </w:rPr>
      </w:pPr>
      <w:r w:rsidRPr="00072D77">
        <w:rPr>
          <w:rFonts w:ascii="Arial" w:hAnsi="Arial" w:cs="Arial"/>
        </w:rPr>
        <w:t>In this clause:</w:t>
      </w:r>
    </w:p>
    <w:p w14:paraId="5EFCF36B" w14:textId="77777777" w:rsidR="004F7A1F" w:rsidRPr="00072D77" w:rsidRDefault="004F7A1F" w:rsidP="00A6568C">
      <w:pPr>
        <w:autoSpaceDE w:val="0"/>
        <w:autoSpaceDN w:val="0"/>
        <w:adjustRightInd w:val="0"/>
        <w:jc w:val="both"/>
        <w:rPr>
          <w:rFonts w:ascii="Arial" w:hAnsi="Arial" w:cs="Arial"/>
        </w:rPr>
      </w:pPr>
    </w:p>
    <w:p w14:paraId="23028054" w14:textId="77777777" w:rsidR="00A6568C" w:rsidRPr="00072D77" w:rsidRDefault="00A6568C" w:rsidP="00A6568C">
      <w:pPr>
        <w:pStyle w:val="ListParagraph"/>
        <w:numPr>
          <w:ilvl w:val="0"/>
          <w:numId w:val="80"/>
        </w:numPr>
        <w:autoSpaceDE w:val="0"/>
        <w:autoSpaceDN w:val="0"/>
        <w:adjustRightInd w:val="0"/>
        <w:jc w:val="both"/>
        <w:rPr>
          <w:rFonts w:ascii="Arial" w:hAnsi="Arial" w:cs="Arial"/>
          <w:b w:val="0"/>
          <w:bCs/>
        </w:rPr>
      </w:pPr>
      <w:r w:rsidRPr="00072D77">
        <w:rPr>
          <w:rFonts w:ascii="Arial" w:hAnsi="Arial" w:cs="Arial"/>
          <w:b w:val="0"/>
          <w:bCs/>
        </w:rPr>
        <w:t>Responsible Officer</w:t>
      </w:r>
      <w:r w:rsidRPr="00072D77">
        <w:rPr>
          <w:rFonts w:ascii="Arial" w:hAnsi="Arial" w:cs="Arial"/>
        </w:rPr>
        <w:t xml:space="preserve"> </w:t>
      </w:r>
      <w:r w:rsidRPr="00072D77">
        <w:rPr>
          <w:rFonts w:ascii="Arial" w:hAnsi="Arial" w:cs="Arial"/>
          <w:b w:val="0"/>
          <w:bCs/>
        </w:rPr>
        <w:t xml:space="preserve">means any Council officer with responsibilities related to activities covered by the Plan (for example, the Manager Maintenance and Operations, or Senior Infrastructure Engineer); </w:t>
      </w:r>
    </w:p>
    <w:p w14:paraId="0B9D50B4" w14:textId="77777777" w:rsidR="00A6568C" w:rsidRPr="00072D77" w:rsidRDefault="00A6568C" w:rsidP="00A6568C">
      <w:pPr>
        <w:pStyle w:val="ListParagraph"/>
        <w:numPr>
          <w:ilvl w:val="0"/>
          <w:numId w:val="80"/>
        </w:numPr>
        <w:autoSpaceDE w:val="0"/>
        <w:autoSpaceDN w:val="0"/>
        <w:adjustRightInd w:val="0"/>
        <w:jc w:val="both"/>
        <w:rPr>
          <w:rFonts w:ascii="Arial" w:hAnsi="Arial" w:cs="Arial"/>
        </w:rPr>
      </w:pPr>
      <w:r w:rsidRPr="00072D77">
        <w:rPr>
          <w:rFonts w:ascii="Arial" w:hAnsi="Arial" w:cs="Arial"/>
          <w:b w:val="0"/>
          <w:bCs/>
        </w:rPr>
        <w:t>Senior Officer</w:t>
      </w:r>
      <w:r w:rsidRPr="00072D77">
        <w:rPr>
          <w:rFonts w:ascii="Arial" w:hAnsi="Arial" w:cs="Arial"/>
        </w:rPr>
        <w:t xml:space="preserve"> </w:t>
      </w:r>
      <w:r w:rsidRPr="00072D77">
        <w:rPr>
          <w:rFonts w:ascii="Arial" w:hAnsi="Arial" w:cs="Arial"/>
          <w:b w:val="0"/>
          <w:bCs/>
        </w:rPr>
        <w:t>means the senior Council officer for the time being with responsibility for implementing and overseeing the Plan (which at the date of adoption of this Plan is the Director of Infrastructure and Environment).</w:t>
      </w:r>
    </w:p>
    <w:p w14:paraId="144AEF9A" w14:textId="77777777" w:rsidR="00C548B5" w:rsidRPr="00072D77" w:rsidRDefault="00C548B5" w:rsidP="00DF66DB">
      <w:pPr>
        <w:autoSpaceDE w:val="0"/>
        <w:autoSpaceDN w:val="0"/>
        <w:adjustRightInd w:val="0"/>
        <w:jc w:val="both"/>
        <w:rPr>
          <w:rFonts w:ascii="Arial" w:hAnsi="Arial" w:cs="Arial"/>
          <w:szCs w:val="22"/>
        </w:rPr>
      </w:pPr>
    </w:p>
    <w:p w14:paraId="51A48070" w14:textId="58F6EF66" w:rsidR="00A6568C" w:rsidRPr="00072D77" w:rsidRDefault="00A6568C" w:rsidP="00A6568C">
      <w:pPr>
        <w:autoSpaceDE w:val="0"/>
        <w:autoSpaceDN w:val="0"/>
        <w:adjustRightInd w:val="0"/>
        <w:spacing w:after="240"/>
        <w:jc w:val="both"/>
        <w:rPr>
          <w:rFonts w:ascii="Arial" w:hAnsi="Arial" w:cs="Arial"/>
          <w:szCs w:val="22"/>
        </w:rPr>
      </w:pPr>
      <w:r w:rsidRPr="00072D77">
        <w:rPr>
          <w:rFonts w:ascii="Arial" w:hAnsi="Arial" w:cs="Arial"/>
          <w:szCs w:val="22"/>
        </w:rPr>
        <w:t>If a Responsible Officer considers that circumstances have arisen which may, or will, affect Council’s capacity to comply with the Plan, the Responsible Officer should make a recommendation as follows:</w:t>
      </w:r>
    </w:p>
    <w:p w14:paraId="2EE01C89" w14:textId="77777777" w:rsidR="00A6568C" w:rsidRPr="00072D77" w:rsidRDefault="00A6568C" w:rsidP="00A6568C">
      <w:pPr>
        <w:numPr>
          <w:ilvl w:val="0"/>
          <w:numId w:val="81"/>
        </w:numPr>
        <w:autoSpaceDE w:val="0"/>
        <w:autoSpaceDN w:val="0"/>
        <w:adjustRightInd w:val="0"/>
        <w:jc w:val="both"/>
        <w:rPr>
          <w:rFonts w:ascii="Arial" w:hAnsi="Arial" w:cs="Arial"/>
        </w:rPr>
      </w:pPr>
      <w:r w:rsidRPr="00072D77">
        <w:rPr>
          <w:rFonts w:ascii="Arial" w:hAnsi="Arial" w:cs="Arial"/>
        </w:rPr>
        <w:t>The Responsible Officer should advise Council’s Senior Officer of the circumstances, and any recommendation.</w:t>
      </w:r>
    </w:p>
    <w:p w14:paraId="0D053C9F" w14:textId="77777777" w:rsidR="00A6568C" w:rsidRPr="00072D77" w:rsidRDefault="00A6568C" w:rsidP="00A6568C">
      <w:pPr>
        <w:numPr>
          <w:ilvl w:val="0"/>
          <w:numId w:val="81"/>
        </w:numPr>
        <w:autoSpaceDE w:val="0"/>
        <w:autoSpaceDN w:val="0"/>
        <w:adjustRightInd w:val="0"/>
        <w:jc w:val="both"/>
        <w:rPr>
          <w:rFonts w:ascii="Arial" w:hAnsi="Arial" w:cs="Arial"/>
        </w:rPr>
      </w:pPr>
      <w:r w:rsidRPr="00072D77">
        <w:rPr>
          <w:rFonts w:ascii="Arial" w:hAnsi="Arial" w:cs="Arial"/>
        </w:rPr>
        <w:t xml:space="preserve">If a Senior Officer determines that the circumstances </w:t>
      </w:r>
      <w:r w:rsidRPr="00072D77">
        <w:rPr>
          <w:rFonts w:ascii="Arial" w:hAnsi="Arial" w:cs="Arial"/>
          <w:szCs w:val="22"/>
        </w:rPr>
        <w:t>will affect Council’s capacity to comply with the Plan, the Senior Officer must</w:t>
      </w:r>
      <w:r w:rsidRPr="00072D77">
        <w:rPr>
          <w:rFonts w:ascii="Arial" w:hAnsi="Arial" w:cs="Arial"/>
        </w:rPr>
        <w:t xml:space="preserve"> notify the CEO of the Senior Officer’s determination together with any recommendations.</w:t>
      </w:r>
    </w:p>
    <w:p w14:paraId="7B042777" w14:textId="77777777" w:rsidR="00A6568C" w:rsidRPr="00072D77" w:rsidRDefault="00A6568C" w:rsidP="00A6568C">
      <w:pPr>
        <w:numPr>
          <w:ilvl w:val="0"/>
          <w:numId w:val="81"/>
        </w:numPr>
        <w:autoSpaceDE w:val="0"/>
        <w:autoSpaceDN w:val="0"/>
        <w:adjustRightInd w:val="0"/>
        <w:jc w:val="both"/>
        <w:rPr>
          <w:rFonts w:ascii="Arial" w:hAnsi="Arial" w:cs="Arial"/>
        </w:rPr>
      </w:pPr>
      <w:r w:rsidRPr="00072D77">
        <w:rPr>
          <w:rFonts w:ascii="Arial" w:hAnsi="Arial" w:cs="Arial"/>
        </w:rPr>
        <w:t xml:space="preserve">Where the Senior Officer receives written notification from the CEO that the Plan is or will be suspended, the Senior Officer shall cause a notice </w:t>
      </w:r>
      <w:r w:rsidRPr="00072D77">
        <w:rPr>
          <w:rFonts w:ascii="Arial" w:hAnsi="Arial" w:cs="Arial"/>
        </w:rPr>
        <w:lastRenderedPageBreak/>
        <w:t xml:space="preserve">of the suspension to be posted on Council’s website and social media channels. </w:t>
      </w:r>
    </w:p>
    <w:p w14:paraId="4A94A1B5" w14:textId="77777777" w:rsidR="00A6568C" w:rsidRPr="00072D77" w:rsidRDefault="00A6568C" w:rsidP="00A6568C">
      <w:pPr>
        <w:numPr>
          <w:ilvl w:val="0"/>
          <w:numId w:val="81"/>
        </w:numPr>
        <w:autoSpaceDE w:val="0"/>
        <w:autoSpaceDN w:val="0"/>
        <w:adjustRightInd w:val="0"/>
        <w:jc w:val="both"/>
        <w:rPr>
          <w:rFonts w:ascii="Arial" w:hAnsi="Arial" w:cs="Arial"/>
        </w:rPr>
      </w:pPr>
      <w:r w:rsidRPr="00072D77">
        <w:rPr>
          <w:rFonts w:ascii="Arial" w:hAnsi="Arial" w:cs="Arial"/>
        </w:rPr>
        <w:t>Where the Senior Officer receives written notification from the CEO that the Plan is being reinstated, the Senior Officer shall cause the notice of suspension to be removed as from the date of reinstatement.</w:t>
      </w:r>
    </w:p>
    <w:p w14:paraId="4FB2DC73" w14:textId="09AE7851" w:rsidR="00A6568C" w:rsidRPr="00072D77" w:rsidRDefault="00A6568C" w:rsidP="00A6568C">
      <w:pPr>
        <w:numPr>
          <w:ilvl w:val="0"/>
          <w:numId w:val="81"/>
        </w:numPr>
        <w:autoSpaceDE w:val="0"/>
        <w:autoSpaceDN w:val="0"/>
        <w:adjustRightInd w:val="0"/>
        <w:jc w:val="both"/>
        <w:rPr>
          <w:rFonts w:ascii="Arial" w:hAnsi="Arial" w:cs="Arial"/>
        </w:rPr>
      </w:pPr>
      <w:r w:rsidRPr="00072D77">
        <w:rPr>
          <w:rFonts w:ascii="Arial" w:hAnsi="Arial" w:cs="Arial"/>
        </w:rPr>
        <w:t xml:space="preserve">Where the Plan has been suspended in accordance with a recommendation of the Senior Officer, the Senior Officer shall notify the CEO of the cessation of the </w:t>
      </w:r>
      <w:r w:rsidR="00BF7A74" w:rsidRPr="00072D77">
        <w:rPr>
          <w:rFonts w:ascii="Arial" w:hAnsi="Arial" w:cs="Arial"/>
        </w:rPr>
        <w:t>`</w:t>
      </w:r>
      <w:r w:rsidRPr="00072D77">
        <w:rPr>
          <w:rFonts w:ascii="Arial" w:hAnsi="Arial" w:cs="Arial"/>
        </w:rPr>
        <w:t>circumstances referenced in the recommendation.</w:t>
      </w:r>
    </w:p>
    <w:p w14:paraId="497C55C3" w14:textId="566A7A35" w:rsidR="007A5291" w:rsidRPr="00072D77" w:rsidRDefault="00EF20B6" w:rsidP="00D233F4">
      <w:pPr>
        <w:pStyle w:val="Heading1"/>
      </w:pPr>
      <w:bookmarkStart w:id="10" w:name="_Toc71009990"/>
      <w:r w:rsidRPr="00072D77">
        <w:t>2</w:t>
      </w:r>
      <w:r w:rsidR="000E2807" w:rsidRPr="00072D77">
        <w:t xml:space="preserve"> </w:t>
      </w:r>
      <w:r w:rsidR="007A5291" w:rsidRPr="00072D77">
        <w:t>Road Asset Description</w:t>
      </w:r>
      <w:bookmarkEnd w:id="10"/>
    </w:p>
    <w:p w14:paraId="2D524D1D" w14:textId="77777777" w:rsidR="00513E70" w:rsidRPr="00072D77" w:rsidRDefault="00513E70" w:rsidP="007A5291">
      <w:pPr>
        <w:autoSpaceDE w:val="0"/>
        <w:autoSpaceDN w:val="0"/>
        <w:adjustRightInd w:val="0"/>
        <w:spacing w:after="240"/>
        <w:jc w:val="both"/>
        <w:rPr>
          <w:rFonts w:ascii="Arial" w:hAnsi="Arial" w:cs="Arial"/>
          <w:bCs/>
          <w:szCs w:val="22"/>
        </w:rPr>
      </w:pPr>
      <w:r w:rsidRPr="00072D77">
        <w:rPr>
          <w:rFonts w:ascii="Arial" w:hAnsi="Arial" w:cs="Arial"/>
          <w:bCs/>
          <w:szCs w:val="22"/>
        </w:rPr>
        <w:t>This section provides the details of road infrastructure and road-related infrastructure assets that are being covered under this Road Management Plan. It also outlines asset not covered under this Plan</w:t>
      </w:r>
      <w:r w:rsidR="007A5291" w:rsidRPr="00072D77">
        <w:rPr>
          <w:rFonts w:ascii="Arial" w:hAnsi="Arial" w:cs="Arial"/>
          <w:bCs/>
          <w:szCs w:val="22"/>
        </w:rPr>
        <w:t>.</w:t>
      </w:r>
    </w:p>
    <w:p w14:paraId="38F52461" w14:textId="6B33A705" w:rsidR="00513E70" w:rsidRPr="00072D77" w:rsidRDefault="00513E70" w:rsidP="00D233F4">
      <w:pPr>
        <w:pStyle w:val="Heading2"/>
      </w:pPr>
      <w:bookmarkStart w:id="11" w:name="_Toc71009991"/>
      <w:r w:rsidRPr="00072D77">
        <w:t>2.1 Overview</w:t>
      </w:r>
      <w:bookmarkEnd w:id="11"/>
    </w:p>
    <w:p w14:paraId="61F2F9DF" w14:textId="5C054B56" w:rsidR="00513E70" w:rsidRPr="00072D77" w:rsidRDefault="00513E70" w:rsidP="06243D4D">
      <w:pPr>
        <w:autoSpaceDE w:val="0"/>
        <w:autoSpaceDN w:val="0"/>
        <w:adjustRightInd w:val="0"/>
        <w:spacing w:after="240"/>
        <w:jc w:val="both"/>
        <w:rPr>
          <w:rFonts w:ascii="Arial" w:hAnsi="Arial" w:cs="Arial"/>
        </w:rPr>
      </w:pPr>
      <w:r w:rsidRPr="00072D77">
        <w:rPr>
          <w:rFonts w:ascii="Arial" w:hAnsi="Arial" w:cs="Arial"/>
        </w:rPr>
        <w:t xml:space="preserve">The Municipality covers an area of approximately </w:t>
      </w:r>
      <w:r w:rsidR="00D65B64" w:rsidRPr="00072D77">
        <w:rPr>
          <w:rFonts w:ascii="Arial" w:hAnsi="Arial" w:cs="Arial"/>
        </w:rPr>
        <w:t>490</w:t>
      </w:r>
      <w:r w:rsidRPr="00072D77">
        <w:rPr>
          <w:rFonts w:ascii="Arial" w:hAnsi="Arial" w:cs="Arial"/>
        </w:rPr>
        <w:t xml:space="preserve"> square kilometres with a population of approximately </w:t>
      </w:r>
      <w:r w:rsidR="00BF58D7" w:rsidRPr="00072D77">
        <w:rPr>
          <w:rFonts w:ascii="Arial" w:hAnsi="Arial" w:cs="Arial"/>
        </w:rPr>
        <w:t>223</w:t>
      </w:r>
      <w:r w:rsidR="0041452B" w:rsidRPr="00072D77">
        <w:rPr>
          <w:rFonts w:ascii="Arial" w:hAnsi="Arial" w:cs="Arial"/>
        </w:rPr>
        <w:t>,</w:t>
      </w:r>
      <w:r w:rsidR="00921DA2" w:rsidRPr="00072D77">
        <w:rPr>
          <w:rFonts w:ascii="Arial" w:hAnsi="Arial" w:cs="Arial"/>
        </w:rPr>
        <w:t>600</w:t>
      </w:r>
      <w:r w:rsidR="0041452B" w:rsidRPr="00072D77">
        <w:rPr>
          <w:rFonts w:ascii="Arial" w:hAnsi="Arial" w:cs="Arial"/>
        </w:rPr>
        <w:t xml:space="preserve"> people</w:t>
      </w:r>
      <w:r w:rsidRPr="00072D77">
        <w:rPr>
          <w:rFonts w:ascii="Arial" w:hAnsi="Arial" w:cs="Arial"/>
        </w:rPr>
        <w:t xml:space="preserve">. The City’s population is expected to reach </w:t>
      </w:r>
      <w:r w:rsidR="00A273A2" w:rsidRPr="00072D77">
        <w:rPr>
          <w:rFonts w:ascii="Arial" w:hAnsi="Arial" w:cs="Arial"/>
        </w:rPr>
        <w:t>383</w:t>
      </w:r>
      <w:r w:rsidR="0041452B" w:rsidRPr="00072D77">
        <w:rPr>
          <w:rFonts w:ascii="Arial" w:hAnsi="Arial" w:cs="Arial"/>
        </w:rPr>
        <w:t>,</w:t>
      </w:r>
      <w:r w:rsidR="00921DA2" w:rsidRPr="00072D77">
        <w:rPr>
          <w:rFonts w:ascii="Arial" w:hAnsi="Arial" w:cs="Arial"/>
        </w:rPr>
        <w:t>600</w:t>
      </w:r>
      <w:r w:rsidR="0041452B" w:rsidRPr="00072D77">
        <w:rPr>
          <w:rFonts w:ascii="Arial" w:hAnsi="Arial" w:cs="Arial"/>
        </w:rPr>
        <w:t xml:space="preserve"> by the year </w:t>
      </w:r>
      <w:r w:rsidR="00B6634F" w:rsidRPr="00072D77">
        <w:rPr>
          <w:rFonts w:ascii="Arial" w:hAnsi="Arial" w:cs="Arial"/>
        </w:rPr>
        <w:t>2040</w:t>
      </w:r>
      <w:r w:rsidR="0041452B" w:rsidRPr="00072D77">
        <w:rPr>
          <w:rFonts w:ascii="Arial" w:hAnsi="Arial" w:cs="Arial"/>
        </w:rPr>
        <w:t>.</w:t>
      </w:r>
    </w:p>
    <w:p w14:paraId="14D7A067" w14:textId="14445DD9" w:rsidR="00513E70" w:rsidRPr="00072D77" w:rsidRDefault="00513E70" w:rsidP="5D8978DB">
      <w:pPr>
        <w:autoSpaceDE w:val="0"/>
        <w:autoSpaceDN w:val="0"/>
        <w:adjustRightInd w:val="0"/>
        <w:spacing w:after="240"/>
        <w:jc w:val="both"/>
        <w:rPr>
          <w:rFonts w:ascii="Arial" w:hAnsi="Arial" w:cs="Arial"/>
        </w:rPr>
      </w:pPr>
      <w:r w:rsidRPr="00072D77">
        <w:rPr>
          <w:rFonts w:ascii="Arial" w:hAnsi="Arial" w:cs="Arial"/>
        </w:rPr>
        <w:t xml:space="preserve">The local network of public roads is expanding through the subdivision of land. For the financial year </w:t>
      </w:r>
      <w:r w:rsidR="533657E8" w:rsidRPr="00072D77">
        <w:rPr>
          <w:rFonts w:ascii="Arial" w:hAnsi="Arial" w:cs="Arial"/>
        </w:rPr>
        <w:t>2019/2020</w:t>
      </w:r>
      <w:r w:rsidRPr="00072D77">
        <w:rPr>
          <w:rFonts w:ascii="Arial" w:hAnsi="Arial" w:cs="Arial"/>
        </w:rPr>
        <w:t xml:space="preserve">, the local road network had grown by about </w:t>
      </w:r>
      <w:r w:rsidR="00CB7DB7" w:rsidRPr="00072D77">
        <w:rPr>
          <w:rFonts w:ascii="Arial" w:hAnsi="Arial" w:cs="Arial"/>
        </w:rPr>
        <w:t>8</w:t>
      </w:r>
      <w:r w:rsidR="76984282" w:rsidRPr="00072D77">
        <w:rPr>
          <w:rFonts w:ascii="Arial" w:hAnsi="Arial" w:cs="Arial"/>
        </w:rPr>
        <w:t>.</w:t>
      </w:r>
      <w:r w:rsidR="00CB7DB7" w:rsidRPr="00072D77">
        <w:rPr>
          <w:rFonts w:ascii="Arial" w:hAnsi="Arial" w:cs="Arial"/>
        </w:rPr>
        <w:t>4</w:t>
      </w:r>
      <w:r w:rsidR="00A659F9" w:rsidRPr="00072D77">
        <w:rPr>
          <w:rFonts w:ascii="Arial" w:hAnsi="Arial" w:cs="Arial"/>
        </w:rPr>
        <w:t xml:space="preserve"> percent</w:t>
      </w:r>
      <w:r w:rsidR="76984282" w:rsidRPr="00072D77">
        <w:rPr>
          <w:rFonts w:ascii="Arial" w:hAnsi="Arial" w:cs="Arial"/>
        </w:rPr>
        <w:t>.</w:t>
      </w:r>
      <w:r w:rsidRPr="00072D77">
        <w:rPr>
          <w:rFonts w:ascii="Arial" w:hAnsi="Arial" w:cs="Arial"/>
        </w:rPr>
        <w:t xml:space="preserve"> The</w:t>
      </w:r>
      <w:r w:rsidR="2F4144B4" w:rsidRPr="00072D77">
        <w:rPr>
          <w:rFonts w:ascii="Arial" w:hAnsi="Arial" w:cs="Arial"/>
        </w:rPr>
        <w:t xml:space="preserve"> key measurements are:</w:t>
      </w:r>
    </w:p>
    <w:p w14:paraId="5C3F72B8" w14:textId="6AB83157" w:rsidR="00513E70" w:rsidRPr="00072D77" w:rsidRDefault="7298F236" w:rsidP="5D8978DB">
      <w:pPr>
        <w:numPr>
          <w:ilvl w:val="0"/>
          <w:numId w:val="8"/>
        </w:numPr>
        <w:autoSpaceDE w:val="0"/>
        <w:autoSpaceDN w:val="0"/>
        <w:adjustRightInd w:val="0"/>
        <w:jc w:val="both"/>
        <w:rPr>
          <w:rFonts w:ascii="Arial" w:hAnsi="Arial" w:cs="Arial"/>
        </w:rPr>
      </w:pPr>
      <w:r w:rsidRPr="00072D77">
        <w:rPr>
          <w:rFonts w:ascii="Arial" w:hAnsi="Arial" w:cs="Arial"/>
        </w:rPr>
        <w:t>1,409</w:t>
      </w:r>
      <w:r w:rsidR="5748C1A7" w:rsidRPr="00072D77">
        <w:rPr>
          <w:rFonts w:ascii="Arial" w:hAnsi="Arial" w:cs="Arial"/>
        </w:rPr>
        <w:t xml:space="preserve"> </w:t>
      </w:r>
      <w:r w:rsidR="00513E70" w:rsidRPr="00072D77">
        <w:rPr>
          <w:rFonts w:ascii="Arial" w:hAnsi="Arial" w:cs="Arial"/>
        </w:rPr>
        <w:t>kilometres of public roads (urban and rur</w:t>
      </w:r>
      <w:r w:rsidR="001058D6" w:rsidRPr="00072D77">
        <w:rPr>
          <w:rFonts w:ascii="Arial" w:hAnsi="Arial" w:cs="Arial"/>
        </w:rPr>
        <w:t>al, sealed and unsealed roads);</w:t>
      </w:r>
    </w:p>
    <w:p w14:paraId="37592FCD" w14:textId="6AF4E992" w:rsidR="00513E70" w:rsidRPr="00072D77" w:rsidRDefault="378D2868" w:rsidP="5D8978DB">
      <w:pPr>
        <w:numPr>
          <w:ilvl w:val="0"/>
          <w:numId w:val="8"/>
        </w:numPr>
        <w:autoSpaceDE w:val="0"/>
        <w:autoSpaceDN w:val="0"/>
        <w:adjustRightInd w:val="0"/>
        <w:jc w:val="both"/>
        <w:rPr>
          <w:rFonts w:ascii="Arial" w:hAnsi="Arial" w:cs="Arial"/>
        </w:rPr>
      </w:pPr>
      <w:r w:rsidRPr="00072D77">
        <w:rPr>
          <w:rFonts w:ascii="Arial" w:hAnsi="Arial" w:cs="Arial"/>
        </w:rPr>
        <w:t>1,123</w:t>
      </w:r>
      <w:r w:rsidR="78511856" w:rsidRPr="00072D77">
        <w:rPr>
          <w:rFonts w:ascii="Arial" w:hAnsi="Arial" w:cs="Arial"/>
        </w:rPr>
        <w:t xml:space="preserve"> </w:t>
      </w:r>
      <w:r w:rsidR="00513E70" w:rsidRPr="00072D77">
        <w:rPr>
          <w:rFonts w:ascii="Arial" w:hAnsi="Arial" w:cs="Arial"/>
        </w:rPr>
        <w:t>kilometres of pathways (constructed footpath,</w:t>
      </w:r>
      <w:r w:rsidR="001058D6" w:rsidRPr="00072D77">
        <w:rPr>
          <w:rFonts w:ascii="Arial" w:hAnsi="Arial" w:cs="Arial"/>
        </w:rPr>
        <w:t xml:space="preserve"> bicycle path and shared path);</w:t>
      </w:r>
    </w:p>
    <w:p w14:paraId="698BF90F" w14:textId="3E308B59" w:rsidR="00513E70" w:rsidRPr="00072D77" w:rsidRDefault="5FC2EBA2" w:rsidP="5D8978DB">
      <w:pPr>
        <w:numPr>
          <w:ilvl w:val="0"/>
          <w:numId w:val="8"/>
        </w:numPr>
        <w:autoSpaceDE w:val="0"/>
        <w:autoSpaceDN w:val="0"/>
        <w:adjustRightInd w:val="0"/>
        <w:jc w:val="both"/>
        <w:rPr>
          <w:rFonts w:ascii="Arial" w:hAnsi="Arial" w:cs="Arial"/>
        </w:rPr>
      </w:pPr>
      <w:r w:rsidRPr="00072D77">
        <w:rPr>
          <w:rFonts w:ascii="Arial" w:hAnsi="Arial" w:cs="Arial"/>
        </w:rPr>
        <w:t>82</w:t>
      </w:r>
      <w:r w:rsidR="355AFB10" w:rsidRPr="00072D77">
        <w:rPr>
          <w:rFonts w:ascii="Arial" w:hAnsi="Arial" w:cs="Arial"/>
        </w:rPr>
        <w:t xml:space="preserve"> </w:t>
      </w:r>
      <w:r w:rsidR="2F4144B4" w:rsidRPr="00072D77">
        <w:rPr>
          <w:rFonts w:ascii="Arial" w:hAnsi="Arial" w:cs="Arial"/>
        </w:rPr>
        <w:t>bridges and major culverts; and</w:t>
      </w:r>
    </w:p>
    <w:p w14:paraId="1F049010" w14:textId="317055C7" w:rsidR="00513E70" w:rsidRPr="00072D77" w:rsidRDefault="5AA7FEB0" w:rsidP="0CBCFB00">
      <w:pPr>
        <w:numPr>
          <w:ilvl w:val="0"/>
          <w:numId w:val="8"/>
        </w:numPr>
        <w:autoSpaceDE w:val="0"/>
        <w:autoSpaceDN w:val="0"/>
        <w:adjustRightInd w:val="0"/>
        <w:spacing w:after="240"/>
        <w:jc w:val="both"/>
        <w:rPr>
          <w:rFonts w:ascii="Arial" w:hAnsi="Arial" w:cs="Arial"/>
        </w:rPr>
      </w:pPr>
      <w:r w:rsidRPr="00072D77">
        <w:rPr>
          <w:rFonts w:ascii="Arial" w:hAnsi="Arial" w:cs="Arial"/>
        </w:rPr>
        <w:t>2,195</w:t>
      </w:r>
      <w:r w:rsidR="00513E70" w:rsidRPr="00072D77">
        <w:rPr>
          <w:rFonts w:ascii="Arial" w:hAnsi="Arial" w:cs="Arial"/>
        </w:rPr>
        <w:t xml:space="preserve"> </w:t>
      </w:r>
      <w:r w:rsidR="007A5291" w:rsidRPr="00072D77">
        <w:rPr>
          <w:rFonts w:ascii="Arial" w:hAnsi="Arial" w:cs="Arial"/>
        </w:rPr>
        <w:t>kilometres of kerb and channel.</w:t>
      </w:r>
    </w:p>
    <w:p w14:paraId="6CE16D36" w14:textId="7690A0D7" w:rsidR="00513E70" w:rsidRPr="00072D77" w:rsidRDefault="00513E70" w:rsidP="5D8978DB">
      <w:pPr>
        <w:autoSpaceDE w:val="0"/>
        <w:autoSpaceDN w:val="0"/>
        <w:adjustRightInd w:val="0"/>
        <w:spacing w:after="240"/>
        <w:jc w:val="both"/>
        <w:rPr>
          <w:rFonts w:ascii="Arial" w:hAnsi="Arial" w:cs="Arial"/>
        </w:rPr>
      </w:pPr>
      <w:r w:rsidRPr="00072D77">
        <w:rPr>
          <w:rFonts w:ascii="Arial" w:hAnsi="Arial" w:cs="Arial"/>
        </w:rPr>
        <w:t>For the year ended 30 June</w:t>
      </w:r>
      <w:r w:rsidR="76984282" w:rsidRPr="00072D77">
        <w:rPr>
          <w:rFonts w:ascii="Arial" w:hAnsi="Arial" w:cs="Arial"/>
        </w:rPr>
        <w:t xml:space="preserve"> </w:t>
      </w:r>
      <w:r w:rsidR="513A4B37" w:rsidRPr="00072D77">
        <w:rPr>
          <w:rFonts w:ascii="Arial" w:hAnsi="Arial" w:cs="Arial"/>
        </w:rPr>
        <w:t>20</w:t>
      </w:r>
      <w:r w:rsidR="7B5AA655" w:rsidRPr="00072D77">
        <w:rPr>
          <w:rFonts w:ascii="Arial" w:hAnsi="Arial" w:cs="Arial"/>
        </w:rPr>
        <w:t>20</w:t>
      </w:r>
      <w:r w:rsidR="76984282" w:rsidRPr="00072D77">
        <w:rPr>
          <w:rFonts w:ascii="Arial" w:hAnsi="Arial" w:cs="Arial"/>
        </w:rPr>
        <w:t>, the T</w:t>
      </w:r>
      <w:r w:rsidRPr="00072D77">
        <w:rPr>
          <w:rFonts w:ascii="Arial" w:hAnsi="Arial" w:cs="Arial"/>
        </w:rPr>
        <w:t>otal Replacement Cost is estimated at $</w:t>
      </w:r>
      <w:r w:rsidR="736F7123" w:rsidRPr="00072D77">
        <w:rPr>
          <w:rFonts w:ascii="Arial" w:hAnsi="Arial" w:cs="Arial"/>
        </w:rPr>
        <w:t>1.741</w:t>
      </w:r>
      <w:r w:rsidR="00A659F9" w:rsidRPr="00072D77">
        <w:rPr>
          <w:rFonts w:ascii="Arial" w:hAnsi="Arial" w:cs="Arial"/>
        </w:rPr>
        <w:t> </w:t>
      </w:r>
      <w:r w:rsidRPr="00072D77">
        <w:rPr>
          <w:rFonts w:ascii="Arial" w:hAnsi="Arial" w:cs="Arial"/>
        </w:rPr>
        <w:t>billion and the Depreciated Replacement Cost (DRC) is $</w:t>
      </w:r>
      <w:r w:rsidR="1BE2B3AA" w:rsidRPr="00072D77">
        <w:rPr>
          <w:rFonts w:ascii="Arial" w:hAnsi="Arial" w:cs="Arial"/>
        </w:rPr>
        <w:t>1.3</w:t>
      </w:r>
      <w:r w:rsidR="1CDFA698" w:rsidRPr="00072D77">
        <w:rPr>
          <w:rFonts w:ascii="Arial" w:hAnsi="Arial" w:cs="Arial"/>
        </w:rPr>
        <w:t>80</w:t>
      </w:r>
      <w:r w:rsidR="1BE2B3AA" w:rsidRPr="00072D77">
        <w:rPr>
          <w:rFonts w:ascii="Arial" w:hAnsi="Arial" w:cs="Arial"/>
        </w:rPr>
        <w:t xml:space="preserve"> </w:t>
      </w:r>
      <w:r w:rsidRPr="00072D77">
        <w:rPr>
          <w:rFonts w:ascii="Arial" w:hAnsi="Arial" w:cs="Arial"/>
        </w:rPr>
        <w:t>billion.</w:t>
      </w:r>
    </w:p>
    <w:p w14:paraId="34AF38C8" w14:textId="417F6AF7" w:rsidR="007A5291" w:rsidRPr="00072D77" w:rsidRDefault="00513E70" w:rsidP="00D233F4">
      <w:pPr>
        <w:pStyle w:val="Heading2"/>
      </w:pPr>
      <w:bookmarkStart w:id="12" w:name="_Toc71009992"/>
      <w:r w:rsidRPr="00072D77">
        <w:t>2.2 Assets covered</w:t>
      </w:r>
      <w:bookmarkEnd w:id="12"/>
    </w:p>
    <w:p w14:paraId="4381C887" w14:textId="77777777" w:rsidR="0034760B" w:rsidRPr="00072D77" w:rsidRDefault="00513E70" w:rsidP="0022219D">
      <w:pPr>
        <w:pStyle w:val="NoSpacing"/>
        <w:rPr>
          <w:rFonts w:ascii="Arial" w:hAnsi="Arial" w:cs="Arial"/>
        </w:rPr>
      </w:pPr>
      <w:r w:rsidRPr="00072D77">
        <w:rPr>
          <w:rFonts w:ascii="Arial" w:hAnsi="Arial" w:cs="Arial"/>
        </w:rPr>
        <w:t>The road and road-related infrastructure assets covered in t</w:t>
      </w:r>
      <w:r w:rsidR="0022219D" w:rsidRPr="00072D77">
        <w:rPr>
          <w:rFonts w:ascii="Arial" w:hAnsi="Arial" w:cs="Arial"/>
        </w:rPr>
        <w:t>his Plan are</w:t>
      </w:r>
      <w:r w:rsidR="0034760B" w:rsidRPr="00072D77">
        <w:rPr>
          <w:rFonts w:ascii="Arial" w:hAnsi="Arial" w:cs="Arial"/>
        </w:rPr>
        <w:t xml:space="preserve"> as outlined in the Act.</w:t>
      </w:r>
    </w:p>
    <w:p w14:paraId="43BE6272" w14:textId="4DC56394" w:rsidR="00D8265D" w:rsidRPr="00072D77" w:rsidRDefault="0034760B" w:rsidP="00965AEA">
      <w:pPr>
        <w:pStyle w:val="NoSpacing"/>
        <w:spacing w:before="240"/>
        <w:rPr>
          <w:rFonts w:ascii="Arial" w:hAnsi="Arial" w:cs="Arial"/>
        </w:rPr>
      </w:pPr>
      <w:r w:rsidRPr="00072D77">
        <w:rPr>
          <w:rFonts w:ascii="Arial" w:hAnsi="Arial" w:cs="Arial"/>
        </w:rPr>
        <w:t xml:space="preserve">A copy of the Road </w:t>
      </w:r>
      <w:r w:rsidR="00D8265D" w:rsidRPr="00072D77">
        <w:rPr>
          <w:rFonts w:ascii="Arial" w:hAnsi="Arial" w:cs="Arial"/>
        </w:rPr>
        <w:t xml:space="preserve">Management Act </w:t>
      </w:r>
      <w:r w:rsidR="007A09A9" w:rsidRPr="00072D77">
        <w:rPr>
          <w:rFonts w:ascii="Arial" w:hAnsi="Arial" w:cs="Arial"/>
        </w:rPr>
        <w:t xml:space="preserve">2004 </w:t>
      </w:r>
      <w:r w:rsidR="00D8265D" w:rsidRPr="00072D77">
        <w:rPr>
          <w:rFonts w:ascii="Arial" w:hAnsi="Arial" w:cs="Arial"/>
        </w:rPr>
        <w:t xml:space="preserve">can be found </w:t>
      </w:r>
      <w:r w:rsidR="00572D1F" w:rsidRPr="00072D77">
        <w:rPr>
          <w:rFonts w:ascii="Arial" w:hAnsi="Arial" w:cs="Arial"/>
        </w:rPr>
        <w:t>on the</w:t>
      </w:r>
      <w:r w:rsidR="00BF5A8F" w:rsidRPr="00072D77">
        <w:rPr>
          <w:rFonts w:ascii="Arial" w:hAnsi="Arial" w:cs="Arial"/>
        </w:rPr>
        <w:t xml:space="preserve"> Vi</w:t>
      </w:r>
      <w:r w:rsidR="00572D1F" w:rsidRPr="00072D77">
        <w:rPr>
          <w:rFonts w:ascii="Arial" w:hAnsi="Arial" w:cs="Arial"/>
        </w:rPr>
        <w:t>c</w:t>
      </w:r>
      <w:r w:rsidR="00BF5A8F" w:rsidRPr="00072D77">
        <w:rPr>
          <w:rFonts w:ascii="Arial" w:hAnsi="Arial" w:cs="Arial"/>
        </w:rPr>
        <w:t>toria</w:t>
      </w:r>
      <w:r w:rsidR="00572D1F" w:rsidRPr="00072D77">
        <w:rPr>
          <w:rFonts w:ascii="Arial" w:hAnsi="Arial" w:cs="Arial"/>
        </w:rPr>
        <w:t>n</w:t>
      </w:r>
      <w:r w:rsidR="00BF5A8F" w:rsidRPr="00072D77">
        <w:rPr>
          <w:rFonts w:ascii="Arial" w:hAnsi="Arial" w:cs="Arial"/>
        </w:rPr>
        <w:t xml:space="preserve"> State Government website at </w:t>
      </w:r>
      <w:hyperlink r:id="rId13" w:history="1">
        <w:r w:rsidR="007A09A9" w:rsidRPr="00072D77">
          <w:rPr>
            <w:rStyle w:val="Hyperlink"/>
            <w:rFonts w:ascii="Arial" w:hAnsi="Arial" w:cs="Arial"/>
            <w:color w:val="auto"/>
          </w:rPr>
          <w:t>www.legislation.vic.gov.au</w:t>
        </w:r>
      </w:hyperlink>
      <w:r w:rsidR="007A09A9" w:rsidRPr="00072D77">
        <w:rPr>
          <w:rFonts w:ascii="Arial" w:hAnsi="Arial" w:cs="Arial"/>
        </w:rPr>
        <w:t xml:space="preserve"> </w:t>
      </w:r>
      <w:r w:rsidR="00572D1F" w:rsidRPr="00072D77">
        <w:rPr>
          <w:rFonts w:ascii="Arial" w:hAnsi="Arial" w:cs="Arial"/>
        </w:rPr>
        <w:t>&gt;</w:t>
      </w:r>
      <w:r w:rsidR="007A09A9" w:rsidRPr="00072D77">
        <w:rPr>
          <w:rFonts w:ascii="Arial" w:hAnsi="Arial" w:cs="Arial"/>
        </w:rPr>
        <w:t xml:space="preserve"> Victorian Law Today</w:t>
      </w:r>
      <w:r w:rsidR="00BF5A8F" w:rsidRPr="00072D77">
        <w:rPr>
          <w:rFonts w:ascii="Arial" w:hAnsi="Arial" w:cs="Arial"/>
        </w:rPr>
        <w:t>.</w:t>
      </w:r>
    </w:p>
    <w:p w14:paraId="0BFAB79E" w14:textId="316C67D9" w:rsidR="00513E70" w:rsidRPr="00072D77" w:rsidRDefault="00513E70" w:rsidP="00D233F4">
      <w:pPr>
        <w:pStyle w:val="Heading2"/>
      </w:pPr>
      <w:bookmarkStart w:id="13" w:name="_Toc71009993"/>
      <w:r w:rsidRPr="00072D77">
        <w:t>2.3 Assets not covered</w:t>
      </w:r>
      <w:bookmarkEnd w:id="13"/>
    </w:p>
    <w:p w14:paraId="7C895543" w14:textId="77777777" w:rsidR="00513E70" w:rsidRPr="00072D77" w:rsidRDefault="00513E70" w:rsidP="0022219D">
      <w:pPr>
        <w:autoSpaceDE w:val="0"/>
        <w:autoSpaceDN w:val="0"/>
        <w:adjustRightInd w:val="0"/>
        <w:jc w:val="both"/>
        <w:rPr>
          <w:rFonts w:ascii="Arial" w:hAnsi="Arial" w:cs="Arial"/>
          <w:szCs w:val="20"/>
        </w:rPr>
      </w:pPr>
      <w:r w:rsidRPr="00072D77">
        <w:rPr>
          <w:rFonts w:ascii="Arial" w:hAnsi="Arial" w:cs="Arial"/>
          <w:szCs w:val="20"/>
        </w:rPr>
        <w:t>This Plan does no</w:t>
      </w:r>
      <w:r w:rsidR="0022219D" w:rsidRPr="00072D77">
        <w:rPr>
          <w:rFonts w:ascii="Arial" w:hAnsi="Arial" w:cs="Arial"/>
          <w:szCs w:val="20"/>
        </w:rPr>
        <w:t>t cover the following assets:</w:t>
      </w:r>
    </w:p>
    <w:p w14:paraId="6D793702" w14:textId="1D15FF31" w:rsidR="00513E70" w:rsidRPr="00072D77" w:rsidRDefault="0002309A" w:rsidP="00B826D2">
      <w:pPr>
        <w:numPr>
          <w:ilvl w:val="0"/>
          <w:numId w:val="10"/>
        </w:numPr>
        <w:autoSpaceDE w:val="0"/>
        <w:autoSpaceDN w:val="0"/>
        <w:adjustRightInd w:val="0"/>
        <w:jc w:val="both"/>
        <w:rPr>
          <w:rFonts w:ascii="Arial" w:hAnsi="Arial" w:cs="Arial"/>
          <w:szCs w:val="20"/>
        </w:rPr>
      </w:pPr>
      <w:r w:rsidRPr="00072D77">
        <w:rPr>
          <w:rFonts w:ascii="Arial" w:hAnsi="Arial" w:cs="Arial"/>
          <w:szCs w:val="20"/>
        </w:rPr>
        <w:t>R</w:t>
      </w:r>
      <w:r w:rsidR="00513E70" w:rsidRPr="00072D77">
        <w:rPr>
          <w:rFonts w:ascii="Arial" w:hAnsi="Arial" w:cs="Arial"/>
          <w:szCs w:val="20"/>
        </w:rPr>
        <w:t xml:space="preserve">oad and road-related infrastructure assets that are the responsibilities of other road authorities, utilities and/or other infrastructure managers. For example, </w:t>
      </w:r>
      <w:r w:rsidR="00181CB8" w:rsidRPr="00072D77">
        <w:rPr>
          <w:rFonts w:ascii="Arial" w:hAnsi="Arial" w:cs="Arial"/>
          <w:szCs w:val="20"/>
        </w:rPr>
        <w:t xml:space="preserve">Department of Transport (formerly </w:t>
      </w:r>
      <w:r w:rsidR="00513E70" w:rsidRPr="00072D77">
        <w:rPr>
          <w:rFonts w:ascii="Arial" w:hAnsi="Arial" w:cs="Arial"/>
          <w:szCs w:val="20"/>
        </w:rPr>
        <w:t>VicRoads</w:t>
      </w:r>
      <w:r w:rsidR="00181CB8" w:rsidRPr="00072D77">
        <w:rPr>
          <w:rFonts w:ascii="Arial" w:hAnsi="Arial" w:cs="Arial"/>
          <w:szCs w:val="20"/>
        </w:rPr>
        <w:t>)</w:t>
      </w:r>
      <w:r w:rsidR="00513E70" w:rsidRPr="00072D77">
        <w:rPr>
          <w:rFonts w:ascii="Arial" w:hAnsi="Arial" w:cs="Arial"/>
          <w:szCs w:val="20"/>
        </w:rPr>
        <w:t>, Department</w:t>
      </w:r>
      <w:r w:rsidR="00811094" w:rsidRPr="00072D77">
        <w:rPr>
          <w:rFonts w:ascii="Arial" w:hAnsi="Arial" w:cs="Arial"/>
          <w:szCs w:val="20"/>
        </w:rPr>
        <w:t xml:space="preserve"> </w:t>
      </w:r>
      <w:r w:rsidR="00513E70" w:rsidRPr="00072D77">
        <w:rPr>
          <w:rFonts w:ascii="Arial" w:hAnsi="Arial" w:cs="Arial"/>
          <w:szCs w:val="20"/>
        </w:rPr>
        <w:t>of</w:t>
      </w:r>
      <w:r w:rsidR="00811094" w:rsidRPr="00072D77">
        <w:rPr>
          <w:rFonts w:ascii="Arial" w:hAnsi="Arial" w:cs="Arial"/>
          <w:szCs w:val="20"/>
        </w:rPr>
        <w:t xml:space="preserve"> </w:t>
      </w:r>
      <w:r w:rsidR="00472B26" w:rsidRPr="00072D77">
        <w:rPr>
          <w:rFonts w:ascii="Arial" w:hAnsi="Arial" w:cs="Arial"/>
          <w:szCs w:val="20"/>
        </w:rPr>
        <w:t>Environment, Land, Water and Planning</w:t>
      </w:r>
      <w:r w:rsidR="00513E70" w:rsidRPr="00072D77">
        <w:rPr>
          <w:rFonts w:ascii="Arial" w:hAnsi="Arial" w:cs="Arial"/>
          <w:szCs w:val="20"/>
        </w:rPr>
        <w:t xml:space="preserve">, Parks Victoria, Melbourne Water Corporation and the like; </w:t>
      </w:r>
    </w:p>
    <w:p w14:paraId="0E6A8D60" w14:textId="77777777" w:rsidR="00513E70" w:rsidRPr="00072D77" w:rsidRDefault="0002309A" w:rsidP="00B826D2">
      <w:pPr>
        <w:numPr>
          <w:ilvl w:val="0"/>
          <w:numId w:val="10"/>
        </w:numPr>
        <w:autoSpaceDE w:val="0"/>
        <w:autoSpaceDN w:val="0"/>
        <w:adjustRightInd w:val="0"/>
        <w:jc w:val="both"/>
        <w:rPr>
          <w:rFonts w:ascii="Arial" w:hAnsi="Arial" w:cs="Arial"/>
          <w:szCs w:val="20"/>
        </w:rPr>
      </w:pPr>
      <w:r w:rsidRPr="00072D77">
        <w:rPr>
          <w:rFonts w:ascii="Arial" w:hAnsi="Arial" w:cs="Arial"/>
          <w:szCs w:val="20"/>
        </w:rPr>
        <w:lastRenderedPageBreak/>
        <w:t>R</w:t>
      </w:r>
      <w:r w:rsidR="00513E70" w:rsidRPr="00072D77">
        <w:rPr>
          <w:rFonts w:ascii="Arial" w:hAnsi="Arial" w:cs="Arial"/>
          <w:szCs w:val="20"/>
        </w:rPr>
        <w:t xml:space="preserve">oad, road-related and non-road infrastructure assets owned, managed and/or operated by private organisations, on private land or which interface on public land or within road reserves. Such private organisations would include shopping centres, educational institutions, body corporate subdivisions and the like; </w:t>
      </w:r>
    </w:p>
    <w:p w14:paraId="041E5218" w14:textId="77777777" w:rsidR="00513E70" w:rsidRPr="00072D77" w:rsidRDefault="0002309A" w:rsidP="00B826D2">
      <w:pPr>
        <w:numPr>
          <w:ilvl w:val="0"/>
          <w:numId w:val="10"/>
        </w:numPr>
        <w:autoSpaceDE w:val="0"/>
        <w:autoSpaceDN w:val="0"/>
        <w:adjustRightInd w:val="0"/>
        <w:jc w:val="both"/>
        <w:rPr>
          <w:rFonts w:ascii="Arial" w:hAnsi="Arial" w:cs="Arial"/>
          <w:szCs w:val="20"/>
        </w:rPr>
      </w:pPr>
      <w:r w:rsidRPr="00072D77">
        <w:rPr>
          <w:rFonts w:ascii="Arial" w:hAnsi="Arial" w:cs="Arial"/>
          <w:szCs w:val="20"/>
        </w:rPr>
        <w:t>N</w:t>
      </w:r>
      <w:r w:rsidR="00513E70" w:rsidRPr="00072D77">
        <w:rPr>
          <w:rFonts w:ascii="Arial" w:hAnsi="Arial" w:cs="Arial"/>
          <w:szCs w:val="20"/>
        </w:rPr>
        <w:t xml:space="preserve">on-road infrastructure in, on, under or over a municipal public road, which is the responsibility of other organisations. Non-road infrastructure would include gas pipes, water pipes, sewerage pipes, stormwater pipes, pits, electricity poles, cables, tram wires, rail infrastructure, bus shelters, public telephones, mail boxes, roadside furniture and fences erected by utilities; </w:t>
      </w:r>
    </w:p>
    <w:p w14:paraId="76E4A0C8" w14:textId="77777777" w:rsidR="00513E70" w:rsidRPr="00072D77" w:rsidRDefault="0002309A" w:rsidP="00B826D2">
      <w:pPr>
        <w:numPr>
          <w:ilvl w:val="0"/>
          <w:numId w:val="10"/>
        </w:numPr>
        <w:autoSpaceDE w:val="0"/>
        <w:autoSpaceDN w:val="0"/>
        <w:adjustRightInd w:val="0"/>
        <w:jc w:val="both"/>
        <w:rPr>
          <w:rFonts w:ascii="Arial" w:hAnsi="Arial" w:cs="Arial"/>
          <w:szCs w:val="20"/>
        </w:rPr>
      </w:pPr>
      <w:r w:rsidRPr="00072D77">
        <w:rPr>
          <w:rFonts w:ascii="Arial" w:hAnsi="Arial" w:cs="Arial"/>
          <w:szCs w:val="20"/>
        </w:rPr>
        <w:t>S</w:t>
      </w:r>
      <w:r w:rsidR="00513E70" w:rsidRPr="00072D77">
        <w:rPr>
          <w:rFonts w:ascii="Arial" w:hAnsi="Arial" w:cs="Arial"/>
          <w:szCs w:val="20"/>
        </w:rPr>
        <w:t xml:space="preserve">ubdivisional roads under construction and prior to the date the road became a public road; </w:t>
      </w:r>
    </w:p>
    <w:p w14:paraId="064A7C78" w14:textId="77777777" w:rsidR="00513E70" w:rsidRPr="00072D77" w:rsidRDefault="0002309A" w:rsidP="00B826D2">
      <w:pPr>
        <w:numPr>
          <w:ilvl w:val="0"/>
          <w:numId w:val="10"/>
        </w:numPr>
        <w:autoSpaceDE w:val="0"/>
        <w:autoSpaceDN w:val="0"/>
        <w:adjustRightInd w:val="0"/>
        <w:jc w:val="both"/>
        <w:rPr>
          <w:rFonts w:ascii="Arial" w:hAnsi="Arial" w:cs="Arial"/>
          <w:szCs w:val="20"/>
        </w:rPr>
      </w:pPr>
      <w:r w:rsidRPr="00072D77">
        <w:rPr>
          <w:rFonts w:ascii="Arial" w:hAnsi="Arial" w:cs="Arial"/>
          <w:szCs w:val="20"/>
        </w:rPr>
        <w:t>A</w:t>
      </w:r>
      <w:r w:rsidR="00513E70" w:rsidRPr="00072D77">
        <w:rPr>
          <w:rFonts w:ascii="Arial" w:hAnsi="Arial" w:cs="Arial"/>
          <w:szCs w:val="20"/>
        </w:rPr>
        <w:t>ssets such as vehicle crossings (also known as cross-over</w:t>
      </w:r>
      <w:r w:rsidR="002E75D2" w:rsidRPr="00072D77">
        <w:rPr>
          <w:rFonts w:ascii="Arial" w:hAnsi="Arial" w:cs="Arial"/>
          <w:szCs w:val="20"/>
        </w:rPr>
        <w:t>s</w:t>
      </w:r>
      <w:r w:rsidR="00513E70" w:rsidRPr="00072D77">
        <w:rPr>
          <w:rFonts w:ascii="Arial" w:hAnsi="Arial" w:cs="Arial"/>
          <w:szCs w:val="20"/>
        </w:rPr>
        <w:t>, driveway crossing</w:t>
      </w:r>
      <w:r w:rsidR="002E75D2" w:rsidRPr="00072D77">
        <w:rPr>
          <w:rFonts w:ascii="Arial" w:hAnsi="Arial" w:cs="Arial"/>
          <w:szCs w:val="20"/>
        </w:rPr>
        <w:t>s</w:t>
      </w:r>
      <w:r w:rsidR="00513E70" w:rsidRPr="00072D77">
        <w:rPr>
          <w:rFonts w:ascii="Arial" w:hAnsi="Arial" w:cs="Arial"/>
          <w:szCs w:val="20"/>
        </w:rPr>
        <w:t>, driveway</w:t>
      </w:r>
      <w:r w:rsidR="002E75D2" w:rsidRPr="00072D77">
        <w:rPr>
          <w:rFonts w:ascii="Arial" w:hAnsi="Arial" w:cs="Arial"/>
          <w:szCs w:val="20"/>
        </w:rPr>
        <w:t>s</w:t>
      </w:r>
      <w:r w:rsidR="00513E70" w:rsidRPr="00072D77">
        <w:rPr>
          <w:rFonts w:ascii="Arial" w:hAnsi="Arial" w:cs="Arial"/>
          <w:szCs w:val="20"/>
        </w:rPr>
        <w:t xml:space="preserve">), pathways and house </w:t>
      </w:r>
      <w:proofErr w:type="gramStart"/>
      <w:r w:rsidR="00513E70" w:rsidRPr="00072D77">
        <w:rPr>
          <w:rFonts w:ascii="Arial" w:hAnsi="Arial" w:cs="Arial"/>
          <w:szCs w:val="20"/>
        </w:rPr>
        <w:t>drains</w:t>
      </w:r>
      <w:proofErr w:type="gramEnd"/>
      <w:r w:rsidR="00513E70" w:rsidRPr="00072D77">
        <w:rPr>
          <w:rFonts w:ascii="Arial" w:hAnsi="Arial" w:cs="Arial"/>
          <w:szCs w:val="20"/>
        </w:rPr>
        <w:t xml:space="preserve"> in road reserves that provi</w:t>
      </w:r>
      <w:r w:rsidR="002E75D2" w:rsidRPr="00072D77">
        <w:rPr>
          <w:rFonts w:ascii="Arial" w:hAnsi="Arial" w:cs="Arial"/>
          <w:szCs w:val="20"/>
        </w:rPr>
        <w:t>de services to land and properties</w:t>
      </w:r>
      <w:r w:rsidR="00513E70" w:rsidRPr="00072D77">
        <w:rPr>
          <w:rFonts w:ascii="Arial" w:hAnsi="Arial" w:cs="Arial"/>
          <w:szCs w:val="20"/>
        </w:rPr>
        <w:t xml:space="preserve"> abutting a road. The owner, occupier, manager or operator of such asset is responsible for the condition and maintenance of that asset; </w:t>
      </w:r>
    </w:p>
    <w:p w14:paraId="7E5AFED3" w14:textId="77777777" w:rsidR="00513E70" w:rsidRPr="00072D77" w:rsidRDefault="0002309A" w:rsidP="00B826D2">
      <w:pPr>
        <w:numPr>
          <w:ilvl w:val="0"/>
          <w:numId w:val="10"/>
        </w:numPr>
        <w:autoSpaceDE w:val="0"/>
        <w:autoSpaceDN w:val="0"/>
        <w:adjustRightInd w:val="0"/>
        <w:jc w:val="both"/>
        <w:rPr>
          <w:rFonts w:ascii="Arial" w:hAnsi="Arial" w:cs="Arial"/>
          <w:szCs w:val="20"/>
        </w:rPr>
      </w:pPr>
      <w:r w:rsidRPr="00072D77">
        <w:rPr>
          <w:rFonts w:ascii="Arial" w:hAnsi="Arial" w:cs="Arial"/>
          <w:szCs w:val="20"/>
        </w:rPr>
        <w:t>P</w:t>
      </w:r>
      <w:r w:rsidR="00513E70" w:rsidRPr="00072D77">
        <w:rPr>
          <w:rFonts w:ascii="Arial" w:hAnsi="Arial" w:cs="Arial"/>
          <w:szCs w:val="20"/>
        </w:rPr>
        <w:t>athways that have not been constructed by a resp</w:t>
      </w:r>
      <w:r w:rsidR="002E75D2" w:rsidRPr="00072D77">
        <w:rPr>
          <w:rFonts w:ascii="Arial" w:hAnsi="Arial" w:cs="Arial"/>
          <w:szCs w:val="20"/>
        </w:rPr>
        <w:t xml:space="preserve">onsible road authority, e.g. </w:t>
      </w:r>
      <w:r w:rsidR="00513E70" w:rsidRPr="00072D77">
        <w:rPr>
          <w:rFonts w:ascii="Arial" w:hAnsi="Arial" w:cs="Arial"/>
          <w:szCs w:val="20"/>
        </w:rPr>
        <w:t>unconstructed pathway</w:t>
      </w:r>
      <w:r w:rsidR="002E75D2" w:rsidRPr="00072D77">
        <w:rPr>
          <w:rFonts w:ascii="Arial" w:hAnsi="Arial" w:cs="Arial"/>
          <w:szCs w:val="20"/>
        </w:rPr>
        <w:t>s</w:t>
      </w:r>
      <w:r w:rsidR="00513E70" w:rsidRPr="00072D77">
        <w:rPr>
          <w:rFonts w:ascii="Arial" w:hAnsi="Arial" w:cs="Arial"/>
          <w:szCs w:val="20"/>
        </w:rPr>
        <w:t xml:space="preserve"> such as a foot (human or animal) trodden pathway</w:t>
      </w:r>
      <w:r w:rsidR="002E75D2" w:rsidRPr="00072D77">
        <w:rPr>
          <w:rFonts w:ascii="Arial" w:hAnsi="Arial" w:cs="Arial"/>
          <w:szCs w:val="20"/>
        </w:rPr>
        <w:t>s</w:t>
      </w:r>
      <w:r w:rsidR="00513E70" w:rsidRPr="00072D77">
        <w:rPr>
          <w:rFonts w:ascii="Arial" w:hAnsi="Arial" w:cs="Arial"/>
          <w:szCs w:val="20"/>
        </w:rPr>
        <w:t xml:space="preserve">; </w:t>
      </w:r>
    </w:p>
    <w:p w14:paraId="10B71CAF" w14:textId="77777777" w:rsidR="00513E70" w:rsidRPr="00072D77" w:rsidRDefault="0002309A" w:rsidP="00B826D2">
      <w:pPr>
        <w:numPr>
          <w:ilvl w:val="0"/>
          <w:numId w:val="10"/>
        </w:numPr>
        <w:autoSpaceDE w:val="0"/>
        <w:autoSpaceDN w:val="0"/>
        <w:adjustRightInd w:val="0"/>
        <w:jc w:val="both"/>
        <w:rPr>
          <w:rFonts w:ascii="Arial" w:hAnsi="Arial" w:cs="Arial"/>
          <w:szCs w:val="20"/>
        </w:rPr>
      </w:pPr>
      <w:r w:rsidRPr="00072D77">
        <w:rPr>
          <w:rFonts w:ascii="Arial" w:hAnsi="Arial" w:cs="Arial"/>
          <w:szCs w:val="20"/>
        </w:rPr>
        <w:t>R</w:t>
      </w:r>
      <w:r w:rsidR="00513E70" w:rsidRPr="00072D77">
        <w:rPr>
          <w:rFonts w:ascii="Arial" w:hAnsi="Arial" w:cs="Arial"/>
          <w:szCs w:val="20"/>
        </w:rPr>
        <w:t xml:space="preserve">oadways that have not been constructed by a responsible road authority, e.g. an unconstructed track such as a vehicle or motorcycle trodden roadway; </w:t>
      </w:r>
    </w:p>
    <w:p w14:paraId="5FAE1877" w14:textId="5AED1ACB" w:rsidR="00513E70" w:rsidRPr="00072D77" w:rsidRDefault="00CA7A44" w:rsidP="516403AF">
      <w:pPr>
        <w:numPr>
          <w:ilvl w:val="0"/>
          <w:numId w:val="10"/>
        </w:numPr>
        <w:autoSpaceDE w:val="0"/>
        <w:autoSpaceDN w:val="0"/>
        <w:adjustRightInd w:val="0"/>
        <w:jc w:val="both"/>
        <w:rPr>
          <w:rFonts w:ascii="Arial" w:hAnsi="Arial" w:cs="Arial"/>
        </w:rPr>
      </w:pPr>
      <w:r w:rsidRPr="00072D77">
        <w:rPr>
          <w:rFonts w:ascii="Arial" w:hAnsi="Arial" w:cs="Arial"/>
        </w:rPr>
        <w:t>Fire priority roads</w:t>
      </w:r>
      <w:r w:rsidR="00513E70" w:rsidRPr="00072D77">
        <w:rPr>
          <w:rFonts w:ascii="Arial" w:hAnsi="Arial" w:cs="Arial"/>
        </w:rPr>
        <w:t xml:space="preserve"> to be maintained by notifica</w:t>
      </w:r>
      <w:r w:rsidR="0002309A" w:rsidRPr="00072D77">
        <w:rPr>
          <w:rFonts w:ascii="Arial" w:hAnsi="Arial" w:cs="Arial"/>
        </w:rPr>
        <w:t xml:space="preserve">tion in accordance with </w:t>
      </w:r>
      <w:r w:rsidRPr="00072D77">
        <w:rPr>
          <w:rFonts w:ascii="Arial" w:hAnsi="Arial" w:cs="Arial"/>
        </w:rPr>
        <w:t>Appendi</w:t>
      </w:r>
      <w:r w:rsidR="00AF6FEE" w:rsidRPr="00072D77">
        <w:rPr>
          <w:rFonts w:ascii="Arial" w:hAnsi="Arial" w:cs="Arial"/>
        </w:rPr>
        <w:t>x</w:t>
      </w:r>
      <w:r w:rsidR="006B3B4B" w:rsidRPr="00072D77">
        <w:rPr>
          <w:rFonts w:ascii="Arial" w:hAnsi="Arial" w:cs="Arial"/>
        </w:rPr>
        <w:t> </w:t>
      </w:r>
      <w:r w:rsidRPr="00072D77">
        <w:rPr>
          <w:rFonts w:ascii="Arial" w:hAnsi="Arial" w:cs="Arial"/>
        </w:rPr>
        <w:t>D</w:t>
      </w:r>
      <w:r w:rsidR="00513E70" w:rsidRPr="00072D77">
        <w:rPr>
          <w:rFonts w:ascii="Arial" w:hAnsi="Arial" w:cs="Arial"/>
        </w:rPr>
        <w:t xml:space="preserve"> of City of Whittlesea, </w:t>
      </w:r>
      <w:r w:rsidR="00513E70" w:rsidRPr="00072D77">
        <w:rPr>
          <w:rFonts w:ascii="Arial" w:hAnsi="Arial" w:cs="Arial"/>
          <w:lang w:val="en-US"/>
        </w:rPr>
        <w:t xml:space="preserve">Municipal Fire Management </w:t>
      </w:r>
      <w:r w:rsidR="00472B26" w:rsidRPr="00072D77">
        <w:rPr>
          <w:rFonts w:ascii="Arial" w:hAnsi="Arial" w:cs="Arial"/>
          <w:lang w:val="en-US"/>
        </w:rPr>
        <w:t>Plan</w:t>
      </w:r>
      <w:r w:rsidR="00513E70" w:rsidRPr="00072D77">
        <w:rPr>
          <w:rFonts w:ascii="Arial" w:hAnsi="Arial" w:cs="Arial"/>
          <w:lang w:val="en-US"/>
        </w:rPr>
        <w:t xml:space="preserve"> </w:t>
      </w:r>
      <w:r w:rsidR="00A2353A" w:rsidRPr="00072D77">
        <w:rPr>
          <w:rFonts w:ascii="Arial" w:hAnsi="Arial" w:cs="Arial"/>
          <w:shd w:val="clear" w:color="auto" w:fill="E6E6E6"/>
        </w:rPr>
        <w:t>2020</w:t>
      </w:r>
      <w:r w:rsidRPr="00072D77">
        <w:rPr>
          <w:rFonts w:ascii="Arial" w:hAnsi="Arial" w:cs="Arial"/>
        </w:rPr>
        <w:t>-</w:t>
      </w:r>
      <w:r w:rsidR="00792EC7" w:rsidRPr="00072D77">
        <w:rPr>
          <w:rFonts w:ascii="Arial" w:hAnsi="Arial" w:cs="Arial"/>
          <w:shd w:val="clear" w:color="auto" w:fill="E6E6E6"/>
        </w:rPr>
        <w:t>2023</w:t>
      </w:r>
      <w:r w:rsidR="00792EC7" w:rsidRPr="00072D77">
        <w:rPr>
          <w:rFonts w:ascii="Arial" w:hAnsi="Arial" w:cs="Arial"/>
        </w:rPr>
        <w:t xml:space="preserve"> </w:t>
      </w:r>
      <w:r w:rsidR="00513E70" w:rsidRPr="00072D77">
        <w:rPr>
          <w:rFonts w:ascii="Arial" w:hAnsi="Arial" w:cs="Arial"/>
        </w:rPr>
        <w:t xml:space="preserve">and any corresponding updates. </w:t>
      </w:r>
    </w:p>
    <w:p w14:paraId="6C1D186D" w14:textId="77777777" w:rsidR="00513E70" w:rsidRPr="00072D77" w:rsidRDefault="0002309A" w:rsidP="00B826D2">
      <w:pPr>
        <w:numPr>
          <w:ilvl w:val="0"/>
          <w:numId w:val="10"/>
        </w:numPr>
        <w:autoSpaceDE w:val="0"/>
        <w:autoSpaceDN w:val="0"/>
        <w:adjustRightInd w:val="0"/>
        <w:jc w:val="both"/>
        <w:rPr>
          <w:rFonts w:ascii="Arial" w:hAnsi="Arial" w:cs="Arial"/>
          <w:szCs w:val="20"/>
        </w:rPr>
      </w:pPr>
      <w:r w:rsidRPr="00072D77">
        <w:rPr>
          <w:rFonts w:ascii="Arial" w:hAnsi="Arial" w:cs="Arial"/>
          <w:szCs w:val="20"/>
        </w:rPr>
        <w:t>T</w:t>
      </w:r>
      <w:r w:rsidR="00513E70" w:rsidRPr="00072D77">
        <w:rPr>
          <w:rFonts w:ascii="Arial" w:hAnsi="Arial" w:cs="Arial"/>
          <w:szCs w:val="20"/>
        </w:rPr>
        <w:t xml:space="preserve">emporary road signs used in road works; </w:t>
      </w:r>
      <w:r w:rsidRPr="00072D77">
        <w:rPr>
          <w:rFonts w:ascii="Arial" w:hAnsi="Arial" w:cs="Arial"/>
          <w:szCs w:val="20"/>
        </w:rPr>
        <w:t>and</w:t>
      </w:r>
    </w:p>
    <w:p w14:paraId="450EFA8C" w14:textId="77777777" w:rsidR="00513E70" w:rsidRPr="00072D77" w:rsidRDefault="0002309A" w:rsidP="00513E70">
      <w:pPr>
        <w:numPr>
          <w:ilvl w:val="0"/>
          <w:numId w:val="10"/>
        </w:numPr>
        <w:autoSpaceDE w:val="0"/>
        <w:autoSpaceDN w:val="0"/>
        <w:adjustRightInd w:val="0"/>
        <w:jc w:val="both"/>
        <w:rPr>
          <w:rFonts w:ascii="Arial" w:hAnsi="Arial" w:cs="Arial"/>
          <w:szCs w:val="20"/>
        </w:rPr>
      </w:pPr>
      <w:r w:rsidRPr="00072D77">
        <w:rPr>
          <w:rFonts w:ascii="Arial" w:hAnsi="Arial" w:cs="Arial"/>
          <w:szCs w:val="20"/>
        </w:rPr>
        <w:t>A</w:t>
      </w:r>
      <w:r w:rsidR="00513E70" w:rsidRPr="00072D77">
        <w:rPr>
          <w:rFonts w:ascii="Arial" w:hAnsi="Arial" w:cs="Arial"/>
          <w:szCs w:val="20"/>
        </w:rPr>
        <w:t>ny other road, road-related or non-road infrastr</w:t>
      </w:r>
      <w:r w:rsidR="00B87B39" w:rsidRPr="00072D77">
        <w:rPr>
          <w:rFonts w:ascii="Arial" w:hAnsi="Arial" w:cs="Arial"/>
          <w:szCs w:val="20"/>
        </w:rPr>
        <w:t>ucture asset not listed in the S</w:t>
      </w:r>
      <w:r w:rsidR="00513E70" w:rsidRPr="00072D77">
        <w:rPr>
          <w:rFonts w:ascii="Arial" w:hAnsi="Arial" w:cs="Arial"/>
          <w:szCs w:val="20"/>
        </w:rPr>
        <w:t>ection 2.2, “Assets covered” or not listed i</w:t>
      </w:r>
      <w:r w:rsidR="007A5291" w:rsidRPr="00072D77">
        <w:rPr>
          <w:rFonts w:ascii="Arial" w:hAnsi="Arial" w:cs="Arial"/>
          <w:szCs w:val="20"/>
        </w:rPr>
        <w:t>n the Register of Public Roads.</w:t>
      </w:r>
    </w:p>
    <w:p w14:paraId="738EB8E1" w14:textId="049E5821" w:rsidR="00513E70" w:rsidRPr="00072D77" w:rsidRDefault="00513E70" w:rsidP="00D233F4">
      <w:pPr>
        <w:pStyle w:val="Heading2"/>
      </w:pPr>
      <w:bookmarkStart w:id="14" w:name="_Toc71009994"/>
      <w:r w:rsidRPr="00072D77">
        <w:t>2.4 Register of Public Roads</w:t>
      </w:r>
      <w:bookmarkEnd w:id="14"/>
    </w:p>
    <w:p w14:paraId="5C418FD4" w14:textId="77777777" w:rsidR="00513E70" w:rsidRPr="00072D77" w:rsidRDefault="00513E70" w:rsidP="00EF20B6">
      <w:pPr>
        <w:autoSpaceDE w:val="0"/>
        <w:autoSpaceDN w:val="0"/>
        <w:adjustRightInd w:val="0"/>
        <w:spacing w:after="240"/>
        <w:jc w:val="both"/>
        <w:rPr>
          <w:rFonts w:ascii="Arial" w:hAnsi="Arial" w:cs="Arial"/>
          <w:szCs w:val="20"/>
        </w:rPr>
      </w:pPr>
      <w:r w:rsidRPr="00072D77">
        <w:rPr>
          <w:rFonts w:ascii="Arial" w:hAnsi="Arial" w:cs="Arial"/>
          <w:szCs w:val="20"/>
        </w:rPr>
        <w:t>Council keeps a copy of the Register of Public Roads (the “Register”) in accordance with Section 19 of the Act. The Register</w:t>
      </w:r>
      <w:r w:rsidR="00965AEA" w:rsidRPr="00072D77">
        <w:rPr>
          <w:rFonts w:ascii="Arial" w:hAnsi="Arial" w:cs="Arial"/>
          <w:szCs w:val="20"/>
        </w:rPr>
        <w:t xml:space="preserve"> is updated every six months (or as required) and</w:t>
      </w:r>
      <w:r w:rsidRPr="00072D77">
        <w:rPr>
          <w:rFonts w:ascii="Arial" w:hAnsi="Arial" w:cs="Arial"/>
          <w:szCs w:val="20"/>
        </w:rPr>
        <w:t xml:space="preserve"> lists all the roads, for which Council is the coordinating and</w:t>
      </w:r>
      <w:r w:rsidR="00965AEA" w:rsidRPr="00072D77">
        <w:rPr>
          <w:rFonts w:ascii="Arial" w:hAnsi="Arial" w:cs="Arial"/>
          <w:szCs w:val="20"/>
        </w:rPr>
        <w:t xml:space="preserve"> </w:t>
      </w:r>
      <w:r w:rsidRPr="00072D77">
        <w:rPr>
          <w:rFonts w:ascii="Arial" w:hAnsi="Arial" w:cs="Arial"/>
          <w:szCs w:val="20"/>
        </w:rPr>
        <w:t>/</w:t>
      </w:r>
      <w:r w:rsidR="00965AEA" w:rsidRPr="00072D77">
        <w:rPr>
          <w:rFonts w:ascii="Arial" w:hAnsi="Arial" w:cs="Arial"/>
          <w:szCs w:val="20"/>
        </w:rPr>
        <w:t xml:space="preserve"> </w:t>
      </w:r>
      <w:r w:rsidRPr="00072D77">
        <w:rPr>
          <w:rFonts w:ascii="Arial" w:hAnsi="Arial" w:cs="Arial"/>
          <w:szCs w:val="20"/>
        </w:rPr>
        <w:t>or the responsible road authority, including details specified in Schedule 1 of the Act.</w:t>
      </w:r>
    </w:p>
    <w:p w14:paraId="4FA05D93" w14:textId="77777777" w:rsidR="00513E70" w:rsidRPr="00072D77" w:rsidRDefault="00513E70" w:rsidP="007A5291">
      <w:pPr>
        <w:autoSpaceDE w:val="0"/>
        <w:autoSpaceDN w:val="0"/>
        <w:adjustRightInd w:val="0"/>
        <w:spacing w:after="240"/>
        <w:jc w:val="both"/>
        <w:rPr>
          <w:rFonts w:ascii="Arial" w:hAnsi="Arial" w:cs="Arial"/>
          <w:szCs w:val="20"/>
        </w:rPr>
      </w:pPr>
      <w:r w:rsidRPr="00072D77">
        <w:rPr>
          <w:rFonts w:ascii="Arial" w:hAnsi="Arial" w:cs="Arial"/>
          <w:szCs w:val="20"/>
        </w:rPr>
        <w:t>A copy of the Register is available for inspection at Council’s mun</w:t>
      </w:r>
      <w:r w:rsidR="007A5291" w:rsidRPr="00072D77">
        <w:rPr>
          <w:rFonts w:ascii="Arial" w:hAnsi="Arial" w:cs="Arial"/>
          <w:szCs w:val="20"/>
        </w:rPr>
        <w:t>icipal office</w:t>
      </w:r>
      <w:r w:rsidR="00965AEA" w:rsidRPr="00072D77">
        <w:rPr>
          <w:rFonts w:ascii="Arial" w:hAnsi="Arial" w:cs="Arial"/>
          <w:szCs w:val="20"/>
        </w:rPr>
        <w:t>,</w:t>
      </w:r>
      <w:r w:rsidR="007A5291" w:rsidRPr="00072D77">
        <w:rPr>
          <w:rFonts w:ascii="Arial" w:hAnsi="Arial" w:cs="Arial"/>
          <w:szCs w:val="20"/>
        </w:rPr>
        <w:t xml:space="preserve"> located at </w:t>
      </w:r>
      <w:r w:rsidR="00B87B39" w:rsidRPr="00072D77">
        <w:rPr>
          <w:rFonts w:ascii="Arial" w:hAnsi="Arial" w:cs="Arial"/>
          <w:szCs w:val="20"/>
        </w:rPr>
        <w:t>25 </w:t>
      </w:r>
      <w:r w:rsidR="007A5291" w:rsidRPr="00072D77">
        <w:rPr>
          <w:rFonts w:ascii="Arial" w:hAnsi="Arial" w:cs="Arial"/>
          <w:szCs w:val="20"/>
        </w:rPr>
        <w:t>Ferres </w:t>
      </w:r>
      <w:r w:rsidRPr="00072D77">
        <w:rPr>
          <w:rFonts w:ascii="Arial" w:hAnsi="Arial" w:cs="Arial"/>
          <w:szCs w:val="20"/>
        </w:rPr>
        <w:t xml:space="preserve">Boulevard, </w:t>
      </w:r>
      <w:r w:rsidR="007A5291" w:rsidRPr="00072D77">
        <w:rPr>
          <w:rFonts w:ascii="Arial" w:hAnsi="Arial" w:cs="Arial"/>
          <w:szCs w:val="20"/>
        </w:rPr>
        <w:t xml:space="preserve">South Morang (Melway </w:t>
      </w:r>
      <w:r w:rsidR="0002309A" w:rsidRPr="00072D77">
        <w:rPr>
          <w:rFonts w:ascii="Arial" w:hAnsi="Arial" w:cs="Arial"/>
          <w:szCs w:val="20"/>
        </w:rPr>
        <w:t>Ref 183 A</w:t>
      </w:r>
      <w:r w:rsidR="007A5291" w:rsidRPr="00072D77">
        <w:rPr>
          <w:rFonts w:ascii="Arial" w:hAnsi="Arial" w:cs="Arial"/>
          <w:szCs w:val="20"/>
        </w:rPr>
        <w:t>10).</w:t>
      </w:r>
    </w:p>
    <w:p w14:paraId="41A32352" w14:textId="77777777" w:rsidR="00513E70" w:rsidRPr="00072D77" w:rsidRDefault="00513E70" w:rsidP="00B87B39">
      <w:pPr>
        <w:autoSpaceDE w:val="0"/>
        <w:autoSpaceDN w:val="0"/>
        <w:adjustRightInd w:val="0"/>
        <w:spacing w:before="240"/>
        <w:jc w:val="both"/>
        <w:rPr>
          <w:rFonts w:ascii="Arial" w:hAnsi="Arial" w:cs="Arial"/>
          <w:szCs w:val="20"/>
        </w:rPr>
      </w:pPr>
      <w:r w:rsidRPr="00072D77">
        <w:rPr>
          <w:rFonts w:ascii="Arial" w:hAnsi="Arial" w:cs="Arial"/>
          <w:szCs w:val="20"/>
        </w:rPr>
        <w:t>The Register of Public Roads inclu</w:t>
      </w:r>
      <w:r w:rsidR="00B87B39" w:rsidRPr="00072D77">
        <w:rPr>
          <w:rFonts w:ascii="Arial" w:hAnsi="Arial" w:cs="Arial"/>
          <w:szCs w:val="20"/>
        </w:rPr>
        <w:t>des the following information:</w:t>
      </w:r>
    </w:p>
    <w:p w14:paraId="3B8CC827" w14:textId="77777777" w:rsidR="00513E70" w:rsidRPr="00072D77" w:rsidRDefault="0002309A" w:rsidP="00B826D2">
      <w:pPr>
        <w:numPr>
          <w:ilvl w:val="0"/>
          <w:numId w:val="11"/>
        </w:numPr>
        <w:autoSpaceDE w:val="0"/>
        <w:autoSpaceDN w:val="0"/>
        <w:adjustRightInd w:val="0"/>
        <w:jc w:val="both"/>
        <w:rPr>
          <w:rFonts w:ascii="Arial" w:hAnsi="Arial" w:cs="Arial"/>
          <w:szCs w:val="20"/>
        </w:rPr>
      </w:pPr>
      <w:r w:rsidRPr="00072D77">
        <w:rPr>
          <w:rFonts w:ascii="Arial" w:hAnsi="Arial" w:cs="Arial"/>
          <w:szCs w:val="20"/>
        </w:rPr>
        <w:t>T</w:t>
      </w:r>
      <w:r w:rsidR="00513E70" w:rsidRPr="00072D77">
        <w:rPr>
          <w:rFonts w:ascii="Arial" w:hAnsi="Arial" w:cs="Arial"/>
          <w:szCs w:val="20"/>
        </w:rPr>
        <w:t>he name of each public road or, if unnamed, an identifiable description;</w:t>
      </w:r>
    </w:p>
    <w:p w14:paraId="11D19137" w14:textId="77777777" w:rsidR="00513E70" w:rsidRPr="00072D77" w:rsidRDefault="0002309A" w:rsidP="00B826D2">
      <w:pPr>
        <w:numPr>
          <w:ilvl w:val="0"/>
          <w:numId w:val="11"/>
        </w:numPr>
        <w:autoSpaceDE w:val="0"/>
        <w:autoSpaceDN w:val="0"/>
        <w:adjustRightInd w:val="0"/>
        <w:jc w:val="both"/>
        <w:rPr>
          <w:rFonts w:ascii="Arial" w:hAnsi="Arial" w:cs="Arial"/>
          <w:szCs w:val="20"/>
        </w:rPr>
      </w:pPr>
      <w:r w:rsidRPr="00072D77">
        <w:rPr>
          <w:rFonts w:ascii="Arial" w:hAnsi="Arial" w:cs="Arial"/>
          <w:szCs w:val="20"/>
        </w:rPr>
        <w:t>C</w:t>
      </w:r>
      <w:r w:rsidR="00513E70" w:rsidRPr="00072D77">
        <w:rPr>
          <w:rFonts w:ascii="Arial" w:hAnsi="Arial" w:cs="Arial"/>
          <w:szCs w:val="20"/>
        </w:rPr>
        <w:t xml:space="preserve">lassification of the public road in </w:t>
      </w:r>
      <w:r w:rsidRPr="00072D77">
        <w:rPr>
          <w:rFonts w:ascii="Arial" w:hAnsi="Arial" w:cs="Arial"/>
          <w:szCs w:val="20"/>
        </w:rPr>
        <w:t xml:space="preserve">accordance with road hierarchy </w:t>
      </w:r>
      <w:r w:rsidR="00B87B39" w:rsidRPr="00072D77">
        <w:rPr>
          <w:rFonts w:ascii="Arial" w:hAnsi="Arial" w:cs="Arial"/>
          <w:szCs w:val="20"/>
        </w:rPr>
        <w:t>classification outlined in S</w:t>
      </w:r>
      <w:r w:rsidR="00513E70" w:rsidRPr="00072D77">
        <w:rPr>
          <w:rFonts w:ascii="Arial" w:hAnsi="Arial" w:cs="Arial"/>
          <w:szCs w:val="20"/>
        </w:rPr>
        <w:t xml:space="preserve">ection 3; </w:t>
      </w:r>
    </w:p>
    <w:p w14:paraId="1B6C085E" w14:textId="77777777" w:rsidR="00513E70" w:rsidRPr="00072D77" w:rsidRDefault="0002309A" w:rsidP="00B826D2">
      <w:pPr>
        <w:numPr>
          <w:ilvl w:val="0"/>
          <w:numId w:val="11"/>
        </w:numPr>
        <w:autoSpaceDE w:val="0"/>
        <w:autoSpaceDN w:val="0"/>
        <w:adjustRightInd w:val="0"/>
        <w:jc w:val="both"/>
        <w:rPr>
          <w:rFonts w:ascii="Arial" w:hAnsi="Arial" w:cs="Arial"/>
          <w:szCs w:val="20"/>
        </w:rPr>
      </w:pPr>
      <w:r w:rsidRPr="00072D77">
        <w:rPr>
          <w:rFonts w:ascii="Arial" w:hAnsi="Arial" w:cs="Arial"/>
          <w:szCs w:val="20"/>
        </w:rPr>
        <w:t>I</w:t>
      </w:r>
      <w:r w:rsidR="00513E70" w:rsidRPr="00072D77">
        <w:rPr>
          <w:rFonts w:ascii="Arial" w:hAnsi="Arial" w:cs="Arial"/>
          <w:szCs w:val="20"/>
        </w:rPr>
        <w:t xml:space="preserve">f a road becomes a public road after 1 July 2004, the date on which the road became a public road; </w:t>
      </w:r>
    </w:p>
    <w:p w14:paraId="210C2623" w14:textId="77777777" w:rsidR="00513E70" w:rsidRPr="00E20D04" w:rsidRDefault="0002309A" w:rsidP="00B826D2">
      <w:pPr>
        <w:numPr>
          <w:ilvl w:val="0"/>
          <w:numId w:val="11"/>
        </w:numPr>
        <w:autoSpaceDE w:val="0"/>
        <w:autoSpaceDN w:val="0"/>
        <w:adjustRightInd w:val="0"/>
        <w:jc w:val="both"/>
        <w:rPr>
          <w:rFonts w:ascii="Arial" w:hAnsi="Arial" w:cs="Arial"/>
          <w:color w:val="000000"/>
          <w:szCs w:val="20"/>
        </w:rPr>
      </w:pPr>
      <w:r w:rsidRPr="00072D77">
        <w:rPr>
          <w:rFonts w:ascii="Arial" w:hAnsi="Arial" w:cs="Arial"/>
          <w:szCs w:val="20"/>
        </w:rPr>
        <w:t>I</w:t>
      </w:r>
      <w:r w:rsidR="00513E70" w:rsidRPr="00072D77">
        <w:rPr>
          <w:rFonts w:ascii="Arial" w:hAnsi="Arial" w:cs="Arial"/>
          <w:szCs w:val="20"/>
        </w:rPr>
        <w:t xml:space="preserve">f a public road ceases to be a public road, the date on which the road </w:t>
      </w:r>
      <w:r w:rsidR="00513E70" w:rsidRPr="00E20D04">
        <w:rPr>
          <w:rFonts w:ascii="Arial" w:hAnsi="Arial" w:cs="Arial"/>
          <w:color w:val="000000"/>
          <w:szCs w:val="20"/>
        </w:rPr>
        <w:t>ceased to be a public road;</w:t>
      </w:r>
    </w:p>
    <w:p w14:paraId="7FE24A2F" w14:textId="77777777" w:rsidR="00513E70" w:rsidRPr="00072D77" w:rsidRDefault="0002309A" w:rsidP="00B826D2">
      <w:pPr>
        <w:numPr>
          <w:ilvl w:val="0"/>
          <w:numId w:val="11"/>
        </w:numPr>
        <w:autoSpaceDE w:val="0"/>
        <w:autoSpaceDN w:val="0"/>
        <w:adjustRightInd w:val="0"/>
        <w:jc w:val="both"/>
        <w:rPr>
          <w:rFonts w:ascii="Arial" w:hAnsi="Arial" w:cs="Arial"/>
          <w:szCs w:val="20"/>
        </w:rPr>
      </w:pPr>
      <w:r w:rsidRPr="00072D77">
        <w:rPr>
          <w:rFonts w:ascii="Arial" w:hAnsi="Arial" w:cs="Arial"/>
          <w:szCs w:val="20"/>
        </w:rPr>
        <w:lastRenderedPageBreak/>
        <w:t>F</w:t>
      </w:r>
      <w:r w:rsidR="00513E70" w:rsidRPr="00072D77">
        <w:rPr>
          <w:rFonts w:ascii="Arial" w:hAnsi="Arial" w:cs="Arial"/>
          <w:szCs w:val="20"/>
        </w:rPr>
        <w:t>urther description, such as road segments details, where Council considers appropriate;</w:t>
      </w:r>
    </w:p>
    <w:p w14:paraId="34F22C0D" w14:textId="77777777" w:rsidR="00513E70" w:rsidRPr="00072D77" w:rsidRDefault="0002309A" w:rsidP="00B826D2">
      <w:pPr>
        <w:numPr>
          <w:ilvl w:val="0"/>
          <w:numId w:val="11"/>
        </w:numPr>
        <w:autoSpaceDE w:val="0"/>
        <w:autoSpaceDN w:val="0"/>
        <w:adjustRightInd w:val="0"/>
        <w:jc w:val="both"/>
        <w:rPr>
          <w:rFonts w:ascii="Arial" w:hAnsi="Arial" w:cs="Arial"/>
          <w:szCs w:val="20"/>
        </w:rPr>
      </w:pPr>
      <w:r w:rsidRPr="00072D77">
        <w:rPr>
          <w:rFonts w:ascii="Arial" w:hAnsi="Arial" w:cs="Arial"/>
          <w:szCs w:val="20"/>
        </w:rPr>
        <w:t>T</w:t>
      </w:r>
      <w:r w:rsidR="00513E70" w:rsidRPr="00072D77">
        <w:rPr>
          <w:rFonts w:ascii="Arial" w:hAnsi="Arial" w:cs="Arial"/>
          <w:szCs w:val="20"/>
        </w:rPr>
        <w:t xml:space="preserve">he name of Responsible Road Authority; </w:t>
      </w:r>
      <w:r w:rsidRPr="00072D77">
        <w:rPr>
          <w:rFonts w:ascii="Arial" w:hAnsi="Arial" w:cs="Arial"/>
          <w:szCs w:val="20"/>
        </w:rPr>
        <w:t>and</w:t>
      </w:r>
    </w:p>
    <w:p w14:paraId="4F4C717D" w14:textId="77777777" w:rsidR="007A5291" w:rsidRPr="00072D77" w:rsidRDefault="0002309A" w:rsidP="00B826D2">
      <w:pPr>
        <w:numPr>
          <w:ilvl w:val="0"/>
          <w:numId w:val="11"/>
        </w:numPr>
        <w:autoSpaceDE w:val="0"/>
        <w:autoSpaceDN w:val="0"/>
        <w:adjustRightInd w:val="0"/>
        <w:jc w:val="both"/>
        <w:rPr>
          <w:rFonts w:ascii="Arial" w:hAnsi="Arial" w:cs="Arial"/>
          <w:szCs w:val="20"/>
        </w:rPr>
      </w:pPr>
      <w:r w:rsidRPr="00072D77">
        <w:rPr>
          <w:rFonts w:ascii="Arial" w:hAnsi="Arial" w:cs="Arial"/>
          <w:szCs w:val="20"/>
        </w:rPr>
        <w:t>A</w:t>
      </w:r>
      <w:r w:rsidR="00513E70" w:rsidRPr="00072D77">
        <w:rPr>
          <w:rFonts w:ascii="Arial" w:hAnsi="Arial" w:cs="Arial"/>
          <w:szCs w:val="20"/>
        </w:rPr>
        <w:t>ny ancillary areas designated under Section 18 of the Act.</w:t>
      </w:r>
    </w:p>
    <w:p w14:paraId="24FB5AB7" w14:textId="77777777" w:rsidR="00513E70" w:rsidRPr="00072D77" w:rsidRDefault="00513E70" w:rsidP="00B87B39">
      <w:pPr>
        <w:autoSpaceDE w:val="0"/>
        <w:autoSpaceDN w:val="0"/>
        <w:adjustRightInd w:val="0"/>
        <w:spacing w:before="240"/>
        <w:jc w:val="both"/>
        <w:rPr>
          <w:rFonts w:ascii="Arial" w:hAnsi="Arial" w:cs="Arial"/>
          <w:szCs w:val="20"/>
        </w:rPr>
      </w:pPr>
      <w:r w:rsidRPr="00072D77">
        <w:rPr>
          <w:rFonts w:ascii="Arial" w:hAnsi="Arial" w:cs="Arial"/>
          <w:szCs w:val="20"/>
        </w:rPr>
        <w:t>In addition, the Register includes information in relation to</w:t>
      </w:r>
      <w:r w:rsidR="00B87B39" w:rsidRPr="00072D77">
        <w:rPr>
          <w:rFonts w:ascii="Arial" w:hAnsi="Arial" w:cs="Arial"/>
          <w:szCs w:val="20"/>
        </w:rPr>
        <w:t>:</w:t>
      </w:r>
    </w:p>
    <w:p w14:paraId="5A343A4E" w14:textId="247B9168" w:rsidR="00513E70" w:rsidRPr="00072D77" w:rsidRDefault="00513E70" w:rsidP="00B826D2">
      <w:pPr>
        <w:pStyle w:val="BodyText"/>
        <w:numPr>
          <w:ilvl w:val="0"/>
          <w:numId w:val="12"/>
        </w:numPr>
        <w:jc w:val="both"/>
        <w:rPr>
          <w:sz w:val="24"/>
        </w:rPr>
      </w:pPr>
      <w:r w:rsidRPr="00072D77">
        <w:rPr>
          <w:sz w:val="24"/>
        </w:rPr>
        <w:t xml:space="preserve">Arterial roads in respect of which </w:t>
      </w:r>
      <w:r w:rsidR="000F24D9" w:rsidRPr="00072D77">
        <w:t>Department of Transport (formerly VicRoads)</w:t>
      </w:r>
      <w:r w:rsidRPr="00072D77">
        <w:rPr>
          <w:sz w:val="24"/>
        </w:rPr>
        <w:t xml:space="preserve"> is </w:t>
      </w:r>
      <w:r w:rsidR="0002309A" w:rsidRPr="00072D77">
        <w:rPr>
          <w:sz w:val="24"/>
        </w:rPr>
        <w:t>the Coordinating Road Authority;</w:t>
      </w:r>
    </w:p>
    <w:p w14:paraId="77CE5199" w14:textId="77777777" w:rsidR="00513E70" w:rsidRPr="00072D77" w:rsidRDefault="00513E70" w:rsidP="00B826D2">
      <w:pPr>
        <w:pStyle w:val="BodyText"/>
        <w:numPr>
          <w:ilvl w:val="0"/>
          <w:numId w:val="12"/>
        </w:numPr>
        <w:jc w:val="both"/>
        <w:rPr>
          <w:sz w:val="24"/>
        </w:rPr>
      </w:pPr>
      <w:r w:rsidRPr="00072D77">
        <w:rPr>
          <w:sz w:val="24"/>
        </w:rPr>
        <w:t>Road management clarification – public roads, non-public roads and structures in respect of which the Council seeks to clarify the road managemen</w:t>
      </w:r>
      <w:r w:rsidR="0002309A" w:rsidRPr="00072D77">
        <w:rPr>
          <w:sz w:val="24"/>
        </w:rPr>
        <w:t>t responsibility</w:t>
      </w:r>
      <w:r w:rsidR="00B87B39" w:rsidRPr="00072D77">
        <w:rPr>
          <w:sz w:val="24"/>
        </w:rPr>
        <w:t>;</w:t>
      </w:r>
    </w:p>
    <w:p w14:paraId="211D39B3" w14:textId="77777777" w:rsidR="00513E70" w:rsidRPr="00072D77" w:rsidRDefault="00513E70" w:rsidP="00B826D2">
      <w:pPr>
        <w:pStyle w:val="BodyText"/>
        <w:numPr>
          <w:ilvl w:val="0"/>
          <w:numId w:val="12"/>
        </w:numPr>
        <w:jc w:val="both"/>
        <w:rPr>
          <w:sz w:val="24"/>
        </w:rPr>
      </w:pPr>
      <w:r w:rsidRPr="00072D77">
        <w:rPr>
          <w:sz w:val="24"/>
        </w:rPr>
        <w:t>Melbourne Water Corporation’s structures (e.g. bridge or culvert over aqueduct) which form part of public roads, in respect of which the Council and Melbourne Water Corporation have separate r</w:t>
      </w:r>
      <w:r w:rsidR="00B87B39" w:rsidRPr="00072D77">
        <w:rPr>
          <w:sz w:val="24"/>
        </w:rPr>
        <w:t>oad management responsibilities;</w:t>
      </w:r>
    </w:p>
    <w:p w14:paraId="144D7FB3" w14:textId="77777777" w:rsidR="00513E70" w:rsidRPr="00072D77" w:rsidRDefault="00513E70" w:rsidP="00B826D2">
      <w:pPr>
        <w:pStyle w:val="BodyText"/>
        <w:numPr>
          <w:ilvl w:val="0"/>
          <w:numId w:val="12"/>
        </w:numPr>
        <w:jc w:val="both"/>
        <w:rPr>
          <w:sz w:val="24"/>
        </w:rPr>
      </w:pPr>
      <w:r w:rsidRPr="00072D77">
        <w:rPr>
          <w:sz w:val="24"/>
        </w:rPr>
        <w:t xml:space="preserve">Ancillary areas which contain public access roads, car parks, footpaths, shared footways and off-road bicycle paths; </w:t>
      </w:r>
    </w:p>
    <w:p w14:paraId="79FE8E2C" w14:textId="77777777" w:rsidR="00513E70" w:rsidRPr="00072D77" w:rsidRDefault="00B87B39" w:rsidP="00B826D2">
      <w:pPr>
        <w:pStyle w:val="BodyText"/>
        <w:numPr>
          <w:ilvl w:val="0"/>
          <w:numId w:val="12"/>
        </w:numPr>
        <w:jc w:val="both"/>
        <w:rPr>
          <w:sz w:val="24"/>
        </w:rPr>
      </w:pPr>
      <w:r w:rsidRPr="00072D77">
        <w:rPr>
          <w:sz w:val="24"/>
        </w:rPr>
        <w:t>Discontinuance of Roads;</w:t>
      </w:r>
    </w:p>
    <w:p w14:paraId="30DAAD27" w14:textId="77777777" w:rsidR="00513E70" w:rsidRPr="00072D77" w:rsidRDefault="00513E70" w:rsidP="00B826D2">
      <w:pPr>
        <w:numPr>
          <w:ilvl w:val="0"/>
          <w:numId w:val="12"/>
        </w:numPr>
        <w:autoSpaceDE w:val="0"/>
        <w:autoSpaceDN w:val="0"/>
        <w:adjustRightInd w:val="0"/>
        <w:jc w:val="both"/>
        <w:rPr>
          <w:rFonts w:ascii="Arial" w:hAnsi="Arial" w:cs="Arial"/>
          <w:szCs w:val="20"/>
        </w:rPr>
      </w:pPr>
      <w:r w:rsidRPr="00072D77">
        <w:rPr>
          <w:rFonts w:ascii="Arial" w:hAnsi="Arial" w:cs="Arial"/>
          <w:szCs w:val="20"/>
        </w:rPr>
        <w:t>Demarcation arrangements under which the boundaries of a public road and/or an</w:t>
      </w:r>
      <w:r w:rsidR="00B87B39" w:rsidRPr="00072D77">
        <w:rPr>
          <w:rFonts w:ascii="Arial" w:hAnsi="Arial" w:cs="Arial"/>
          <w:szCs w:val="20"/>
        </w:rPr>
        <w:t>cillary area is fixed or varied;</w:t>
      </w:r>
    </w:p>
    <w:p w14:paraId="6DD1C77A" w14:textId="20D12183" w:rsidR="00513E70" w:rsidRPr="00072D77" w:rsidRDefault="00513E70" w:rsidP="00B826D2">
      <w:pPr>
        <w:numPr>
          <w:ilvl w:val="0"/>
          <w:numId w:val="12"/>
        </w:numPr>
        <w:autoSpaceDE w:val="0"/>
        <w:autoSpaceDN w:val="0"/>
        <w:adjustRightInd w:val="0"/>
        <w:jc w:val="both"/>
        <w:rPr>
          <w:rFonts w:ascii="Arial" w:hAnsi="Arial" w:cs="Arial"/>
          <w:szCs w:val="20"/>
        </w:rPr>
      </w:pPr>
      <w:r w:rsidRPr="00072D77">
        <w:rPr>
          <w:rFonts w:ascii="Arial" w:hAnsi="Arial" w:cs="Arial"/>
          <w:szCs w:val="20"/>
        </w:rPr>
        <w:t>Management arrangements, made in accordance with section 15 of the Act, under which road management functions in respect of any part of a public road and/or ancillary area is transferred or delegated to or from the City</w:t>
      </w:r>
      <w:r w:rsidR="008E7524" w:rsidRPr="00072D77">
        <w:rPr>
          <w:rFonts w:ascii="Arial" w:hAnsi="Arial" w:cs="Arial"/>
          <w:szCs w:val="20"/>
        </w:rPr>
        <w:t> </w:t>
      </w:r>
      <w:r w:rsidRPr="00072D77">
        <w:rPr>
          <w:rFonts w:ascii="Arial" w:hAnsi="Arial" w:cs="Arial"/>
          <w:szCs w:val="20"/>
        </w:rPr>
        <w:t>of</w:t>
      </w:r>
      <w:r w:rsidR="008E7524" w:rsidRPr="00072D77">
        <w:rPr>
          <w:rFonts w:ascii="Arial" w:hAnsi="Arial" w:cs="Arial"/>
          <w:szCs w:val="20"/>
        </w:rPr>
        <w:t> </w:t>
      </w:r>
      <w:r w:rsidRPr="00072D77">
        <w:rPr>
          <w:rFonts w:ascii="Arial" w:hAnsi="Arial" w:cs="Arial"/>
          <w:szCs w:val="20"/>
        </w:rPr>
        <w:t>Whittlesea, in relation to other road authorit</w:t>
      </w:r>
      <w:r w:rsidR="00B87B39" w:rsidRPr="00072D77">
        <w:rPr>
          <w:rFonts w:ascii="Arial" w:hAnsi="Arial" w:cs="Arial"/>
          <w:szCs w:val="20"/>
        </w:rPr>
        <w:t>ies;</w:t>
      </w:r>
    </w:p>
    <w:p w14:paraId="29AF76A4" w14:textId="77777777" w:rsidR="00513E70" w:rsidRPr="00072D77" w:rsidRDefault="00513E70" w:rsidP="00B826D2">
      <w:pPr>
        <w:numPr>
          <w:ilvl w:val="0"/>
          <w:numId w:val="12"/>
        </w:numPr>
        <w:autoSpaceDE w:val="0"/>
        <w:autoSpaceDN w:val="0"/>
        <w:adjustRightInd w:val="0"/>
        <w:jc w:val="both"/>
        <w:rPr>
          <w:rFonts w:ascii="Arial" w:hAnsi="Arial" w:cs="Arial"/>
          <w:szCs w:val="20"/>
        </w:rPr>
      </w:pPr>
      <w:r w:rsidRPr="00072D77">
        <w:rPr>
          <w:rFonts w:ascii="Arial" w:hAnsi="Arial" w:cs="Arial"/>
          <w:szCs w:val="20"/>
        </w:rPr>
        <w:t xml:space="preserve">Pathway (footpath, bicycle path and shared path) which have been classified </w:t>
      </w:r>
      <w:r w:rsidR="00B87B39" w:rsidRPr="00072D77">
        <w:rPr>
          <w:rFonts w:ascii="Arial" w:hAnsi="Arial" w:cs="Arial"/>
          <w:szCs w:val="20"/>
        </w:rPr>
        <w:t>with Pathway Hierarchy 1 and 2; and</w:t>
      </w:r>
    </w:p>
    <w:p w14:paraId="366E1A03" w14:textId="77777777" w:rsidR="00513E70" w:rsidRPr="00072D77" w:rsidRDefault="00513E70" w:rsidP="00B826D2">
      <w:pPr>
        <w:numPr>
          <w:ilvl w:val="0"/>
          <w:numId w:val="12"/>
        </w:numPr>
        <w:autoSpaceDE w:val="0"/>
        <w:autoSpaceDN w:val="0"/>
        <w:adjustRightInd w:val="0"/>
        <w:jc w:val="both"/>
        <w:rPr>
          <w:rFonts w:ascii="Arial" w:hAnsi="Arial" w:cs="Arial"/>
          <w:szCs w:val="20"/>
        </w:rPr>
      </w:pPr>
      <w:r w:rsidRPr="00072D77">
        <w:rPr>
          <w:rFonts w:ascii="Arial" w:hAnsi="Arial" w:cs="Arial"/>
          <w:szCs w:val="20"/>
        </w:rPr>
        <w:t>Private roads in respect of which a body such as a body corporate, university, company and the like, is responsible to ensure the private road is safe for its users.</w:t>
      </w:r>
    </w:p>
    <w:p w14:paraId="052075E3" w14:textId="77777777" w:rsidR="00513E70" w:rsidRPr="00072D77" w:rsidRDefault="00513E70" w:rsidP="00B87B39">
      <w:pPr>
        <w:autoSpaceDE w:val="0"/>
        <w:autoSpaceDN w:val="0"/>
        <w:adjustRightInd w:val="0"/>
        <w:spacing w:before="240"/>
        <w:jc w:val="both"/>
        <w:rPr>
          <w:rFonts w:ascii="Arial" w:hAnsi="Arial" w:cs="Arial"/>
          <w:szCs w:val="20"/>
        </w:rPr>
      </w:pPr>
      <w:r w:rsidRPr="00072D77">
        <w:rPr>
          <w:rFonts w:ascii="Arial" w:hAnsi="Arial" w:cs="Arial"/>
          <w:szCs w:val="20"/>
        </w:rPr>
        <w:t xml:space="preserve">Roads that will </w:t>
      </w:r>
      <w:r w:rsidRPr="00072D77">
        <w:rPr>
          <w:rFonts w:ascii="Arial" w:hAnsi="Arial" w:cs="Arial"/>
          <w:szCs w:val="20"/>
          <w:u w:val="single"/>
        </w:rPr>
        <w:t>not</w:t>
      </w:r>
      <w:r w:rsidRPr="00072D77">
        <w:rPr>
          <w:rFonts w:ascii="Arial" w:hAnsi="Arial" w:cs="Arial"/>
          <w:szCs w:val="20"/>
        </w:rPr>
        <w:t xml:space="preserve"> be</w:t>
      </w:r>
      <w:r w:rsidR="00B87B39" w:rsidRPr="00072D77">
        <w:rPr>
          <w:rFonts w:ascii="Arial" w:hAnsi="Arial" w:cs="Arial"/>
          <w:szCs w:val="20"/>
        </w:rPr>
        <w:t xml:space="preserve"> included in the Register are:</w:t>
      </w:r>
    </w:p>
    <w:p w14:paraId="77E60A99" w14:textId="77777777" w:rsidR="00513E70" w:rsidRPr="00072D77" w:rsidRDefault="00B87B39" w:rsidP="00B826D2">
      <w:pPr>
        <w:numPr>
          <w:ilvl w:val="0"/>
          <w:numId w:val="15"/>
        </w:numPr>
        <w:autoSpaceDE w:val="0"/>
        <w:autoSpaceDN w:val="0"/>
        <w:adjustRightInd w:val="0"/>
        <w:jc w:val="both"/>
        <w:rPr>
          <w:rFonts w:ascii="Arial" w:hAnsi="Arial" w:cs="Arial"/>
          <w:szCs w:val="20"/>
        </w:rPr>
      </w:pPr>
      <w:r w:rsidRPr="00072D77">
        <w:rPr>
          <w:rFonts w:ascii="Arial" w:hAnsi="Arial" w:cs="Arial"/>
          <w:szCs w:val="20"/>
        </w:rPr>
        <w:t>U</w:t>
      </w:r>
      <w:r w:rsidR="00513E70" w:rsidRPr="00072D77">
        <w:rPr>
          <w:rFonts w:ascii="Arial" w:hAnsi="Arial" w:cs="Arial"/>
          <w:szCs w:val="20"/>
        </w:rPr>
        <w:t>nused or leased roads for which the Council has not accepted responsibility;</w:t>
      </w:r>
      <w:r w:rsidR="00AE3B03" w:rsidRPr="00072D77">
        <w:rPr>
          <w:rFonts w:ascii="Arial" w:hAnsi="Arial" w:cs="Arial"/>
          <w:szCs w:val="20"/>
        </w:rPr>
        <w:t xml:space="preserve"> and</w:t>
      </w:r>
    </w:p>
    <w:p w14:paraId="5C16676C" w14:textId="77777777" w:rsidR="00513E70" w:rsidRPr="00072D77" w:rsidRDefault="00B87B39" w:rsidP="00B826D2">
      <w:pPr>
        <w:numPr>
          <w:ilvl w:val="0"/>
          <w:numId w:val="15"/>
        </w:numPr>
        <w:autoSpaceDE w:val="0"/>
        <w:autoSpaceDN w:val="0"/>
        <w:adjustRightInd w:val="0"/>
        <w:jc w:val="both"/>
        <w:rPr>
          <w:rFonts w:ascii="Arial" w:hAnsi="Arial" w:cs="Arial"/>
          <w:szCs w:val="20"/>
        </w:rPr>
      </w:pPr>
      <w:r w:rsidRPr="00072D77">
        <w:rPr>
          <w:rFonts w:ascii="Arial" w:hAnsi="Arial" w:cs="Arial"/>
          <w:szCs w:val="20"/>
        </w:rPr>
        <w:t>R</w:t>
      </w:r>
      <w:r w:rsidR="00513E70" w:rsidRPr="00072D77">
        <w:rPr>
          <w:rFonts w:ascii="Arial" w:hAnsi="Arial" w:cs="Arial"/>
          <w:szCs w:val="20"/>
        </w:rPr>
        <w:t>oads set out on plans of subdivision, until such time as the Council accepts</w:t>
      </w:r>
      <w:r w:rsidR="00AE3B03" w:rsidRPr="00072D77">
        <w:rPr>
          <w:rFonts w:ascii="Arial" w:hAnsi="Arial" w:cs="Arial"/>
          <w:szCs w:val="20"/>
        </w:rPr>
        <w:t xml:space="preserve"> responsibility for those roads.</w:t>
      </w:r>
    </w:p>
    <w:p w14:paraId="6180B5C7" w14:textId="77777777" w:rsidR="00513E70" w:rsidRPr="00072D77" w:rsidRDefault="00513E70" w:rsidP="007A5291">
      <w:pPr>
        <w:autoSpaceDE w:val="0"/>
        <w:autoSpaceDN w:val="0"/>
        <w:adjustRightInd w:val="0"/>
        <w:spacing w:before="240" w:after="240"/>
        <w:jc w:val="both"/>
        <w:rPr>
          <w:rFonts w:ascii="Arial" w:hAnsi="Arial" w:cs="Arial"/>
          <w:szCs w:val="20"/>
        </w:rPr>
      </w:pPr>
      <w:r w:rsidRPr="00072D77">
        <w:rPr>
          <w:rFonts w:ascii="Arial" w:hAnsi="Arial" w:cs="Arial"/>
          <w:szCs w:val="20"/>
        </w:rPr>
        <w:t>In respect to a road, which Council acquired as a result of subdivision development, Council becomes the Co-ordinating and Responsible Road Authority from the date the road became a public road, which is normally the Date of Practical Completion unless otherwise sta</w:t>
      </w:r>
      <w:r w:rsidR="00B87B39" w:rsidRPr="00072D77">
        <w:rPr>
          <w:rFonts w:ascii="Arial" w:hAnsi="Arial" w:cs="Arial"/>
          <w:szCs w:val="20"/>
        </w:rPr>
        <w:t>ted.</w:t>
      </w:r>
    </w:p>
    <w:p w14:paraId="21019448" w14:textId="69A153E6" w:rsidR="00513E70" w:rsidRPr="00072D77" w:rsidRDefault="00513E70" w:rsidP="00D233F4">
      <w:pPr>
        <w:pStyle w:val="Heading2"/>
      </w:pPr>
      <w:bookmarkStart w:id="15" w:name="_Toc71009995"/>
      <w:r w:rsidRPr="00072D77">
        <w:t>2.5 Municipal Road Map</w:t>
      </w:r>
      <w:bookmarkEnd w:id="15"/>
    </w:p>
    <w:p w14:paraId="6DD1CF40" w14:textId="77777777" w:rsidR="00513E70" w:rsidRPr="00072D77" w:rsidRDefault="00513E70" w:rsidP="00B87B39">
      <w:pPr>
        <w:pStyle w:val="BodyText3"/>
        <w:rPr>
          <w:color w:val="auto"/>
          <w:sz w:val="24"/>
        </w:rPr>
      </w:pPr>
      <w:r w:rsidRPr="00072D77">
        <w:rPr>
          <w:color w:val="auto"/>
          <w:sz w:val="24"/>
        </w:rPr>
        <w:t>The Municipal Road Map is stored on the Council’s Geographic Information System and is updated as new public roads are added. It shows the locations of all the roads listed in the Register of Public Roads w</w:t>
      </w:r>
      <w:r w:rsidR="00B87B39" w:rsidRPr="00072D77">
        <w:rPr>
          <w:color w:val="auto"/>
          <w:sz w:val="24"/>
        </w:rPr>
        <w:t>ith the following information:</w:t>
      </w:r>
    </w:p>
    <w:p w14:paraId="0881045F" w14:textId="77777777" w:rsidR="00513E70" w:rsidRPr="00072D77" w:rsidRDefault="00B87B39" w:rsidP="00B826D2">
      <w:pPr>
        <w:numPr>
          <w:ilvl w:val="0"/>
          <w:numId w:val="16"/>
        </w:numPr>
        <w:autoSpaceDE w:val="0"/>
        <w:autoSpaceDN w:val="0"/>
        <w:adjustRightInd w:val="0"/>
        <w:jc w:val="both"/>
        <w:rPr>
          <w:rFonts w:ascii="Arial" w:hAnsi="Arial" w:cs="Arial"/>
          <w:szCs w:val="20"/>
        </w:rPr>
      </w:pPr>
      <w:r w:rsidRPr="00072D77">
        <w:rPr>
          <w:rFonts w:ascii="Arial" w:hAnsi="Arial" w:cs="Arial"/>
          <w:szCs w:val="20"/>
        </w:rPr>
        <w:t>R</w:t>
      </w:r>
      <w:r w:rsidR="00513E70" w:rsidRPr="00072D77">
        <w:rPr>
          <w:rFonts w:ascii="Arial" w:hAnsi="Arial" w:cs="Arial"/>
          <w:szCs w:val="20"/>
        </w:rPr>
        <w:t xml:space="preserve">oad segment ID No.; </w:t>
      </w:r>
    </w:p>
    <w:p w14:paraId="1594B227" w14:textId="77777777" w:rsidR="00513E70" w:rsidRPr="00072D77" w:rsidRDefault="00B87B39" w:rsidP="00B826D2">
      <w:pPr>
        <w:numPr>
          <w:ilvl w:val="0"/>
          <w:numId w:val="16"/>
        </w:numPr>
        <w:autoSpaceDE w:val="0"/>
        <w:autoSpaceDN w:val="0"/>
        <w:adjustRightInd w:val="0"/>
        <w:jc w:val="both"/>
        <w:rPr>
          <w:rFonts w:ascii="Arial" w:hAnsi="Arial" w:cs="Arial"/>
          <w:szCs w:val="20"/>
        </w:rPr>
      </w:pPr>
      <w:r w:rsidRPr="00072D77">
        <w:rPr>
          <w:rFonts w:ascii="Arial" w:hAnsi="Arial" w:cs="Arial"/>
          <w:szCs w:val="20"/>
        </w:rPr>
        <w:t>R</w:t>
      </w:r>
      <w:r w:rsidR="00513E70" w:rsidRPr="00072D77">
        <w:rPr>
          <w:rFonts w:ascii="Arial" w:hAnsi="Arial" w:cs="Arial"/>
          <w:szCs w:val="20"/>
        </w:rPr>
        <w:t xml:space="preserve">oad names; </w:t>
      </w:r>
    </w:p>
    <w:p w14:paraId="61227986" w14:textId="77777777" w:rsidR="00513E70" w:rsidRPr="00072D77" w:rsidRDefault="00B87B39" w:rsidP="00B826D2">
      <w:pPr>
        <w:numPr>
          <w:ilvl w:val="0"/>
          <w:numId w:val="16"/>
        </w:numPr>
        <w:autoSpaceDE w:val="0"/>
        <w:autoSpaceDN w:val="0"/>
        <w:adjustRightInd w:val="0"/>
        <w:jc w:val="both"/>
        <w:rPr>
          <w:rFonts w:ascii="Arial" w:hAnsi="Arial" w:cs="Arial"/>
          <w:szCs w:val="20"/>
        </w:rPr>
      </w:pPr>
      <w:r w:rsidRPr="00072D77">
        <w:rPr>
          <w:rFonts w:ascii="Arial" w:hAnsi="Arial" w:cs="Arial"/>
          <w:szCs w:val="20"/>
        </w:rPr>
        <w:t>R</w:t>
      </w:r>
      <w:r w:rsidR="00513E70" w:rsidRPr="00072D77">
        <w:rPr>
          <w:rFonts w:ascii="Arial" w:hAnsi="Arial" w:cs="Arial"/>
          <w:szCs w:val="20"/>
        </w:rPr>
        <w:t xml:space="preserve">oad segments; </w:t>
      </w:r>
    </w:p>
    <w:p w14:paraId="0FFDAA03" w14:textId="77777777" w:rsidR="00513E70" w:rsidRPr="00072D77" w:rsidRDefault="00B87B39" w:rsidP="00B826D2">
      <w:pPr>
        <w:numPr>
          <w:ilvl w:val="0"/>
          <w:numId w:val="16"/>
        </w:numPr>
        <w:autoSpaceDE w:val="0"/>
        <w:autoSpaceDN w:val="0"/>
        <w:adjustRightInd w:val="0"/>
        <w:jc w:val="both"/>
        <w:rPr>
          <w:rFonts w:ascii="Arial" w:hAnsi="Arial" w:cs="Arial"/>
          <w:szCs w:val="20"/>
        </w:rPr>
      </w:pPr>
      <w:r w:rsidRPr="00072D77">
        <w:rPr>
          <w:rFonts w:ascii="Arial" w:hAnsi="Arial" w:cs="Arial"/>
          <w:szCs w:val="20"/>
        </w:rPr>
        <w:t>R</w:t>
      </w:r>
      <w:r w:rsidR="00513E70" w:rsidRPr="00072D77">
        <w:rPr>
          <w:rFonts w:ascii="Arial" w:hAnsi="Arial" w:cs="Arial"/>
          <w:szCs w:val="20"/>
        </w:rPr>
        <w:t xml:space="preserve">oad hierarchy classifications; </w:t>
      </w:r>
      <w:r w:rsidRPr="00072D77">
        <w:rPr>
          <w:rFonts w:ascii="Arial" w:hAnsi="Arial" w:cs="Arial"/>
          <w:szCs w:val="20"/>
        </w:rPr>
        <w:t>and</w:t>
      </w:r>
    </w:p>
    <w:p w14:paraId="636AB494" w14:textId="77777777" w:rsidR="00513E70" w:rsidRPr="00072D77" w:rsidRDefault="00B87B39" w:rsidP="00B826D2">
      <w:pPr>
        <w:numPr>
          <w:ilvl w:val="0"/>
          <w:numId w:val="16"/>
        </w:numPr>
        <w:autoSpaceDE w:val="0"/>
        <w:autoSpaceDN w:val="0"/>
        <w:adjustRightInd w:val="0"/>
        <w:jc w:val="both"/>
        <w:rPr>
          <w:rFonts w:ascii="Arial" w:hAnsi="Arial" w:cs="Arial"/>
          <w:szCs w:val="20"/>
        </w:rPr>
      </w:pPr>
      <w:r w:rsidRPr="00072D77">
        <w:rPr>
          <w:rFonts w:ascii="Arial" w:hAnsi="Arial" w:cs="Arial"/>
          <w:szCs w:val="20"/>
        </w:rPr>
        <w:t>P</w:t>
      </w:r>
      <w:r w:rsidR="00513E70" w:rsidRPr="00072D77">
        <w:rPr>
          <w:rFonts w:ascii="Arial" w:hAnsi="Arial" w:cs="Arial"/>
          <w:szCs w:val="20"/>
        </w:rPr>
        <w:t>athway hierarchy classificati</w:t>
      </w:r>
      <w:r w:rsidR="007A5291" w:rsidRPr="00072D77">
        <w:rPr>
          <w:rFonts w:ascii="Arial" w:hAnsi="Arial" w:cs="Arial"/>
          <w:szCs w:val="20"/>
        </w:rPr>
        <w:t>ons</w:t>
      </w:r>
      <w:r w:rsidRPr="00072D77">
        <w:rPr>
          <w:rFonts w:ascii="Arial" w:hAnsi="Arial" w:cs="Arial"/>
          <w:szCs w:val="20"/>
        </w:rPr>
        <w:t>.</w:t>
      </w:r>
    </w:p>
    <w:p w14:paraId="0816ECEE" w14:textId="1480B8F7" w:rsidR="00513E70" w:rsidRPr="00072D77" w:rsidRDefault="00513E70" w:rsidP="007A5291">
      <w:pPr>
        <w:pStyle w:val="BodyText3"/>
        <w:spacing w:before="240" w:after="240"/>
        <w:rPr>
          <w:color w:val="auto"/>
          <w:sz w:val="24"/>
        </w:rPr>
      </w:pPr>
      <w:r w:rsidRPr="00072D77">
        <w:rPr>
          <w:color w:val="auto"/>
          <w:sz w:val="24"/>
        </w:rPr>
        <w:lastRenderedPageBreak/>
        <w:t>The Municipal Road Map may be viewed at Council’s municipal office located at Ferres</w:t>
      </w:r>
      <w:r w:rsidR="00A0054F" w:rsidRPr="00072D77">
        <w:rPr>
          <w:color w:val="auto"/>
          <w:sz w:val="24"/>
        </w:rPr>
        <w:t> </w:t>
      </w:r>
      <w:r w:rsidRPr="00072D77">
        <w:rPr>
          <w:color w:val="auto"/>
          <w:sz w:val="24"/>
        </w:rPr>
        <w:t xml:space="preserve">Boulevard, </w:t>
      </w:r>
      <w:r w:rsidR="00B87B39" w:rsidRPr="00072D77">
        <w:rPr>
          <w:color w:val="auto"/>
          <w:sz w:val="24"/>
        </w:rPr>
        <w:t>South Morang (Melway Ref 183 A</w:t>
      </w:r>
      <w:r w:rsidR="007A5291" w:rsidRPr="00072D77">
        <w:rPr>
          <w:color w:val="auto"/>
          <w:sz w:val="24"/>
        </w:rPr>
        <w:t>10).</w:t>
      </w:r>
    </w:p>
    <w:p w14:paraId="703289B6" w14:textId="2CB8CC10" w:rsidR="00513E70" w:rsidRPr="00072D77" w:rsidRDefault="00513E70" w:rsidP="00D233F4">
      <w:pPr>
        <w:pStyle w:val="Heading2"/>
      </w:pPr>
      <w:bookmarkStart w:id="16" w:name="_Toc71009996"/>
      <w:r w:rsidRPr="00072D77">
        <w:t>2.6 Principles</w:t>
      </w:r>
      <w:bookmarkEnd w:id="16"/>
    </w:p>
    <w:p w14:paraId="6A132C5D" w14:textId="77777777" w:rsidR="00513E70" w:rsidRPr="00072D77" w:rsidRDefault="00513E70" w:rsidP="00EF20B6">
      <w:pPr>
        <w:pStyle w:val="BodyText2"/>
        <w:spacing w:after="240"/>
        <w:rPr>
          <w:sz w:val="24"/>
          <w:szCs w:val="22"/>
          <w:lang w:val="en-US" w:eastAsia="en-US"/>
        </w:rPr>
      </w:pPr>
      <w:r w:rsidRPr="00072D77">
        <w:rPr>
          <w:sz w:val="24"/>
          <w:szCs w:val="22"/>
          <w:lang w:val="en-US" w:eastAsia="en-US"/>
        </w:rPr>
        <w:t>In deciding which road is a municipal public road, Council will consider the following principles and s</w:t>
      </w:r>
      <w:r w:rsidR="00B87B39" w:rsidRPr="00072D77">
        <w:rPr>
          <w:sz w:val="24"/>
          <w:szCs w:val="22"/>
          <w:lang w:val="en-US" w:eastAsia="en-US"/>
        </w:rPr>
        <w:t>ituations:</w:t>
      </w:r>
    </w:p>
    <w:p w14:paraId="74B64A77" w14:textId="77777777" w:rsidR="00513E70" w:rsidRPr="00072D77" w:rsidRDefault="00513E70" w:rsidP="00B826D2">
      <w:pPr>
        <w:pStyle w:val="ListParagraph"/>
        <w:numPr>
          <w:ilvl w:val="0"/>
          <w:numId w:val="58"/>
        </w:numPr>
        <w:autoSpaceDE w:val="0"/>
        <w:autoSpaceDN w:val="0"/>
        <w:adjustRightInd w:val="0"/>
        <w:jc w:val="both"/>
        <w:rPr>
          <w:rFonts w:ascii="Arial" w:hAnsi="Arial" w:cs="Arial"/>
          <w:b w:val="0"/>
          <w:szCs w:val="20"/>
        </w:rPr>
      </w:pPr>
      <w:r w:rsidRPr="00072D77">
        <w:rPr>
          <w:rFonts w:ascii="Arial" w:hAnsi="Arial" w:cs="Arial"/>
          <w:b w:val="0"/>
          <w:szCs w:val="20"/>
        </w:rPr>
        <w:t>Whether an area of land is a “public road” according to the following matters and reaso</w:t>
      </w:r>
      <w:r w:rsidR="00B87B39" w:rsidRPr="00072D77">
        <w:rPr>
          <w:rFonts w:ascii="Arial" w:hAnsi="Arial" w:cs="Arial"/>
          <w:b w:val="0"/>
          <w:szCs w:val="20"/>
        </w:rPr>
        <w:t>nably required for public use:</w:t>
      </w:r>
    </w:p>
    <w:p w14:paraId="2C79BEF6" w14:textId="77777777" w:rsidR="00513E70" w:rsidRPr="00072D77" w:rsidRDefault="00513E70" w:rsidP="00B826D2">
      <w:pPr>
        <w:numPr>
          <w:ilvl w:val="0"/>
          <w:numId w:val="14"/>
        </w:numPr>
        <w:autoSpaceDE w:val="0"/>
        <w:autoSpaceDN w:val="0"/>
        <w:adjustRightInd w:val="0"/>
        <w:jc w:val="both"/>
        <w:rPr>
          <w:rFonts w:ascii="Arial" w:hAnsi="Arial" w:cs="Arial"/>
          <w:szCs w:val="20"/>
          <w:lang w:val="en-US" w:eastAsia="en-US"/>
        </w:rPr>
      </w:pPr>
      <w:r w:rsidRPr="00072D77">
        <w:rPr>
          <w:rFonts w:ascii="Arial" w:hAnsi="Arial" w:cs="Arial"/>
          <w:szCs w:val="20"/>
          <w:lang w:val="en-US" w:eastAsia="en-US"/>
        </w:rPr>
        <w:t>The City of Whittlesea is capable of being both the coordinating road authority and the responsible road authority;</w:t>
      </w:r>
    </w:p>
    <w:p w14:paraId="10EF57BA" w14:textId="77777777" w:rsidR="00513E70" w:rsidRPr="00072D77" w:rsidRDefault="00513E70" w:rsidP="00B826D2">
      <w:pPr>
        <w:numPr>
          <w:ilvl w:val="0"/>
          <w:numId w:val="14"/>
        </w:numPr>
        <w:autoSpaceDE w:val="0"/>
        <w:autoSpaceDN w:val="0"/>
        <w:adjustRightInd w:val="0"/>
        <w:jc w:val="both"/>
        <w:rPr>
          <w:rFonts w:ascii="Arial" w:hAnsi="Arial" w:cs="Arial"/>
          <w:szCs w:val="20"/>
          <w:lang w:val="en-US" w:eastAsia="en-US"/>
        </w:rPr>
      </w:pPr>
      <w:r w:rsidRPr="00072D77">
        <w:rPr>
          <w:rFonts w:ascii="Arial" w:hAnsi="Arial" w:cs="Arial"/>
          <w:szCs w:val="20"/>
          <w:lang w:val="en-US" w:eastAsia="en-US"/>
        </w:rPr>
        <w:t>Road infrastructure exists on that area of land;</w:t>
      </w:r>
    </w:p>
    <w:p w14:paraId="3FDAC9B6" w14:textId="77777777" w:rsidR="00513E70" w:rsidRPr="00072D77" w:rsidRDefault="00513E70" w:rsidP="00B826D2">
      <w:pPr>
        <w:numPr>
          <w:ilvl w:val="0"/>
          <w:numId w:val="14"/>
        </w:numPr>
        <w:autoSpaceDE w:val="0"/>
        <w:autoSpaceDN w:val="0"/>
        <w:adjustRightInd w:val="0"/>
        <w:jc w:val="both"/>
        <w:rPr>
          <w:rFonts w:ascii="Arial" w:hAnsi="Arial" w:cs="Arial"/>
          <w:szCs w:val="20"/>
          <w:lang w:val="en-US" w:eastAsia="en-US"/>
        </w:rPr>
      </w:pPr>
      <w:r w:rsidRPr="00072D77">
        <w:rPr>
          <w:rFonts w:ascii="Arial" w:hAnsi="Arial" w:cs="Arial"/>
          <w:szCs w:val="20"/>
          <w:lang w:val="en-US" w:eastAsia="en-US"/>
        </w:rPr>
        <w:t>There is no restriction to public use;</w:t>
      </w:r>
    </w:p>
    <w:p w14:paraId="3050FADA" w14:textId="77777777" w:rsidR="00513E70" w:rsidRPr="00072D77" w:rsidRDefault="00513E70" w:rsidP="00B826D2">
      <w:pPr>
        <w:numPr>
          <w:ilvl w:val="0"/>
          <w:numId w:val="14"/>
        </w:numPr>
        <w:autoSpaceDE w:val="0"/>
        <w:autoSpaceDN w:val="0"/>
        <w:adjustRightInd w:val="0"/>
        <w:jc w:val="both"/>
        <w:rPr>
          <w:rFonts w:ascii="Arial" w:hAnsi="Arial" w:cs="Arial"/>
          <w:szCs w:val="20"/>
          <w:lang w:val="en-US" w:eastAsia="en-US"/>
        </w:rPr>
      </w:pPr>
      <w:r w:rsidRPr="00072D77">
        <w:rPr>
          <w:rFonts w:ascii="Arial" w:hAnsi="Arial" w:cs="Arial"/>
          <w:szCs w:val="20"/>
          <w:lang w:val="en-US" w:eastAsia="en-US"/>
        </w:rPr>
        <w:t>The land is not under title to or managed by a body corporate as part of an estate;</w:t>
      </w:r>
      <w:r w:rsidR="00B87B39" w:rsidRPr="00072D77">
        <w:rPr>
          <w:rFonts w:ascii="Arial" w:hAnsi="Arial" w:cs="Arial"/>
          <w:szCs w:val="20"/>
          <w:lang w:val="en-US" w:eastAsia="en-US"/>
        </w:rPr>
        <w:t xml:space="preserve"> and</w:t>
      </w:r>
    </w:p>
    <w:p w14:paraId="5071FD9F" w14:textId="77777777" w:rsidR="00513E70" w:rsidRPr="00072D77" w:rsidRDefault="00513E70" w:rsidP="009C5610">
      <w:pPr>
        <w:numPr>
          <w:ilvl w:val="0"/>
          <w:numId w:val="14"/>
        </w:numPr>
        <w:autoSpaceDE w:val="0"/>
        <w:autoSpaceDN w:val="0"/>
        <w:adjustRightInd w:val="0"/>
        <w:jc w:val="both"/>
        <w:rPr>
          <w:rFonts w:ascii="Arial" w:hAnsi="Arial" w:cs="Arial"/>
          <w:szCs w:val="20"/>
          <w:lang w:val="en-US" w:eastAsia="en-US"/>
        </w:rPr>
      </w:pPr>
      <w:r w:rsidRPr="00072D77">
        <w:rPr>
          <w:rFonts w:ascii="Arial" w:hAnsi="Arial" w:cs="Arial"/>
          <w:szCs w:val="20"/>
          <w:lang w:val="en-US" w:eastAsia="en-US"/>
        </w:rPr>
        <w:t>The land is deemed to be an ancillary area to an adjacent public road.</w:t>
      </w:r>
    </w:p>
    <w:p w14:paraId="77657BC2" w14:textId="77777777" w:rsidR="00513E70" w:rsidRPr="00072D77" w:rsidRDefault="00513E70" w:rsidP="00B826D2">
      <w:pPr>
        <w:pStyle w:val="ListParagraph"/>
        <w:numPr>
          <w:ilvl w:val="0"/>
          <w:numId w:val="58"/>
        </w:numPr>
        <w:autoSpaceDE w:val="0"/>
        <w:autoSpaceDN w:val="0"/>
        <w:adjustRightInd w:val="0"/>
        <w:spacing w:after="240"/>
        <w:jc w:val="both"/>
        <w:rPr>
          <w:rFonts w:ascii="Arial" w:hAnsi="Arial" w:cs="Arial"/>
          <w:b w:val="0"/>
          <w:szCs w:val="20"/>
        </w:rPr>
      </w:pPr>
      <w:r w:rsidRPr="00072D77">
        <w:rPr>
          <w:rFonts w:ascii="Arial" w:hAnsi="Arial" w:cs="Arial"/>
          <w:b w:val="0"/>
          <w:szCs w:val="20"/>
        </w:rPr>
        <w:t>The need for establishment of a through-road in</w:t>
      </w:r>
      <w:r w:rsidR="00B87B39" w:rsidRPr="00072D77">
        <w:rPr>
          <w:rFonts w:ascii="Arial" w:hAnsi="Arial" w:cs="Arial"/>
          <w:b w:val="0"/>
          <w:szCs w:val="20"/>
        </w:rPr>
        <w:t xml:space="preserve"> line with the definitions for link, collector and a</w:t>
      </w:r>
      <w:r w:rsidRPr="00072D77">
        <w:rPr>
          <w:rFonts w:ascii="Arial" w:hAnsi="Arial" w:cs="Arial"/>
          <w:b w:val="0"/>
          <w:szCs w:val="20"/>
        </w:rPr>
        <w:t>ccess road classifications.</w:t>
      </w:r>
    </w:p>
    <w:p w14:paraId="0AE2393F" w14:textId="77777777" w:rsidR="00513E70" w:rsidRPr="00072D77" w:rsidRDefault="00513E70" w:rsidP="00B826D2">
      <w:pPr>
        <w:pStyle w:val="ListParagraph"/>
        <w:numPr>
          <w:ilvl w:val="0"/>
          <w:numId w:val="58"/>
        </w:numPr>
        <w:autoSpaceDE w:val="0"/>
        <w:autoSpaceDN w:val="0"/>
        <w:adjustRightInd w:val="0"/>
        <w:jc w:val="both"/>
        <w:rPr>
          <w:rFonts w:ascii="Arial" w:hAnsi="Arial" w:cs="Arial"/>
          <w:b w:val="0"/>
          <w:szCs w:val="20"/>
        </w:rPr>
      </w:pPr>
      <w:r w:rsidRPr="00072D77">
        <w:rPr>
          <w:rFonts w:ascii="Arial" w:hAnsi="Arial" w:cs="Arial"/>
          <w:b w:val="0"/>
          <w:szCs w:val="20"/>
        </w:rPr>
        <w:t xml:space="preserve">The need to have access facility between adjoining land and a road </w:t>
      </w:r>
      <w:r w:rsidR="00B87B39" w:rsidRPr="00072D77">
        <w:rPr>
          <w:rFonts w:ascii="Arial" w:hAnsi="Arial" w:cs="Arial"/>
          <w:b w:val="0"/>
          <w:szCs w:val="20"/>
        </w:rPr>
        <w:t>reserve, via a link, collector or a</w:t>
      </w:r>
      <w:r w:rsidRPr="00072D77">
        <w:rPr>
          <w:rFonts w:ascii="Arial" w:hAnsi="Arial" w:cs="Arial"/>
          <w:b w:val="0"/>
          <w:szCs w:val="20"/>
        </w:rPr>
        <w:t>ccess road.</w:t>
      </w:r>
    </w:p>
    <w:p w14:paraId="5DA5D2A0" w14:textId="77777777" w:rsidR="00513E70" w:rsidRPr="00072D77" w:rsidRDefault="00513E70" w:rsidP="00B826D2">
      <w:pPr>
        <w:pStyle w:val="ListParagraph"/>
        <w:numPr>
          <w:ilvl w:val="0"/>
          <w:numId w:val="58"/>
        </w:numPr>
        <w:autoSpaceDE w:val="0"/>
        <w:autoSpaceDN w:val="0"/>
        <w:adjustRightInd w:val="0"/>
        <w:jc w:val="both"/>
        <w:rPr>
          <w:rFonts w:ascii="Arial" w:hAnsi="Arial" w:cs="Arial"/>
          <w:b w:val="0"/>
          <w:szCs w:val="20"/>
        </w:rPr>
      </w:pPr>
      <w:r w:rsidRPr="00072D77">
        <w:rPr>
          <w:rFonts w:ascii="Arial" w:hAnsi="Arial" w:cs="Arial"/>
          <w:b w:val="0"/>
          <w:szCs w:val="20"/>
        </w:rPr>
        <w:t>There is no need to unnecessarily continue multiple points of access to isolated properties.</w:t>
      </w:r>
    </w:p>
    <w:p w14:paraId="2E552240" w14:textId="77777777" w:rsidR="00513E70" w:rsidRPr="00072D77" w:rsidRDefault="00513E70" w:rsidP="00B826D2">
      <w:pPr>
        <w:pStyle w:val="ListParagraph"/>
        <w:numPr>
          <w:ilvl w:val="0"/>
          <w:numId w:val="58"/>
        </w:numPr>
        <w:autoSpaceDE w:val="0"/>
        <w:autoSpaceDN w:val="0"/>
        <w:adjustRightInd w:val="0"/>
        <w:jc w:val="both"/>
        <w:rPr>
          <w:rFonts w:ascii="Arial" w:hAnsi="Arial" w:cs="Arial"/>
          <w:b w:val="0"/>
          <w:szCs w:val="20"/>
        </w:rPr>
      </w:pPr>
      <w:r w:rsidRPr="00072D77">
        <w:rPr>
          <w:rFonts w:ascii="Arial" w:hAnsi="Arial" w:cs="Arial"/>
          <w:b w:val="0"/>
          <w:szCs w:val="20"/>
        </w:rPr>
        <w:t>Some road reserves may not be needed for access and could be closed.</w:t>
      </w:r>
    </w:p>
    <w:p w14:paraId="5AE6C66B" w14:textId="77777777" w:rsidR="00513E70" w:rsidRPr="00072D77" w:rsidRDefault="00513E70" w:rsidP="00B826D2">
      <w:pPr>
        <w:pStyle w:val="ListParagraph"/>
        <w:numPr>
          <w:ilvl w:val="0"/>
          <w:numId w:val="58"/>
        </w:numPr>
        <w:autoSpaceDE w:val="0"/>
        <w:autoSpaceDN w:val="0"/>
        <w:adjustRightInd w:val="0"/>
        <w:jc w:val="both"/>
        <w:rPr>
          <w:rFonts w:ascii="Arial" w:hAnsi="Arial" w:cs="Arial"/>
          <w:b w:val="0"/>
          <w:szCs w:val="20"/>
        </w:rPr>
      </w:pPr>
      <w:r w:rsidRPr="00072D77">
        <w:rPr>
          <w:rFonts w:ascii="Arial" w:hAnsi="Arial" w:cs="Arial"/>
          <w:b w:val="0"/>
          <w:szCs w:val="20"/>
        </w:rPr>
        <w:t>Some existing roads, which provide unnecessary duplication of access, may be considered for closure.</w:t>
      </w:r>
    </w:p>
    <w:p w14:paraId="26F0FF1E" w14:textId="77777777" w:rsidR="00513E70" w:rsidRPr="00072D77" w:rsidRDefault="00513E70" w:rsidP="00B826D2">
      <w:pPr>
        <w:pStyle w:val="ListParagraph"/>
        <w:numPr>
          <w:ilvl w:val="0"/>
          <w:numId w:val="58"/>
        </w:numPr>
        <w:autoSpaceDE w:val="0"/>
        <w:autoSpaceDN w:val="0"/>
        <w:adjustRightInd w:val="0"/>
        <w:jc w:val="both"/>
        <w:rPr>
          <w:rFonts w:ascii="Arial" w:hAnsi="Arial" w:cs="Arial"/>
          <w:b w:val="0"/>
          <w:szCs w:val="20"/>
        </w:rPr>
      </w:pPr>
      <w:r w:rsidRPr="00072D77">
        <w:rPr>
          <w:rFonts w:ascii="Arial" w:hAnsi="Arial" w:cs="Arial"/>
          <w:b w:val="0"/>
          <w:szCs w:val="20"/>
        </w:rPr>
        <w:t>The standard of construction of a road and who should pay for any road upgrade (if this is required or requested) is a separate issue from whether the road is required as a municipal public road.</w:t>
      </w:r>
    </w:p>
    <w:p w14:paraId="7720686E" w14:textId="39E79838" w:rsidR="00513E70" w:rsidRPr="00072D77" w:rsidRDefault="00513E70" w:rsidP="00B826D2">
      <w:pPr>
        <w:pStyle w:val="ListParagraph"/>
        <w:numPr>
          <w:ilvl w:val="0"/>
          <w:numId w:val="58"/>
        </w:numPr>
        <w:autoSpaceDE w:val="0"/>
        <w:autoSpaceDN w:val="0"/>
        <w:adjustRightInd w:val="0"/>
        <w:jc w:val="both"/>
        <w:rPr>
          <w:rFonts w:ascii="Arial" w:hAnsi="Arial" w:cs="Arial"/>
          <w:b w:val="0"/>
          <w:szCs w:val="20"/>
        </w:rPr>
      </w:pPr>
      <w:r w:rsidRPr="00072D77">
        <w:rPr>
          <w:rFonts w:ascii="Arial" w:hAnsi="Arial" w:cs="Arial"/>
          <w:b w:val="0"/>
          <w:szCs w:val="20"/>
        </w:rPr>
        <w:t xml:space="preserve">Where roads, or road segments, do not service </w:t>
      </w:r>
      <w:r w:rsidR="00322A80" w:rsidRPr="00072D77">
        <w:rPr>
          <w:rFonts w:ascii="Arial" w:hAnsi="Arial" w:cs="Arial"/>
          <w:b w:val="0"/>
          <w:szCs w:val="20"/>
        </w:rPr>
        <w:t>ratable</w:t>
      </w:r>
      <w:r w:rsidRPr="00072D77">
        <w:rPr>
          <w:rFonts w:ascii="Arial" w:hAnsi="Arial" w:cs="Arial"/>
          <w:b w:val="0"/>
          <w:szCs w:val="20"/>
        </w:rPr>
        <w:t xml:space="preserve"> property and are not Link or Collector roads then Council may elect not to place these roads on the Register or carry out maintenance works on them. </w:t>
      </w:r>
      <w:r w:rsidR="00184A1A" w:rsidRPr="00072D77">
        <w:rPr>
          <w:rFonts w:ascii="Arial" w:hAnsi="Arial" w:cs="Arial"/>
          <w:b w:val="0"/>
          <w:szCs w:val="20"/>
        </w:rPr>
        <w:t>However,</w:t>
      </w:r>
      <w:r w:rsidRPr="00072D77">
        <w:rPr>
          <w:rFonts w:ascii="Arial" w:hAnsi="Arial" w:cs="Arial"/>
          <w:b w:val="0"/>
          <w:szCs w:val="20"/>
        </w:rPr>
        <w:t xml:space="preserve"> Council may agree to carry out works under agreement or contract to another Coordinating Road Authority for such roads or road segments.</w:t>
      </w:r>
    </w:p>
    <w:p w14:paraId="7BEF5BDA" w14:textId="77777777" w:rsidR="00513E70" w:rsidRPr="00072D77" w:rsidRDefault="00513E70" w:rsidP="00B826D2">
      <w:pPr>
        <w:pStyle w:val="ListParagraph"/>
        <w:numPr>
          <w:ilvl w:val="0"/>
          <w:numId w:val="58"/>
        </w:numPr>
        <w:autoSpaceDE w:val="0"/>
        <w:autoSpaceDN w:val="0"/>
        <w:adjustRightInd w:val="0"/>
        <w:jc w:val="both"/>
        <w:rPr>
          <w:rFonts w:ascii="Arial" w:hAnsi="Arial" w:cs="Arial"/>
          <w:b w:val="0"/>
          <w:szCs w:val="20"/>
        </w:rPr>
      </w:pPr>
      <w:r w:rsidRPr="00072D77">
        <w:rPr>
          <w:rFonts w:ascii="Arial" w:hAnsi="Arial" w:cs="Arial"/>
          <w:b w:val="0"/>
          <w:szCs w:val="20"/>
        </w:rPr>
        <w:t>The ownership of the land on which a road is constructed does not affect whether the road may be considered as a municipal public road in the following circumstance</w:t>
      </w:r>
      <w:r w:rsidR="00B87B39" w:rsidRPr="00072D77">
        <w:rPr>
          <w:rFonts w:ascii="Arial" w:hAnsi="Arial" w:cs="Arial"/>
          <w:b w:val="0"/>
          <w:szCs w:val="20"/>
        </w:rPr>
        <w:t>s:</w:t>
      </w:r>
    </w:p>
    <w:p w14:paraId="34D8E2AA" w14:textId="77777777" w:rsidR="00513E70" w:rsidRPr="00072D77" w:rsidRDefault="00B87B39" w:rsidP="00B826D2">
      <w:pPr>
        <w:numPr>
          <w:ilvl w:val="0"/>
          <w:numId w:val="13"/>
        </w:numPr>
        <w:autoSpaceDE w:val="0"/>
        <w:autoSpaceDN w:val="0"/>
        <w:adjustRightInd w:val="0"/>
        <w:jc w:val="both"/>
        <w:rPr>
          <w:rFonts w:ascii="Arial" w:hAnsi="Arial" w:cs="Arial"/>
          <w:szCs w:val="20"/>
        </w:rPr>
      </w:pPr>
      <w:r w:rsidRPr="00072D77">
        <w:rPr>
          <w:rFonts w:ascii="Arial" w:hAnsi="Arial" w:cs="Arial"/>
          <w:szCs w:val="20"/>
        </w:rPr>
        <w:t>Crown road reserve;</w:t>
      </w:r>
    </w:p>
    <w:p w14:paraId="07E50548" w14:textId="77777777" w:rsidR="00513E70" w:rsidRPr="00072D77" w:rsidRDefault="00513E70" w:rsidP="00B826D2">
      <w:pPr>
        <w:numPr>
          <w:ilvl w:val="0"/>
          <w:numId w:val="13"/>
        </w:numPr>
        <w:autoSpaceDE w:val="0"/>
        <w:autoSpaceDN w:val="0"/>
        <w:adjustRightInd w:val="0"/>
        <w:jc w:val="both"/>
        <w:rPr>
          <w:rFonts w:ascii="Arial" w:hAnsi="Arial" w:cs="Arial"/>
          <w:szCs w:val="20"/>
        </w:rPr>
      </w:pPr>
      <w:r w:rsidRPr="00072D77">
        <w:rPr>
          <w:rFonts w:ascii="Arial" w:hAnsi="Arial" w:cs="Arial"/>
          <w:szCs w:val="20"/>
        </w:rPr>
        <w:t>C</w:t>
      </w:r>
      <w:r w:rsidR="00B87B39" w:rsidRPr="00072D77">
        <w:rPr>
          <w:rFonts w:ascii="Arial" w:hAnsi="Arial" w:cs="Arial"/>
          <w:szCs w:val="20"/>
        </w:rPr>
        <w:t>rown land not on a road reserve;</w:t>
      </w:r>
    </w:p>
    <w:p w14:paraId="218CD2E1" w14:textId="77777777" w:rsidR="00513E70" w:rsidRPr="00072D77" w:rsidRDefault="00B87B39" w:rsidP="00B826D2">
      <w:pPr>
        <w:numPr>
          <w:ilvl w:val="0"/>
          <w:numId w:val="13"/>
        </w:numPr>
        <w:autoSpaceDE w:val="0"/>
        <w:autoSpaceDN w:val="0"/>
        <w:adjustRightInd w:val="0"/>
        <w:jc w:val="both"/>
        <w:rPr>
          <w:rFonts w:ascii="Arial" w:hAnsi="Arial" w:cs="Arial"/>
          <w:szCs w:val="20"/>
        </w:rPr>
      </w:pPr>
      <w:r w:rsidRPr="00072D77">
        <w:rPr>
          <w:rFonts w:ascii="Arial" w:hAnsi="Arial" w:cs="Arial"/>
          <w:szCs w:val="20"/>
        </w:rPr>
        <w:t>Crown reserve; and</w:t>
      </w:r>
    </w:p>
    <w:p w14:paraId="0ECC94FF" w14:textId="77777777" w:rsidR="00513E70" w:rsidRPr="00072D77" w:rsidRDefault="00B87B39" w:rsidP="00B826D2">
      <w:pPr>
        <w:numPr>
          <w:ilvl w:val="0"/>
          <w:numId w:val="13"/>
        </w:numPr>
        <w:autoSpaceDE w:val="0"/>
        <w:autoSpaceDN w:val="0"/>
        <w:adjustRightInd w:val="0"/>
        <w:jc w:val="both"/>
        <w:rPr>
          <w:rFonts w:ascii="Arial" w:hAnsi="Arial" w:cs="Arial"/>
          <w:szCs w:val="20"/>
        </w:rPr>
      </w:pPr>
      <w:r w:rsidRPr="00072D77">
        <w:rPr>
          <w:rFonts w:ascii="Arial" w:hAnsi="Arial" w:cs="Arial"/>
          <w:szCs w:val="20"/>
        </w:rPr>
        <w:t>Municipal reserve.</w:t>
      </w:r>
    </w:p>
    <w:p w14:paraId="6CA88E41" w14:textId="77777777" w:rsidR="00513E70" w:rsidRPr="00072D77" w:rsidRDefault="00513E70" w:rsidP="00B826D2">
      <w:pPr>
        <w:pStyle w:val="BodyText2"/>
        <w:numPr>
          <w:ilvl w:val="0"/>
          <w:numId w:val="58"/>
        </w:numPr>
        <w:rPr>
          <w:sz w:val="24"/>
        </w:rPr>
      </w:pPr>
      <w:r w:rsidRPr="00072D77">
        <w:rPr>
          <w:sz w:val="24"/>
        </w:rPr>
        <w:t>Residual land of a completed subdivision where the title has not yet transferred to the City of Whittlesea (generally applies to subdivisions completed prior to 1989).</w:t>
      </w:r>
    </w:p>
    <w:p w14:paraId="1F12A1C9" w14:textId="77777777" w:rsidR="00513E70" w:rsidRPr="00072D77" w:rsidRDefault="00513E70" w:rsidP="00B826D2">
      <w:pPr>
        <w:pStyle w:val="ListParagraph"/>
        <w:numPr>
          <w:ilvl w:val="0"/>
          <w:numId w:val="58"/>
        </w:numPr>
        <w:autoSpaceDE w:val="0"/>
        <w:autoSpaceDN w:val="0"/>
        <w:adjustRightInd w:val="0"/>
        <w:jc w:val="both"/>
        <w:rPr>
          <w:rFonts w:ascii="Arial" w:hAnsi="Arial" w:cs="Arial"/>
          <w:b w:val="0"/>
          <w:szCs w:val="20"/>
        </w:rPr>
      </w:pPr>
      <w:r w:rsidRPr="00072D77">
        <w:rPr>
          <w:rFonts w:ascii="Arial" w:hAnsi="Arial" w:cs="Arial"/>
          <w:b w:val="0"/>
          <w:szCs w:val="20"/>
        </w:rPr>
        <w:t xml:space="preserve">Further to Item 8 (above), private ownership of land in the cases of </w:t>
      </w:r>
      <w:r w:rsidR="009C5610" w:rsidRPr="00072D77">
        <w:rPr>
          <w:rFonts w:ascii="Arial" w:hAnsi="Arial" w:cs="Arial"/>
          <w:b w:val="0"/>
          <w:szCs w:val="20"/>
        </w:rPr>
        <w:t>c</w:t>
      </w:r>
      <w:r w:rsidRPr="00072D77">
        <w:rPr>
          <w:rFonts w:ascii="Arial" w:hAnsi="Arial" w:cs="Arial"/>
          <w:b w:val="0"/>
          <w:szCs w:val="20"/>
        </w:rPr>
        <w:t>ommercial, industrial or residential land (including by a body corporate) would not have municipal public roads on such land unless special circumstances apply, such as in the case of through roads.</w:t>
      </w:r>
    </w:p>
    <w:p w14:paraId="643CCB39" w14:textId="77777777" w:rsidR="00513E70" w:rsidRPr="00072D77" w:rsidRDefault="00513E70" w:rsidP="00B826D2">
      <w:pPr>
        <w:pStyle w:val="ListParagraph"/>
        <w:numPr>
          <w:ilvl w:val="0"/>
          <w:numId w:val="58"/>
        </w:numPr>
        <w:autoSpaceDE w:val="0"/>
        <w:autoSpaceDN w:val="0"/>
        <w:adjustRightInd w:val="0"/>
        <w:spacing w:after="240"/>
        <w:jc w:val="both"/>
        <w:rPr>
          <w:rFonts w:ascii="Arial" w:hAnsi="Arial" w:cs="Arial"/>
          <w:b w:val="0"/>
          <w:szCs w:val="20"/>
        </w:rPr>
      </w:pPr>
      <w:r w:rsidRPr="00072D77">
        <w:rPr>
          <w:rFonts w:ascii="Arial" w:hAnsi="Arial" w:cs="Arial"/>
          <w:b w:val="0"/>
          <w:szCs w:val="20"/>
        </w:rPr>
        <w:t>Demarcation guidelines as set out in the Code of Practice for Operational Responsibility for Public Roads.</w:t>
      </w:r>
    </w:p>
    <w:p w14:paraId="53D4F102" w14:textId="5468FC50" w:rsidR="00513E70" w:rsidRPr="00072D77" w:rsidRDefault="00513E70" w:rsidP="00D233F4">
      <w:pPr>
        <w:pStyle w:val="Heading2"/>
      </w:pPr>
      <w:bookmarkStart w:id="17" w:name="_Toc71009997"/>
      <w:r w:rsidRPr="00072D77">
        <w:lastRenderedPageBreak/>
        <w:t>2.7 Demarcation and Agreements with other Authorities</w:t>
      </w:r>
      <w:bookmarkEnd w:id="17"/>
    </w:p>
    <w:p w14:paraId="1CFF55DA" w14:textId="1E42866F" w:rsidR="00513E70" w:rsidRPr="00072D77" w:rsidRDefault="00513E70" w:rsidP="00E50B10">
      <w:pPr>
        <w:pStyle w:val="BodyText3"/>
        <w:spacing w:after="240"/>
        <w:rPr>
          <w:color w:val="auto"/>
          <w:sz w:val="24"/>
        </w:rPr>
      </w:pPr>
      <w:r w:rsidRPr="00072D77">
        <w:rPr>
          <w:color w:val="auto"/>
          <w:sz w:val="24"/>
        </w:rPr>
        <w:t>Demarcations refer to the boundaries of a public road (points of transfer) where the City</w:t>
      </w:r>
      <w:r w:rsidR="008E7524" w:rsidRPr="00072D77">
        <w:rPr>
          <w:color w:val="auto"/>
          <w:sz w:val="24"/>
        </w:rPr>
        <w:t> </w:t>
      </w:r>
      <w:r w:rsidRPr="00072D77">
        <w:rPr>
          <w:color w:val="auto"/>
          <w:sz w:val="24"/>
        </w:rPr>
        <w:t>of</w:t>
      </w:r>
      <w:r w:rsidR="008E7524" w:rsidRPr="00072D77">
        <w:rPr>
          <w:color w:val="auto"/>
          <w:sz w:val="24"/>
        </w:rPr>
        <w:t> </w:t>
      </w:r>
      <w:r w:rsidRPr="00072D77">
        <w:rPr>
          <w:color w:val="auto"/>
          <w:sz w:val="24"/>
        </w:rPr>
        <w:t>Whittlesea assumes responsibility, or relinquishes responsibility</w:t>
      </w:r>
      <w:r w:rsidR="00E50B10" w:rsidRPr="00072D77">
        <w:rPr>
          <w:color w:val="auto"/>
          <w:sz w:val="24"/>
        </w:rPr>
        <w:t>, for its care and maintenance.</w:t>
      </w:r>
    </w:p>
    <w:p w14:paraId="562CD6C5" w14:textId="7834B4E3" w:rsidR="00120D83" w:rsidRPr="00072D77" w:rsidRDefault="00513E70" w:rsidP="00513E70">
      <w:pPr>
        <w:pStyle w:val="BodyText3"/>
        <w:rPr>
          <w:color w:val="auto"/>
          <w:sz w:val="24"/>
        </w:rPr>
      </w:pPr>
      <w:r w:rsidRPr="00072D77">
        <w:rPr>
          <w:color w:val="auto"/>
          <w:sz w:val="24"/>
        </w:rPr>
        <w:t>The Register of Public Roads contains the agreed demarcations between the City</w:t>
      </w:r>
      <w:r w:rsidR="00B310C1" w:rsidRPr="00072D77">
        <w:rPr>
          <w:color w:val="auto"/>
          <w:sz w:val="24"/>
        </w:rPr>
        <w:t> </w:t>
      </w:r>
      <w:r w:rsidRPr="00072D77">
        <w:rPr>
          <w:color w:val="auto"/>
          <w:sz w:val="24"/>
        </w:rPr>
        <w:t>of</w:t>
      </w:r>
      <w:r w:rsidR="00B310C1" w:rsidRPr="00072D77">
        <w:rPr>
          <w:color w:val="auto"/>
          <w:sz w:val="24"/>
        </w:rPr>
        <w:t> </w:t>
      </w:r>
      <w:r w:rsidRPr="00072D77">
        <w:rPr>
          <w:color w:val="auto"/>
          <w:sz w:val="24"/>
        </w:rPr>
        <w:t>Whittlesea and othe</w:t>
      </w:r>
      <w:r w:rsidR="00573CD7" w:rsidRPr="00072D77">
        <w:rPr>
          <w:color w:val="auto"/>
          <w:sz w:val="24"/>
        </w:rPr>
        <w:t xml:space="preserve">r authorities; </w:t>
      </w:r>
      <w:r w:rsidRPr="00072D77">
        <w:rPr>
          <w:color w:val="auto"/>
          <w:sz w:val="24"/>
        </w:rPr>
        <w:t xml:space="preserve">including </w:t>
      </w:r>
      <w:r w:rsidR="00592F78" w:rsidRPr="00072D77">
        <w:rPr>
          <w:color w:val="auto"/>
          <w:sz w:val="24"/>
        </w:rPr>
        <w:t>Department of Transport</w:t>
      </w:r>
      <w:r w:rsidR="00B310C1" w:rsidRPr="00072D77">
        <w:rPr>
          <w:color w:val="auto"/>
          <w:sz w:val="24"/>
        </w:rPr>
        <w:t xml:space="preserve"> (</w:t>
      </w:r>
      <w:r w:rsidR="005B7C8B" w:rsidRPr="00072D77">
        <w:rPr>
          <w:color w:val="auto"/>
          <w:sz w:val="24"/>
        </w:rPr>
        <w:t>formerly</w:t>
      </w:r>
      <w:r w:rsidR="00B310C1" w:rsidRPr="00072D77">
        <w:rPr>
          <w:color w:val="auto"/>
          <w:sz w:val="24"/>
        </w:rPr>
        <w:t xml:space="preserve"> VicRoads)</w:t>
      </w:r>
      <w:r w:rsidRPr="00072D77">
        <w:rPr>
          <w:color w:val="auto"/>
          <w:sz w:val="24"/>
        </w:rPr>
        <w:t xml:space="preserve">, adjoining municipalities, Department of Sustainability and Environment, Parks Victoria, Melbourne Water Corporation, </w:t>
      </w:r>
      <w:r w:rsidR="00120D83" w:rsidRPr="00072D77">
        <w:rPr>
          <w:color w:val="auto"/>
          <w:sz w:val="24"/>
        </w:rPr>
        <w:t>and public transport operators.</w:t>
      </w:r>
    </w:p>
    <w:p w14:paraId="52D495A0" w14:textId="77777777" w:rsidR="00120D83" w:rsidRPr="00072D77" w:rsidRDefault="00120D83" w:rsidP="00120D83">
      <w:pPr>
        <w:pStyle w:val="BodyText3"/>
        <w:spacing w:before="240"/>
        <w:rPr>
          <w:color w:val="auto"/>
          <w:sz w:val="24"/>
        </w:rPr>
      </w:pPr>
      <w:r w:rsidRPr="00072D77">
        <w:rPr>
          <w:color w:val="auto"/>
          <w:sz w:val="24"/>
        </w:rPr>
        <w:t xml:space="preserve">Specific information regarding the interface of road authorities is available in the </w:t>
      </w:r>
      <w:r w:rsidRPr="00072D77">
        <w:rPr>
          <w:i/>
          <w:color w:val="auto"/>
          <w:sz w:val="24"/>
        </w:rPr>
        <w:t>Road Management Act Code of Practice – Operational Responsibility for Public Roads.</w:t>
      </w:r>
    </w:p>
    <w:p w14:paraId="21979566" w14:textId="227EAC52" w:rsidR="00513E70" w:rsidRPr="00072D77" w:rsidRDefault="00513E70" w:rsidP="00E50B10">
      <w:pPr>
        <w:pStyle w:val="BodyText3"/>
        <w:spacing w:before="240" w:after="240"/>
        <w:rPr>
          <w:color w:val="auto"/>
          <w:sz w:val="24"/>
        </w:rPr>
      </w:pPr>
      <w:r w:rsidRPr="00072D77">
        <w:rPr>
          <w:color w:val="auto"/>
          <w:sz w:val="24"/>
        </w:rPr>
        <w:t>The Register also defines the general demarcations between private assets and Council assets. Where the City of Whittlesea enters into an arrangement with another organisation to carry out works on other public roads, the responsibility of the City</w:t>
      </w:r>
      <w:r w:rsidR="00C36C31" w:rsidRPr="00072D77">
        <w:rPr>
          <w:color w:val="auto"/>
          <w:sz w:val="24"/>
        </w:rPr>
        <w:t> </w:t>
      </w:r>
      <w:r w:rsidRPr="00072D77">
        <w:rPr>
          <w:color w:val="auto"/>
          <w:sz w:val="24"/>
        </w:rPr>
        <w:t>of</w:t>
      </w:r>
      <w:r w:rsidR="00C36C31" w:rsidRPr="00072D77">
        <w:rPr>
          <w:color w:val="auto"/>
          <w:sz w:val="24"/>
        </w:rPr>
        <w:t> </w:t>
      </w:r>
      <w:r w:rsidRPr="00072D77">
        <w:rPr>
          <w:color w:val="auto"/>
          <w:sz w:val="24"/>
        </w:rPr>
        <w:t xml:space="preserve">Whittlesea is limited </w:t>
      </w:r>
      <w:r w:rsidR="00E50B10" w:rsidRPr="00072D77">
        <w:rPr>
          <w:color w:val="auto"/>
          <w:sz w:val="24"/>
        </w:rPr>
        <w:t>to the terms of that agreement.</w:t>
      </w:r>
    </w:p>
    <w:p w14:paraId="3CD2D869" w14:textId="77777777" w:rsidR="003A5CBA" w:rsidRPr="00072D77" w:rsidRDefault="00513E70" w:rsidP="00674D73">
      <w:pPr>
        <w:autoSpaceDE w:val="0"/>
        <w:autoSpaceDN w:val="0"/>
        <w:adjustRightInd w:val="0"/>
        <w:jc w:val="both"/>
        <w:rPr>
          <w:rFonts w:ascii="Arial" w:hAnsi="Arial" w:cs="Arial"/>
          <w:szCs w:val="20"/>
        </w:rPr>
      </w:pPr>
      <w:r w:rsidRPr="00072D77">
        <w:rPr>
          <w:rFonts w:ascii="Arial" w:hAnsi="Arial" w:cs="Arial"/>
          <w:b/>
          <w:bCs/>
          <w:szCs w:val="20"/>
        </w:rPr>
        <w:t xml:space="preserve">Diagram 2.1 </w:t>
      </w:r>
      <w:r w:rsidRPr="00072D77">
        <w:rPr>
          <w:rFonts w:ascii="Arial" w:hAnsi="Arial" w:cs="Arial"/>
          <w:szCs w:val="20"/>
        </w:rPr>
        <w:t>outlines the “tests” used to help determine who is responsible for a road. Where it is a public road, that body becomes the coordinating road authority</w:t>
      </w:r>
      <w:r w:rsidR="00573CD7" w:rsidRPr="00072D77">
        <w:rPr>
          <w:rFonts w:ascii="Arial" w:hAnsi="Arial" w:cs="Arial"/>
          <w:szCs w:val="20"/>
        </w:rPr>
        <w:t>.</w:t>
      </w:r>
    </w:p>
    <w:p w14:paraId="5997CC1D" w14:textId="7FD0AB3C" w:rsidR="00AD07F9" w:rsidRPr="00072D77" w:rsidRDefault="00F57357" w:rsidP="00095A17">
      <w:pPr>
        <w:pStyle w:val="NoSpacing"/>
        <w:jc w:val="center"/>
        <w:rPr>
          <w:rFonts w:ascii="Arial" w:hAnsi="Arial" w:cs="Arial"/>
          <w:b/>
        </w:rPr>
      </w:pPr>
      <w:r w:rsidRPr="00072D77">
        <w:rPr>
          <w:rFonts w:ascii="Arial" w:hAnsi="Arial" w:cs="Arial"/>
          <w:noProof/>
        </w:rPr>
        <w:lastRenderedPageBreak/>
        <w:drawing>
          <wp:inline distT="0" distB="0" distL="0" distR="0" wp14:anchorId="1574B7C5" wp14:editId="29D408F9">
            <wp:extent cx="7568467" cy="5011431"/>
            <wp:effectExtent l="190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6200000">
                      <a:off x="0" y="0"/>
                      <a:ext cx="7582748" cy="5020887"/>
                    </a:xfrm>
                    <a:prstGeom prst="rect">
                      <a:avLst/>
                    </a:prstGeom>
                  </pic:spPr>
                </pic:pic>
              </a:graphicData>
            </a:graphic>
          </wp:inline>
        </w:drawing>
      </w:r>
    </w:p>
    <w:p w14:paraId="152E8B2B" w14:textId="77777777" w:rsidR="00513E70" w:rsidRPr="00072D77" w:rsidRDefault="00513E70" w:rsidP="00AD07F9">
      <w:pPr>
        <w:pStyle w:val="NoSpacing"/>
        <w:jc w:val="center"/>
        <w:rPr>
          <w:rFonts w:ascii="Arial" w:hAnsi="Arial" w:cs="Arial"/>
          <w:b/>
          <w:sz w:val="22"/>
        </w:rPr>
      </w:pPr>
      <w:r w:rsidRPr="00072D77">
        <w:rPr>
          <w:rFonts w:ascii="Arial" w:hAnsi="Arial" w:cs="Arial"/>
          <w:b/>
        </w:rPr>
        <w:t xml:space="preserve">Diagram 2.1 – </w:t>
      </w:r>
      <w:r w:rsidR="000624EC" w:rsidRPr="00072D77">
        <w:rPr>
          <w:rFonts w:ascii="Arial" w:hAnsi="Arial" w:cs="Arial"/>
          <w:b/>
        </w:rPr>
        <w:t>Road Responsibility</w:t>
      </w:r>
    </w:p>
    <w:p w14:paraId="051099BA" w14:textId="4474FC45" w:rsidR="00E50B10" w:rsidRPr="00072D77" w:rsidRDefault="00043F3D" w:rsidP="00D233F4">
      <w:pPr>
        <w:pStyle w:val="Heading1"/>
      </w:pPr>
      <w:bookmarkStart w:id="18" w:name="_Toc71009998"/>
      <w:r w:rsidRPr="00072D77">
        <w:t>3</w:t>
      </w:r>
      <w:r w:rsidR="00EF20B6" w:rsidRPr="00072D77">
        <w:t xml:space="preserve"> </w:t>
      </w:r>
      <w:r w:rsidR="00E50B10" w:rsidRPr="00072D77">
        <w:t>Road Infrastructure Hierarchy</w:t>
      </w:r>
      <w:bookmarkEnd w:id="18"/>
    </w:p>
    <w:p w14:paraId="4622ABCC" w14:textId="77777777" w:rsidR="00513E70" w:rsidRPr="00072D77" w:rsidRDefault="00513E70" w:rsidP="00513E70">
      <w:pPr>
        <w:pStyle w:val="BodyText2"/>
        <w:rPr>
          <w:bCs/>
          <w:sz w:val="24"/>
        </w:rPr>
      </w:pPr>
      <w:r w:rsidRPr="00072D77">
        <w:rPr>
          <w:sz w:val="24"/>
        </w:rPr>
        <w:t>This section describes the hierarchy classification adopted in this Plan. A hierarchy classification for roads and pathways assists in determining relevant perfo</w:t>
      </w:r>
      <w:r w:rsidR="00573CD7" w:rsidRPr="00072D77">
        <w:rPr>
          <w:sz w:val="24"/>
        </w:rPr>
        <w:t>rmance standards</w:t>
      </w:r>
      <w:r w:rsidRPr="00072D77">
        <w:rPr>
          <w:sz w:val="24"/>
        </w:rPr>
        <w:t xml:space="preserve"> for key maintenance areas such as inspection, </w:t>
      </w:r>
      <w:r w:rsidRPr="00072D77">
        <w:rPr>
          <w:sz w:val="24"/>
        </w:rPr>
        <w:lastRenderedPageBreak/>
        <w:t>maintenance, repairs and intervention levels. It also assists in other management activities such as allocating resources and specifying des</w:t>
      </w:r>
      <w:r w:rsidR="007E7A17" w:rsidRPr="00072D77">
        <w:rPr>
          <w:sz w:val="24"/>
        </w:rPr>
        <w:t>ign and construction standards.</w:t>
      </w:r>
    </w:p>
    <w:p w14:paraId="115E7F6D" w14:textId="2C5E32FC" w:rsidR="00513E70" w:rsidRPr="00072D77" w:rsidRDefault="00513E70" w:rsidP="516403AF">
      <w:pPr>
        <w:autoSpaceDE w:val="0"/>
        <w:autoSpaceDN w:val="0"/>
        <w:adjustRightInd w:val="0"/>
        <w:spacing w:before="240"/>
        <w:jc w:val="both"/>
        <w:rPr>
          <w:rFonts w:ascii="Arial" w:hAnsi="Arial" w:cs="Arial"/>
        </w:rPr>
      </w:pPr>
      <w:r w:rsidRPr="00072D77">
        <w:rPr>
          <w:rFonts w:ascii="Arial" w:hAnsi="Arial" w:cs="Arial"/>
        </w:rPr>
        <w:t>Classification of a road as a freeway or an arterial road is declared by VicRoads</w:t>
      </w:r>
      <w:r w:rsidR="69B1A716" w:rsidRPr="00072D77">
        <w:rPr>
          <w:rFonts w:ascii="Arial" w:hAnsi="Arial" w:cs="Arial"/>
        </w:rPr>
        <w:t xml:space="preserve"> (DoT)</w:t>
      </w:r>
      <w:r w:rsidRPr="00072D77">
        <w:rPr>
          <w:rFonts w:ascii="Arial" w:hAnsi="Arial" w:cs="Arial"/>
        </w:rPr>
        <w:t xml:space="preserve"> in accordance with Section 14 of the Act. VicRoads</w:t>
      </w:r>
      <w:r w:rsidR="7313222C" w:rsidRPr="00072D77">
        <w:rPr>
          <w:rFonts w:ascii="Arial" w:hAnsi="Arial" w:cs="Arial"/>
        </w:rPr>
        <w:t xml:space="preserve"> (DoT)</w:t>
      </w:r>
      <w:r w:rsidRPr="00072D77">
        <w:rPr>
          <w:rFonts w:ascii="Arial" w:hAnsi="Arial" w:cs="Arial"/>
        </w:rPr>
        <w:t xml:space="preserve"> is both the coordinating road authority and the responsible road authority for freeways and arterial roads. Arterial roads include roads formerly known as State Highways or Declared Main Roads.</w:t>
      </w:r>
    </w:p>
    <w:p w14:paraId="12065E72" w14:textId="5DFDE813" w:rsidR="00513E70" w:rsidRPr="00072D77" w:rsidRDefault="007E7A17" w:rsidP="00D233F4">
      <w:pPr>
        <w:pStyle w:val="Heading2"/>
      </w:pPr>
      <w:bookmarkStart w:id="19" w:name="_Toc71009999"/>
      <w:r w:rsidRPr="00072D77">
        <w:t>3.1 Road H</w:t>
      </w:r>
      <w:r w:rsidR="00513E70" w:rsidRPr="00072D77">
        <w:t>ierarchy</w:t>
      </w:r>
      <w:bookmarkEnd w:id="19"/>
    </w:p>
    <w:p w14:paraId="77BF53A3" w14:textId="213F4F2B" w:rsidR="00513E70" w:rsidRPr="00072D77" w:rsidRDefault="00513E70" w:rsidP="00EF20B6">
      <w:pPr>
        <w:autoSpaceDE w:val="0"/>
        <w:autoSpaceDN w:val="0"/>
        <w:adjustRightInd w:val="0"/>
        <w:jc w:val="both"/>
        <w:rPr>
          <w:rFonts w:ascii="Arial" w:hAnsi="Arial" w:cs="Arial"/>
          <w:szCs w:val="22"/>
        </w:rPr>
      </w:pPr>
      <w:r w:rsidRPr="00072D77">
        <w:rPr>
          <w:rFonts w:ascii="Arial" w:hAnsi="Arial" w:cs="Arial"/>
          <w:szCs w:val="22"/>
        </w:rPr>
        <w:t xml:space="preserve">A hierarchy classification is used to group roads and pathways </w:t>
      </w:r>
      <w:r w:rsidR="00724178" w:rsidRPr="00072D77">
        <w:rPr>
          <w:rFonts w:ascii="Arial" w:hAnsi="Arial" w:cs="Arial"/>
          <w:szCs w:val="22"/>
        </w:rPr>
        <w:t>based on</w:t>
      </w:r>
      <w:r w:rsidRPr="00072D77">
        <w:rPr>
          <w:rFonts w:ascii="Arial" w:hAnsi="Arial" w:cs="Arial"/>
          <w:szCs w:val="22"/>
        </w:rPr>
        <w:t xml:space="preserve"> the service levels that they provide in a road transport network. The hierarchy system </w:t>
      </w:r>
      <w:r w:rsidR="00724178" w:rsidRPr="00072D77">
        <w:rPr>
          <w:rFonts w:ascii="Arial" w:hAnsi="Arial" w:cs="Arial"/>
          <w:szCs w:val="22"/>
        </w:rPr>
        <w:t>considers</w:t>
      </w:r>
      <w:r w:rsidRPr="00072D77">
        <w:rPr>
          <w:rFonts w:ascii="Arial" w:hAnsi="Arial" w:cs="Arial"/>
          <w:szCs w:val="22"/>
        </w:rPr>
        <w:t xml:space="preserve"> service requirements such as traffic (vehicular and pedestrian) volumes, safety speed, riding quality and pavemen</w:t>
      </w:r>
      <w:r w:rsidR="00E50B10" w:rsidRPr="00072D77">
        <w:rPr>
          <w:rFonts w:ascii="Arial" w:hAnsi="Arial" w:cs="Arial"/>
          <w:szCs w:val="22"/>
        </w:rPr>
        <w:t>t durability.</w:t>
      </w:r>
    </w:p>
    <w:p w14:paraId="2D12C681" w14:textId="77777777" w:rsidR="00513E70" w:rsidRPr="00072D77" w:rsidRDefault="00513E70" w:rsidP="00E50B10">
      <w:pPr>
        <w:autoSpaceDE w:val="0"/>
        <w:autoSpaceDN w:val="0"/>
        <w:adjustRightInd w:val="0"/>
        <w:spacing w:before="240" w:after="240"/>
        <w:jc w:val="both"/>
        <w:rPr>
          <w:rFonts w:ascii="Arial" w:hAnsi="Arial" w:cs="Arial"/>
          <w:szCs w:val="22"/>
        </w:rPr>
      </w:pPr>
      <w:r w:rsidRPr="00072D77">
        <w:rPr>
          <w:rFonts w:ascii="Arial" w:hAnsi="Arial" w:cs="Arial"/>
          <w:szCs w:val="22"/>
        </w:rPr>
        <w:t>For municipal public roads, a three-tier hierarchy classification has been adopted. Roads are classified as Link, Collector or Access.</w:t>
      </w:r>
    </w:p>
    <w:p w14:paraId="0CAB4FC5" w14:textId="77777777" w:rsidR="00513E70" w:rsidRPr="00072D77" w:rsidRDefault="00573CD7" w:rsidP="00965AEA">
      <w:pPr>
        <w:pStyle w:val="NoSpacing"/>
        <w:numPr>
          <w:ilvl w:val="0"/>
          <w:numId w:val="76"/>
        </w:numPr>
        <w:ind w:hanging="720"/>
        <w:rPr>
          <w:rFonts w:ascii="Arial" w:hAnsi="Arial" w:cs="Arial"/>
          <w:b/>
        </w:rPr>
      </w:pPr>
      <w:r w:rsidRPr="00072D77">
        <w:rPr>
          <w:rFonts w:ascii="Arial" w:hAnsi="Arial" w:cs="Arial"/>
          <w:b/>
        </w:rPr>
        <w:t>Link road</w:t>
      </w:r>
    </w:p>
    <w:p w14:paraId="60B48755" w14:textId="77777777" w:rsidR="00513E70" w:rsidRPr="00072D77" w:rsidRDefault="00513E70" w:rsidP="00573CD7">
      <w:pPr>
        <w:pStyle w:val="NoSpacing"/>
        <w:jc w:val="both"/>
        <w:rPr>
          <w:rFonts w:ascii="Arial" w:hAnsi="Arial" w:cs="Arial"/>
        </w:rPr>
      </w:pPr>
      <w:r w:rsidRPr="00072D77">
        <w:rPr>
          <w:rFonts w:ascii="Arial" w:hAnsi="Arial" w:cs="Arial"/>
        </w:rPr>
        <w:t>Roads of this classification provide linkages between places and arterial road network; or linkages among places. Examples of places are township, suburb, shopping precinct, major sporting venue, industrial area, agricultural area, tourist attraction and any places of interest. This type of road has an identifiable origin and destination. In general, a Link road gets its traffic</w:t>
      </w:r>
      <w:r w:rsidR="00E50B10" w:rsidRPr="00072D77">
        <w:rPr>
          <w:rFonts w:ascii="Arial" w:hAnsi="Arial" w:cs="Arial"/>
        </w:rPr>
        <w:t xml:space="preserve"> from multiple Collector roads.</w:t>
      </w:r>
    </w:p>
    <w:p w14:paraId="30EE23E6" w14:textId="77777777" w:rsidR="00513E70" w:rsidRPr="00072D77" w:rsidRDefault="00573CD7" w:rsidP="00965AEA">
      <w:pPr>
        <w:pStyle w:val="NoSpacing"/>
        <w:numPr>
          <w:ilvl w:val="0"/>
          <w:numId w:val="76"/>
        </w:numPr>
        <w:spacing w:before="240"/>
        <w:ind w:hanging="720"/>
        <w:jc w:val="both"/>
        <w:rPr>
          <w:rFonts w:ascii="Arial" w:hAnsi="Arial" w:cs="Arial"/>
          <w:b/>
        </w:rPr>
      </w:pPr>
      <w:r w:rsidRPr="00072D77">
        <w:rPr>
          <w:rFonts w:ascii="Arial" w:hAnsi="Arial" w:cs="Arial"/>
          <w:b/>
        </w:rPr>
        <w:t>Collector road</w:t>
      </w:r>
    </w:p>
    <w:p w14:paraId="2802EB7D" w14:textId="77777777" w:rsidR="00513E70" w:rsidRPr="00072D77" w:rsidRDefault="00513E70" w:rsidP="00573CD7">
      <w:pPr>
        <w:pStyle w:val="NoSpacing"/>
        <w:jc w:val="both"/>
        <w:rPr>
          <w:rFonts w:ascii="Arial" w:hAnsi="Arial" w:cs="Arial"/>
        </w:rPr>
      </w:pPr>
      <w:r w:rsidRPr="00072D77">
        <w:rPr>
          <w:rFonts w:ascii="Arial" w:hAnsi="Arial" w:cs="Arial"/>
        </w:rPr>
        <w:t>Roads of this classification primarily provide a route between and through residential, industrial, commercial and agricultural areas. They convey traffic from Access roads to the L</w:t>
      </w:r>
      <w:r w:rsidR="00E50B10" w:rsidRPr="00072D77">
        <w:rPr>
          <w:rFonts w:ascii="Arial" w:hAnsi="Arial" w:cs="Arial"/>
        </w:rPr>
        <w:t>ink road and/or Arterial roads.</w:t>
      </w:r>
    </w:p>
    <w:p w14:paraId="0487FAC7" w14:textId="77777777" w:rsidR="00513E70" w:rsidRPr="00072D77" w:rsidRDefault="00573CD7" w:rsidP="00965AEA">
      <w:pPr>
        <w:pStyle w:val="NoSpacing"/>
        <w:numPr>
          <w:ilvl w:val="0"/>
          <w:numId w:val="76"/>
        </w:numPr>
        <w:spacing w:before="240"/>
        <w:ind w:hanging="720"/>
        <w:jc w:val="both"/>
        <w:rPr>
          <w:rFonts w:ascii="Arial" w:hAnsi="Arial" w:cs="Arial"/>
          <w:b/>
        </w:rPr>
      </w:pPr>
      <w:r w:rsidRPr="00072D77">
        <w:rPr>
          <w:rFonts w:ascii="Arial" w:hAnsi="Arial" w:cs="Arial"/>
          <w:b/>
        </w:rPr>
        <w:t>Access road</w:t>
      </w:r>
    </w:p>
    <w:p w14:paraId="50F0AEEC" w14:textId="77777777" w:rsidR="00513E70" w:rsidRPr="00072D77" w:rsidRDefault="00513E70" w:rsidP="00573CD7">
      <w:pPr>
        <w:autoSpaceDE w:val="0"/>
        <w:autoSpaceDN w:val="0"/>
        <w:adjustRightInd w:val="0"/>
        <w:spacing w:after="240"/>
        <w:jc w:val="both"/>
        <w:rPr>
          <w:rFonts w:ascii="Arial" w:hAnsi="Arial" w:cs="Arial"/>
          <w:szCs w:val="22"/>
        </w:rPr>
      </w:pPr>
      <w:r w:rsidRPr="00072D77">
        <w:rPr>
          <w:rFonts w:ascii="Arial" w:hAnsi="Arial" w:cs="Arial"/>
          <w:szCs w:val="22"/>
        </w:rPr>
        <w:t xml:space="preserve">Roads of this classification includes a road, service road, street, court, laneway or extended driveway, which primarily provide direct access for abutting residential, industrial, commercial and rural properties. They ‘feed’ traffic to Link, Collector or Arterial roads. There is minor to no through traffic in Access road. </w:t>
      </w:r>
    </w:p>
    <w:p w14:paraId="1235150E" w14:textId="77777777" w:rsidR="00513E70" w:rsidRPr="00072D77" w:rsidRDefault="00513E70" w:rsidP="00E50B10">
      <w:pPr>
        <w:autoSpaceDE w:val="0"/>
        <w:autoSpaceDN w:val="0"/>
        <w:adjustRightInd w:val="0"/>
        <w:spacing w:after="240"/>
        <w:jc w:val="both"/>
        <w:rPr>
          <w:rFonts w:ascii="Arial" w:hAnsi="Arial" w:cs="Arial"/>
          <w:szCs w:val="22"/>
        </w:rPr>
      </w:pPr>
      <w:r w:rsidRPr="00072D77">
        <w:rPr>
          <w:rFonts w:ascii="Arial" w:hAnsi="Arial" w:cs="Arial"/>
          <w:szCs w:val="22"/>
        </w:rPr>
        <w:t>Sub-classifications of Links, Collectors and Access are based on their respective traffic volumes, an</w:t>
      </w:r>
      <w:r w:rsidR="00573CD7" w:rsidRPr="00072D77">
        <w:rPr>
          <w:rFonts w:ascii="Arial" w:hAnsi="Arial" w:cs="Arial"/>
          <w:szCs w:val="22"/>
        </w:rPr>
        <w:t xml:space="preserve">d physical attributes such as: </w:t>
      </w:r>
      <w:r w:rsidRPr="00072D77">
        <w:rPr>
          <w:rFonts w:ascii="Arial" w:hAnsi="Arial" w:cs="Arial"/>
          <w:szCs w:val="22"/>
        </w:rPr>
        <w:t>service road, court, through road, right of way (ROW) or ‘extended driveway’ that provides access to two or more properties. Further details of sub-classifications are provid</w:t>
      </w:r>
      <w:r w:rsidR="00E50B10" w:rsidRPr="00072D77">
        <w:rPr>
          <w:rFonts w:ascii="Arial" w:hAnsi="Arial" w:cs="Arial"/>
          <w:szCs w:val="22"/>
        </w:rPr>
        <w:t>ed in Register of Public Roads.</w:t>
      </w:r>
    </w:p>
    <w:p w14:paraId="22B202AD" w14:textId="02FA816D" w:rsidR="00BB04C2" w:rsidRPr="00072D77" w:rsidRDefault="00513E70" w:rsidP="00E50B10">
      <w:pPr>
        <w:pStyle w:val="BodyText"/>
        <w:spacing w:after="240"/>
        <w:jc w:val="both"/>
        <w:rPr>
          <w:sz w:val="24"/>
        </w:rPr>
      </w:pPr>
      <w:r w:rsidRPr="00072D77">
        <w:rPr>
          <w:sz w:val="24"/>
        </w:rPr>
        <w:t xml:space="preserve">The road hierarchy adopted for municipal public roads is summarised in the following </w:t>
      </w:r>
      <w:r w:rsidRPr="00072D77">
        <w:rPr>
          <w:b/>
          <w:sz w:val="24"/>
        </w:rPr>
        <w:t>Table 3.1</w:t>
      </w:r>
      <w:r w:rsidR="00E50B10" w:rsidRPr="00072D77">
        <w:rPr>
          <w:sz w:val="24"/>
        </w:rPr>
        <w:t>.</w:t>
      </w:r>
    </w:p>
    <w:p w14:paraId="5F43F415" w14:textId="77777777" w:rsidR="00BB04C2" w:rsidRPr="00072D77" w:rsidRDefault="00BB04C2">
      <w:pPr>
        <w:rPr>
          <w:rFonts w:ascii="Arial" w:hAnsi="Arial" w:cs="Arial"/>
          <w:szCs w:val="20"/>
        </w:rPr>
      </w:pPr>
      <w:r w:rsidRPr="00072D7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880"/>
        <w:gridCol w:w="2880"/>
      </w:tblGrid>
      <w:tr w:rsidR="00513E70" w:rsidRPr="00072D77" w14:paraId="038C3E8C" w14:textId="77777777" w:rsidTr="64B7AD61">
        <w:trPr>
          <w:trHeight w:val="454"/>
          <w:jc w:val="center"/>
        </w:trPr>
        <w:tc>
          <w:tcPr>
            <w:tcW w:w="8208" w:type="dxa"/>
            <w:gridSpan w:val="3"/>
            <w:tcBorders>
              <w:top w:val="single" w:sz="4" w:space="0" w:color="auto"/>
              <w:left w:val="single" w:sz="4" w:space="0" w:color="auto"/>
              <w:bottom w:val="single" w:sz="4" w:space="0" w:color="auto"/>
              <w:right w:val="single" w:sz="4" w:space="0" w:color="auto"/>
            </w:tcBorders>
            <w:vAlign w:val="center"/>
          </w:tcPr>
          <w:p w14:paraId="59F9CB2D" w14:textId="77777777" w:rsidR="00513E70" w:rsidRPr="00072D77" w:rsidRDefault="00513E70" w:rsidP="00513E70">
            <w:pPr>
              <w:autoSpaceDE w:val="0"/>
              <w:autoSpaceDN w:val="0"/>
              <w:adjustRightInd w:val="0"/>
              <w:jc w:val="center"/>
              <w:rPr>
                <w:rFonts w:ascii="Arial" w:hAnsi="Arial" w:cs="Arial"/>
                <w:b/>
                <w:bCs/>
                <w:szCs w:val="28"/>
              </w:rPr>
            </w:pPr>
            <w:r w:rsidRPr="00072D77">
              <w:rPr>
                <w:rFonts w:ascii="Arial" w:hAnsi="Arial" w:cs="Arial"/>
                <w:b/>
                <w:color w:val="000000"/>
                <w:szCs w:val="28"/>
              </w:rPr>
              <w:lastRenderedPageBreak/>
              <w:t>Table 3.1 Road Hierarchy</w:t>
            </w:r>
          </w:p>
        </w:tc>
      </w:tr>
      <w:tr w:rsidR="00513E70" w:rsidRPr="00072D77" w14:paraId="05925022" w14:textId="77777777" w:rsidTr="00072D77">
        <w:trPr>
          <w:trHeight w:val="912"/>
          <w:jc w:val="center"/>
        </w:trPr>
        <w:tc>
          <w:tcPr>
            <w:tcW w:w="2448"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330CB2E9" w14:textId="77777777" w:rsidR="00513E70" w:rsidRPr="00072D77" w:rsidRDefault="00513E70" w:rsidP="00513E70">
            <w:pPr>
              <w:autoSpaceDE w:val="0"/>
              <w:autoSpaceDN w:val="0"/>
              <w:adjustRightInd w:val="0"/>
              <w:jc w:val="center"/>
              <w:rPr>
                <w:rFonts w:ascii="Arial" w:hAnsi="Arial" w:cs="Arial"/>
                <w:color w:val="FFFFFF"/>
              </w:rPr>
            </w:pPr>
            <w:r w:rsidRPr="00072D77">
              <w:rPr>
                <w:rFonts w:ascii="Arial" w:hAnsi="Arial" w:cs="Arial"/>
                <w:b/>
                <w:bCs/>
                <w:color w:val="FFFFFF"/>
              </w:rPr>
              <w:t>COORDINATING ROAD AUTHORITY</w:t>
            </w:r>
          </w:p>
        </w:tc>
        <w:tc>
          <w:tcPr>
            <w:tcW w:w="288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63058DCE" w14:textId="77777777" w:rsidR="00513E70" w:rsidRPr="00072D77" w:rsidRDefault="00513E70" w:rsidP="00513E70">
            <w:pPr>
              <w:autoSpaceDE w:val="0"/>
              <w:autoSpaceDN w:val="0"/>
              <w:adjustRightInd w:val="0"/>
              <w:jc w:val="center"/>
              <w:rPr>
                <w:rFonts w:ascii="Arial" w:hAnsi="Arial" w:cs="Arial"/>
                <w:color w:val="FFFFFF"/>
              </w:rPr>
            </w:pPr>
            <w:r w:rsidRPr="00072D77">
              <w:rPr>
                <w:rFonts w:ascii="Arial" w:hAnsi="Arial" w:cs="Arial"/>
                <w:b/>
                <w:bCs/>
                <w:color w:val="FFFFFF"/>
              </w:rPr>
              <w:t>ROAD TYPE</w:t>
            </w:r>
          </w:p>
        </w:tc>
        <w:tc>
          <w:tcPr>
            <w:tcW w:w="288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28935F5A" w14:textId="77777777" w:rsidR="00513E70" w:rsidRPr="00072D77" w:rsidRDefault="00513E70" w:rsidP="00513E70">
            <w:pPr>
              <w:autoSpaceDE w:val="0"/>
              <w:autoSpaceDN w:val="0"/>
              <w:adjustRightInd w:val="0"/>
              <w:jc w:val="center"/>
              <w:rPr>
                <w:rFonts w:ascii="Arial" w:hAnsi="Arial" w:cs="Arial"/>
                <w:color w:val="FFFFFF"/>
              </w:rPr>
            </w:pPr>
            <w:r w:rsidRPr="00072D77">
              <w:rPr>
                <w:rFonts w:ascii="Arial" w:hAnsi="Arial" w:cs="Arial"/>
                <w:b/>
                <w:bCs/>
                <w:color w:val="FFFFFF"/>
              </w:rPr>
              <w:t>HIERARCHY CLASSIFICATION</w:t>
            </w:r>
          </w:p>
        </w:tc>
      </w:tr>
      <w:tr w:rsidR="00513E70" w:rsidRPr="00072D77" w14:paraId="7506A8DD" w14:textId="77777777" w:rsidTr="64B7AD61">
        <w:trPr>
          <w:cantSplit/>
          <w:trHeight w:val="835"/>
          <w:jc w:val="center"/>
        </w:trPr>
        <w:tc>
          <w:tcPr>
            <w:tcW w:w="2448" w:type="dxa"/>
            <w:vMerge w:val="restart"/>
            <w:tcBorders>
              <w:top w:val="single" w:sz="6" w:space="0" w:color="FFFFFF" w:themeColor="background1"/>
            </w:tcBorders>
            <w:vAlign w:val="center"/>
          </w:tcPr>
          <w:p w14:paraId="0E893A22" w14:textId="73BB2F7B" w:rsidR="00513E70" w:rsidRPr="00072D77" w:rsidRDefault="00285C94" w:rsidP="00513E70">
            <w:pPr>
              <w:autoSpaceDE w:val="0"/>
              <w:autoSpaceDN w:val="0"/>
              <w:adjustRightInd w:val="0"/>
              <w:rPr>
                <w:rFonts w:ascii="Arial" w:hAnsi="Arial" w:cs="Arial"/>
                <w:color w:val="000000"/>
              </w:rPr>
            </w:pPr>
            <w:r w:rsidRPr="00072D77">
              <w:rPr>
                <w:rFonts w:ascii="Arial" w:hAnsi="Arial" w:cs="Arial"/>
                <w:color w:val="000000"/>
              </w:rPr>
              <w:t>Department of Transport</w:t>
            </w:r>
            <w:r w:rsidR="003642AB" w:rsidRPr="00072D77">
              <w:rPr>
                <w:rFonts w:ascii="Arial" w:hAnsi="Arial" w:cs="Arial"/>
                <w:color w:val="000000"/>
              </w:rPr>
              <w:t xml:space="preserve"> (</w:t>
            </w:r>
            <w:r w:rsidR="005B7C8B" w:rsidRPr="00072D77">
              <w:rPr>
                <w:rFonts w:ascii="Arial" w:hAnsi="Arial" w:cs="Arial"/>
                <w:color w:val="000000"/>
              </w:rPr>
              <w:t>formerly</w:t>
            </w:r>
            <w:r w:rsidR="003642AB" w:rsidRPr="00072D77">
              <w:rPr>
                <w:rFonts w:ascii="Arial" w:hAnsi="Arial" w:cs="Arial"/>
                <w:color w:val="000000"/>
              </w:rPr>
              <w:t xml:space="preserve"> VicRoads)</w:t>
            </w:r>
          </w:p>
        </w:tc>
        <w:tc>
          <w:tcPr>
            <w:tcW w:w="2880" w:type="dxa"/>
            <w:tcBorders>
              <w:top w:val="single" w:sz="6" w:space="0" w:color="FFFFFF" w:themeColor="background1"/>
            </w:tcBorders>
            <w:vAlign w:val="center"/>
          </w:tcPr>
          <w:p w14:paraId="2BCE6814" w14:textId="77777777" w:rsidR="00513E70" w:rsidRPr="00072D77" w:rsidRDefault="00513E70" w:rsidP="00513E70">
            <w:pPr>
              <w:autoSpaceDE w:val="0"/>
              <w:autoSpaceDN w:val="0"/>
              <w:adjustRightInd w:val="0"/>
              <w:rPr>
                <w:rFonts w:ascii="Arial" w:hAnsi="Arial" w:cs="Arial"/>
                <w:color w:val="000000"/>
              </w:rPr>
            </w:pPr>
            <w:r w:rsidRPr="00072D77">
              <w:rPr>
                <w:rFonts w:ascii="Arial" w:hAnsi="Arial" w:cs="Arial"/>
                <w:color w:val="000000"/>
              </w:rPr>
              <w:t>Freeways</w:t>
            </w:r>
          </w:p>
        </w:tc>
        <w:tc>
          <w:tcPr>
            <w:tcW w:w="2880" w:type="dxa"/>
            <w:vMerge w:val="restart"/>
            <w:tcBorders>
              <w:top w:val="single" w:sz="6" w:space="0" w:color="FFFFFF" w:themeColor="background1"/>
            </w:tcBorders>
            <w:vAlign w:val="center"/>
          </w:tcPr>
          <w:p w14:paraId="69B2439E" w14:textId="0BF6D27C" w:rsidR="00513E70" w:rsidRPr="00072D77" w:rsidRDefault="5B8EC455" w:rsidP="64B7AD61">
            <w:pPr>
              <w:autoSpaceDE w:val="0"/>
              <w:autoSpaceDN w:val="0"/>
              <w:adjustRightInd w:val="0"/>
              <w:jc w:val="center"/>
              <w:rPr>
                <w:rFonts w:ascii="Arial" w:hAnsi="Arial" w:cs="Arial"/>
                <w:color w:val="000000"/>
              </w:rPr>
            </w:pPr>
            <w:r w:rsidRPr="00072D77">
              <w:rPr>
                <w:rFonts w:ascii="Arial" w:hAnsi="Arial" w:cs="Arial"/>
                <w:color w:val="000000" w:themeColor="text1"/>
              </w:rPr>
              <w:t xml:space="preserve">Refer </w:t>
            </w:r>
            <w:r w:rsidR="00513E70" w:rsidRPr="00072D77">
              <w:rPr>
                <w:rFonts w:ascii="Arial" w:hAnsi="Arial" w:cs="Arial"/>
                <w:color w:val="000000" w:themeColor="text1"/>
              </w:rPr>
              <w:t>to VicRoads Road Management Plan</w:t>
            </w:r>
            <w:r w:rsidR="009F2201" w:rsidRPr="00072D77">
              <w:rPr>
                <w:rFonts w:ascii="Arial" w:hAnsi="Arial" w:cs="Arial"/>
                <w:color w:val="000000" w:themeColor="text1"/>
              </w:rPr>
              <w:t xml:space="preserve"> (April 2014)</w:t>
            </w:r>
          </w:p>
        </w:tc>
      </w:tr>
      <w:tr w:rsidR="00513E70" w:rsidRPr="00072D77" w14:paraId="40D0C1BB" w14:textId="77777777" w:rsidTr="64B7AD61">
        <w:trPr>
          <w:cantSplit/>
          <w:trHeight w:val="763"/>
          <w:jc w:val="center"/>
        </w:trPr>
        <w:tc>
          <w:tcPr>
            <w:tcW w:w="2448" w:type="dxa"/>
            <w:vMerge/>
            <w:vAlign w:val="center"/>
          </w:tcPr>
          <w:p w14:paraId="110FFD37" w14:textId="77777777" w:rsidR="00513E70" w:rsidRPr="00072D77" w:rsidRDefault="00513E70" w:rsidP="00513E70">
            <w:pPr>
              <w:autoSpaceDE w:val="0"/>
              <w:autoSpaceDN w:val="0"/>
              <w:adjustRightInd w:val="0"/>
              <w:rPr>
                <w:rFonts w:ascii="Arial" w:hAnsi="Arial" w:cs="Arial"/>
                <w:color w:val="000000"/>
              </w:rPr>
            </w:pPr>
          </w:p>
        </w:tc>
        <w:tc>
          <w:tcPr>
            <w:tcW w:w="2880" w:type="dxa"/>
            <w:vAlign w:val="center"/>
          </w:tcPr>
          <w:p w14:paraId="783CE1B8" w14:textId="77777777" w:rsidR="00513E70" w:rsidRPr="00072D77" w:rsidRDefault="00513E70" w:rsidP="00513E70">
            <w:pPr>
              <w:autoSpaceDE w:val="0"/>
              <w:autoSpaceDN w:val="0"/>
              <w:adjustRightInd w:val="0"/>
              <w:rPr>
                <w:rFonts w:ascii="Arial" w:hAnsi="Arial" w:cs="Arial"/>
                <w:color w:val="000000"/>
              </w:rPr>
            </w:pPr>
            <w:r w:rsidRPr="00072D77">
              <w:rPr>
                <w:rFonts w:ascii="Arial" w:hAnsi="Arial" w:cs="Arial"/>
                <w:color w:val="000000"/>
              </w:rPr>
              <w:t>Arterial roads</w:t>
            </w:r>
          </w:p>
        </w:tc>
        <w:tc>
          <w:tcPr>
            <w:tcW w:w="2880" w:type="dxa"/>
            <w:vMerge/>
            <w:vAlign w:val="center"/>
          </w:tcPr>
          <w:p w14:paraId="6B699379" w14:textId="77777777" w:rsidR="00513E70" w:rsidRPr="00072D77" w:rsidRDefault="00513E70" w:rsidP="00513E70">
            <w:pPr>
              <w:autoSpaceDE w:val="0"/>
              <w:autoSpaceDN w:val="0"/>
              <w:adjustRightInd w:val="0"/>
              <w:jc w:val="center"/>
              <w:rPr>
                <w:rFonts w:ascii="Arial" w:hAnsi="Arial" w:cs="Arial"/>
                <w:color w:val="000000"/>
              </w:rPr>
            </w:pPr>
          </w:p>
        </w:tc>
      </w:tr>
      <w:tr w:rsidR="00513E70" w:rsidRPr="00072D77" w14:paraId="3C7D5819" w14:textId="77777777" w:rsidTr="64B7AD61">
        <w:trPr>
          <w:cantSplit/>
          <w:trHeight w:val="661"/>
          <w:jc w:val="center"/>
        </w:trPr>
        <w:tc>
          <w:tcPr>
            <w:tcW w:w="2448" w:type="dxa"/>
            <w:vMerge w:val="restart"/>
            <w:shd w:val="clear" w:color="auto" w:fill="F2F2F2" w:themeFill="background1" w:themeFillShade="F2"/>
            <w:vAlign w:val="center"/>
          </w:tcPr>
          <w:p w14:paraId="23580D90" w14:textId="77777777" w:rsidR="00513E70" w:rsidRPr="00072D77" w:rsidRDefault="00513E70" w:rsidP="00513E70">
            <w:pPr>
              <w:autoSpaceDE w:val="0"/>
              <w:autoSpaceDN w:val="0"/>
              <w:adjustRightInd w:val="0"/>
              <w:rPr>
                <w:rFonts w:ascii="Arial" w:hAnsi="Arial" w:cs="Arial"/>
                <w:b/>
                <w:color w:val="000000"/>
              </w:rPr>
            </w:pPr>
            <w:r w:rsidRPr="00072D77">
              <w:rPr>
                <w:rFonts w:ascii="Arial" w:hAnsi="Arial" w:cs="Arial"/>
                <w:b/>
                <w:color w:val="000000"/>
              </w:rPr>
              <w:t>City of Whittlesea</w:t>
            </w:r>
          </w:p>
        </w:tc>
        <w:tc>
          <w:tcPr>
            <w:tcW w:w="2880" w:type="dxa"/>
            <w:vMerge w:val="restart"/>
            <w:shd w:val="clear" w:color="auto" w:fill="F2F2F2" w:themeFill="background1" w:themeFillShade="F2"/>
            <w:vAlign w:val="center"/>
          </w:tcPr>
          <w:p w14:paraId="6D0E500F" w14:textId="77777777" w:rsidR="00513E70" w:rsidRPr="00072D77" w:rsidRDefault="00513E70" w:rsidP="00513E70">
            <w:pPr>
              <w:autoSpaceDE w:val="0"/>
              <w:autoSpaceDN w:val="0"/>
              <w:adjustRightInd w:val="0"/>
              <w:rPr>
                <w:rFonts w:ascii="Arial" w:hAnsi="Arial" w:cs="Arial"/>
                <w:b/>
                <w:color w:val="000000"/>
              </w:rPr>
            </w:pPr>
            <w:r w:rsidRPr="00072D77">
              <w:rPr>
                <w:rFonts w:ascii="Arial" w:hAnsi="Arial" w:cs="Arial"/>
                <w:b/>
                <w:color w:val="000000"/>
              </w:rPr>
              <w:t>Municipal public roads</w:t>
            </w:r>
          </w:p>
        </w:tc>
        <w:tc>
          <w:tcPr>
            <w:tcW w:w="2880" w:type="dxa"/>
            <w:tcBorders>
              <w:bottom w:val="single" w:sz="4" w:space="0" w:color="auto"/>
            </w:tcBorders>
            <w:shd w:val="clear" w:color="auto" w:fill="F2F2F2" w:themeFill="background1" w:themeFillShade="F2"/>
            <w:vAlign w:val="center"/>
          </w:tcPr>
          <w:p w14:paraId="1D698256" w14:textId="77777777" w:rsidR="00513E70" w:rsidRPr="00072D77" w:rsidRDefault="00513E70" w:rsidP="00513E70">
            <w:pPr>
              <w:autoSpaceDE w:val="0"/>
              <w:autoSpaceDN w:val="0"/>
              <w:adjustRightInd w:val="0"/>
              <w:jc w:val="center"/>
              <w:rPr>
                <w:rFonts w:ascii="Arial" w:hAnsi="Arial" w:cs="Arial"/>
                <w:b/>
                <w:color w:val="000000"/>
              </w:rPr>
            </w:pPr>
            <w:r w:rsidRPr="00072D77">
              <w:rPr>
                <w:rFonts w:ascii="Arial" w:hAnsi="Arial" w:cs="Arial"/>
                <w:b/>
                <w:color w:val="000000"/>
              </w:rPr>
              <w:t>Link road</w:t>
            </w:r>
          </w:p>
        </w:tc>
      </w:tr>
      <w:tr w:rsidR="00513E70" w:rsidRPr="00072D77" w14:paraId="74C54C4F" w14:textId="77777777" w:rsidTr="64B7AD61">
        <w:trPr>
          <w:cantSplit/>
          <w:trHeight w:val="543"/>
          <w:jc w:val="center"/>
        </w:trPr>
        <w:tc>
          <w:tcPr>
            <w:tcW w:w="2448" w:type="dxa"/>
            <w:vMerge/>
            <w:vAlign w:val="center"/>
          </w:tcPr>
          <w:p w14:paraId="3FE9F23F" w14:textId="77777777" w:rsidR="00513E70" w:rsidRPr="00072D77" w:rsidRDefault="00513E70" w:rsidP="00513E70">
            <w:pPr>
              <w:autoSpaceDE w:val="0"/>
              <w:autoSpaceDN w:val="0"/>
              <w:adjustRightInd w:val="0"/>
              <w:rPr>
                <w:rFonts w:ascii="Arial" w:hAnsi="Arial" w:cs="Arial"/>
                <w:color w:val="000000"/>
              </w:rPr>
            </w:pPr>
          </w:p>
        </w:tc>
        <w:tc>
          <w:tcPr>
            <w:tcW w:w="2880" w:type="dxa"/>
            <w:vMerge/>
            <w:vAlign w:val="center"/>
          </w:tcPr>
          <w:p w14:paraId="1F72F646" w14:textId="77777777" w:rsidR="00513E70" w:rsidRPr="00072D77" w:rsidRDefault="00513E70" w:rsidP="00513E70">
            <w:pPr>
              <w:autoSpaceDE w:val="0"/>
              <w:autoSpaceDN w:val="0"/>
              <w:adjustRightInd w:val="0"/>
              <w:rPr>
                <w:rFonts w:ascii="Arial" w:hAnsi="Arial" w:cs="Arial"/>
                <w:color w:val="000000"/>
              </w:rPr>
            </w:pPr>
          </w:p>
        </w:tc>
        <w:tc>
          <w:tcPr>
            <w:tcW w:w="2880" w:type="dxa"/>
            <w:shd w:val="clear" w:color="auto" w:fill="F2F2F2" w:themeFill="background1" w:themeFillShade="F2"/>
            <w:vAlign w:val="center"/>
          </w:tcPr>
          <w:p w14:paraId="5FF35ED7" w14:textId="77777777" w:rsidR="00513E70" w:rsidRPr="00072D77" w:rsidRDefault="00513E70" w:rsidP="00513E70">
            <w:pPr>
              <w:autoSpaceDE w:val="0"/>
              <w:autoSpaceDN w:val="0"/>
              <w:adjustRightInd w:val="0"/>
              <w:jc w:val="center"/>
              <w:rPr>
                <w:rFonts w:ascii="Arial" w:hAnsi="Arial" w:cs="Arial"/>
                <w:b/>
                <w:color w:val="000000"/>
              </w:rPr>
            </w:pPr>
            <w:r w:rsidRPr="00072D77">
              <w:rPr>
                <w:rFonts w:ascii="Arial" w:hAnsi="Arial" w:cs="Arial"/>
                <w:b/>
                <w:color w:val="000000"/>
              </w:rPr>
              <w:t>Collector road</w:t>
            </w:r>
          </w:p>
        </w:tc>
      </w:tr>
      <w:tr w:rsidR="00513E70" w:rsidRPr="00072D77" w14:paraId="13633383" w14:textId="77777777" w:rsidTr="64B7AD61">
        <w:trPr>
          <w:cantSplit/>
          <w:trHeight w:val="523"/>
          <w:jc w:val="center"/>
        </w:trPr>
        <w:tc>
          <w:tcPr>
            <w:tcW w:w="2448" w:type="dxa"/>
            <w:vMerge/>
            <w:vAlign w:val="center"/>
          </w:tcPr>
          <w:p w14:paraId="08CE6F91" w14:textId="77777777" w:rsidR="00513E70" w:rsidRPr="00072D77" w:rsidRDefault="00513E70" w:rsidP="00513E70">
            <w:pPr>
              <w:autoSpaceDE w:val="0"/>
              <w:autoSpaceDN w:val="0"/>
              <w:adjustRightInd w:val="0"/>
              <w:rPr>
                <w:rFonts w:ascii="Arial" w:hAnsi="Arial" w:cs="Arial"/>
                <w:color w:val="000000"/>
              </w:rPr>
            </w:pPr>
          </w:p>
        </w:tc>
        <w:tc>
          <w:tcPr>
            <w:tcW w:w="2880" w:type="dxa"/>
            <w:vMerge/>
            <w:vAlign w:val="center"/>
          </w:tcPr>
          <w:p w14:paraId="61CDCEAD" w14:textId="77777777" w:rsidR="00513E70" w:rsidRPr="00072D77" w:rsidRDefault="00513E70" w:rsidP="00513E70">
            <w:pPr>
              <w:autoSpaceDE w:val="0"/>
              <w:autoSpaceDN w:val="0"/>
              <w:adjustRightInd w:val="0"/>
              <w:rPr>
                <w:rFonts w:ascii="Arial" w:hAnsi="Arial" w:cs="Arial"/>
                <w:color w:val="000000"/>
              </w:rPr>
            </w:pPr>
          </w:p>
        </w:tc>
        <w:tc>
          <w:tcPr>
            <w:tcW w:w="2880" w:type="dxa"/>
            <w:shd w:val="clear" w:color="auto" w:fill="F2F2F2" w:themeFill="background1" w:themeFillShade="F2"/>
            <w:vAlign w:val="center"/>
          </w:tcPr>
          <w:p w14:paraId="7AF58EED" w14:textId="77777777" w:rsidR="00513E70" w:rsidRPr="00072D77" w:rsidRDefault="00513E70" w:rsidP="00513E70">
            <w:pPr>
              <w:autoSpaceDE w:val="0"/>
              <w:autoSpaceDN w:val="0"/>
              <w:adjustRightInd w:val="0"/>
              <w:jc w:val="center"/>
              <w:rPr>
                <w:rFonts w:ascii="Arial" w:hAnsi="Arial" w:cs="Arial"/>
                <w:b/>
                <w:color w:val="000000"/>
              </w:rPr>
            </w:pPr>
            <w:r w:rsidRPr="00072D77">
              <w:rPr>
                <w:rFonts w:ascii="Arial" w:hAnsi="Arial" w:cs="Arial"/>
                <w:b/>
                <w:color w:val="000000"/>
              </w:rPr>
              <w:t>Access road</w:t>
            </w:r>
          </w:p>
        </w:tc>
      </w:tr>
      <w:tr w:rsidR="00513E70" w:rsidRPr="00072D77" w14:paraId="42788BF2" w14:textId="77777777" w:rsidTr="64B7AD61">
        <w:trPr>
          <w:trHeight w:val="1827"/>
          <w:jc w:val="center"/>
        </w:trPr>
        <w:tc>
          <w:tcPr>
            <w:tcW w:w="2448" w:type="dxa"/>
            <w:vAlign w:val="center"/>
          </w:tcPr>
          <w:p w14:paraId="34699A66" w14:textId="77777777" w:rsidR="00513E70" w:rsidRPr="00072D77" w:rsidRDefault="00573CD7" w:rsidP="00573CD7">
            <w:pPr>
              <w:autoSpaceDE w:val="0"/>
              <w:autoSpaceDN w:val="0"/>
              <w:adjustRightInd w:val="0"/>
              <w:rPr>
                <w:rFonts w:ascii="Arial" w:hAnsi="Arial" w:cs="Arial"/>
                <w:color w:val="000000"/>
              </w:rPr>
            </w:pPr>
            <w:r w:rsidRPr="00072D77">
              <w:rPr>
                <w:rFonts w:ascii="Arial" w:hAnsi="Arial" w:cs="Arial"/>
                <w:color w:val="000000"/>
              </w:rPr>
              <w:t>DELWP</w:t>
            </w:r>
            <w:r w:rsidR="00513E70" w:rsidRPr="00072D77">
              <w:rPr>
                <w:rFonts w:ascii="Arial" w:hAnsi="Arial" w:cs="Arial"/>
                <w:color w:val="000000"/>
              </w:rPr>
              <w:t>, Parks Victoria, Melbourne Water, etc.</w:t>
            </w:r>
          </w:p>
        </w:tc>
        <w:tc>
          <w:tcPr>
            <w:tcW w:w="2880" w:type="dxa"/>
            <w:vAlign w:val="center"/>
          </w:tcPr>
          <w:p w14:paraId="40314D70" w14:textId="77777777" w:rsidR="00513E70" w:rsidRPr="00072D77" w:rsidRDefault="00573CD7" w:rsidP="00513E70">
            <w:pPr>
              <w:autoSpaceDE w:val="0"/>
              <w:autoSpaceDN w:val="0"/>
              <w:adjustRightInd w:val="0"/>
              <w:rPr>
                <w:rFonts w:ascii="Arial" w:hAnsi="Arial" w:cs="Arial"/>
                <w:color w:val="000000"/>
              </w:rPr>
            </w:pPr>
            <w:r w:rsidRPr="00072D77">
              <w:rPr>
                <w:rFonts w:ascii="Arial" w:hAnsi="Arial" w:cs="Arial"/>
                <w:color w:val="000000"/>
              </w:rPr>
              <w:t>O</w:t>
            </w:r>
            <w:r w:rsidR="00513E70" w:rsidRPr="00072D77">
              <w:rPr>
                <w:rFonts w:ascii="Arial" w:hAnsi="Arial" w:cs="Arial"/>
                <w:color w:val="000000"/>
              </w:rPr>
              <w:t>ther State roads</w:t>
            </w:r>
          </w:p>
        </w:tc>
        <w:tc>
          <w:tcPr>
            <w:tcW w:w="2880" w:type="dxa"/>
            <w:vAlign w:val="center"/>
          </w:tcPr>
          <w:p w14:paraId="773F148E" w14:textId="77777777" w:rsidR="00513E70" w:rsidRPr="00072D77" w:rsidRDefault="00573CD7" w:rsidP="00513E70">
            <w:pPr>
              <w:autoSpaceDE w:val="0"/>
              <w:autoSpaceDN w:val="0"/>
              <w:adjustRightInd w:val="0"/>
              <w:jc w:val="center"/>
              <w:rPr>
                <w:rFonts w:ascii="Arial" w:hAnsi="Arial" w:cs="Arial"/>
                <w:color w:val="000000"/>
              </w:rPr>
            </w:pPr>
            <w:r w:rsidRPr="00072D77">
              <w:rPr>
                <w:rFonts w:ascii="Arial" w:hAnsi="Arial" w:cs="Arial"/>
                <w:color w:val="000000"/>
              </w:rPr>
              <w:t>Not applicable</w:t>
            </w:r>
          </w:p>
        </w:tc>
      </w:tr>
    </w:tbl>
    <w:p w14:paraId="2C032F46" w14:textId="57ED81B7" w:rsidR="00513E70" w:rsidRPr="00D233F4" w:rsidRDefault="00513E70" w:rsidP="00D233F4">
      <w:pPr>
        <w:pStyle w:val="Heading2"/>
      </w:pPr>
      <w:r w:rsidRPr="00E20D04">
        <w:br w:type="page"/>
      </w:r>
      <w:bookmarkStart w:id="20" w:name="_Toc71010000"/>
      <w:r w:rsidR="007E7A17" w:rsidRPr="00D233F4">
        <w:lastRenderedPageBreak/>
        <w:t>3.</w:t>
      </w:r>
      <w:r w:rsidR="003C6FE9" w:rsidRPr="00D233F4">
        <w:t>2</w:t>
      </w:r>
      <w:r w:rsidR="007E7A17" w:rsidRPr="00D233F4">
        <w:t xml:space="preserve"> Pathway H</w:t>
      </w:r>
      <w:r w:rsidRPr="00D233F4">
        <w:t>ierarchy</w:t>
      </w:r>
      <w:bookmarkEnd w:id="20"/>
    </w:p>
    <w:p w14:paraId="1526AD3A" w14:textId="77777777" w:rsidR="00513E70" w:rsidRPr="00E20D04" w:rsidRDefault="00513E70" w:rsidP="00DB2915">
      <w:pPr>
        <w:autoSpaceDE w:val="0"/>
        <w:autoSpaceDN w:val="0"/>
        <w:adjustRightInd w:val="0"/>
        <w:spacing w:before="240"/>
        <w:jc w:val="both"/>
        <w:rPr>
          <w:rFonts w:ascii="Arial" w:hAnsi="Arial" w:cs="Arial"/>
          <w:color w:val="000000"/>
        </w:rPr>
      </w:pPr>
      <w:r w:rsidRPr="00E20D04">
        <w:rPr>
          <w:rFonts w:ascii="Arial" w:hAnsi="Arial" w:cs="Arial"/>
        </w:rPr>
        <w:t xml:space="preserve">A pathway hierarchy classification is different to that adopted for the roadway. The pathway hierarchy classification gives regards to the </w:t>
      </w:r>
      <w:r w:rsidR="00FD350E" w:rsidRPr="00E20D04">
        <w:rPr>
          <w:rFonts w:ascii="Arial" w:hAnsi="Arial" w:cs="Arial"/>
          <w:color w:val="000000"/>
        </w:rPr>
        <w:t>a</w:t>
      </w:r>
      <w:r w:rsidRPr="00E20D04">
        <w:rPr>
          <w:rFonts w:ascii="Arial" w:hAnsi="Arial" w:cs="Arial"/>
          <w:color w:val="000000"/>
        </w:rPr>
        <w:t xml:space="preserve">nticipated volumes of pedestrians, for example, in the vicinity of a </w:t>
      </w:r>
      <w:r w:rsidR="00FD350E" w:rsidRPr="00E20D04">
        <w:rPr>
          <w:rFonts w:ascii="Arial" w:hAnsi="Arial" w:cs="Arial"/>
          <w:color w:val="000000"/>
        </w:rPr>
        <w:t>public transport interchange</w:t>
      </w:r>
      <w:r w:rsidRPr="00E20D04">
        <w:rPr>
          <w:rFonts w:ascii="Arial" w:hAnsi="Arial" w:cs="Arial"/>
          <w:color w:val="000000"/>
        </w:rPr>
        <w:t xml:space="preserve">, </w:t>
      </w:r>
      <w:r w:rsidR="00FD350E" w:rsidRPr="00E20D04">
        <w:rPr>
          <w:rFonts w:ascii="Arial" w:hAnsi="Arial" w:cs="Arial"/>
          <w:color w:val="000000"/>
        </w:rPr>
        <w:t xml:space="preserve">and </w:t>
      </w:r>
      <w:r w:rsidRPr="00E20D04">
        <w:rPr>
          <w:rFonts w:ascii="Arial" w:hAnsi="Arial" w:cs="Arial"/>
          <w:color w:val="000000"/>
        </w:rPr>
        <w:t>busy shopping centres</w:t>
      </w:r>
      <w:r w:rsidR="00FD350E" w:rsidRPr="00E20D04">
        <w:rPr>
          <w:rFonts w:ascii="Arial" w:hAnsi="Arial" w:cs="Arial"/>
          <w:color w:val="000000"/>
        </w:rPr>
        <w:t>.</w:t>
      </w:r>
    </w:p>
    <w:p w14:paraId="59774097" w14:textId="77777777" w:rsidR="00513E70" w:rsidRPr="00E20D04" w:rsidRDefault="00513E70" w:rsidP="006E7370">
      <w:pPr>
        <w:autoSpaceDE w:val="0"/>
        <w:autoSpaceDN w:val="0"/>
        <w:adjustRightInd w:val="0"/>
        <w:spacing w:before="240" w:after="240"/>
        <w:jc w:val="both"/>
        <w:rPr>
          <w:rFonts w:ascii="Arial" w:hAnsi="Arial" w:cs="Arial"/>
          <w:color w:val="000000"/>
          <w:szCs w:val="22"/>
        </w:rPr>
      </w:pPr>
      <w:r w:rsidRPr="00E20D04">
        <w:rPr>
          <w:rFonts w:ascii="Arial" w:hAnsi="Arial" w:cs="Arial"/>
          <w:color w:val="000000"/>
        </w:rPr>
        <w:t>The following pathway</w:t>
      </w:r>
      <w:r w:rsidRPr="00E20D04">
        <w:rPr>
          <w:rFonts w:ascii="Arial" w:hAnsi="Arial" w:cs="Arial"/>
          <w:color w:val="000000"/>
          <w:szCs w:val="22"/>
        </w:rPr>
        <w:t xml:space="preserve"> hierarchy, </w:t>
      </w:r>
      <w:r w:rsidRPr="00E20D04">
        <w:rPr>
          <w:rFonts w:ascii="Arial" w:hAnsi="Arial" w:cs="Arial"/>
          <w:b/>
          <w:color w:val="000000"/>
          <w:szCs w:val="22"/>
        </w:rPr>
        <w:t>Table 3.2</w:t>
      </w:r>
      <w:r w:rsidRPr="00E20D04">
        <w:rPr>
          <w:rFonts w:ascii="Arial" w:hAnsi="Arial" w:cs="Arial"/>
          <w:color w:val="000000"/>
          <w:szCs w:val="22"/>
        </w:rPr>
        <w:t>, has been adopted to assist in setting performance standards in terms of inspection, maintenance, i</w:t>
      </w:r>
      <w:r w:rsidR="006E7370" w:rsidRPr="00E20D04">
        <w:rPr>
          <w:rFonts w:ascii="Arial" w:hAnsi="Arial" w:cs="Arial"/>
          <w:color w:val="000000"/>
          <w:szCs w:val="22"/>
        </w:rPr>
        <w:t>ntervention levels and repairs.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4795"/>
        <w:gridCol w:w="1958"/>
      </w:tblGrid>
      <w:tr w:rsidR="00513E70" w:rsidRPr="00D233F4" w14:paraId="61FD49F5" w14:textId="77777777" w:rsidTr="5056311C">
        <w:trPr>
          <w:trHeight w:val="467"/>
        </w:trPr>
        <w:tc>
          <w:tcPr>
            <w:tcW w:w="8522" w:type="dxa"/>
            <w:gridSpan w:val="3"/>
            <w:tcBorders>
              <w:top w:val="single" w:sz="4" w:space="0" w:color="auto"/>
              <w:left w:val="single" w:sz="4" w:space="0" w:color="auto"/>
              <w:bottom w:val="single" w:sz="4" w:space="0" w:color="auto"/>
              <w:right w:val="single" w:sz="4" w:space="0" w:color="auto"/>
            </w:tcBorders>
            <w:vAlign w:val="center"/>
          </w:tcPr>
          <w:p w14:paraId="08C9485B" w14:textId="77777777" w:rsidR="00513E70" w:rsidRPr="00D233F4" w:rsidRDefault="00513E70" w:rsidP="00513E70">
            <w:pPr>
              <w:autoSpaceDE w:val="0"/>
              <w:autoSpaceDN w:val="0"/>
              <w:adjustRightInd w:val="0"/>
              <w:jc w:val="center"/>
              <w:rPr>
                <w:rFonts w:ascii="Arial" w:hAnsi="Arial" w:cs="Arial"/>
                <w:b/>
                <w:bCs/>
                <w:szCs w:val="28"/>
              </w:rPr>
            </w:pPr>
            <w:r w:rsidRPr="00D233F4">
              <w:rPr>
                <w:rFonts w:ascii="Arial" w:hAnsi="Arial" w:cs="Arial"/>
                <w:b/>
                <w:bCs/>
                <w:szCs w:val="28"/>
              </w:rPr>
              <w:t>Table 3.2 Pathway Hierarchy</w:t>
            </w:r>
          </w:p>
        </w:tc>
      </w:tr>
      <w:tr w:rsidR="00513E70" w:rsidRPr="00D233F4" w14:paraId="0F6BB58A" w14:textId="77777777" w:rsidTr="00D233F4">
        <w:trPr>
          <w:trHeight w:val="637"/>
        </w:trPr>
        <w:tc>
          <w:tcPr>
            <w:tcW w:w="1546"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226C4FB0" w14:textId="77777777" w:rsidR="00513E70" w:rsidRPr="00D233F4" w:rsidRDefault="00513E70" w:rsidP="00513E70">
            <w:pPr>
              <w:autoSpaceDE w:val="0"/>
              <w:autoSpaceDN w:val="0"/>
              <w:adjustRightInd w:val="0"/>
              <w:jc w:val="center"/>
              <w:rPr>
                <w:rFonts w:ascii="Arial" w:hAnsi="Arial" w:cs="Arial"/>
                <w:color w:val="FFFFFF"/>
                <w:szCs w:val="28"/>
              </w:rPr>
            </w:pPr>
            <w:r w:rsidRPr="00D233F4">
              <w:rPr>
                <w:rFonts w:ascii="Arial" w:hAnsi="Arial" w:cs="Arial"/>
                <w:b/>
                <w:bCs/>
                <w:color w:val="FFFFFF"/>
                <w:szCs w:val="28"/>
              </w:rPr>
              <w:t>PATHWAY HIERARCHY</w:t>
            </w:r>
          </w:p>
        </w:tc>
        <w:tc>
          <w:tcPr>
            <w:tcW w:w="5002"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74775EF8" w14:textId="77777777" w:rsidR="00513E70" w:rsidRPr="00D233F4" w:rsidRDefault="00513E70" w:rsidP="00513E70">
            <w:pPr>
              <w:autoSpaceDE w:val="0"/>
              <w:autoSpaceDN w:val="0"/>
              <w:adjustRightInd w:val="0"/>
              <w:jc w:val="center"/>
              <w:rPr>
                <w:rFonts w:ascii="Arial" w:hAnsi="Arial" w:cs="Arial"/>
                <w:color w:val="FFFFFF"/>
                <w:szCs w:val="28"/>
              </w:rPr>
            </w:pPr>
            <w:r w:rsidRPr="00D233F4">
              <w:rPr>
                <w:rFonts w:ascii="Arial" w:hAnsi="Arial" w:cs="Arial"/>
                <w:b/>
                <w:bCs/>
                <w:color w:val="FFFFFF"/>
                <w:szCs w:val="28"/>
              </w:rPr>
              <w:t>PEDESTRIAN ENVIRONMENT</w:t>
            </w:r>
          </w:p>
        </w:tc>
        <w:tc>
          <w:tcPr>
            <w:tcW w:w="197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2335A717" w14:textId="77777777" w:rsidR="00513E70" w:rsidRPr="00D233F4" w:rsidRDefault="00513E70" w:rsidP="00513E70">
            <w:pPr>
              <w:autoSpaceDE w:val="0"/>
              <w:autoSpaceDN w:val="0"/>
              <w:adjustRightInd w:val="0"/>
              <w:jc w:val="center"/>
              <w:rPr>
                <w:rFonts w:ascii="Arial" w:hAnsi="Arial" w:cs="Arial"/>
                <w:color w:val="FFFFFF"/>
                <w:szCs w:val="28"/>
              </w:rPr>
            </w:pPr>
            <w:r w:rsidRPr="00D233F4">
              <w:rPr>
                <w:rFonts w:ascii="Arial" w:hAnsi="Arial" w:cs="Arial"/>
                <w:b/>
                <w:bCs/>
                <w:color w:val="FFFFFF"/>
                <w:szCs w:val="28"/>
              </w:rPr>
              <w:t>PEDESTRIAN SERVICE LEVEL</w:t>
            </w:r>
          </w:p>
        </w:tc>
      </w:tr>
      <w:tr w:rsidR="00513E70" w:rsidRPr="00D233F4" w14:paraId="5B23ABCE" w14:textId="77777777" w:rsidTr="5056311C">
        <w:trPr>
          <w:trHeight w:val="2723"/>
        </w:trPr>
        <w:tc>
          <w:tcPr>
            <w:tcW w:w="1546" w:type="dxa"/>
            <w:tcBorders>
              <w:top w:val="single" w:sz="6" w:space="0" w:color="FFFFFF" w:themeColor="background1"/>
            </w:tcBorders>
            <w:vAlign w:val="center"/>
          </w:tcPr>
          <w:p w14:paraId="649841BE" w14:textId="77777777" w:rsidR="00513E70" w:rsidRPr="00D233F4" w:rsidRDefault="00513E70" w:rsidP="00513E70">
            <w:pPr>
              <w:autoSpaceDE w:val="0"/>
              <w:autoSpaceDN w:val="0"/>
              <w:adjustRightInd w:val="0"/>
              <w:jc w:val="center"/>
              <w:rPr>
                <w:rFonts w:ascii="Arial" w:hAnsi="Arial" w:cs="Arial"/>
                <w:color w:val="000000"/>
                <w:szCs w:val="28"/>
              </w:rPr>
            </w:pPr>
            <w:r w:rsidRPr="00D233F4">
              <w:rPr>
                <w:rFonts w:ascii="Arial" w:hAnsi="Arial" w:cs="Arial"/>
                <w:color w:val="000000"/>
                <w:szCs w:val="28"/>
              </w:rPr>
              <w:t>1</w:t>
            </w:r>
          </w:p>
        </w:tc>
        <w:tc>
          <w:tcPr>
            <w:tcW w:w="5002" w:type="dxa"/>
            <w:tcBorders>
              <w:top w:val="single" w:sz="6" w:space="0" w:color="FFFFFF" w:themeColor="background1"/>
            </w:tcBorders>
            <w:vAlign w:val="center"/>
          </w:tcPr>
          <w:p w14:paraId="0AE6AEE1" w14:textId="77777777" w:rsidR="00513E70" w:rsidRPr="00D233F4" w:rsidRDefault="00A10810" w:rsidP="00A10810">
            <w:pPr>
              <w:autoSpaceDE w:val="0"/>
              <w:autoSpaceDN w:val="0"/>
              <w:adjustRightInd w:val="0"/>
              <w:rPr>
                <w:rFonts w:ascii="Arial" w:hAnsi="Arial" w:cs="Arial"/>
                <w:szCs w:val="28"/>
              </w:rPr>
            </w:pPr>
            <w:r w:rsidRPr="00D233F4">
              <w:rPr>
                <w:rFonts w:ascii="Arial" w:hAnsi="Arial" w:cs="Arial"/>
                <w:szCs w:val="28"/>
              </w:rPr>
              <w:t>(a) Shopping areas</w:t>
            </w:r>
          </w:p>
          <w:p w14:paraId="2EBB2AD8" w14:textId="77777777" w:rsidR="00513E70" w:rsidRPr="00D233F4" w:rsidRDefault="00513E70" w:rsidP="00513E70">
            <w:pPr>
              <w:autoSpaceDE w:val="0"/>
              <w:autoSpaceDN w:val="0"/>
              <w:adjustRightInd w:val="0"/>
              <w:rPr>
                <w:rFonts w:ascii="Arial" w:hAnsi="Arial" w:cs="Arial"/>
                <w:szCs w:val="28"/>
              </w:rPr>
            </w:pPr>
            <w:r w:rsidRPr="00D233F4">
              <w:rPr>
                <w:rFonts w:ascii="Arial" w:hAnsi="Arial" w:cs="Arial"/>
                <w:szCs w:val="28"/>
              </w:rPr>
              <w:t xml:space="preserve">(b) Council paths in the streets around – </w:t>
            </w:r>
          </w:p>
          <w:p w14:paraId="6DADA98D" w14:textId="77777777" w:rsidR="00513E70" w:rsidRPr="00D233F4" w:rsidRDefault="00513E70" w:rsidP="00B826D2">
            <w:pPr>
              <w:numPr>
                <w:ilvl w:val="0"/>
                <w:numId w:val="29"/>
              </w:numPr>
              <w:autoSpaceDE w:val="0"/>
              <w:autoSpaceDN w:val="0"/>
              <w:adjustRightInd w:val="0"/>
              <w:rPr>
                <w:rFonts w:ascii="Arial" w:hAnsi="Arial" w:cs="Arial"/>
                <w:szCs w:val="28"/>
              </w:rPr>
            </w:pPr>
            <w:r w:rsidRPr="00D233F4">
              <w:rPr>
                <w:rFonts w:ascii="Arial" w:hAnsi="Arial" w:cs="Arial"/>
                <w:szCs w:val="28"/>
              </w:rPr>
              <w:t>Epping Plaza shopping centre</w:t>
            </w:r>
          </w:p>
          <w:p w14:paraId="056301C3" w14:textId="77777777" w:rsidR="00513E70" w:rsidRPr="00D233F4" w:rsidRDefault="00513E70" w:rsidP="516403AF">
            <w:pPr>
              <w:numPr>
                <w:ilvl w:val="0"/>
                <w:numId w:val="29"/>
              </w:numPr>
              <w:autoSpaceDE w:val="0"/>
              <w:autoSpaceDN w:val="0"/>
              <w:adjustRightInd w:val="0"/>
              <w:rPr>
                <w:rFonts w:ascii="Arial" w:hAnsi="Arial" w:cs="Arial"/>
                <w:szCs w:val="28"/>
              </w:rPr>
            </w:pPr>
            <w:r w:rsidRPr="00D233F4">
              <w:rPr>
                <w:rFonts w:ascii="Arial" w:hAnsi="Arial" w:cs="Arial"/>
                <w:szCs w:val="28"/>
              </w:rPr>
              <w:t>Plenty Valley shopping centre, South Morang</w:t>
            </w:r>
          </w:p>
          <w:p w14:paraId="18C1EE03" w14:textId="6C5B8D5A" w:rsidR="73714DFD" w:rsidRPr="00D233F4" w:rsidRDefault="73714DFD" w:rsidP="516403AF">
            <w:pPr>
              <w:numPr>
                <w:ilvl w:val="0"/>
                <w:numId w:val="29"/>
              </w:numPr>
              <w:rPr>
                <w:rFonts w:ascii="Arial" w:hAnsi="Arial" w:cs="Arial"/>
                <w:szCs w:val="28"/>
              </w:rPr>
            </w:pPr>
            <w:r w:rsidRPr="00D233F4">
              <w:rPr>
                <w:rFonts w:ascii="Arial" w:hAnsi="Arial" w:cs="Arial"/>
                <w:szCs w:val="28"/>
              </w:rPr>
              <w:t>Lalor Shops</w:t>
            </w:r>
          </w:p>
          <w:p w14:paraId="443D81BC" w14:textId="6B70B372" w:rsidR="73714DFD" w:rsidRPr="00D233F4" w:rsidRDefault="73714DFD" w:rsidP="516403AF">
            <w:pPr>
              <w:numPr>
                <w:ilvl w:val="0"/>
                <w:numId w:val="29"/>
              </w:numPr>
              <w:rPr>
                <w:rFonts w:ascii="Arial" w:hAnsi="Arial" w:cs="Arial"/>
                <w:szCs w:val="28"/>
              </w:rPr>
            </w:pPr>
            <w:r w:rsidRPr="00D233F4">
              <w:rPr>
                <w:rFonts w:ascii="Arial" w:hAnsi="Arial" w:cs="Arial"/>
                <w:szCs w:val="28"/>
              </w:rPr>
              <w:t>Thomastown Shopping precinct</w:t>
            </w:r>
          </w:p>
          <w:p w14:paraId="62AACE28" w14:textId="46E14EDE" w:rsidR="73714DFD" w:rsidRPr="00D233F4" w:rsidRDefault="73714DFD" w:rsidP="516403AF">
            <w:pPr>
              <w:numPr>
                <w:ilvl w:val="0"/>
                <w:numId w:val="29"/>
              </w:numPr>
              <w:rPr>
                <w:rFonts w:ascii="Arial" w:hAnsi="Arial" w:cs="Arial"/>
                <w:szCs w:val="28"/>
              </w:rPr>
            </w:pPr>
            <w:r w:rsidRPr="00D233F4">
              <w:rPr>
                <w:rFonts w:ascii="Arial" w:hAnsi="Arial" w:cs="Arial"/>
                <w:szCs w:val="28"/>
              </w:rPr>
              <w:t xml:space="preserve">Aurora Shopping Precinct </w:t>
            </w:r>
          </w:p>
          <w:p w14:paraId="5CFAAB97" w14:textId="6963FE91" w:rsidR="73714DFD" w:rsidRPr="00D233F4" w:rsidRDefault="73714DFD" w:rsidP="516403AF">
            <w:pPr>
              <w:numPr>
                <w:ilvl w:val="0"/>
                <w:numId w:val="29"/>
              </w:numPr>
              <w:rPr>
                <w:rFonts w:ascii="Arial" w:hAnsi="Arial" w:cs="Arial"/>
                <w:szCs w:val="28"/>
              </w:rPr>
            </w:pPr>
            <w:r w:rsidRPr="00D233F4">
              <w:rPr>
                <w:rFonts w:ascii="Arial" w:hAnsi="Arial" w:cs="Arial"/>
                <w:szCs w:val="28"/>
              </w:rPr>
              <w:t xml:space="preserve">Lyndarum Shopping </w:t>
            </w:r>
            <w:r w:rsidR="00D5092F" w:rsidRPr="00D233F4">
              <w:rPr>
                <w:rFonts w:ascii="Arial" w:hAnsi="Arial" w:cs="Arial"/>
                <w:szCs w:val="28"/>
              </w:rPr>
              <w:t>Precinct</w:t>
            </w:r>
          </w:p>
          <w:p w14:paraId="74FFF2BE" w14:textId="37F5EF6F" w:rsidR="73714DFD" w:rsidRPr="00D233F4" w:rsidRDefault="73714DFD" w:rsidP="516403AF">
            <w:pPr>
              <w:numPr>
                <w:ilvl w:val="0"/>
                <w:numId w:val="29"/>
              </w:numPr>
              <w:rPr>
                <w:rFonts w:ascii="Arial" w:hAnsi="Arial" w:cs="Arial"/>
                <w:szCs w:val="28"/>
              </w:rPr>
            </w:pPr>
            <w:r w:rsidRPr="00D233F4">
              <w:rPr>
                <w:rFonts w:ascii="Arial" w:hAnsi="Arial" w:cs="Arial"/>
                <w:szCs w:val="28"/>
              </w:rPr>
              <w:t>Bundoora Shopping</w:t>
            </w:r>
          </w:p>
          <w:p w14:paraId="22F78588" w14:textId="3748EB99" w:rsidR="73714DFD" w:rsidRPr="00D233F4" w:rsidRDefault="73714DFD" w:rsidP="516403AF">
            <w:pPr>
              <w:numPr>
                <w:ilvl w:val="0"/>
                <w:numId w:val="29"/>
              </w:numPr>
              <w:rPr>
                <w:rFonts w:ascii="Arial" w:hAnsi="Arial" w:cs="Arial"/>
                <w:szCs w:val="28"/>
              </w:rPr>
            </w:pPr>
            <w:r w:rsidRPr="00D233F4">
              <w:rPr>
                <w:rFonts w:ascii="Arial" w:hAnsi="Arial" w:cs="Arial"/>
                <w:szCs w:val="28"/>
              </w:rPr>
              <w:t>University Hill Shopping Centre</w:t>
            </w:r>
          </w:p>
          <w:p w14:paraId="00287BCD" w14:textId="6EE52DEC" w:rsidR="516403AF" w:rsidRPr="00D233F4" w:rsidRDefault="00FE1E98" w:rsidP="516403AF">
            <w:pPr>
              <w:numPr>
                <w:ilvl w:val="0"/>
                <w:numId w:val="29"/>
              </w:numPr>
              <w:rPr>
                <w:rFonts w:ascii="Arial" w:hAnsi="Arial" w:cs="Arial"/>
                <w:szCs w:val="28"/>
              </w:rPr>
            </w:pPr>
            <w:r w:rsidRPr="00D233F4">
              <w:rPr>
                <w:rFonts w:ascii="Arial" w:hAnsi="Arial" w:cs="Arial"/>
                <w:szCs w:val="28"/>
              </w:rPr>
              <w:t>Etc.</w:t>
            </w:r>
          </w:p>
          <w:p w14:paraId="56002E85" w14:textId="77777777" w:rsidR="00513E70" w:rsidRPr="00D233F4" w:rsidRDefault="00513E70" w:rsidP="00513E70">
            <w:pPr>
              <w:autoSpaceDE w:val="0"/>
              <w:autoSpaceDN w:val="0"/>
              <w:adjustRightInd w:val="0"/>
              <w:rPr>
                <w:rFonts w:ascii="Arial" w:hAnsi="Arial" w:cs="Arial"/>
                <w:szCs w:val="28"/>
              </w:rPr>
            </w:pPr>
            <w:r w:rsidRPr="00D233F4">
              <w:rPr>
                <w:rFonts w:ascii="Arial" w:hAnsi="Arial" w:cs="Arial"/>
                <w:szCs w:val="28"/>
              </w:rPr>
              <w:t>(c) Council paths around public transport interchanges at:</w:t>
            </w:r>
          </w:p>
          <w:p w14:paraId="7AD0BBAA" w14:textId="77777777" w:rsidR="00513E70" w:rsidRPr="00D233F4" w:rsidRDefault="00513E70" w:rsidP="00B826D2">
            <w:pPr>
              <w:numPr>
                <w:ilvl w:val="0"/>
                <w:numId w:val="29"/>
              </w:numPr>
              <w:autoSpaceDE w:val="0"/>
              <w:autoSpaceDN w:val="0"/>
              <w:adjustRightInd w:val="0"/>
              <w:rPr>
                <w:rFonts w:ascii="Arial" w:hAnsi="Arial" w:cs="Arial"/>
                <w:szCs w:val="28"/>
              </w:rPr>
            </w:pPr>
            <w:r w:rsidRPr="00D233F4">
              <w:rPr>
                <w:rFonts w:ascii="Arial" w:hAnsi="Arial" w:cs="Arial"/>
                <w:szCs w:val="28"/>
              </w:rPr>
              <w:t>Epping Railway Station</w:t>
            </w:r>
          </w:p>
          <w:p w14:paraId="5CF188A9" w14:textId="77777777" w:rsidR="00513E70" w:rsidRPr="00D233F4" w:rsidRDefault="00513E70" w:rsidP="00B826D2">
            <w:pPr>
              <w:numPr>
                <w:ilvl w:val="0"/>
                <w:numId w:val="29"/>
              </w:numPr>
              <w:autoSpaceDE w:val="0"/>
              <w:autoSpaceDN w:val="0"/>
              <w:adjustRightInd w:val="0"/>
              <w:rPr>
                <w:rFonts w:ascii="Arial" w:hAnsi="Arial" w:cs="Arial"/>
                <w:szCs w:val="28"/>
              </w:rPr>
            </w:pPr>
            <w:r w:rsidRPr="00D233F4">
              <w:rPr>
                <w:rFonts w:ascii="Arial" w:hAnsi="Arial" w:cs="Arial"/>
                <w:szCs w:val="28"/>
              </w:rPr>
              <w:t>Lalor Railway Station</w:t>
            </w:r>
          </w:p>
          <w:p w14:paraId="7FE3E58E" w14:textId="77777777" w:rsidR="00513E70" w:rsidRPr="00D233F4" w:rsidRDefault="00513E70" w:rsidP="00B826D2">
            <w:pPr>
              <w:numPr>
                <w:ilvl w:val="0"/>
                <w:numId w:val="29"/>
              </w:numPr>
              <w:autoSpaceDE w:val="0"/>
              <w:autoSpaceDN w:val="0"/>
              <w:adjustRightInd w:val="0"/>
              <w:rPr>
                <w:rFonts w:ascii="Arial" w:hAnsi="Arial" w:cs="Arial"/>
                <w:szCs w:val="28"/>
              </w:rPr>
            </w:pPr>
            <w:r w:rsidRPr="00D233F4">
              <w:rPr>
                <w:rFonts w:ascii="Arial" w:hAnsi="Arial" w:cs="Arial"/>
                <w:szCs w:val="28"/>
              </w:rPr>
              <w:t>Thomastown Railway Station</w:t>
            </w:r>
          </w:p>
          <w:p w14:paraId="25142580" w14:textId="77777777" w:rsidR="00513E70" w:rsidRPr="00D233F4" w:rsidRDefault="00513E70" w:rsidP="00B826D2">
            <w:pPr>
              <w:numPr>
                <w:ilvl w:val="0"/>
                <w:numId w:val="29"/>
              </w:numPr>
              <w:autoSpaceDE w:val="0"/>
              <w:autoSpaceDN w:val="0"/>
              <w:adjustRightInd w:val="0"/>
              <w:rPr>
                <w:rFonts w:ascii="Arial" w:hAnsi="Arial" w:cs="Arial"/>
                <w:szCs w:val="28"/>
              </w:rPr>
            </w:pPr>
            <w:r w:rsidRPr="00D233F4">
              <w:rPr>
                <w:rFonts w:ascii="Arial" w:hAnsi="Arial" w:cs="Arial"/>
                <w:szCs w:val="28"/>
              </w:rPr>
              <w:t>Keon Park Railway Station</w:t>
            </w:r>
          </w:p>
          <w:p w14:paraId="7DEA4B30" w14:textId="77777777" w:rsidR="00513E70" w:rsidRPr="00D233F4" w:rsidRDefault="00513E70" w:rsidP="516403AF">
            <w:pPr>
              <w:numPr>
                <w:ilvl w:val="0"/>
                <w:numId w:val="29"/>
              </w:numPr>
              <w:autoSpaceDE w:val="0"/>
              <w:autoSpaceDN w:val="0"/>
              <w:adjustRightInd w:val="0"/>
              <w:rPr>
                <w:rFonts w:ascii="Arial" w:hAnsi="Arial" w:cs="Arial"/>
                <w:szCs w:val="28"/>
              </w:rPr>
            </w:pPr>
            <w:r w:rsidRPr="00D233F4">
              <w:rPr>
                <w:rFonts w:ascii="Arial" w:hAnsi="Arial" w:cs="Arial"/>
                <w:szCs w:val="28"/>
              </w:rPr>
              <w:t>South Morang Railway Station</w:t>
            </w:r>
          </w:p>
          <w:p w14:paraId="1E18A14E" w14:textId="6F006099" w:rsidR="01A02B24" w:rsidRPr="00D233F4" w:rsidRDefault="00AB1407" w:rsidP="516403AF">
            <w:pPr>
              <w:numPr>
                <w:ilvl w:val="0"/>
                <w:numId w:val="29"/>
              </w:numPr>
              <w:rPr>
                <w:rFonts w:ascii="Arial" w:hAnsi="Arial" w:cs="Arial"/>
                <w:szCs w:val="28"/>
              </w:rPr>
            </w:pPr>
            <w:r w:rsidRPr="00D233F4">
              <w:rPr>
                <w:rFonts w:ascii="Arial" w:hAnsi="Arial" w:cs="Arial"/>
                <w:szCs w:val="28"/>
              </w:rPr>
              <w:t xml:space="preserve">Middle </w:t>
            </w:r>
            <w:r w:rsidR="01A02B24" w:rsidRPr="00D233F4">
              <w:rPr>
                <w:rFonts w:ascii="Arial" w:hAnsi="Arial" w:cs="Arial"/>
                <w:szCs w:val="28"/>
              </w:rPr>
              <w:t>Gorge Railway Station</w:t>
            </w:r>
          </w:p>
          <w:p w14:paraId="10973BB0" w14:textId="1640E0C4" w:rsidR="01A02B24" w:rsidRPr="00D233F4" w:rsidRDefault="01A02B24" w:rsidP="516403AF">
            <w:pPr>
              <w:numPr>
                <w:ilvl w:val="0"/>
                <w:numId w:val="29"/>
              </w:numPr>
              <w:rPr>
                <w:rFonts w:ascii="Arial" w:hAnsi="Arial" w:cs="Arial"/>
                <w:szCs w:val="28"/>
              </w:rPr>
            </w:pPr>
            <w:r w:rsidRPr="00D233F4">
              <w:rPr>
                <w:rFonts w:ascii="Arial" w:hAnsi="Arial" w:cs="Arial"/>
                <w:szCs w:val="28"/>
              </w:rPr>
              <w:t>Mernda Railway Station</w:t>
            </w:r>
          </w:p>
          <w:p w14:paraId="14C8A8ED" w14:textId="77777777" w:rsidR="00513E70" w:rsidRPr="00D233F4" w:rsidRDefault="00513E70" w:rsidP="00B826D2">
            <w:pPr>
              <w:numPr>
                <w:ilvl w:val="0"/>
                <w:numId w:val="29"/>
              </w:numPr>
              <w:autoSpaceDE w:val="0"/>
              <w:autoSpaceDN w:val="0"/>
              <w:adjustRightInd w:val="0"/>
              <w:rPr>
                <w:rFonts w:ascii="Arial" w:hAnsi="Arial" w:cs="Arial"/>
                <w:szCs w:val="28"/>
              </w:rPr>
            </w:pPr>
            <w:r w:rsidRPr="00D233F4">
              <w:rPr>
                <w:rFonts w:ascii="Arial" w:hAnsi="Arial" w:cs="Arial"/>
                <w:szCs w:val="28"/>
              </w:rPr>
              <w:t>Plenty Road Tram Terminus at McKimmies Road</w:t>
            </w:r>
          </w:p>
        </w:tc>
        <w:tc>
          <w:tcPr>
            <w:tcW w:w="1974" w:type="dxa"/>
            <w:tcBorders>
              <w:top w:val="single" w:sz="6" w:space="0" w:color="FFFFFF" w:themeColor="background1"/>
            </w:tcBorders>
            <w:vAlign w:val="center"/>
          </w:tcPr>
          <w:p w14:paraId="7E177962" w14:textId="77777777" w:rsidR="00513E70" w:rsidRPr="00D233F4" w:rsidRDefault="00A10810" w:rsidP="00513E70">
            <w:pPr>
              <w:autoSpaceDE w:val="0"/>
              <w:autoSpaceDN w:val="0"/>
              <w:adjustRightInd w:val="0"/>
              <w:jc w:val="center"/>
              <w:rPr>
                <w:rFonts w:ascii="Arial" w:hAnsi="Arial" w:cs="Arial"/>
                <w:color w:val="000000"/>
                <w:szCs w:val="28"/>
              </w:rPr>
            </w:pPr>
            <w:r w:rsidRPr="00D233F4">
              <w:rPr>
                <w:rFonts w:ascii="Arial" w:hAnsi="Arial" w:cs="Arial"/>
                <w:color w:val="000000"/>
                <w:szCs w:val="28"/>
              </w:rPr>
              <w:t>High</w:t>
            </w:r>
          </w:p>
        </w:tc>
      </w:tr>
      <w:tr w:rsidR="00513E70" w:rsidRPr="00D233F4" w14:paraId="4A39E533" w14:textId="77777777" w:rsidTr="5056311C">
        <w:trPr>
          <w:trHeight w:val="557"/>
        </w:trPr>
        <w:tc>
          <w:tcPr>
            <w:tcW w:w="1546" w:type="dxa"/>
            <w:vAlign w:val="center"/>
          </w:tcPr>
          <w:p w14:paraId="18F999B5" w14:textId="77777777" w:rsidR="00513E70" w:rsidRPr="00D233F4" w:rsidRDefault="00A10810" w:rsidP="00095A17">
            <w:pPr>
              <w:pStyle w:val="NoSpacing"/>
              <w:jc w:val="center"/>
              <w:rPr>
                <w:rFonts w:ascii="Arial" w:hAnsi="Arial" w:cs="Arial"/>
                <w:szCs w:val="28"/>
              </w:rPr>
            </w:pPr>
            <w:r w:rsidRPr="00D233F4">
              <w:rPr>
                <w:rFonts w:ascii="Arial" w:hAnsi="Arial" w:cs="Arial"/>
                <w:szCs w:val="28"/>
              </w:rPr>
              <w:t>2</w:t>
            </w:r>
          </w:p>
        </w:tc>
        <w:tc>
          <w:tcPr>
            <w:tcW w:w="5002" w:type="dxa"/>
            <w:vAlign w:val="center"/>
          </w:tcPr>
          <w:p w14:paraId="3C2531BC" w14:textId="77777777" w:rsidR="00513E70" w:rsidRPr="00D233F4" w:rsidRDefault="00A10810" w:rsidP="00513E70">
            <w:pPr>
              <w:autoSpaceDE w:val="0"/>
              <w:autoSpaceDN w:val="0"/>
              <w:adjustRightInd w:val="0"/>
              <w:rPr>
                <w:rFonts w:ascii="Arial" w:hAnsi="Arial" w:cs="Arial"/>
                <w:szCs w:val="28"/>
              </w:rPr>
            </w:pPr>
            <w:r w:rsidRPr="00D233F4">
              <w:rPr>
                <w:rFonts w:ascii="Arial" w:hAnsi="Arial" w:cs="Arial"/>
                <w:szCs w:val="28"/>
              </w:rPr>
              <w:t>All other areas</w:t>
            </w:r>
          </w:p>
        </w:tc>
        <w:tc>
          <w:tcPr>
            <w:tcW w:w="1974" w:type="dxa"/>
            <w:vAlign w:val="center"/>
          </w:tcPr>
          <w:p w14:paraId="1E16C85B" w14:textId="77777777" w:rsidR="00513E70" w:rsidRPr="00D233F4" w:rsidRDefault="00A10810" w:rsidP="00513E70">
            <w:pPr>
              <w:autoSpaceDE w:val="0"/>
              <w:autoSpaceDN w:val="0"/>
              <w:adjustRightInd w:val="0"/>
              <w:jc w:val="center"/>
              <w:rPr>
                <w:rFonts w:ascii="Arial" w:hAnsi="Arial" w:cs="Arial"/>
                <w:color w:val="000000"/>
                <w:szCs w:val="28"/>
              </w:rPr>
            </w:pPr>
            <w:r w:rsidRPr="00D233F4">
              <w:rPr>
                <w:rFonts w:ascii="Arial" w:hAnsi="Arial" w:cs="Arial"/>
                <w:color w:val="000000"/>
                <w:szCs w:val="28"/>
              </w:rPr>
              <w:t>Low</w:t>
            </w:r>
          </w:p>
        </w:tc>
      </w:tr>
      <w:tr w:rsidR="00513E70" w:rsidRPr="00D233F4" w14:paraId="51916985" w14:textId="77777777" w:rsidTr="5056311C">
        <w:trPr>
          <w:trHeight w:val="652"/>
        </w:trPr>
        <w:tc>
          <w:tcPr>
            <w:tcW w:w="8522" w:type="dxa"/>
            <w:gridSpan w:val="3"/>
            <w:vAlign w:val="center"/>
          </w:tcPr>
          <w:p w14:paraId="1F8F2C8C" w14:textId="77777777" w:rsidR="00513E70" w:rsidRPr="00D233F4" w:rsidRDefault="00513E70" w:rsidP="00A10810">
            <w:pPr>
              <w:pStyle w:val="NoSpacing"/>
              <w:rPr>
                <w:rFonts w:ascii="Arial" w:hAnsi="Arial" w:cs="Arial"/>
                <w:iCs/>
                <w:szCs w:val="28"/>
              </w:rPr>
            </w:pPr>
            <w:r w:rsidRPr="00D233F4">
              <w:rPr>
                <w:rFonts w:ascii="Arial" w:hAnsi="Arial" w:cs="Arial"/>
                <w:iCs/>
                <w:szCs w:val="28"/>
              </w:rPr>
              <w:t>Note: For pathways of classification Pathway Hierarchy 1, please refer to the maps included in the Register of Public Roads.</w:t>
            </w:r>
          </w:p>
        </w:tc>
      </w:tr>
    </w:tbl>
    <w:p w14:paraId="6F7DA0AE" w14:textId="0B3C4871" w:rsidR="5056311C" w:rsidRPr="00E20D04" w:rsidRDefault="5056311C">
      <w:pPr>
        <w:rPr>
          <w:rFonts w:ascii="Arial" w:hAnsi="Arial" w:cs="Arial"/>
        </w:rPr>
      </w:pPr>
    </w:p>
    <w:p w14:paraId="6BB9E253" w14:textId="77777777" w:rsidR="006E7370" w:rsidRPr="00E20D04" w:rsidRDefault="00513E70" w:rsidP="006E73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800080"/>
        </w:rPr>
      </w:pPr>
      <w:r w:rsidRPr="00E20D04">
        <w:rPr>
          <w:rFonts w:ascii="Arial" w:hAnsi="Arial" w:cs="Arial"/>
          <w:b/>
          <w:bCs/>
          <w:color w:val="800080"/>
        </w:rPr>
        <w:br w:type="page"/>
      </w:r>
    </w:p>
    <w:p w14:paraId="7C9ED793" w14:textId="2750045A" w:rsidR="006E7370" w:rsidRPr="00D233F4" w:rsidRDefault="009C5610" w:rsidP="00D233F4">
      <w:pPr>
        <w:pStyle w:val="Heading1"/>
      </w:pPr>
      <w:bookmarkStart w:id="21" w:name="_Toc71010001"/>
      <w:r w:rsidRPr="00D233F4">
        <w:lastRenderedPageBreak/>
        <w:t xml:space="preserve">4 </w:t>
      </w:r>
      <w:r w:rsidR="006E7370" w:rsidRPr="00D233F4">
        <w:t>Performance Standards</w:t>
      </w:r>
      <w:bookmarkEnd w:id="21"/>
    </w:p>
    <w:p w14:paraId="13546CE9" w14:textId="77777777" w:rsidR="00513E70" w:rsidRPr="00E20D04" w:rsidRDefault="00513E70" w:rsidP="00513E70">
      <w:pPr>
        <w:autoSpaceDE w:val="0"/>
        <w:autoSpaceDN w:val="0"/>
        <w:adjustRightInd w:val="0"/>
        <w:jc w:val="both"/>
        <w:rPr>
          <w:rFonts w:ascii="Arial" w:hAnsi="Arial" w:cs="Arial"/>
          <w:bCs/>
          <w:iCs/>
          <w:color w:val="000000"/>
          <w:szCs w:val="22"/>
        </w:rPr>
      </w:pPr>
      <w:r w:rsidRPr="00E20D04">
        <w:rPr>
          <w:rFonts w:ascii="Arial" w:hAnsi="Arial" w:cs="Arial"/>
          <w:bCs/>
          <w:iCs/>
          <w:color w:val="000000"/>
          <w:szCs w:val="22"/>
        </w:rPr>
        <w:t>In this Section, Council sets the performance standards for the following operational functions in roads</w:t>
      </w:r>
      <w:r w:rsidR="00676074" w:rsidRPr="00E20D04">
        <w:rPr>
          <w:rFonts w:ascii="Arial" w:hAnsi="Arial" w:cs="Arial"/>
          <w:bCs/>
          <w:iCs/>
          <w:color w:val="000000"/>
          <w:szCs w:val="22"/>
        </w:rPr>
        <w:t xml:space="preserve"> and</w:t>
      </w:r>
      <w:r w:rsidRPr="00E20D04">
        <w:rPr>
          <w:rFonts w:ascii="Arial" w:hAnsi="Arial" w:cs="Arial"/>
          <w:bCs/>
          <w:iCs/>
          <w:color w:val="000000"/>
          <w:szCs w:val="22"/>
        </w:rPr>
        <w:t xml:space="preserve"> pathways</w:t>
      </w:r>
      <w:r w:rsidR="00A10810" w:rsidRPr="00E20D04">
        <w:rPr>
          <w:rFonts w:ascii="Arial" w:hAnsi="Arial" w:cs="Arial"/>
          <w:bCs/>
          <w:iCs/>
          <w:color w:val="000000"/>
          <w:szCs w:val="22"/>
        </w:rPr>
        <w:t>:</w:t>
      </w:r>
    </w:p>
    <w:p w14:paraId="63DA2688" w14:textId="77777777" w:rsidR="00A911C3" w:rsidRPr="00E20D04" w:rsidRDefault="00DD6252" w:rsidP="00B826D2">
      <w:pPr>
        <w:numPr>
          <w:ilvl w:val="0"/>
          <w:numId w:val="19"/>
        </w:numPr>
        <w:autoSpaceDE w:val="0"/>
        <w:autoSpaceDN w:val="0"/>
        <w:adjustRightInd w:val="0"/>
        <w:jc w:val="both"/>
        <w:rPr>
          <w:rFonts w:ascii="Arial" w:hAnsi="Arial" w:cs="Arial"/>
          <w:bCs/>
          <w:iCs/>
          <w:color w:val="000000"/>
          <w:szCs w:val="22"/>
        </w:rPr>
      </w:pPr>
      <w:r w:rsidRPr="00E20D04">
        <w:rPr>
          <w:rFonts w:ascii="Arial" w:hAnsi="Arial" w:cs="Arial"/>
          <w:bCs/>
          <w:iCs/>
          <w:color w:val="000000"/>
          <w:szCs w:val="22"/>
        </w:rPr>
        <w:t>Defect Inspection</w:t>
      </w:r>
      <w:r w:rsidR="00271DB9" w:rsidRPr="00E20D04">
        <w:rPr>
          <w:rFonts w:ascii="Arial" w:hAnsi="Arial" w:cs="Arial"/>
          <w:bCs/>
          <w:iCs/>
          <w:color w:val="000000"/>
          <w:szCs w:val="22"/>
        </w:rPr>
        <w:t>;</w:t>
      </w:r>
    </w:p>
    <w:p w14:paraId="7A5B3C16" w14:textId="77777777" w:rsidR="00513E70" w:rsidRPr="00E20D04" w:rsidRDefault="00271DB9" w:rsidP="00B826D2">
      <w:pPr>
        <w:numPr>
          <w:ilvl w:val="0"/>
          <w:numId w:val="19"/>
        </w:numPr>
        <w:autoSpaceDE w:val="0"/>
        <w:autoSpaceDN w:val="0"/>
        <w:adjustRightInd w:val="0"/>
        <w:jc w:val="both"/>
        <w:rPr>
          <w:rFonts w:ascii="Arial" w:hAnsi="Arial" w:cs="Arial"/>
          <w:bCs/>
          <w:iCs/>
          <w:color w:val="000000"/>
          <w:szCs w:val="22"/>
        </w:rPr>
      </w:pPr>
      <w:r w:rsidRPr="00E20D04">
        <w:rPr>
          <w:rFonts w:ascii="Arial" w:hAnsi="Arial" w:cs="Arial"/>
          <w:bCs/>
          <w:iCs/>
          <w:color w:val="000000"/>
          <w:szCs w:val="22"/>
        </w:rPr>
        <w:t xml:space="preserve">Condition </w:t>
      </w:r>
      <w:r w:rsidR="00513E70" w:rsidRPr="00E20D04">
        <w:rPr>
          <w:rFonts w:ascii="Arial" w:hAnsi="Arial" w:cs="Arial"/>
          <w:bCs/>
          <w:iCs/>
          <w:color w:val="000000"/>
          <w:szCs w:val="22"/>
        </w:rPr>
        <w:t>inspection</w:t>
      </w:r>
      <w:r w:rsidR="006E7370" w:rsidRPr="00E20D04">
        <w:rPr>
          <w:rFonts w:ascii="Arial" w:hAnsi="Arial" w:cs="Arial"/>
          <w:bCs/>
          <w:iCs/>
          <w:color w:val="000000"/>
          <w:szCs w:val="22"/>
        </w:rPr>
        <w:t>;</w:t>
      </w:r>
    </w:p>
    <w:p w14:paraId="12E04678" w14:textId="77777777" w:rsidR="00513E70" w:rsidRPr="00E20D04" w:rsidRDefault="00DD6252" w:rsidP="00B826D2">
      <w:pPr>
        <w:numPr>
          <w:ilvl w:val="0"/>
          <w:numId w:val="19"/>
        </w:numPr>
        <w:autoSpaceDE w:val="0"/>
        <w:autoSpaceDN w:val="0"/>
        <w:adjustRightInd w:val="0"/>
        <w:jc w:val="both"/>
        <w:rPr>
          <w:rFonts w:ascii="Arial" w:hAnsi="Arial" w:cs="Arial"/>
          <w:bCs/>
          <w:iCs/>
          <w:color w:val="000000"/>
          <w:szCs w:val="22"/>
        </w:rPr>
      </w:pPr>
      <w:r w:rsidRPr="00E20D04">
        <w:rPr>
          <w:rFonts w:ascii="Arial" w:hAnsi="Arial" w:cs="Arial"/>
          <w:bCs/>
          <w:iCs/>
          <w:color w:val="000000"/>
          <w:szCs w:val="22"/>
        </w:rPr>
        <w:t>Defect intervention levels</w:t>
      </w:r>
      <w:r w:rsidR="006E7370" w:rsidRPr="00E20D04">
        <w:rPr>
          <w:rFonts w:ascii="Arial" w:hAnsi="Arial" w:cs="Arial"/>
          <w:bCs/>
          <w:iCs/>
          <w:color w:val="000000"/>
          <w:szCs w:val="22"/>
        </w:rPr>
        <w:t>;</w:t>
      </w:r>
    </w:p>
    <w:p w14:paraId="6BB1576C" w14:textId="77777777" w:rsidR="00513E70" w:rsidRPr="00E20D04" w:rsidRDefault="00513E70" w:rsidP="00B826D2">
      <w:pPr>
        <w:numPr>
          <w:ilvl w:val="0"/>
          <w:numId w:val="19"/>
        </w:numPr>
        <w:autoSpaceDE w:val="0"/>
        <w:autoSpaceDN w:val="0"/>
        <w:adjustRightInd w:val="0"/>
        <w:jc w:val="both"/>
        <w:rPr>
          <w:rFonts w:ascii="Arial" w:hAnsi="Arial" w:cs="Arial"/>
          <w:bCs/>
          <w:iCs/>
          <w:color w:val="000000"/>
          <w:szCs w:val="22"/>
        </w:rPr>
      </w:pPr>
      <w:r w:rsidRPr="00E20D04">
        <w:rPr>
          <w:rFonts w:ascii="Arial" w:hAnsi="Arial" w:cs="Arial"/>
          <w:bCs/>
          <w:iCs/>
          <w:color w:val="000000"/>
          <w:szCs w:val="22"/>
        </w:rPr>
        <w:t>Emergency response time</w:t>
      </w:r>
      <w:r w:rsidR="006E7370" w:rsidRPr="00E20D04">
        <w:rPr>
          <w:rFonts w:ascii="Arial" w:hAnsi="Arial" w:cs="Arial"/>
          <w:bCs/>
          <w:iCs/>
          <w:color w:val="000000"/>
          <w:szCs w:val="22"/>
        </w:rPr>
        <w:t>; and</w:t>
      </w:r>
    </w:p>
    <w:p w14:paraId="2072C2CA" w14:textId="77777777" w:rsidR="00294994" w:rsidRPr="00E20D04" w:rsidRDefault="00513E70" w:rsidP="00294994">
      <w:pPr>
        <w:numPr>
          <w:ilvl w:val="0"/>
          <w:numId w:val="19"/>
        </w:numPr>
        <w:autoSpaceDE w:val="0"/>
        <w:autoSpaceDN w:val="0"/>
        <w:adjustRightInd w:val="0"/>
        <w:spacing w:after="240"/>
        <w:jc w:val="both"/>
        <w:rPr>
          <w:rFonts w:ascii="Arial" w:hAnsi="Arial" w:cs="Arial"/>
          <w:bCs/>
          <w:iCs/>
          <w:color w:val="000000"/>
          <w:szCs w:val="22"/>
        </w:rPr>
      </w:pPr>
      <w:r w:rsidRPr="00E20D04">
        <w:rPr>
          <w:rFonts w:ascii="Arial" w:hAnsi="Arial" w:cs="Arial"/>
          <w:bCs/>
          <w:iCs/>
          <w:color w:val="000000"/>
          <w:szCs w:val="22"/>
        </w:rPr>
        <w:t>Defect</w:t>
      </w:r>
      <w:r w:rsidR="00DD6252" w:rsidRPr="00E20D04">
        <w:rPr>
          <w:rFonts w:ascii="Arial" w:hAnsi="Arial" w:cs="Arial"/>
          <w:bCs/>
          <w:iCs/>
          <w:color w:val="000000"/>
          <w:szCs w:val="22"/>
        </w:rPr>
        <w:t xml:space="preserve">s exceeding </w:t>
      </w:r>
      <w:r w:rsidRPr="00E20D04">
        <w:rPr>
          <w:rFonts w:ascii="Arial" w:hAnsi="Arial" w:cs="Arial"/>
          <w:bCs/>
          <w:iCs/>
          <w:color w:val="000000"/>
          <w:szCs w:val="22"/>
        </w:rPr>
        <w:t xml:space="preserve">intervention level </w:t>
      </w:r>
      <w:r w:rsidR="00DD6252" w:rsidRPr="00E20D04">
        <w:rPr>
          <w:rFonts w:ascii="Arial" w:hAnsi="Arial" w:cs="Arial"/>
          <w:bCs/>
          <w:iCs/>
          <w:color w:val="000000"/>
          <w:szCs w:val="22"/>
        </w:rPr>
        <w:t xml:space="preserve">response </w:t>
      </w:r>
      <w:r w:rsidRPr="00E20D04">
        <w:rPr>
          <w:rFonts w:ascii="Arial" w:hAnsi="Arial" w:cs="Arial"/>
          <w:bCs/>
          <w:iCs/>
          <w:color w:val="000000"/>
          <w:szCs w:val="22"/>
        </w:rPr>
        <w:t>time</w:t>
      </w:r>
      <w:r w:rsidR="006E7370" w:rsidRPr="00E20D04">
        <w:rPr>
          <w:rFonts w:ascii="Arial" w:hAnsi="Arial" w:cs="Arial"/>
          <w:bCs/>
          <w:iCs/>
          <w:color w:val="000000"/>
          <w:szCs w:val="22"/>
        </w:rPr>
        <w:t>.</w:t>
      </w:r>
    </w:p>
    <w:p w14:paraId="5AE4FAD3" w14:textId="65471FE8" w:rsidR="00513E70" w:rsidRPr="00E20D04" w:rsidRDefault="006E7370" w:rsidP="00D233F4">
      <w:pPr>
        <w:pStyle w:val="Heading2"/>
      </w:pPr>
      <w:bookmarkStart w:id="22" w:name="_Toc71010002"/>
      <w:r w:rsidRPr="00E20D04">
        <w:t>4.1 Objectives</w:t>
      </w:r>
      <w:bookmarkEnd w:id="22"/>
    </w:p>
    <w:p w14:paraId="723BE813" w14:textId="77777777" w:rsidR="00513E70" w:rsidRPr="00E20D04" w:rsidRDefault="00513E70" w:rsidP="007E7A17">
      <w:pPr>
        <w:autoSpaceDE w:val="0"/>
        <w:autoSpaceDN w:val="0"/>
        <w:adjustRightInd w:val="0"/>
        <w:spacing w:after="240"/>
        <w:jc w:val="both"/>
        <w:rPr>
          <w:rFonts w:ascii="Arial" w:hAnsi="Arial" w:cs="Arial"/>
          <w:szCs w:val="22"/>
        </w:rPr>
      </w:pPr>
      <w:r w:rsidRPr="00E20D04">
        <w:rPr>
          <w:rFonts w:ascii="Arial" w:hAnsi="Arial" w:cs="Arial"/>
          <w:szCs w:val="22"/>
        </w:rPr>
        <w:t xml:space="preserve">The objectives of </w:t>
      </w:r>
      <w:r w:rsidR="00A10810" w:rsidRPr="00E20D04">
        <w:rPr>
          <w:rFonts w:ascii="Arial" w:hAnsi="Arial" w:cs="Arial"/>
          <w:szCs w:val="22"/>
        </w:rPr>
        <w:t>setting performance standards:</w:t>
      </w:r>
    </w:p>
    <w:p w14:paraId="62DBE78C" w14:textId="77777777" w:rsidR="00513E70" w:rsidRPr="00E20D04" w:rsidRDefault="00A911C3" w:rsidP="00B826D2">
      <w:pPr>
        <w:pStyle w:val="ListParagraph"/>
        <w:numPr>
          <w:ilvl w:val="0"/>
          <w:numId w:val="72"/>
        </w:numPr>
        <w:autoSpaceDE w:val="0"/>
        <w:autoSpaceDN w:val="0"/>
        <w:adjustRightInd w:val="0"/>
        <w:jc w:val="both"/>
        <w:rPr>
          <w:rFonts w:ascii="Arial" w:hAnsi="Arial" w:cs="Arial"/>
          <w:b w:val="0"/>
          <w:szCs w:val="22"/>
        </w:rPr>
      </w:pPr>
      <w:r w:rsidRPr="00E20D04">
        <w:rPr>
          <w:rFonts w:ascii="Arial" w:hAnsi="Arial" w:cs="Arial"/>
          <w:b w:val="0"/>
          <w:iCs/>
          <w:szCs w:val="22"/>
        </w:rPr>
        <w:t>To a</w:t>
      </w:r>
      <w:r w:rsidR="00DD6252" w:rsidRPr="00E20D04">
        <w:rPr>
          <w:rFonts w:ascii="Arial" w:hAnsi="Arial" w:cs="Arial"/>
          <w:b w:val="0"/>
          <w:iCs/>
          <w:szCs w:val="22"/>
        </w:rPr>
        <w:t xml:space="preserve">ddress </w:t>
      </w:r>
      <w:r w:rsidR="00513E70" w:rsidRPr="00E20D04">
        <w:rPr>
          <w:rFonts w:ascii="Arial" w:hAnsi="Arial" w:cs="Arial"/>
          <w:b w:val="0"/>
          <w:iCs/>
          <w:szCs w:val="22"/>
        </w:rPr>
        <w:t>public safety</w:t>
      </w:r>
      <w:r w:rsidR="00DD6252" w:rsidRPr="00E20D04">
        <w:rPr>
          <w:rFonts w:ascii="Arial" w:hAnsi="Arial" w:cs="Arial"/>
          <w:b w:val="0"/>
          <w:iCs/>
          <w:szCs w:val="22"/>
        </w:rPr>
        <w:t xml:space="preserve"> issues by ensuring any defects are within reasonable tolerance levels</w:t>
      </w:r>
      <w:r w:rsidR="00513E70" w:rsidRPr="00E20D04">
        <w:rPr>
          <w:rFonts w:ascii="Arial" w:hAnsi="Arial" w:cs="Arial"/>
          <w:b w:val="0"/>
          <w:i/>
          <w:iCs/>
          <w:szCs w:val="22"/>
        </w:rPr>
        <w:t xml:space="preserve"> </w:t>
      </w:r>
      <w:r w:rsidR="00513E70" w:rsidRPr="00E20D04">
        <w:rPr>
          <w:rFonts w:ascii="Arial" w:hAnsi="Arial" w:cs="Arial"/>
          <w:b w:val="0"/>
          <w:szCs w:val="22"/>
        </w:rPr>
        <w:t xml:space="preserve">– achieved by regular </w:t>
      </w:r>
      <w:r w:rsidR="00DD6252" w:rsidRPr="00E20D04">
        <w:rPr>
          <w:rFonts w:ascii="Arial" w:hAnsi="Arial" w:cs="Arial"/>
          <w:b w:val="0"/>
          <w:iCs/>
          <w:szCs w:val="22"/>
        </w:rPr>
        <w:t xml:space="preserve">Defect </w:t>
      </w:r>
      <w:r w:rsidR="00513E70" w:rsidRPr="00E20D04">
        <w:rPr>
          <w:rFonts w:ascii="Arial" w:hAnsi="Arial" w:cs="Arial"/>
          <w:b w:val="0"/>
          <w:iCs/>
          <w:szCs w:val="22"/>
        </w:rPr>
        <w:t xml:space="preserve">Inspections </w:t>
      </w:r>
      <w:r w:rsidR="00513E70" w:rsidRPr="00E20D04">
        <w:rPr>
          <w:rFonts w:ascii="Arial" w:hAnsi="Arial" w:cs="Arial"/>
          <w:b w:val="0"/>
          <w:szCs w:val="22"/>
        </w:rPr>
        <w:t>and being responsive to notification</w:t>
      </w:r>
      <w:r w:rsidR="00DD6252" w:rsidRPr="00E20D04">
        <w:rPr>
          <w:rFonts w:ascii="Arial" w:hAnsi="Arial" w:cs="Arial"/>
          <w:b w:val="0"/>
          <w:szCs w:val="22"/>
        </w:rPr>
        <w:t xml:space="preserve"> of defects and potential hazards by the public</w:t>
      </w:r>
      <w:r w:rsidR="00513E70" w:rsidRPr="00E20D04">
        <w:rPr>
          <w:rFonts w:ascii="Arial" w:hAnsi="Arial" w:cs="Arial"/>
          <w:b w:val="0"/>
          <w:szCs w:val="22"/>
        </w:rPr>
        <w:t>, including emergency</w:t>
      </w:r>
      <w:r w:rsidRPr="00E20D04">
        <w:rPr>
          <w:rFonts w:ascii="Arial" w:hAnsi="Arial" w:cs="Arial"/>
          <w:b w:val="0"/>
          <w:szCs w:val="22"/>
        </w:rPr>
        <w:t xml:space="preserve"> situation like traffic crashes; and</w:t>
      </w:r>
      <w:r w:rsidR="00513E70" w:rsidRPr="00E20D04">
        <w:rPr>
          <w:rFonts w:ascii="Arial" w:hAnsi="Arial" w:cs="Arial"/>
          <w:b w:val="0"/>
          <w:szCs w:val="22"/>
        </w:rPr>
        <w:t xml:space="preserve"> </w:t>
      </w:r>
    </w:p>
    <w:p w14:paraId="06FCBD81" w14:textId="77777777" w:rsidR="00513E70" w:rsidRPr="00E20D04" w:rsidRDefault="00A911C3" w:rsidP="00B826D2">
      <w:pPr>
        <w:pStyle w:val="ListParagraph"/>
        <w:numPr>
          <w:ilvl w:val="0"/>
          <w:numId w:val="72"/>
        </w:numPr>
        <w:autoSpaceDE w:val="0"/>
        <w:autoSpaceDN w:val="0"/>
        <w:adjustRightInd w:val="0"/>
        <w:jc w:val="both"/>
        <w:rPr>
          <w:rFonts w:ascii="Arial" w:hAnsi="Arial" w:cs="Arial"/>
          <w:b w:val="0"/>
          <w:szCs w:val="22"/>
        </w:rPr>
      </w:pPr>
      <w:r w:rsidRPr="00E20D04">
        <w:rPr>
          <w:rFonts w:ascii="Arial" w:hAnsi="Arial" w:cs="Arial"/>
          <w:b w:val="0"/>
          <w:iCs/>
          <w:szCs w:val="22"/>
        </w:rPr>
        <w:t>To a</w:t>
      </w:r>
      <w:r w:rsidR="00271DB9" w:rsidRPr="00E20D04">
        <w:rPr>
          <w:rFonts w:ascii="Arial" w:hAnsi="Arial" w:cs="Arial"/>
          <w:b w:val="0"/>
          <w:iCs/>
          <w:szCs w:val="22"/>
        </w:rPr>
        <w:t xml:space="preserve">llow for long term planning of the management of </w:t>
      </w:r>
      <w:r w:rsidR="00513E70" w:rsidRPr="00E20D04">
        <w:rPr>
          <w:rFonts w:ascii="Arial" w:hAnsi="Arial" w:cs="Arial"/>
          <w:b w:val="0"/>
          <w:iCs/>
          <w:szCs w:val="22"/>
        </w:rPr>
        <w:t xml:space="preserve">road infrastructure assets – </w:t>
      </w:r>
      <w:r w:rsidRPr="00E20D04">
        <w:rPr>
          <w:rFonts w:ascii="Arial" w:hAnsi="Arial" w:cs="Arial"/>
          <w:b w:val="0"/>
          <w:szCs w:val="22"/>
        </w:rPr>
        <w:t>achieved by regular</w:t>
      </w:r>
      <w:r w:rsidR="00DD6252" w:rsidRPr="00E20D04">
        <w:rPr>
          <w:rFonts w:ascii="Arial" w:hAnsi="Arial" w:cs="Arial"/>
          <w:b w:val="0"/>
          <w:iCs/>
          <w:szCs w:val="22"/>
        </w:rPr>
        <w:t xml:space="preserve"> Condition </w:t>
      </w:r>
      <w:r w:rsidR="00513E70" w:rsidRPr="00E20D04">
        <w:rPr>
          <w:rFonts w:ascii="Arial" w:hAnsi="Arial" w:cs="Arial"/>
          <w:b w:val="0"/>
          <w:iCs/>
          <w:szCs w:val="22"/>
        </w:rPr>
        <w:t xml:space="preserve">Inspections </w:t>
      </w:r>
      <w:r w:rsidRPr="00E20D04">
        <w:rPr>
          <w:rFonts w:ascii="Arial" w:hAnsi="Arial" w:cs="Arial"/>
          <w:b w:val="0"/>
          <w:iCs/>
          <w:szCs w:val="22"/>
        </w:rPr>
        <w:t>that assist Council</w:t>
      </w:r>
      <w:r w:rsidR="00513E70" w:rsidRPr="00E20D04">
        <w:rPr>
          <w:rFonts w:ascii="Arial" w:hAnsi="Arial" w:cs="Arial"/>
          <w:b w:val="0"/>
          <w:szCs w:val="22"/>
        </w:rPr>
        <w:t xml:space="preserve"> </w:t>
      </w:r>
      <w:r w:rsidR="00271DB9" w:rsidRPr="00E20D04">
        <w:rPr>
          <w:rFonts w:ascii="Arial" w:hAnsi="Arial" w:cs="Arial"/>
          <w:b w:val="0"/>
          <w:szCs w:val="22"/>
        </w:rPr>
        <w:t xml:space="preserve">in the strategic planning and budgeting of </w:t>
      </w:r>
      <w:r w:rsidR="00513E70" w:rsidRPr="00E20D04">
        <w:rPr>
          <w:rFonts w:ascii="Arial" w:hAnsi="Arial" w:cs="Arial"/>
          <w:b w:val="0"/>
          <w:szCs w:val="22"/>
        </w:rPr>
        <w:t xml:space="preserve">the </w:t>
      </w:r>
      <w:r w:rsidR="00271DB9" w:rsidRPr="00E20D04">
        <w:rPr>
          <w:rFonts w:ascii="Arial" w:hAnsi="Arial" w:cs="Arial"/>
          <w:b w:val="0"/>
          <w:szCs w:val="22"/>
        </w:rPr>
        <w:t xml:space="preserve">road </w:t>
      </w:r>
      <w:r w:rsidR="00513E70" w:rsidRPr="00E20D04">
        <w:rPr>
          <w:rFonts w:ascii="Arial" w:hAnsi="Arial" w:cs="Arial"/>
          <w:b w:val="0"/>
          <w:szCs w:val="22"/>
        </w:rPr>
        <w:t>asset</w:t>
      </w:r>
      <w:r w:rsidR="00271DB9" w:rsidRPr="00E20D04">
        <w:rPr>
          <w:rFonts w:ascii="Arial" w:hAnsi="Arial" w:cs="Arial"/>
          <w:b w:val="0"/>
          <w:szCs w:val="22"/>
        </w:rPr>
        <w:t>s</w:t>
      </w:r>
      <w:r w:rsidR="00513E70" w:rsidRPr="00E20D04">
        <w:rPr>
          <w:rFonts w:ascii="Arial" w:hAnsi="Arial" w:cs="Arial"/>
          <w:b w:val="0"/>
          <w:szCs w:val="22"/>
        </w:rPr>
        <w:t xml:space="preserve"> </w:t>
      </w:r>
      <w:r w:rsidRPr="00E20D04">
        <w:rPr>
          <w:rFonts w:ascii="Arial" w:hAnsi="Arial" w:cs="Arial"/>
          <w:b w:val="0"/>
          <w:szCs w:val="22"/>
        </w:rPr>
        <w:t>to ensure</w:t>
      </w:r>
      <w:r w:rsidR="00A10810" w:rsidRPr="00E20D04">
        <w:rPr>
          <w:rFonts w:ascii="Arial" w:hAnsi="Arial" w:cs="Arial"/>
          <w:b w:val="0"/>
          <w:szCs w:val="22"/>
        </w:rPr>
        <w:t xml:space="preserve"> best use </w:t>
      </w:r>
      <w:r w:rsidR="00271DB9" w:rsidRPr="00E20D04">
        <w:rPr>
          <w:rFonts w:ascii="Arial" w:hAnsi="Arial" w:cs="Arial"/>
          <w:b w:val="0"/>
          <w:szCs w:val="22"/>
        </w:rPr>
        <w:t xml:space="preserve">and maximize their </w:t>
      </w:r>
      <w:r w:rsidR="00A10810" w:rsidRPr="00E20D04">
        <w:rPr>
          <w:rFonts w:ascii="Arial" w:hAnsi="Arial" w:cs="Arial"/>
          <w:b w:val="0"/>
          <w:szCs w:val="22"/>
        </w:rPr>
        <w:t>potential</w:t>
      </w:r>
      <w:r w:rsidR="00271DB9" w:rsidRPr="00E20D04">
        <w:rPr>
          <w:rFonts w:ascii="Arial" w:hAnsi="Arial" w:cs="Arial"/>
          <w:b w:val="0"/>
          <w:szCs w:val="22"/>
        </w:rPr>
        <w:t xml:space="preserve"> lifespan</w:t>
      </w:r>
      <w:r w:rsidR="00A10810" w:rsidRPr="00E20D04">
        <w:rPr>
          <w:rFonts w:ascii="Arial" w:hAnsi="Arial" w:cs="Arial"/>
          <w:b w:val="0"/>
          <w:szCs w:val="22"/>
        </w:rPr>
        <w:t>.</w:t>
      </w:r>
    </w:p>
    <w:p w14:paraId="40A54BCF" w14:textId="06FA4906" w:rsidR="00513E70" w:rsidRPr="00E20D04" w:rsidRDefault="00513E70" w:rsidP="00D233F4">
      <w:pPr>
        <w:pStyle w:val="Heading2"/>
      </w:pPr>
      <w:bookmarkStart w:id="23" w:name="_Toc71010003"/>
      <w:r w:rsidRPr="00E20D04">
        <w:t xml:space="preserve">4.2 </w:t>
      </w:r>
      <w:r w:rsidR="007E05D7" w:rsidRPr="00E20D04">
        <w:t xml:space="preserve">Defect </w:t>
      </w:r>
      <w:r w:rsidRPr="00E20D04">
        <w:t xml:space="preserve">and </w:t>
      </w:r>
      <w:r w:rsidR="007E05D7" w:rsidRPr="00E20D04">
        <w:t xml:space="preserve">Condition </w:t>
      </w:r>
      <w:r w:rsidRPr="00E20D04">
        <w:t>Inspections</w:t>
      </w:r>
      <w:bookmarkEnd w:id="23"/>
    </w:p>
    <w:p w14:paraId="0788D6C2" w14:textId="77777777" w:rsidR="00FB16C5" w:rsidRPr="00E20D04" w:rsidRDefault="00513E70" w:rsidP="006E7370">
      <w:pPr>
        <w:autoSpaceDE w:val="0"/>
        <w:autoSpaceDN w:val="0"/>
        <w:adjustRightInd w:val="0"/>
        <w:spacing w:after="240"/>
        <w:jc w:val="both"/>
        <w:rPr>
          <w:rFonts w:ascii="Arial" w:hAnsi="Arial" w:cs="Arial"/>
          <w:bCs/>
          <w:iCs/>
          <w:color w:val="000000"/>
          <w:szCs w:val="22"/>
        </w:rPr>
      </w:pPr>
      <w:r w:rsidRPr="00E20D04">
        <w:rPr>
          <w:rFonts w:ascii="Arial" w:hAnsi="Arial" w:cs="Arial"/>
          <w:bCs/>
          <w:iCs/>
          <w:color w:val="000000"/>
          <w:szCs w:val="22"/>
        </w:rPr>
        <w:t xml:space="preserve">Performance standards for </w:t>
      </w:r>
      <w:r w:rsidR="00FB16C5" w:rsidRPr="00E20D04">
        <w:rPr>
          <w:rFonts w:ascii="Arial" w:hAnsi="Arial" w:cs="Arial"/>
          <w:bCs/>
          <w:iCs/>
          <w:color w:val="000000"/>
          <w:szCs w:val="22"/>
        </w:rPr>
        <w:t xml:space="preserve">Defect </w:t>
      </w:r>
      <w:r w:rsidRPr="00E20D04">
        <w:rPr>
          <w:rFonts w:ascii="Arial" w:hAnsi="Arial" w:cs="Arial"/>
          <w:bCs/>
          <w:iCs/>
          <w:color w:val="000000"/>
          <w:szCs w:val="22"/>
        </w:rPr>
        <w:t>Inspection</w:t>
      </w:r>
      <w:r w:rsidR="00FB16C5" w:rsidRPr="00E20D04">
        <w:rPr>
          <w:rFonts w:ascii="Arial" w:hAnsi="Arial" w:cs="Arial"/>
          <w:bCs/>
          <w:iCs/>
          <w:color w:val="000000"/>
          <w:szCs w:val="22"/>
        </w:rPr>
        <w:t>s</w:t>
      </w:r>
      <w:r w:rsidRPr="00E20D04">
        <w:rPr>
          <w:rFonts w:ascii="Arial" w:hAnsi="Arial" w:cs="Arial"/>
          <w:bCs/>
          <w:iCs/>
          <w:color w:val="000000"/>
          <w:szCs w:val="22"/>
        </w:rPr>
        <w:t xml:space="preserve"> are derived from ba</w:t>
      </w:r>
      <w:r w:rsidR="00A10810" w:rsidRPr="00E20D04">
        <w:rPr>
          <w:rFonts w:ascii="Arial" w:hAnsi="Arial" w:cs="Arial"/>
          <w:bCs/>
          <w:iCs/>
          <w:color w:val="000000"/>
          <w:szCs w:val="22"/>
        </w:rPr>
        <w:t>lancing available resources</w:t>
      </w:r>
      <w:r w:rsidRPr="00E20D04">
        <w:rPr>
          <w:rFonts w:ascii="Arial" w:hAnsi="Arial" w:cs="Arial"/>
          <w:bCs/>
          <w:iCs/>
          <w:color w:val="000000"/>
          <w:szCs w:val="22"/>
        </w:rPr>
        <w:t xml:space="preserve">. They are summarised in the following </w:t>
      </w:r>
      <w:r w:rsidRPr="00E20D04">
        <w:rPr>
          <w:rFonts w:ascii="Arial" w:hAnsi="Arial" w:cs="Arial"/>
          <w:b/>
          <w:bCs/>
          <w:iCs/>
          <w:color w:val="000000"/>
          <w:szCs w:val="22"/>
        </w:rPr>
        <w:t>Table 4.1</w:t>
      </w:r>
      <w:r w:rsidRPr="00E20D04">
        <w:rPr>
          <w:rFonts w:ascii="Arial" w:hAnsi="Arial" w:cs="Arial"/>
          <w:bCs/>
          <w:iCs/>
          <w:color w:val="000000"/>
          <w:szCs w:val="22"/>
        </w:rPr>
        <w:t xml:space="preserve"> and </w:t>
      </w:r>
      <w:r w:rsidRPr="00E20D04">
        <w:rPr>
          <w:rFonts w:ascii="Arial" w:hAnsi="Arial" w:cs="Arial"/>
          <w:b/>
          <w:bCs/>
          <w:iCs/>
          <w:color w:val="000000"/>
          <w:szCs w:val="22"/>
        </w:rPr>
        <w:t>4.2</w:t>
      </w:r>
      <w:r w:rsidR="00A10810" w:rsidRPr="00E20D04">
        <w:rPr>
          <w:rFonts w:ascii="Arial" w:hAnsi="Arial" w:cs="Arial"/>
          <w:bCs/>
          <w:iCs/>
          <w:color w:val="000000"/>
          <w:szCs w:val="22"/>
        </w:rPr>
        <w:t xml:space="preserve">, respectively. </w:t>
      </w:r>
      <w:r w:rsidRPr="00E20D04">
        <w:rPr>
          <w:rFonts w:ascii="Arial" w:hAnsi="Arial" w:cs="Arial"/>
          <w:bCs/>
          <w:iCs/>
          <w:color w:val="000000"/>
          <w:szCs w:val="22"/>
        </w:rPr>
        <w:t>These formal inspection processes are supplemented by inspections generated reactively</w:t>
      </w:r>
      <w:r w:rsidR="00E236EF" w:rsidRPr="00E20D04">
        <w:rPr>
          <w:rFonts w:ascii="Arial" w:hAnsi="Arial" w:cs="Arial"/>
          <w:bCs/>
          <w:iCs/>
          <w:color w:val="000000"/>
          <w:szCs w:val="22"/>
        </w:rPr>
        <w:t xml:space="preserve"> through reports received from the public</w:t>
      </w:r>
      <w:r w:rsidRPr="00E20D04">
        <w:rPr>
          <w:rFonts w:ascii="Arial" w:hAnsi="Arial" w:cs="Arial"/>
          <w:bCs/>
          <w:iCs/>
          <w:color w:val="000000"/>
          <w:szCs w:val="22"/>
        </w:rPr>
        <w:t xml:space="preserve"> and through internal infrastructure maintenance programs.</w:t>
      </w:r>
    </w:p>
    <w:p w14:paraId="198DA383" w14:textId="77777777" w:rsidR="000B0B82" w:rsidRPr="00E20D04" w:rsidRDefault="00FB16C5" w:rsidP="00FB16C5">
      <w:pPr>
        <w:autoSpaceDE w:val="0"/>
        <w:autoSpaceDN w:val="0"/>
        <w:adjustRightInd w:val="0"/>
        <w:spacing w:after="240"/>
        <w:jc w:val="both"/>
        <w:rPr>
          <w:rFonts w:ascii="Arial" w:hAnsi="Arial" w:cs="Arial"/>
          <w:color w:val="000000"/>
          <w:szCs w:val="22"/>
        </w:rPr>
      </w:pPr>
      <w:r w:rsidRPr="00E20D04">
        <w:rPr>
          <w:rFonts w:ascii="Arial" w:hAnsi="Arial" w:cs="Arial"/>
          <w:bCs/>
          <w:iCs/>
          <w:color w:val="000000"/>
          <w:szCs w:val="22"/>
        </w:rPr>
        <w:t xml:space="preserve">Condition Inspections of Council’s assets are generally </w:t>
      </w:r>
      <w:r w:rsidR="00DE4A88" w:rsidRPr="00E20D04">
        <w:rPr>
          <w:rFonts w:ascii="Arial" w:hAnsi="Arial" w:cs="Arial"/>
          <w:bCs/>
          <w:iCs/>
          <w:color w:val="000000"/>
          <w:szCs w:val="22"/>
        </w:rPr>
        <w:t>carried out over a period of 4 years</w:t>
      </w:r>
      <w:r w:rsidRPr="00E20D04">
        <w:rPr>
          <w:rFonts w:ascii="Arial" w:hAnsi="Arial" w:cs="Arial"/>
          <w:bCs/>
          <w:iCs/>
          <w:color w:val="000000"/>
          <w:szCs w:val="22"/>
        </w:rPr>
        <w:t xml:space="preserve"> for the whole network. The purpose of these inspections is for long term planning and budgeting of major asset upgrades and to assess the effective lifespan of the assets. These inspections are not intended to identify specific defects as this is completed via the Defect and Reactive Inspections.</w:t>
      </w:r>
      <w:r w:rsidR="000B0B82" w:rsidRPr="00E20D04">
        <w:rPr>
          <w:rFonts w:ascii="Arial" w:hAnsi="Arial" w:cs="Arial"/>
          <w:color w:val="000000"/>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2982"/>
        <w:gridCol w:w="3601"/>
      </w:tblGrid>
      <w:tr w:rsidR="00C10138" w:rsidRPr="00A64B8B" w14:paraId="30790411" w14:textId="77777777" w:rsidTr="00C14C7D">
        <w:trPr>
          <w:trHeight w:val="465"/>
          <w:jc w:val="center"/>
        </w:trPr>
        <w:tc>
          <w:tcPr>
            <w:tcW w:w="8100" w:type="dxa"/>
            <w:gridSpan w:val="3"/>
            <w:tcBorders>
              <w:top w:val="single" w:sz="4" w:space="0" w:color="auto"/>
              <w:left w:val="single" w:sz="4" w:space="0" w:color="auto"/>
              <w:bottom w:val="single" w:sz="4" w:space="0" w:color="auto"/>
              <w:right w:val="single" w:sz="4" w:space="0" w:color="auto"/>
            </w:tcBorders>
            <w:vAlign w:val="center"/>
          </w:tcPr>
          <w:p w14:paraId="19980B50" w14:textId="4A66A0E9" w:rsidR="00C10138" w:rsidRPr="00A64B8B" w:rsidRDefault="00C10138" w:rsidP="00C14C7D">
            <w:pPr>
              <w:autoSpaceDE w:val="0"/>
              <w:autoSpaceDN w:val="0"/>
              <w:adjustRightInd w:val="0"/>
              <w:jc w:val="center"/>
              <w:rPr>
                <w:rFonts w:ascii="Arial" w:hAnsi="Arial" w:cs="Arial"/>
                <w:b/>
                <w:bCs/>
                <w:iCs/>
                <w:color w:val="000000"/>
              </w:rPr>
            </w:pPr>
            <w:r w:rsidRPr="00A64B8B">
              <w:rPr>
                <w:rFonts w:ascii="Arial" w:hAnsi="Arial" w:cs="Arial"/>
                <w:b/>
                <w:bCs/>
                <w:iCs/>
                <w:color w:val="000000"/>
              </w:rPr>
              <w:lastRenderedPageBreak/>
              <w:t>TABLE 4.1 PERFORMANCE STANDARDS FOR DEFECT INSPECTIONS</w:t>
            </w:r>
          </w:p>
          <w:p w14:paraId="405AA8D2" w14:textId="77777777" w:rsidR="00C10138" w:rsidRPr="00A64B8B" w:rsidRDefault="00C10138" w:rsidP="00C14C7D">
            <w:pPr>
              <w:autoSpaceDE w:val="0"/>
              <w:autoSpaceDN w:val="0"/>
              <w:adjustRightInd w:val="0"/>
              <w:jc w:val="center"/>
              <w:rPr>
                <w:rFonts w:ascii="Arial" w:hAnsi="Arial" w:cs="Arial"/>
                <w:b/>
                <w:bCs/>
              </w:rPr>
            </w:pPr>
            <w:r w:rsidRPr="00A64B8B">
              <w:rPr>
                <w:rFonts w:ascii="Arial" w:hAnsi="Arial" w:cs="Arial"/>
                <w:b/>
                <w:bCs/>
                <w:color w:val="000000"/>
                <w:szCs w:val="28"/>
              </w:rPr>
              <w:t>ROADS</w:t>
            </w:r>
          </w:p>
        </w:tc>
      </w:tr>
      <w:tr w:rsidR="00C10138" w:rsidRPr="00A64B8B" w14:paraId="715A7054" w14:textId="77777777" w:rsidTr="00A64B8B">
        <w:trPr>
          <w:cantSplit/>
          <w:trHeight w:val="373"/>
          <w:jc w:val="center"/>
        </w:trPr>
        <w:tc>
          <w:tcPr>
            <w:tcW w:w="1517" w:type="dxa"/>
            <w:vMerge w:val="restart"/>
            <w:tcBorders>
              <w:top w:val="single" w:sz="4" w:space="0" w:color="auto"/>
              <w:left w:val="single" w:sz="6" w:space="0" w:color="FFFFFF"/>
              <w:bottom w:val="single" w:sz="6" w:space="0" w:color="FFFFFF"/>
              <w:right w:val="single" w:sz="6" w:space="0" w:color="FFFFFF"/>
            </w:tcBorders>
            <w:shd w:val="clear" w:color="auto" w:fill="000000" w:themeFill="text1"/>
            <w:vAlign w:val="center"/>
          </w:tcPr>
          <w:p w14:paraId="6D04BA4B" w14:textId="77777777" w:rsidR="00C10138" w:rsidRPr="00A64B8B" w:rsidRDefault="00C10138" w:rsidP="00C14C7D">
            <w:pPr>
              <w:autoSpaceDE w:val="0"/>
              <w:autoSpaceDN w:val="0"/>
              <w:adjustRightInd w:val="0"/>
              <w:jc w:val="center"/>
              <w:rPr>
                <w:rFonts w:ascii="Arial" w:hAnsi="Arial" w:cs="Arial"/>
                <w:b/>
                <w:bCs/>
                <w:iCs/>
                <w:color w:val="FFFFFF"/>
              </w:rPr>
            </w:pPr>
            <w:r w:rsidRPr="00A64B8B">
              <w:rPr>
                <w:rFonts w:ascii="Arial" w:hAnsi="Arial" w:cs="Arial"/>
                <w:b/>
                <w:bCs/>
                <w:color w:val="FFFFFF"/>
              </w:rPr>
              <w:t>Asset Hierarchy</w:t>
            </w:r>
          </w:p>
        </w:tc>
        <w:tc>
          <w:tcPr>
            <w:tcW w:w="6583" w:type="dxa"/>
            <w:gridSpan w:val="2"/>
            <w:tcBorders>
              <w:top w:val="single" w:sz="4" w:space="0" w:color="auto"/>
              <w:left w:val="single" w:sz="6" w:space="0" w:color="FFFFFF"/>
              <w:bottom w:val="single" w:sz="6" w:space="0" w:color="FFFFFF"/>
              <w:right w:val="single" w:sz="6" w:space="0" w:color="FFFFFF"/>
            </w:tcBorders>
            <w:shd w:val="clear" w:color="auto" w:fill="000000" w:themeFill="text1"/>
            <w:vAlign w:val="center"/>
          </w:tcPr>
          <w:p w14:paraId="1461A3D6" w14:textId="77777777" w:rsidR="00C10138" w:rsidRPr="00A64B8B" w:rsidRDefault="00C10138" w:rsidP="00C14C7D">
            <w:pPr>
              <w:autoSpaceDE w:val="0"/>
              <w:autoSpaceDN w:val="0"/>
              <w:adjustRightInd w:val="0"/>
              <w:jc w:val="center"/>
              <w:rPr>
                <w:rFonts w:ascii="Arial" w:hAnsi="Arial" w:cs="Arial"/>
                <w:b/>
                <w:bCs/>
                <w:iCs/>
                <w:color w:val="FFFFFF"/>
              </w:rPr>
            </w:pPr>
            <w:r w:rsidRPr="00A64B8B">
              <w:rPr>
                <w:rFonts w:ascii="Arial" w:hAnsi="Arial" w:cs="Arial"/>
                <w:b/>
                <w:bCs/>
                <w:color w:val="FFFFFF"/>
              </w:rPr>
              <w:t>Defect Inspection</w:t>
            </w:r>
          </w:p>
        </w:tc>
      </w:tr>
      <w:tr w:rsidR="00C10138" w:rsidRPr="00A64B8B" w14:paraId="7CA9F37D" w14:textId="77777777" w:rsidTr="00A64B8B">
        <w:trPr>
          <w:cantSplit/>
          <w:trHeight w:val="369"/>
          <w:jc w:val="center"/>
        </w:trPr>
        <w:tc>
          <w:tcPr>
            <w:tcW w:w="1517" w:type="dxa"/>
            <w:vMerge/>
            <w:tcBorders>
              <w:top w:val="single" w:sz="6" w:space="0" w:color="FFFFFF"/>
              <w:left w:val="single" w:sz="6" w:space="0" w:color="FFFFFF"/>
              <w:bottom w:val="single" w:sz="6" w:space="0" w:color="FFFFFF"/>
              <w:right w:val="single" w:sz="6" w:space="0" w:color="FFFFFF"/>
            </w:tcBorders>
            <w:vAlign w:val="center"/>
          </w:tcPr>
          <w:p w14:paraId="23DE523C" w14:textId="77777777" w:rsidR="00C10138" w:rsidRPr="00A64B8B" w:rsidRDefault="00C10138" w:rsidP="00C14C7D">
            <w:pPr>
              <w:autoSpaceDE w:val="0"/>
              <w:autoSpaceDN w:val="0"/>
              <w:adjustRightInd w:val="0"/>
              <w:jc w:val="center"/>
              <w:rPr>
                <w:rFonts w:ascii="Arial" w:hAnsi="Arial" w:cs="Arial"/>
                <w:b/>
                <w:bCs/>
                <w:iCs/>
                <w:color w:val="FFFFFF"/>
              </w:rPr>
            </w:pPr>
          </w:p>
        </w:tc>
        <w:tc>
          <w:tcPr>
            <w:tcW w:w="2982" w:type="dxa"/>
            <w:tcBorders>
              <w:top w:val="single" w:sz="6" w:space="0" w:color="FFFFFF"/>
              <w:left w:val="single" w:sz="6" w:space="0" w:color="FFFFFF"/>
              <w:bottom w:val="single" w:sz="6" w:space="0" w:color="FFFFFF"/>
              <w:right w:val="single" w:sz="6" w:space="0" w:color="FFFFFF"/>
            </w:tcBorders>
            <w:shd w:val="clear" w:color="auto" w:fill="000000" w:themeFill="text1"/>
            <w:vAlign w:val="center"/>
          </w:tcPr>
          <w:p w14:paraId="51A9D83D" w14:textId="77777777" w:rsidR="00C10138" w:rsidRPr="00A64B8B" w:rsidRDefault="00C10138" w:rsidP="00C14C7D">
            <w:pPr>
              <w:autoSpaceDE w:val="0"/>
              <w:autoSpaceDN w:val="0"/>
              <w:adjustRightInd w:val="0"/>
              <w:jc w:val="center"/>
              <w:rPr>
                <w:rFonts w:ascii="Arial" w:hAnsi="Arial" w:cs="Arial"/>
                <w:b/>
                <w:bCs/>
                <w:iCs/>
                <w:color w:val="FFFFFF"/>
              </w:rPr>
            </w:pPr>
            <w:r w:rsidRPr="00A64B8B">
              <w:rPr>
                <w:rFonts w:ascii="Arial" w:hAnsi="Arial" w:cs="Arial"/>
                <w:b/>
                <w:bCs/>
                <w:color w:val="FFFFFF"/>
              </w:rPr>
              <w:t>Day Time</w:t>
            </w:r>
          </w:p>
        </w:tc>
        <w:tc>
          <w:tcPr>
            <w:tcW w:w="3601" w:type="dxa"/>
            <w:tcBorders>
              <w:top w:val="single" w:sz="6" w:space="0" w:color="FFFFFF"/>
              <w:left w:val="single" w:sz="6" w:space="0" w:color="FFFFFF"/>
              <w:bottom w:val="single" w:sz="6" w:space="0" w:color="FFFFFF"/>
              <w:right w:val="single" w:sz="6" w:space="0" w:color="FFFFFF"/>
            </w:tcBorders>
            <w:shd w:val="clear" w:color="auto" w:fill="000000" w:themeFill="text1"/>
            <w:vAlign w:val="center"/>
          </w:tcPr>
          <w:p w14:paraId="3C4993B0" w14:textId="77777777" w:rsidR="00C10138" w:rsidRPr="00A64B8B" w:rsidRDefault="00C10138" w:rsidP="00C14C7D">
            <w:pPr>
              <w:autoSpaceDE w:val="0"/>
              <w:autoSpaceDN w:val="0"/>
              <w:adjustRightInd w:val="0"/>
              <w:jc w:val="center"/>
              <w:rPr>
                <w:rFonts w:ascii="Arial" w:hAnsi="Arial" w:cs="Arial"/>
                <w:b/>
                <w:bCs/>
                <w:iCs/>
                <w:color w:val="FFFFFF"/>
              </w:rPr>
            </w:pPr>
            <w:r w:rsidRPr="00A64B8B">
              <w:rPr>
                <w:rFonts w:ascii="Arial" w:hAnsi="Arial" w:cs="Arial"/>
                <w:b/>
                <w:bCs/>
                <w:color w:val="FFFFFF"/>
              </w:rPr>
              <w:t>Night Time</w:t>
            </w:r>
          </w:p>
        </w:tc>
      </w:tr>
      <w:tr w:rsidR="00C10138" w:rsidRPr="00A64B8B" w14:paraId="52E56223" w14:textId="77777777" w:rsidTr="00C14C7D">
        <w:trPr>
          <w:trHeight w:val="340"/>
          <w:jc w:val="center"/>
        </w:trPr>
        <w:tc>
          <w:tcPr>
            <w:tcW w:w="8100" w:type="dxa"/>
            <w:gridSpan w:val="3"/>
            <w:tcBorders>
              <w:top w:val="single" w:sz="4" w:space="0" w:color="auto"/>
            </w:tcBorders>
            <w:vAlign w:val="center"/>
          </w:tcPr>
          <w:p w14:paraId="07547A01" w14:textId="77777777" w:rsidR="00C10138" w:rsidRPr="00A64B8B" w:rsidRDefault="00C10138" w:rsidP="00C14C7D">
            <w:pPr>
              <w:autoSpaceDE w:val="0"/>
              <w:autoSpaceDN w:val="0"/>
              <w:adjustRightInd w:val="0"/>
              <w:jc w:val="center"/>
              <w:rPr>
                <w:rFonts w:ascii="Arial" w:hAnsi="Arial" w:cs="Arial"/>
                <w:bCs/>
                <w:iCs/>
                <w:color w:val="000000"/>
                <w:szCs w:val="28"/>
              </w:rPr>
            </w:pPr>
          </w:p>
        </w:tc>
      </w:tr>
      <w:tr w:rsidR="00C10138" w:rsidRPr="00A64B8B" w14:paraId="012F99A4" w14:textId="77777777" w:rsidTr="00C14C7D">
        <w:trPr>
          <w:trHeight w:val="340"/>
          <w:jc w:val="center"/>
        </w:trPr>
        <w:tc>
          <w:tcPr>
            <w:tcW w:w="1517" w:type="dxa"/>
            <w:vAlign w:val="center"/>
          </w:tcPr>
          <w:p w14:paraId="586D43B1" w14:textId="77777777" w:rsidR="00C10138" w:rsidRPr="00A64B8B" w:rsidRDefault="00C10138" w:rsidP="00C14C7D">
            <w:pPr>
              <w:autoSpaceDE w:val="0"/>
              <w:autoSpaceDN w:val="0"/>
              <w:adjustRightInd w:val="0"/>
              <w:jc w:val="center"/>
              <w:rPr>
                <w:rFonts w:ascii="Arial" w:hAnsi="Arial" w:cs="Arial"/>
                <w:bCs/>
                <w:iCs/>
                <w:color w:val="000000"/>
                <w:szCs w:val="28"/>
              </w:rPr>
            </w:pPr>
            <w:r w:rsidRPr="00A64B8B">
              <w:rPr>
                <w:rFonts w:ascii="Arial" w:hAnsi="Arial" w:cs="Arial"/>
                <w:bCs/>
                <w:iCs/>
                <w:color w:val="000000"/>
                <w:szCs w:val="28"/>
              </w:rPr>
              <w:t>Link</w:t>
            </w:r>
          </w:p>
        </w:tc>
        <w:tc>
          <w:tcPr>
            <w:tcW w:w="2982" w:type="dxa"/>
            <w:vAlign w:val="center"/>
          </w:tcPr>
          <w:p w14:paraId="0B07D59C" w14:textId="77777777" w:rsidR="00C10138" w:rsidRPr="00A64B8B" w:rsidRDefault="00C10138" w:rsidP="00C14C7D">
            <w:pPr>
              <w:autoSpaceDE w:val="0"/>
              <w:autoSpaceDN w:val="0"/>
              <w:adjustRightInd w:val="0"/>
              <w:jc w:val="center"/>
              <w:rPr>
                <w:rFonts w:ascii="Arial" w:hAnsi="Arial" w:cs="Arial"/>
                <w:bCs/>
                <w:iCs/>
                <w:color w:val="000000"/>
                <w:szCs w:val="28"/>
              </w:rPr>
            </w:pPr>
            <w:r w:rsidRPr="00A64B8B">
              <w:rPr>
                <w:rFonts w:ascii="Arial" w:hAnsi="Arial" w:cs="Arial"/>
                <w:bCs/>
                <w:iCs/>
                <w:color w:val="000000"/>
                <w:szCs w:val="28"/>
              </w:rPr>
              <w:t>Every 4 weeks</w:t>
            </w:r>
          </w:p>
        </w:tc>
        <w:tc>
          <w:tcPr>
            <w:tcW w:w="3601" w:type="dxa"/>
            <w:vAlign w:val="center"/>
          </w:tcPr>
          <w:p w14:paraId="1CCC4604" w14:textId="77777777" w:rsidR="00C10138" w:rsidRPr="00A64B8B" w:rsidRDefault="00C10138" w:rsidP="00C14C7D">
            <w:pPr>
              <w:autoSpaceDE w:val="0"/>
              <w:autoSpaceDN w:val="0"/>
              <w:adjustRightInd w:val="0"/>
              <w:jc w:val="center"/>
              <w:rPr>
                <w:rFonts w:ascii="Arial" w:hAnsi="Arial" w:cs="Arial"/>
                <w:bCs/>
                <w:iCs/>
                <w:color w:val="000000"/>
                <w:szCs w:val="28"/>
              </w:rPr>
            </w:pPr>
            <w:r w:rsidRPr="00A64B8B">
              <w:rPr>
                <w:rFonts w:ascii="Arial" w:hAnsi="Arial" w:cs="Arial"/>
                <w:bCs/>
                <w:iCs/>
                <w:color w:val="000000"/>
                <w:szCs w:val="28"/>
              </w:rPr>
              <w:t>Every 1 year</w:t>
            </w:r>
          </w:p>
        </w:tc>
      </w:tr>
      <w:tr w:rsidR="00C10138" w:rsidRPr="00A64B8B" w14:paraId="65B920C4" w14:textId="77777777" w:rsidTr="00C14C7D">
        <w:trPr>
          <w:trHeight w:val="340"/>
          <w:jc w:val="center"/>
        </w:trPr>
        <w:tc>
          <w:tcPr>
            <w:tcW w:w="1517" w:type="dxa"/>
            <w:vAlign w:val="center"/>
          </w:tcPr>
          <w:p w14:paraId="69937A99" w14:textId="77777777" w:rsidR="00C10138" w:rsidRPr="00A64B8B" w:rsidRDefault="00C10138" w:rsidP="00C14C7D">
            <w:pPr>
              <w:autoSpaceDE w:val="0"/>
              <w:autoSpaceDN w:val="0"/>
              <w:adjustRightInd w:val="0"/>
              <w:jc w:val="center"/>
              <w:rPr>
                <w:rFonts w:ascii="Arial" w:hAnsi="Arial" w:cs="Arial"/>
                <w:bCs/>
                <w:iCs/>
                <w:color w:val="000000"/>
                <w:szCs w:val="28"/>
              </w:rPr>
            </w:pPr>
            <w:r w:rsidRPr="00A64B8B">
              <w:rPr>
                <w:rFonts w:ascii="Arial" w:hAnsi="Arial" w:cs="Arial"/>
                <w:color w:val="000000"/>
                <w:szCs w:val="28"/>
              </w:rPr>
              <w:t>Collector</w:t>
            </w:r>
          </w:p>
        </w:tc>
        <w:tc>
          <w:tcPr>
            <w:tcW w:w="2982" w:type="dxa"/>
            <w:vAlign w:val="center"/>
          </w:tcPr>
          <w:p w14:paraId="5696FDFF" w14:textId="77777777" w:rsidR="00C10138" w:rsidRPr="00A64B8B" w:rsidRDefault="00C10138" w:rsidP="00C14C7D">
            <w:pPr>
              <w:autoSpaceDE w:val="0"/>
              <w:autoSpaceDN w:val="0"/>
              <w:adjustRightInd w:val="0"/>
              <w:jc w:val="center"/>
              <w:rPr>
                <w:rFonts w:ascii="Arial" w:hAnsi="Arial" w:cs="Arial"/>
                <w:bCs/>
                <w:iCs/>
                <w:color w:val="000000"/>
                <w:szCs w:val="28"/>
              </w:rPr>
            </w:pPr>
            <w:r w:rsidRPr="00A64B8B">
              <w:rPr>
                <w:rFonts w:ascii="Arial" w:hAnsi="Arial" w:cs="Arial"/>
                <w:bCs/>
                <w:iCs/>
                <w:color w:val="000000"/>
                <w:szCs w:val="28"/>
              </w:rPr>
              <w:t>Every 12 weeks</w:t>
            </w:r>
          </w:p>
        </w:tc>
        <w:tc>
          <w:tcPr>
            <w:tcW w:w="3601" w:type="dxa"/>
            <w:vAlign w:val="center"/>
          </w:tcPr>
          <w:p w14:paraId="6A73CD9B" w14:textId="77777777" w:rsidR="00C10138" w:rsidRPr="00A64B8B" w:rsidRDefault="00C10138" w:rsidP="00C14C7D">
            <w:pPr>
              <w:autoSpaceDE w:val="0"/>
              <w:autoSpaceDN w:val="0"/>
              <w:adjustRightInd w:val="0"/>
              <w:jc w:val="center"/>
              <w:rPr>
                <w:rFonts w:ascii="Arial" w:hAnsi="Arial" w:cs="Arial"/>
                <w:bCs/>
                <w:iCs/>
                <w:color w:val="000000"/>
                <w:szCs w:val="28"/>
              </w:rPr>
            </w:pPr>
            <w:r w:rsidRPr="00A64B8B">
              <w:rPr>
                <w:rFonts w:ascii="Arial" w:hAnsi="Arial" w:cs="Arial"/>
                <w:bCs/>
                <w:iCs/>
                <w:color w:val="000000"/>
                <w:szCs w:val="28"/>
              </w:rPr>
              <w:t>Every 1 year</w:t>
            </w:r>
          </w:p>
        </w:tc>
      </w:tr>
      <w:tr w:rsidR="00C10138" w:rsidRPr="00A64B8B" w14:paraId="24DD97C3" w14:textId="77777777" w:rsidTr="00C14C7D">
        <w:trPr>
          <w:trHeight w:val="340"/>
          <w:jc w:val="center"/>
        </w:trPr>
        <w:tc>
          <w:tcPr>
            <w:tcW w:w="1517" w:type="dxa"/>
            <w:vAlign w:val="center"/>
          </w:tcPr>
          <w:p w14:paraId="434DC610" w14:textId="77777777" w:rsidR="00C10138" w:rsidRPr="00A64B8B" w:rsidRDefault="00C10138" w:rsidP="00C14C7D">
            <w:pPr>
              <w:autoSpaceDE w:val="0"/>
              <w:autoSpaceDN w:val="0"/>
              <w:adjustRightInd w:val="0"/>
              <w:jc w:val="center"/>
              <w:rPr>
                <w:rFonts w:ascii="Arial" w:hAnsi="Arial" w:cs="Arial"/>
                <w:bCs/>
                <w:iCs/>
                <w:color w:val="000000"/>
                <w:szCs w:val="28"/>
              </w:rPr>
            </w:pPr>
            <w:r w:rsidRPr="00A64B8B">
              <w:rPr>
                <w:rFonts w:ascii="Arial" w:hAnsi="Arial" w:cs="Arial"/>
                <w:color w:val="000000"/>
                <w:szCs w:val="28"/>
              </w:rPr>
              <w:t>Access</w:t>
            </w:r>
          </w:p>
        </w:tc>
        <w:tc>
          <w:tcPr>
            <w:tcW w:w="2982" w:type="dxa"/>
            <w:vAlign w:val="center"/>
          </w:tcPr>
          <w:p w14:paraId="78B764BD" w14:textId="77777777" w:rsidR="00C10138" w:rsidRPr="00A64B8B" w:rsidRDefault="00C10138" w:rsidP="00C14C7D">
            <w:pPr>
              <w:autoSpaceDE w:val="0"/>
              <w:autoSpaceDN w:val="0"/>
              <w:adjustRightInd w:val="0"/>
              <w:jc w:val="center"/>
              <w:rPr>
                <w:rFonts w:ascii="Arial" w:hAnsi="Arial" w:cs="Arial"/>
                <w:bCs/>
                <w:iCs/>
                <w:color w:val="000000"/>
                <w:szCs w:val="28"/>
              </w:rPr>
            </w:pPr>
            <w:r w:rsidRPr="00A64B8B">
              <w:rPr>
                <w:rFonts w:ascii="Arial" w:hAnsi="Arial" w:cs="Arial"/>
                <w:color w:val="000000"/>
                <w:szCs w:val="28"/>
              </w:rPr>
              <w:t>Every 1 year</w:t>
            </w:r>
          </w:p>
        </w:tc>
        <w:tc>
          <w:tcPr>
            <w:tcW w:w="3601" w:type="dxa"/>
            <w:vAlign w:val="center"/>
          </w:tcPr>
          <w:p w14:paraId="5BF9EC20" w14:textId="77777777" w:rsidR="00C10138" w:rsidRPr="00A64B8B" w:rsidRDefault="00C10138" w:rsidP="00C14C7D">
            <w:pPr>
              <w:autoSpaceDE w:val="0"/>
              <w:autoSpaceDN w:val="0"/>
              <w:adjustRightInd w:val="0"/>
              <w:jc w:val="center"/>
              <w:rPr>
                <w:rFonts w:ascii="Arial" w:hAnsi="Arial" w:cs="Arial"/>
                <w:bCs/>
                <w:iCs/>
                <w:color w:val="000000"/>
                <w:szCs w:val="28"/>
              </w:rPr>
            </w:pPr>
            <w:r w:rsidRPr="00A64B8B">
              <w:rPr>
                <w:rFonts w:ascii="Arial" w:hAnsi="Arial" w:cs="Arial"/>
                <w:color w:val="000000"/>
                <w:szCs w:val="28"/>
              </w:rPr>
              <w:t>Not applicable</w:t>
            </w:r>
          </w:p>
        </w:tc>
      </w:tr>
    </w:tbl>
    <w:p w14:paraId="5043CB0F" w14:textId="77777777" w:rsidR="00C10138" w:rsidRPr="00A64B8B" w:rsidRDefault="00C10138" w:rsidP="00C10138">
      <w:pPr>
        <w:autoSpaceDE w:val="0"/>
        <w:autoSpaceDN w:val="0"/>
        <w:adjustRightInd w:val="0"/>
        <w:jc w:val="both"/>
        <w:rPr>
          <w:rFonts w:ascii="Arial" w:hAnsi="Arial" w:cs="Arial"/>
          <w:bCs/>
          <w:iCs/>
          <w:color w:val="000000"/>
          <w:sz w:val="3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98"/>
        <w:gridCol w:w="2824"/>
        <w:gridCol w:w="33"/>
        <w:gridCol w:w="3507"/>
      </w:tblGrid>
      <w:tr w:rsidR="00C10138" w:rsidRPr="00A64B8B" w14:paraId="52C052A5" w14:textId="77777777" w:rsidTr="64B7AD61">
        <w:trPr>
          <w:trHeight w:val="465"/>
          <w:jc w:val="center"/>
        </w:trPr>
        <w:tc>
          <w:tcPr>
            <w:tcW w:w="7979" w:type="dxa"/>
            <w:gridSpan w:val="5"/>
            <w:tcBorders>
              <w:top w:val="single" w:sz="4" w:space="0" w:color="auto"/>
              <w:left w:val="single" w:sz="4" w:space="0" w:color="auto"/>
              <w:bottom w:val="single" w:sz="4" w:space="0" w:color="FFFFFF" w:themeColor="background1"/>
              <w:right w:val="single" w:sz="4" w:space="0" w:color="auto"/>
            </w:tcBorders>
            <w:vAlign w:val="center"/>
          </w:tcPr>
          <w:p w14:paraId="2681540E" w14:textId="3A8D7D74" w:rsidR="00C10138" w:rsidRPr="00A64B8B" w:rsidRDefault="00C10138" w:rsidP="00C14C7D">
            <w:pPr>
              <w:autoSpaceDE w:val="0"/>
              <w:autoSpaceDN w:val="0"/>
              <w:adjustRightInd w:val="0"/>
              <w:jc w:val="center"/>
              <w:rPr>
                <w:rFonts w:ascii="Arial" w:hAnsi="Arial" w:cs="Arial"/>
                <w:b/>
                <w:bCs/>
                <w:iCs/>
                <w:color w:val="000000"/>
              </w:rPr>
            </w:pPr>
            <w:r w:rsidRPr="00A64B8B">
              <w:rPr>
                <w:rFonts w:ascii="Arial" w:hAnsi="Arial" w:cs="Arial"/>
                <w:b/>
                <w:bCs/>
                <w:iCs/>
                <w:color w:val="000000"/>
              </w:rPr>
              <w:t>TABLE 4.2 PERFORMANCE STANDARDS FOR DEFECT INSPECTIONS</w:t>
            </w:r>
          </w:p>
          <w:p w14:paraId="17412F3A" w14:textId="77777777" w:rsidR="00C10138" w:rsidRPr="00A64B8B" w:rsidRDefault="00C10138" w:rsidP="00C14C7D">
            <w:pPr>
              <w:autoSpaceDE w:val="0"/>
              <w:autoSpaceDN w:val="0"/>
              <w:adjustRightInd w:val="0"/>
              <w:jc w:val="center"/>
              <w:rPr>
                <w:rFonts w:ascii="Arial" w:hAnsi="Arial" w:cs="Arial"/>
                <w:b/>
                <w:bCs/>
              </w:rPr>
            </w:pPr>
            <w:r w:rsidRPr="00A64B8B">
              <w:rPr>
                <w:rFonts w:ascii="Arial" w:hAnsi="Arial" w:cs="Arial"/>
                <w:b/>
                <w:bCs/>
                <w:color w:val="000000"/>
                <w:szCs w:val="28"/>
              </w:rPr>
              <w:t xml:space="preserve">PATHWAYS </w:t>
            </w:r>
          </w:p>
        </w:tc>
      </w:tr>
      <w:tr w:rsidR="00C10138" w:rsidRPr="00A64B8B" w14:paraId="393AD5B8" w14:textId="77777777" w:rsidTr="00A64B8B">
        <w:trPr>
          <w:cantSplit/>
          <w:trHeight w:val="373"/>
          <w:jc w:val="center"/>
        </w:trPr>
        <w:tc>
          <w:tcPr>
            <w:tcW w:w="1615" w:type="dxa"/>
            <w:gridSpan w:val="2"/>
            <w:vMerge w:val="restart"/>
            <w:tcBorders>
              <w:top w:val="single" w:sz="4" w:space="0" w:color="FFFFFF" w:themeColor="background1"/>
              <w:left w:val="single" w:sz="4" w:space="0" w:color="FFFFFF" w:themeColor="background1"/>
              <w:right w:val="single" w:sz="6" w:space="0" w:color="FFFFFF" w:themeColor="background1"/>
            </w:tcBorders>
            <w:shd w:val="clear" w:color="auto" w:fill="000000" w:themeFill="text1"/>
            <w:vAlign w:val="center"/>
          </w:tcPr>
          <w:p w14:paraId="26064D99" w14:textId="77777777" w:rsidR="00C10138" w:rsidRPr="00A64B8B" w:rsidRDefault="00C10138" w:rsidP="00C14C7D">
            <w:pPr>
              <w:autoSpaceDE w:val="0"/>
              <w:autoSpaceDN w:val="0"/>
              <w:adjustRightInd w:val="0"/>
              <w:jc w:val="center"/>
              <w:rPr>
                <w:rFonts w:ascii="Arial" w:hAnsi="Arial" w:cs="Arial"/>
                <w:b/>
                <w:bCs/>
                <w:color w:val="FFFFFF"/>
              </w:rPr>
            </w:pPr>
            <w:r w:rsidRPr="00A64B8B">
              <w:rPr>
                <w:rFonts w:ascii="Arial" w:hAnsi="Arial" w:cs="Arial"/>
                <w:b/>
                <w:bCs/>
                <w:color w:val="FFFFFF"/>
              </w:rPr>
              <w:t>Asset Hierarchy</w:t>
            </w:r>
          </w:p>
        </w:tc>
        <w:tc>
          <w:tcPr>
            <w:tcW w:w="6364" w:type="dxa"/>
            <w:gridSpan w:val="3"/>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000000" w:themeFill="text1"/>
            <w:vAlign w:val="center"/>
          </w:tcPr>
          <w:p w14:paraId="46B9F9F3" w14:textId="77777777" w:rsidR="00C10138" w:rsidRPr="00A64B8B" w:rsidRDefault="00C10138" w:rsidP="00C14C7D">
            <w:pPr>
              <w:autoSpaceDE w:val="0"/>
              <w:autoSpaceDN w:val="0"/>
              <w:adjustRightInd w:val="0"/>
              <w:jc w:val="center"/>
              <w:rPr>
                <w:rFonts w:ascii="Arial" w:hAnsi="Arial" w:cs="Arial"/>
                <w:b/>
                <w:bCs/>
                <w:color w:val="FFFFFF"/>
              </w:rPr>
            </w:pPr>
            <w:r w:rsidRPr="00A64B8B">
              <w:rPr>
                <w:rFonts w:ascii="Arial" w:hAnsi="Arial" w:cs="Arial"/>
                <w:b/>
                <w:bCs/>
                <w:color w:val="FFFFFF"/>
              </w:rPr>
              <w:t>Defect Inspection</w:t>
            </w:r>
          </w:p>
        </w:tc>
      </w:tr>
      <w:tr w:rsidR="00C10138" w:rsidRPr="00A64B8B" w14:paraId="41BA17EC" w14:textId="77777777" w:rsidTr="00A64B8B">
        <w:trPr>
          <w:cantSplit/>
          <w:trHeight w:val="373"/>
          <w:jc w:val="center"/>
        </w:trPr>
        <w:tc>
          <w:tcPr>
            <w:tcW w:w="1615" w:type="dxa"/>
            <w:gridSpan w:val="2"/>
            <w:vMerge/>
            <w:tcBorders>
              <w:left w:val="single" w:sz="4" w:space="0" w:color="FFFFFF" w:themeColor="background1"/>
              <w:bottom w:val="single" w:sz="4" w:space="0" w:color="FFFFFF" w:themeColor="background1"/>
            </w:tcBorders>
          </w:tcPr>
          <w:p w14:paraId="07459315" w14:textId="77777777" w:rsidR="00C10138" w:rsidRPr="00A64B8B" w:rsidRDefault="00C10138" w:rsidP="00C14C7D">
            <w:pPr>
              <w:autoSpaceDE w:val="0"/>
              <w:autoSpaceDN w:val="0"/>
              <w:adjustRightInd w:val="0"/>
              <w:jc w:val="center"/>
              <w:rPr>
                <w:rFonts w:ascii="Arial" w:hAnsi="Arial" w:cs="Arial"/>
                <w:b/>
                <w:bCs/>
                <w:color w:val="FFFFFF"/>
              </w:rPr>
            </w:pPr>
          </w:p>
        </w:tc>
        <w:tc>
          <w:tcPr>
            <w:tcW w:w="2857" w:type="dxa"/>
            <w:gridSpan w:val="2"/>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000000" w:themeFill="text1"/>
            <w:vAlign w:val="center"/>
          </w:tcPr>
          <w:p w14:paraId="5E5B55EC" w14:textId="77777777" w:rsidR="00C10138" w:rsidRPr="00A64B8B" w:rsidRDefault="00C10138" w:rsidP="00C14C7D">
            <w:pPr>
              <w:autoSpaceDE w:val="0"/>
              <w:autoSpaceDN w:val="0"/>
              <w:adjustRightInd w:val="0"/>
              <w:jc w:val="center"/>
              <w:rPr>
                <w:rFonts w:ascii="Arial" w:hAnsi="Arial" w:cs="Arial"/>
                <w:b/>
                <w:bCs/>
                <w:color w:val="FFFFFF"/>
              </w:rPr>
            </w:pPr>
            <w:r w:rsidRPr="00A64B8B">
              <w:rPr>
                <w:rFonts w:ascii="Arial" w:hAnsi="Arial" w:cs="Arial"/>
                <w:b/>
                <w:bCs/>
                <w:color w:val="FFFFFF"/>
              </w:rPr>
              <w:t>Day Time</w:t>
            </w:r>
          </w:p>
        </w:tc>
        <w:tc>
          <w:tcPr>
            <w:tcW w:w="3507"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000000" w:themeFill="text1"/>
            <w:vAlign w:val="center"/>
          </w:tcPr>
          <w:p w14:paraId="6E9F2957" w14:textId="77777777" w:rsidR="00C10138" w:rsidRPr="00A64B8B" w:rsidRDefault="00C10138" w:rsidP="00C14C7D">
            <w:pPr>
              <w:autoSpaceDE w:val="0"/>
              <w:autoSpaceDN w:val="0"/>
              <w:adjustRightInd w:val="0"/>
              <w:jc w:val="center"/>
              <w:rPr>
                <w:rFonts w:ascii="Arial" w:hAnsi="Arial" w:cs="Arial"/>
                <w:b/>
                <w:bCs/>
                <w:color w:val="FFFFFF"/>
              </w:rPr>
            </w:pPr>
            <w:r w:rsidRPr="00A64B8B">
              <w:rPr>
                <w:rFonts w:ascii="Arial" w:hAnsi="Arial" w:cs="Arial"/>
                <w:b/>
                <w:bCs/>
                <w:color w:val="FFFFFF"/>
              </w:rPr>
              <w:t>Night Time</w:t>
            </w:r>
          </w:p>
        </w:tc>
      </w:tr>
      <w:tr w:rsidR="00C10138" w:rsidRPr="00A64B8B" w14:paraId="6537F28F" w14:textId="77777777" w:rsidTr="64B7AD61">
        <w:trPr>
          <w:cantSplit/>
          <w:trHeight w:val="373"/>
          <w:jc w:val="center"/>
        </w:trPr>
        <w:tc>
          <w:tcPr>
            <w:tcW w:w="7979"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6DFB9E20" w14:textId="77777777" w:rsidR="00C10138" w:rsidRPr="00A64B8B" w:rsidRDefault="00C10138" w:rsidP="00C14C7D">
            <w:pPr>
              <w:autoSpaceDE w:val="0"/>
              <w:autoSpaceDN w:val="0"/>
              <w:adjustRightInd w:val="0"/>
              <w:jc w:val="center"/>
              <w:rPr>
                <w:rFonts w:ascii="Arial" w:hAnsi="Arial" w:cs="Arial"/>
                <w:b/>
                <w:bCs/>
                <w:color w:val="FFFFFF"/>
              </w:rPr>
            </w:pPr>
          </w:p>
        </w:tc>
      </w:tr>
      <w:tr w:rsidR="00C10138" w:rsidRPr="00A64B8B" w14:paraId="01AC61A8" w14:textId="77777777" w:rsidTr="64B7AD61">
        <w:trPr>
          <w:trHeight w:val="340"/>
          <w:jc w:val="center"/>
        </w:trPr>
        <w:tc>
          <w:tcPr>
            <w:tcW w:w="1517" w:type="dxa"/>
            <w:vAlign w:val="center"/>
          </w:tcPr>
          <w:p w14:paraId="1855ABA5" w14:textId="77777777" w:rsidR="00C10138" w:rsidRPr="00A64B8B" w:rsidRDefault="00C10138" w:rsidP="00C14C7D">
            <w:pPr>
              <w:autoSpaceDE w:val="0"/>
              <w:autoSpaceDN w:val="0"/>
              <w:adjustRightInd w:val="0"/>
              <w:jc w:val="center"/>
              <w:rPr>
                <w:rFonts w:ascii="Arial" w:hAnsi="Arial" w:cs="Arial"/>
                <w:color w:val="000000"/>
                <w:szCs w:val="28"/>
              </w:rPr>
            </w:pPr>
            <w:r w:rsidRPr="00A64B8B">
              <w:rPr>
                <w:rFonts w:ascii="Arial" w:hAnsi="Arial" w:cs="Arial"/>
                <w:color w:val="000000"/>
                <w:szCs w:val="28"/>
              </w:rPr>
              <w:t>Hierarchy 1</w:t>
            </w:r>
          </w:p>
        </w:tc>
        <w:tc>
          <w:tcPr>
            <w:tcW w:w="2922" w:type="dxa"/>
            <w:gridSpan w:val="2"/>
            <w:vAlign w:val="center"/>
          </w:tcPr>
          <w:p w14:paraId="4A6CD75C" w14:textId="77777777" w:rsidR="00C10138" w:rsidRPr="00A64B8B" w:rsidRDefault="00C10138" w:rsidP="00C14C7D">
            <w:pPr>
              <w:autoSpaceDE w:val="0"/>
              <w:autoSpaceDN w:val="0"/>
              <w:adjustRightInd w:val="0"/>
              <w:jc w:val="center"/>
              <w:rPr>
                <w:rFonts w:ascii="Arial" w:hAnsi="Arial" w:cs="Arial"/>
                <w:szCs w:val="28"/>
              </w:rPr>
            </w:pPr>
            <w:r w:rsidRPr="00A64B8B">
              <w:rPr>
                <w:rFonts w:ascii="Arial" w:hAnsi="Arial" w:cs="Arial"/>
                <w:szCs w:val="28"/>
              </w:rPr>
              <w:t>6 monthly</w:t>
            </w:r>
          </w:p>
        </w:tc>
        <w:tc>
          <w:tcPr>
            <w:tcW w:w="3540" w:type="dxa"/>
            <w:gridSpan w:val="2"/>
            <w:vAlign w:val="center"/>
          </w:tcPr>
          <w:p w14:paraId="6ECA16BA" w14:textId="77777777" w:rsidR="00C10138" w:rsidRPr="00A64B8B" w:rsidRDefault="00C10138" w:rsidP="00C14C7D">
            <w:pPr>
              <w:autoSpaceDE w:val="0"/>
              <w:autoSpaceDN w:val="0"/>
              <w:adjustRightInd w:val="0"/>
              <w:jc w:val="center"/>
              <w:rPr>
                <w:rFonts w:ascii="Arial" w:hAnsi="Arial" w:cs="Arial"/>
                <w:color w:val="000000"/>
                <w:szCs w:val="28"/>
              </w:rPr>
            </w:pPr>
            <w:r w:rsidRPr="00A64B8B">
              <w:rPr>
                <w:rFonts w:ascii="Arial" w:hAnsi="Arial" w:cs="Arial"/>
                <w:color w:val="000000"/>
                <w:szCs w:val="28"/>
              </w:rPr>
              <w:t>Not applicable</w:t>
            </w:r>
          </w:p>
        </w:tc>
      </w:tr>
      <w:tr w:rsidR="00C10138" w:rsidRPr="00A64B8B" w14:paraId="435C30BF" w14:textId="77777777" w:rsidTr="64B7AD61">
        <w:trPr>
          <w:trHeight w:val="630"/>
          <w:jc w:val="center"/>
        </w:trPr>
        <w:tc>
          <w:tcPr>
            <w:tcW w:w="1517" w:type="dxa"/>
            <w:vAlign w:val="center"/>
          </w:tcPr>
          <w:p w14:paraId="5048014D" w14:textId="77777777" w:rsidR="00C10138" w:rsidRPr="00A64B8B" w:rsidRDefault="00C10138" w:rsidP="00C14C7D">
            <w:pPr>
              <w:autoSpaceDE w:val="0"/>
              <w:autoSpaceDN w:val="0"/>
              <w:adjustRightInd w:val="0"/>
              <w:jc w:val="center"/>
              <w:rPr>
                <w:rFonts w:ascii="Arial" w:hAnsi="Arial" w:cs="Arial"/>
                <w:color w:val="000000"/>
                <w:szCs w:val="28"/>
              </w:rPr>
            </w:pPr>
            <w:r w:rsidRPr="00A64B8B">
              <w:rPr>
                <w:rFonts w:ascii="Arial" w:hAnsi="Arial" w:cs="Arial"/>
                <w:color w:val="000000"/>
                <w:szCs w:val="28"/>
              </w:rPr>
              <w:t>Hierarchy 2</w:t>
            </w:r>
          </w:p>
        </w:tc>
        <w:tc>
          <w:tcPr>
            <w:tcW w:w="2922" w:type="dxa"/>
            <w:gridSpan w:val="2"/>
            <w:vAlign w:val="center"/>
          </w:tcPr>
          <w:p w14:paraId="1CCB4B73" w14:textId="457AA7B5" w:rsidR="00C10138" w:rsidRPr="00A64B8B" w:rsidRDefault="00C10138" w:rsidP="64B7AD61">
            <w:pPr>
              <w:autoSpaceDE w:val="0"/>
              <w:autoSpaceDN w:val="0"/>
              <w:adjustRightInd w:val="0"/>
              <w:jc w:val="center"/>
              <w:rPr>
                <w:rFonts w:ascii="Arial" w:hAnsi="Arial" w:cs="Arial"/>
                <w:color w:val="000000"/>
                <w:szCs w:val="28"/>
              </w:rPr>
            </w:pPr>
            <w:r w:rsidRPr="00A64B8B">
              <w:rPr>
                <w:rFonts w:ascii="Arial" w:hAnsi="Arial" w:cs="Arial"/>
                <w:color w:val="000000"/>
                <w:szCs w:val="28"/>
              </w:rPr>
              <w:t>At intervals not exceeding two years</w:t>
            </w:r>
          </w:p>
        </w:tc>
        <w:tc>
          <w:tcPr>
            <w:tcW w:w="3540" w:type="dxa"/>
            <w:gridSpan w:val="2"/>
            <w:vAlign w:val="center"/>
          </w:tcPr>
          <w:p w14:paraId="7039AD55" w14:textId="77777777" w:rsidR="00C10138" w:rsidRPr="00A64B8B" w:rsidRDefault="00C10138" w:rsidP="00C14C7D">
            <w:pPr>
              <w:autoSpaceDE w:val="0"/>
              <w:autoSpaceDN w:val="0"/>
              <w:adjustRightInd w:val="0"/>
              <w:jc w:val="center"/>
              <w:rPr>
                <w:rFonts w:ascii="Arial" w:hAnsi="Arial" w:cs="Arial"/>
                <w:i/>
                <w:color w:val="000000"/>
                <w:szCs w:val="28"/>
              </w:rPr>
            </w:pPr>
            <w:r w:rsidRPr="00A64B8B">
              <w:rPr>
                <w:rFonts w:ascii="Arial" w:hAnsi="Arial" w:cs="Arial"/>
                <w:color w:val="000000"/>
                <w:szCs w:val="28"/>
              </w:rPr>
              <w:t>Not applicable</w:t>
            </w:r>
          </w:p>
        </w:tc>
      </w:tr>
    </w:tbl>
    <w:p w14:paraId="18B32CE7" w14:textId="26CCE5F4" w:rsidR="00513E70" w:rsidRPr="00E20D04" w:rsidRDefault="00513E70" w:rsidP="00D233F4">
      <w:pPr>
        <w:pStyle w:val="Heading2"/>
      </w:pPr>
      <w:bookmarkStart w:id="24" w:name="_Toc71010004"/>
      <w:r w:rsidRPr="00E20D04">
        <w:t>4.3 Emergency Response</w:t>
      </w:r>
      <w:bookmarkEnd w:id="24"/>
    </w:p>
    <w:p w14:paraId="72A36AA7" w14:textId="77777777" w:rsidR="006E7370" w:rsidRPr="00E20D04" w:rsidRDefault="00513E70" w:rsidP="00513E70">
      <w:pPr>
        <w:autoSpaceDE w:val="0"/>
        <w:autoSpaceDN w:val="0"/>
        <w:adjustRightInd w:val="0"/>
        <w:jc w:val="both"/>
        <w:rPr>
          <w:rFonts w:ascii="Arial" w:hAnsi="Arial" w:cs="Arial"/>
          <w:bCs/>
          <w:iCs/>
          <w:color w:val="000000"/>
          <w:szCs w:val="22"/>
        </w:rPr>
      </w:pPr>
      <w:r w:rsidRPr="00E20D04">
        <w:rPr>
          <w:rFonts w:ascii="Arial" w:hAnsi="Arial" w:cs="Arial"/>
          <w:bCs/>
          <w:iCs/>
          <w:color w:val="000000"/>
          <w:szCs w:val="22"/>
        </w:rPr>
        <w:t>The aim of Council’s response to an emergency incident is to safeguard the public. This will be followed up with any necessary repairs</w:t>
      </w:r>
      <w:r w:rsidR="006E7370" w:rsidRPr="00E20D04">
        <w:rPr>
          <w:rFonts w:ascii="Arial" w:hAnsi="Arial" w:cs="Arial"/>
          <w:bCs/>
          <w:iCs/>
          <w:color w:val="000000"/>
          <w:szCs w:val="22"/>
        </w:rPr>
        <w:t>.</w:t>
      </w:r>
    </w:p>
    <w:p w14:paraId="5A079886" w14:textId="77777777" w:rsidR="00C10138" w:rsidRPr="00E20D04" w:rsidRDefault="00C10138" w:rsidP="00C10138">
      <w:pPr>
        <w:autoSpaceDE w:val="0"/>
        <w:autoSpaceDN w:val="0"/>
        <w:adjustRightInd w:val="0"/>
        <w:spacing w:before="240"/>
        <w:jc w:val="both"/>
        <w:rPr>
          <w:rFonts w:ascii="Arial" w:hAnsi="Arial" w:cs="Arial"/>
          <w:bCs/>
          <w:iCs/>
          <w:color w:val="000000"/>
          <w:szCs w:val="22"/>
        </w:rPr>
      </w:pPr>
      <w:r w:rsidRPr="00E20D04">
        <w:rPr>
          <w:rFonts w:ascii="Arial" w:hAnsi="Arial" w:cs="Arial"/>
          <w:bCs/>
          <w:iCs/>
          <w:color w:val="000000"/>
          <w:szCs w:val="22"/>
        </w:rPr>
        <w:t>An emergency situation is to include incidents such as bushfires, flooding, vehicle crashes, road wash away, damaged bridges, livestock on road, material spillage from large vehicles, etc.</w:t>
      </w:r>
    </w:p>
    <w:p w14:paraId="70DF9E56" w14:textId="77777777" w:rsidR="001D127B" w:rsidRPr="00E20D04" w:rsidRDefault="001D127B">
      <w:pPr>
        <w:rPr>
          <w:rFonts w:ascii="Arial" w:hAnsi="Arial" w:cs="Arial"/>
          <w:bCs/>
          <w:iCs/>
          <w:color w:val="000000"/>
          <w:szCs w:val="22"/>
        </w:rPr>
      </w:pPr>
      <w:r w:rsidRPr="00E20D04">
        <w:rPr>
          <w:rFonts w:ascii="Arial" w:hAnsi="Arial" w:cs="Arial"/>
          <w:bCs/>
          <w:iCs/>
          <w:color w:val="000000"/>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2880"/>
        <w:gridCol w:w="3482"/>
      </w:tblGrid>
      <w:tr w:rsidR="00C10138" w:rsidRPr="00A64B8B" w14:paraId="11F77F9B" w14:textId="77777777" w:rsidTr="00C14C7D">
        <w:trPr>
          <w:trHeight w:val="577"/>
          <w:jc w:val="center"/>
        </w:trPr>
        <w:tc>
          <w:tcPr>
            <w:tcW w:w="8023" w:type="dxa"/>
            <w:gridSpan w:val="3"/>
            <w:tcBorders>
              <w:top w:val="single" w:sz="4" w:space="0" w:color="auto"/>
              <w:left w:val="single" w:sz="4" w:space="0" w:color="auto"/>
              <w:bottom w:val="single" w:sz="4" w:space="0" w:color="auto"/>
              <w:right w:val="single" w:sz="4" w:space="0" w:color="auto"/>
            </w:tcBorders>
            <w:vAlign w:val="center"/>
          </w:tcPr>
          <w:p w14:paraId="6DEC13A1" w14:textId="77777777" w:rsidR="00C10138" w:rsidRPr="00A64B8B" w:rsidRDefault="00C10138" w:rsidP="00C14C7D">
            <w:pPr>
              <w:autoSpaceDE w:val="0"/>
              <w:autoSpaceDN w:val="0"/>
              <w:adjustRightInd w:val="0"/>
              <w:jc w:val="center"/>
              <w:rPr>
                <w:rFonts w:ascii="Arial" w:hAnsi="Arial" w:cs="Arial"/>
                <w:b/>
                <w:bCs/>
                <w:iCs/>
                <w:color w:val="000000"/>
              </w:rPr>
            </w:pPr>
            <w:r w:rsidRPr="00A64B8B">
              <w:rPr>
                <w:rFonts w:ascii="Arial" w:hAnsi="Arial" w:cs="Arial"/>
                <w:b/>
                <w:bCs/>
                <w:iCs/>
                <w:color w:val="000000"/>
              </w:rPr>
              <w:lastRenderedPageBreak/>
              <w:t>Table 4.3.  Performance standards for Emergency Response Times</w:t>
            </w:r>
          </w:p>
        </w:tc>
      </w:tr>
      <w:tr w:rsidR="00C10138" w:rsidRPr="00A64B8B" w14:paraId="0228BAD3" w14:textId="77777777" w:rsidTr="00A64B8B">
        <w:trPr>
          <w:trHeight w:val="737"/>
          <w:jc w:val="center"/>
        </w:trPr>
        <w:tc>
          <w:tcPr>
            <w:tcW w:w="1661" w:type="dxa"/>
            <w:tcBorders>
              <w:top w:val="single" w:sz="4" w:space="0" w:color="auto"/>
              <w:left w:val="single" w:sz="6" w:space="0" w:color="FFFFFF"/>
              <w:bottom w:val="single" w:sz="6" w:space="0" w:color="FFFFFF"/>
              <w:right w:val="single" w:sz="6" w:space="0" w:color="FFFFFF"/>
            </w:tcBorders>
            <w:shd w:val="clear" w:color="auto" w:fill="000000" w:themeFill="text1"/>
            <w:vAlign w:val="center"/>
          </w:tcPr>
          <w:p w14:paraId="4F51C7E3" w14:textId="77777777" w:rsidR="00C10138" w:rsidRPr="00A64B8B" w:rsidRDefault="00C10138" w:rsidP="00C14C7D">
            <w:pPr>
              <w:autoSpaceDE w:val="0"/>
              <w:autoSpaceDN w:val="0"/>
              <w:adjustRightInd w:val="0"/>
              <w:jc w:val="center"/>
              <w:rPr>
                <w:rFonts w:ascii="Arial" w:hAnsi="Arial" w:cs="Arial"/>
                <w:b/>
                <w:bCs/>
                <w:iCs/>
                <w:color w:val="FFFFFF"/>
              </w:rPr>
            </w:pPr>
            <w:r w:rsidRPr="00A64B8B">
              <w:rPr>
                <w:rFonts w:ascii="Arial" w:hAnsi="Arial" w:cs="Arial"/>
                <w:b/>
                <w:bCs/>
                <w:color w:val="FFFFFF"/>
              </w:rPr>
              <w:t xml:space="preserve">Asset Hierarchy </w:t>
            </w:r>
          </w:p>
        </w:tc>
        <w:tc>
          <w:tcPr>
            <w:tcW w:w="2880" w:type="dxa"/>
            <w:tcBorders>
              <w:top w:val="single" w:sz="4" w:space="0" w:color="auto"/>
              <w:left w:val="single" w:sz="6" w:space="0" w:color="FFFFFF"/>
              <w:bottom w:val="single" w:sz="6" w:space="0" w:color="FFFFFF"/>
              <w:right w:val="single" w:sz="6" w:space="0" w:color="FFFFFF"/>
            </w:tcBorders>
            <w:shd w:val="clear" w:color="auto" w:fill="000000" w:themeFill="text1"/>
            <w:vAlign w:val="center"/>
          </w:tcPr>
          <w:p w14:paraId="3EF63D26" w14:textId="77777777" w:rsidR="00C10138" w:rsidRPr="00A64B8B" w:rsidRDefault="00C10138" w:rsidP="00C14C7D">
            <w:pPr>
              <w:autoSpaceDE w:val="0"/>
              <w:autoSpaceDN w:val="0"/>
              <w:adjustRightInd w:val="0"/>
              <w:jc w:val="center"/>
              <w:rPr>
                <w:rFonts w:ascii="Arial" w:hAnsi="Arial" w:cs="Arial"/>
                <w:b/>
                <w:bCs/>
                <w:color w:val="FFFFFF"/>
              </w:rPr>
            </w:pPr>
            <w:r w:rsidRPr="00A64B8B">
              <w:rPr>
                <w:rFonts w:ascii="Arial" w:hAnsi="Arial" w:cs="Arial"/>
                <w:b/>
                <w:bCs/>
                <w:color w:val="FFFFFF"/>
              </w:rPr>
              <w:t>Response</w:t>
            </w:r>
          </w:p>
        </w:tc>
        <w:tc>
          <w:tcPr>
            <w:tcW w:w="3482" w:type="dxa"/>
            <w:tcBorders>
              <w:top w:val="single" w:sz="4" w:space="0" w:color="auto"/>
              <w:left w:val="single" w:sz="6" w:space="0" w:color="FFFFFF"/>
              <w:bottom w:val="single" w:sz="6" w:space="0" w:color="FFFFFF"/>
              <w:right w:val="single" w:sz="6" w:space="0" w:color="FFFFFF"/>
            </w:tcBorders>
            <w:shd w:val="clear" w:color="auto" w:fill="000000" w:themeFill="text1"/>
            <w:vAlign w:val="center"/>
          </w:tcPr>
          <w:p w14:paraId="40490833" w14:textId="77777777" w:rsidR="00C10138" w:rsidRPr="00A64B8B" w:rsidRDefault="00C10138" w:rsidP="00C14C7D">
            <w:pPr>
              <w:autoSpaceDE w:val="0"/>
              <w:autoSpaceDN w:val="0"/>
              <w:adjustRightInd w:val="0"/>
              <w:jc w:val="center"/>
              <w:rPr>
                <w:rFonts w:ascii="Arial" w:hAnsi="Arial" w:cs="Arial"/>
                <w:b/>
                <w:bCs/>
                <w:color w:val="FFFFFF"/>
              </w:rPr>
            </w:pPr>
            <w:r w:rsidRPr="00A64B8B">
              <w:rPr>
                <w:rFonts w:ascii="Arial" w:hAnsi="Arial" w:cs="Arial"/>
                <w:b/>
                <w:bCs/>
                <w:color w:val="FFFFFF"/>
              </w:rPr>
              <w:t>Emergency Response Time</w:t>
            </w:r>
          </w:p>
        </w:tc>
      </w:tr>
      <w:tr w:rsidR="00C10138" w:rsidRPr="00A64B8B" w14:paraId="499D136B" w14:textId="77777777" w:rsidTr="00796F5D">
        <w:trPr>
          <w:cantSplit/>
          <w:trHeight w:val="498"/>
          <w:jc w:val="center"/>
        </w:trPr>
        <w:tc>
          <w:tcPr>
            <w:tcW w:w="8023" w:type="dxa"/>
            <w:gridSpan w:val="3"/>
            <w:vAlign w:val="center"/>
          </w:tcPr>
          <w:p w14:paraId="44E871BC" w14:textId="5F83EB52" w:rsidR="00C10138" w:rsidRPr="00A64B8B" w:rsidRDefault="00C10138" w:rsidP="00796F5D">
            <w:pPr>
              <w:autoSpaceDE w:val="0"/>
              <w:autoSpaceDN w:val="0"/>
              <w:adjustRightInd w:val="0"/>
              <w:jc w:val="center"/>
              <w:rPr>
                <w:rFonts w:ascii="Arial" w:hAnsi="Arial" w:cs="Arial"/>
                <w:b/>
                <w:color w:val="000000"/>
              </w:rPr>
            </w:pPr>
            <w:r w:rsidRPr="00A64B8B">
              <w:rPr>
                <w:rFonts w:ascii="Arial" w:hAnsi="Arial" w:cs="Arial"/>
                <w:b/>
                <w:color w:val="000000"/>
              </w:rPr>
              <w:t>Roads</w:t>
            </w:r>
          </w:p>
        </w:tc>
      </w:tr>
      <w:tr w:rsidR="00C10138" w:rsidRPr="00A64B8B" w14:paraId="1D303768" w14:textId="77777777" w:rsidTr="00C14C7D">
        <w:trPr>
          <w:cantSplit/>
          <w:jc w:val="center"/>
        </w:trPr>
        <w:tc>
          <w:tcPr>
            <w:tcW w:w="1661" w:type="dxa"/>
            <w:vAlign w:val="center"/>
          </w:tcPr>
          <w:p w14:paraId="39776D46" w14:textId="77777777" w:rsidR="00C10138" w:rsidRPr="00A64B8B" w:rsidRDefault="00C10138" w:rsidP="00C14C7D">
            <w:pPr>
              <w:autoSpaceDE w:val="0"/>
              <w:autoSpaceDN w:val="0"/>
              <w:adjustRightInd w:val="0"/>
              <w:jc w:val="center"/>
              <w:rPr>
                <w:rFonts w:ascii="Arial" w:hAnsi="Arial" w:cs="Arial"/>
                <w:bCs/>
                <w:iCs/>
                <w:color w:val="000000"/>
              </w:rPr>
            </w:pPr>
            <w:r w:rsidRPr="00A64B8B">
              <w:rPr>
                <w:rFonts w:ascii="Arial" w:hAnsi="Arial" w:cs="Arial"/>
                <w:bCs/>
                <w:iCs/>
                <w:color w:val="000000"/>
              </w:rPr>
              <w:t>Link</w:t>
            </w:r>
          </w:p>
        </w:tc>
        <w:tc>
          <w:tcPr>
            <w:tcW w:w="2880" w:type="dxa"/>
            <w:vMerge w:val="restart"/>
            <w:vAlign w:val="center"/>
          </w:tcPr>
          <w:p w14:paraId="0BADBB57" w14:textId="77777777" w:rsidR="00C10138" w:rsidRPr="00A64B8B" w:rsidRDefault="00C10138" w:rsidP="00C14C7D">
            <w:pPr>
              <w:autoSpaceDE w:val="0"/>
              <w:autoSpaceDN w:val="0"/>
              <w:adjustRightInd w:val="0"/>
              <w:rPr>
                <w:rFonts w:ascii="Arial" w:hAnsi="Arial" w:cs="Arial"/>
                <w:color w:val="000000"/>
              </w:rPr>
            </w:pPr>
            <w:r w:rsidRPr="00A64B8B">
              <w:rPr>
                <w:rFonts w:ascii="Arial" w:hAnsi="Arial" w:cs="Arial"/>
                <w:color w:val="000000"/>
              </w:rPr>
              <w:t xml:space="preserve">Inspect and provide appropriate warning or rectify if possible </w:t>
            </w:r>
          </w:p>
          <w:p w14:paraId="1121E255" w14:textId="77777777" w:rsidR="00C10138" w:rsidRPr="00A64B8B" w:rsidRDefault="00C10138" w:rsidP="00C14C7D">
            <w:pPr>
              <w:autoSpaceDE w:val="0"/>
              <w:autoSpaceDN w:val="0"/>
              <w:adjustRightInd w:val="0"/>
              <w:rPr>
                <w:rFonts w:ascii="Arial" w:hAnsi="Arial" w:cs="Arial"/>
                <w:color w:val="000000"/>
              </w:rPr>
            </w:pPr>
            <w:r w:rsidRPr="00A64B8B">
              <w:rPr>
                <w:rFonts w:ascii="Arial" w:hAnsi="Arial" w:cs="Arial"/>
                <w:color w:val="000000"/>
              </w:rPr>
              <w:t xml:space="preserve">OR </w:t>
            </w:r>
          </w:p>
          <w:p w14:paraId="464A2263" w14:textId="77777777" w:rsidR="00C10138" w:rsidRPr="00A64B8B" w:rsidRDefault="00C10138" w:rsidP="00C14C7D">
            <w:pPr>
              <w:autoSpaceDE w:val="0"/>
              <w:autoSpaceDN w:val="0"/>
              <w:adjustRightInd w:val="0"/>
              <w:rPr>
                <w:rFonts w:ascii="Arial" w:hAnsi="Arial" w:cs="Arial"/>
                <w:bCs/>
                <w:iCs/>
                <w:color w:val="000000"/>
              </w:rPr>
            </w:pPr>
            <w:r w:rsidRPr="00A64B8B">
              <w:rPr>
                <w:rFonts w:ascii="Arial" w:hAnsi="Arial" w:cs="Arial"/>
                <w:color w:val="000000"/>
              </w:rPr>
              <w:t>Provide appropriate warning and notification if asset is the responsibility of a utility, other road authority, private owner, or public transport provider</w:t>
            </w:r>
          </w:p>
        </w:tc>
        <w:tc>
          <w:tcPr>
            <w:tcW w:w="3482" w:type="dxa"/>
            <w:vAlign w:val="center"/>
          </w:tcPr>
          <w:p w14:paraId="607851D5" w14:textId="77777777" w:rsidR="00C10138" w:rsidRPr="00A64B8B" w:rsidRDefault="00C10138" w:rsidP="00C14C7D">
            <w:pPr>
              <w:autoSpaceDE w:val="0"/>
              <w:autoSpaceDN w:val="0"/>
              <w:adjustRightInd w:val="0"/>
              <w:jc w:val="center"/>
              <w:rPr>
                <w:rFonts w:ascii="Arial" w:hAnsi="Arial" w:cs="Arial"/>
                <w:color w:val="000000"/>
              </w:rPr>
            </w:pPr>
            <w:r w:rsidRPr="00A64B8B">
              <w:rPr>
                <w:rFonts w:ascii="Arial" w:hAnsi="Arial" w:cs="Arial"/>
                <w:color w:val="000000"/>
              </w:rPr>
              <w:t>Within 2 hours</w:t>
            </w:r>
          </w:p>
          <w:p w14:paraId="30D950BE" w14:textId="77777777" w:rsidR="00C10138" w:rsidRPr="00A64B8B" w:rsidRDefault="00C10138" w:rsidP="00C14C7D">
            <w:pPr>
              <w:autoSpaceDE w:val="0"/>
              <w:autoSpaceDN w:val="0"/>
              <w:adjustRightInd w:val="0"/>
              <w:jc w:val="center"/>
              <w:rPr>
                <w:rFonts w:ascii="Arial" w:hAnsi="Arial" w:cs="Arial"/>
                <w:bCs/>
                <w:iCs/>
                <w:color w:val="000000"/>
              </w:rPr>
            </w:pPr>
            <w:r w:rsidRPr="00A64B8B">
              <w:rPr>
                <w:rFonts w:ascii="Arial" w:hAnsi="Arial" w:cs="Arial"/>
                <w:color w:val="000000"/>
              </w:rPr>
              <w:t>of notification</w:t>
            </w:r>
          </w:p>
        </w:tc>
      </w:tr>
      <w:tr w:rsidR="00C10138" w:rsidRPr="00A64B8B" w14:paraId="02974F84" w14:textId="77777777" w:rsidTr="00C14C7D">
        <w:trPr>
          <w:cantSplit/>
          <w:jc w:val="center"/>
        </w:trPr>
        <w:tc>
          <w:tcPr>
            <w:tcW w:w="1661" w:type="dxa"/>
            <w:vAlign w:val="center"/>
          </w:tcPr>
          <w:p w14:paraId="6B0C3EE2" w14:textId="77777777" w:rsidR="00C10138" w:rsidRPr="00A64B8B" w:rsidRDefault="00C10138" w:rsidP="00C14C7D">
            <w:pPr>
              <w:autoSpaceDE w:val="0"/>
              <w:autoSpaceDN w:val="0"/>
              <w:adjustRightInd w:val="0"/>
              <w:jc w:val="center"/>
              <w:rPr>
                <w:rFonts w:ascii="Arial" w:hAnsi="Arial" w:cs="Arial"/>
                <w:bCs/>
                <w:iCs/>
                <w:color w:val="000000"/>
              </w:rPr>
            </w:pPr>
            <w:r w:rsidRPr="00A64B8B">
              <w:rPr>
                <w:rFonts w:ascii="Arial" w:hAnsi="Arial" w:cs="Arial"/>
                <w:color w:val="000000"/>
              </w:rPr>
              <w:t>Collector</w:t>
            </w:r>
          </w:p>
        </w:tc>
        <w:tc>
          <w:tcPr>
            <w:tcW w:w="2880" w:type="dxa"/>
            <w:vMerge/>
          </w:tcPr>
          <w:p w14:paraId="144A5D23" w14:textId="77777777" w:rsidR="00C10138" w:rsidRPr="00A64B8B" w:rsidRDefault="00C10138" w:rsidP="00C14C7D">
            <w:pPr>
              <w:autoSpaceDE w:val="0"/>
              <w:autoSpaceDN w:val="0"/>
              <w:adjustRightInd w:val="0"/>
              <w:rPr>
                <w:rFonts w:ascii="Arial" w:hAnsi="Arial" w:cs="Arial"/>
                <w:bCs/>
                <w:iCs/>
                <w:color w:val="000000"/>
              </w:rPr>
            </w:pPr>
          </w:p>
        </w:tc>
        <w:tc>
          <w:tcPr>
            <w:tcW w:w="3482" w:type="dxa"/>
            <w:vAlign w:val="center"/>
          </w:tcPr>
          <w:p w14:paraId="0E0BEC0A" w14:textId="77777777" w:rsidR="00C10138" w:rsidRPr="00A64B8B" w:rsidRDefault="00C10138" w:rsidP="00C14C7D">
            <w:pPr>
              <w:autoSpaceDE w:val="0"/>
              <w:autoSpaceDN w:val="0"/>
              <w:adjustRightInd w:val="0"/>
              <w:jc w:val="center"/>
              <w:rPr>
                <w:rFonts w:ascii="Arial" w:hAnsi="Arial" w:cs="Arial"/>
                <w:color w:val="000000"/>
              </w:rPr>
            </w:pPr>
            <w:r w:rsidRPr="00A64B8B">
              <w:rPr>
                <w:rFonts w:ascii="Arial" w:hAnsi="Arial" w:cs="Arial"/>
                <w:color w:val="000000"/>
              </w:rPr>
              <w:t>Within 3 hours</w:t>
            </w:r>
          </w:p>
          <w:p w14:paraId="58DBE369" w14:textId="77777777" w:rsidR="00C10138" w:rsidRPr="00A64B8B" w:rsidRDefault="00C10138" w:rsidP="00C14C7D">
            <w:pPr>
              <w:autoSpaceDE w:val="0"/>
              <w:autoSpaceDN w:val="0"/>
              <w:adjustRightInd w:val="0"/>
              <w:jc w:val="center"/>
              <w:rPr>
                <w:rFonts w:ascii="Arial" w:hAnsi="Arial" w:cs="Arial"/>
                <w:bCs/>
                <w:iCs/>
                <w:color w:val="000000"/>
              </w:rPr>
            </w:pPr>
            <w:r w:rsidRPr="00A64B8B">
              <w:rPr>
                <w:rFonts w:ascii="Arial" w:hAnsi="Arial" w:cs="Arial"/>
                <w:color w:val="000000"/>
              </w:rPr>
              <w:t>of notification</w:t>
            </w:r>
          </w:p>
        </w:tc>
      </w:tr>
      <w:tr w:rsidR="00C10138" w:rsidRPr="00A64B8B" w14:paraId="412AB9FB" w14:textId="77777777" w:rsidTr="00C14C7D">
        <w:trPr>
          <w:cantSplit/>
          <w:jc w:val="center"/>
        </w:trPr>
        <w:tc>
          <w:tcPr>
            <w:tcW w:w="1661" w:type="dxa"/>
            <w:shd w:val="clear" w:color="auto" w:fill="auto"/>
            <w:vAlign w:val="center"/>
          </w:tcPr>
          <w:p w14:paraId="1FB587C5" w14:textId="77777777" w:rsidR="00C10138" w:rsidRPr="00A64B8B" w:rsidRDefault="00C10138" w:rsidP="00C14C7D">
            <w:pPr>
              <w:autoSpaceDE w:val="0"/>
              <w:autoSpaceDN w:val="0"/>
              <w:adjustRightInd w:val="0"/>
              <w:jc w:val="center"/>
              <w:rPr>
                <w:rFonts w:ascii="Arial" w:hAnsi="Arial" w:cs="Arial"/>
                <w:bCs/>
                <w:iCs/>
                <w:color w:val="000000"/>
              </w:rPr>
            </w:pPr>
            <w:r w:rsidRPr="00A64B8B">
              <w:rPr>
                <w:rFonts w:ascii="Arial" w:hAnsi="Arial" w:cs="Arial"/>
                <w:color w:val="000000"/>
              </w:rPr>
              <w:t>Access</w:t>
            </w:r>
          </w:p>
        </w:tc>
        <w:tc>
          <w:tcPr>
            <w:tcW w:w="2880" w:type="dxa"/>
            <w:vMerge/>
            <w:shd w:val="clear" w:color="auto" w:fill="auto"/>
          </w:tcPr>
          <w:p w14:paraId="738610EB" w14:textId="77777777" w:rsidR="00C10138" w:rsidRPr="00A64B8B" w:rsidRDefault="00C10138" w:rsidP="00C14C7D">
            <w:pPr>
              <w:autoSpaceDE w:val="0"/>
              <w:autoSpaceDN w:val="0"/>
              <w:adjustRightInd w:val="0"/>
              <w:rPr>
                <w:rFonts w:ascii="Arial" w:hAnsi="Arial" w:cs="Arial"/>
                <w:bCs/>
                <w:iCs/>
                <w:color w:val="000000"/>
              </w:rPr>
            </w:pPr>
          </w:p>
        </w:tc>
        <w:tc>
          <w:tcPr>
            <w:tcW w:w="3482" w:type="dxa"/>
            <w:shd w:val="clear" w:color="auto" w:fill="auto"/>
            <w:vAlign w:val="center"/>
          </w:tcPr>
          <w:p w14:paraId="1DA1BE32" w14:textId="77777777" w:rsidR="00C10138" w:rsidRPr="00A64B8B" w:rsidRDefault="00C10138" w:rsidP="00C14C7D">
            <w:pPr>
              <w:autoSpaceDE w:val="0"/>
              <w:autoSpaceDN w:val="0"/>
              <w:adjustRightInd w:val="0"/>
              <w:jc w:val="center"/>
              <w:rPr>
                <w:rFonts w:ascii="Arial" w:hAnsi="Arial" w:cs="Arial"/>
                <w:color w:val="000000"/>
              </w:rPr>
            </w:pPr>
            <w:r w:rsidRPr="00A64B8B">
              <w:rPr>
                <w:rFonts w:ascii="Arial" w:hAnsi="Arial" w:cs="Arial"/>
                <w:color w:val="000000"/>
              </w:rPr>
              <w:t>Within 4 hours</w:t>
            </w:r>
          </w:p>
          <w:p w14:paraId="544CA935" w14:textId="77777777" w:rsidR="00C10138" w:rsidRPr="00A64B8B" w:rsidRDefault="00C10138" w:rsidP="00C14C7D">
            <w:pPr>
              <w:autoSpaceDE w:val="0"/>
              <w:autoSpaceDN w:val="0"/>
              <w:adjustRightInd w:val="0"/>
              <w:jc w:val="center"/>
              <w:rPr>
                <w:rFonts w:ascii="Arial" w:hAnsi="Arial" w:cs="Arial"/>
                <w:bCs/>
                <w:iCs/>
                <w:color w:val="000000"/>
              </w:rPr>
            </w:pPr>
            <w:r w:rsidRPr="00A64B8B">
              <w:rPr>
                <w:rFonts w:ascii="Arial" w:hAnsi="Arial" w:cs="Arial"/>
                <w:color w:val="000000"/>
              </w:rPr>
              <w:t>of notification</w:t>
            </w:r>
          </w:p>
        </w:tc>
      </w:tr>
      <w:tr w:rsidR="00C10138" w:rsidRPr="00A64B8B" w14:paraId="67F86E24" w14:textId="77777777" w:rsidTr="00C14C7D">
        <w:trPr>
          <w:cantSplit/>
          <w:trHeight w:val="455"/>
          <w:jc w:val="center"/>
        </w:trPr>
        <w:tc>
          <w:tcPr>
            <w:tcW w:w="8023" w:type="dxa"/>
            <w:gridSpan w:val="3"/>
            <w:shd w:val="clear" w:color="auto" w:fill="auto"/>
            <w:vAlign w:val="center"/>
          </w:tcPr>
          <w:p w14:paraId="457FE128" w14:textId="77777777" w:rsidR="00C10138" w:rsidRPr="00A64B8B" w:rsidRDefault="00C10138" w:rsidP="00C14C7D">
            <w:pPr>
              <w:autoSpaceDE w:val="0"/>
              <w:autoSpaceDN w:val="0"/>
              <w:adjustRightInd w:val="0"/>
              <w:jc w:val="center"/>
              <w:rPr>
                <w:rFonts w:ascii="Arial" w:hAnsi="Arial" w:cs="Arial"/>
                <w:b/>
                <w:bCs/>
                <w:iCs/>
                <w:color w:val="800080"/>
              </w:rPr>
            </w:pPr>
            <w:r w:rsidRPr="00A64B8B">
              <w:rPr>
                <w:rFonts w:ascii="Arial" w:hAnsi="Arial" w:cs="Arial"/>
                <w:b/>
                <w:bCs/>
                <w:color w:val="000000"/>
              </w:rPr>
              <w:t>Pathways</w:t>
            </w:r>
          </w:p>
        </w:tc>
      </w:tr>
      <w:tr w:rsidR="00C10138" w:rsidRPr="00A64B8B" w14:paraId="13EB8A17" w14:textId="77777777" w:rsidTr="00C14C7D">
        <w:trPr>
          <w:cantSplit/>
          <w:trHeight w:val="473"/>
          <w:jc w:val="center"/>
        </w:trPr>
        <w:tc>
          <w:tcPr>
            <w:tcW w:w="1661" w:type="dxa"/>
            <w:shd w:val="clear" w:color="auto" w:fill="auto"/>
            <w:vAlign w:val="center"/>
          </w:tcPr>
          <w:p w14:paraId="56B20A0C" w14:textId="77777777" w:rsidR="00C10138" w:rsidRPr="00A64B8B" w:rsidRDefault="00C10138" w:rsidP="00C14C7D">
            <w:pPr>
              <w:autoSpaceDE w:val="0"/>
              <w:autoSpaceDN w:val="0"/>
              <w:adjustRightInd w:val="0"/>
              <w:jc w:val="center"/>
              <w:rPr>
                <w:rFonts w:ascii="Arial" w:hAnsi="Arial" w:cs="Arial"/>
                <w:bCs/>
                <w:iCs/>
                <w:color w:val="000000"/>
              </w:rPr>
            </w:pPr>
            <w:r w:rsidRPr="00A64B8B">
              <w:rPr>
                <w:rFonts w:ascii="Arial" w:hAnsi="Arial" w:cs="Arial"/>
                <w:bCs/>
                <w:iCs/>
                <w:color w:val="000000"/>
              </w:rPr>
              <w:t>1</w:t>
            </w:r>
          </w:p>
        </w:tc>
        <w:tc>
          <w:tcPr>
            <w:tcW w:w="2880" w:type="dxa"/>
            <w:vMerge w:val="restart"/>
            <w:shd w:val="clear" w:color="auto" w:fill="auto"/>
            <w:vAlign w:val="center"/>
          </w:tcPr>
          <w:p w14:paraId="2164040C" w14:textId="77777777" w:rsidR="00C10138" w:rsidRPr="00A64B8B" w:rsidRDefault="00C10138" w:rsidP="00C14C7D">
            <w:pPr>
              <w:autoSpaceDE w:val="0"/>
              <w:autoSpaceDN w:val="0"/>
              <w:adjustRightInd w:val="0"/>
              <w:rPr>
                <w:rFonts w:ascii="Arial" w:hAnsi="Arial" w:cs="Arial"/>
                <w:color w:val="000000"/>
              </w:rPr>
            </w:pPr>
            <w:r w:rsidRPr="00A64B8B">
              <w:rPr>
                <w:rFonts w:ascii="Arial" w:hAnsi="Arial" w:cs="Arial"/>
                <w:color w:val="000000"/>
              </w:rPr>
              <w:t>Inspect and provide appropriate warning or rectify if possible</w:t>
            </w:r>
          </w:p>
          <w:p w14:paraId="45807264" w14:textId="77777777" w:rsidR="00C10138" w:rsidRPr="00A64B8B" w:rsidRDefault="00C10138" w:rsidP="00C14C7D">
            <w:pPr>
              <w:autoSpaceDE w:val="0"/>
              <w:autoSpaceDN w:val="0"/>
              <w:adjustRightInd w:val="0"/>
              <w:rPr>
                <w:rFonts w:ascii="Arial" w:hAnsi="Arial" w:cs="Arial"/>
                <w:color w:val="000000"/>
              </w:rPr>
            </w:pPr>
            <w:r w:rsidRPr="00A64B8B">
              <w:rPr>
                <w:rFonts w:ascii="Arial" w:hAnsi="Arial" w:cs="Arial"/>
                <w:color w:val="000000"/>
              </w:rPr>
              <w:t xml:space="preserve">OR </w:t>
            </w:r>
          </w:p>
          <w:p w14:paraId="4AAB449E" w14:textId="77777777" w:rsidR="00C10138" w:rsidRPr="00A64B8B" w:rsidRDefault="00C10138" w:rsidP="00C14C7D">
            <w:pPr>
              <w:autoSpaceDE w:val="0"/>
              <w:autoSpaceDN w:val="0"/>
              <w:adjustRightInd w:val="0"/>
              <w:rPr>
                <w:rFonts w:ascii="Arial" w:hAnsi="Arial" w:cs="Arial"/>
                <w:bCs/>
                <w:iCs/>
                <w:color w:val="000000"/>
              </w:rPr>
            </w:pPr>
            <w:r w:rsidRPr="00A64B8B">
              <w:rPr>
                <w:rFonts w:ascii="Arial" w:hAnsi="Arial" w:cs="Arial"/>
                <w:color w:val="000000"/>
              </w:rPr>
              <w:t>Provide appropriate warning and notification if asset is the responsibility of a utility, other road authority, private owner or public transport provider</w:t>
            </w:r>
          </w:p>
        </w:tc>
        <w:tc>
          <w:tcPr>
            <w:tcW w:w="3482" w:type="dxa"/>
            <w:shd w:val="clear" w:color="auto" w:fill="auto"/>
            <w:vAlign w:val="center"/>
          </w:tcPr>
          <w:p w14:paraId="7ED1C53C" w14:textId="77777777" w:rsidR="00C10138" w:rsidRPr="00A64B8B" w:rsidRDefault="00C10138" w:rsidP="00C14C7D">
            <w:pPr>
              <w:autoSpaceDE w:val="0"/>
              <w:autoSpaceDN w:val="0"/>
              <w:adjustRightInd w:val="0"/>
              <w:jc w:val="center"/>
              <w:rPr>
                <w:rFonts w:ascii="Arial" w:hAnsi="Arial" w:cs="Arial"/>
                <w:color w:val="000000"/>
              </w:rPr>
            </w:pPr>
            <w:r w:rsidRPr="00A64B8B">
              <w:rPr>
                <w:rFonts w:ascii="Arial" w:hAnsi="Arial" w:cs="Arial"/>
                <w:color w:val="000000"/>
              </w:rPr>
              <w:t>Within 1 working day of notification</w:t>
            </w:r>
          </w:p>
        </w:tc>
      </w:tr>
      <w:tr w:rsidR="00C10138" w:rsidRPr="00A64B8B" w14:paraId="3DD32D8A" w14:textId="77777777" w:rsidTr="00C14C7D">
        <w:trPr>
          <w:cantSplit/>
          <w:jc w:val="center"/>
        </w:trPr>
        <w:tc>
          <w:tcPr>
            <w:tcW w:w="1661" w:type="dxa"/>
            <w:shd w:val="clear" w:color="auto" w:fill="auto"/>
            <w:vAlign w:val="center"/>
          </w:tcPr>
          <w:p w14:paraId="7144751B" w14:textId="77777777" w:rsidR="00C10138" w:rsidRPr="00A64B8B" w:rsidRDefault="00C10138" w:rsidP="00C14C7D">
            <w:pPr>
              <w:autoSpaceDE w:val="0"/>
              <w:autoSpaceDN w:val="0"/>
              <w:adjustRightInd w:val="0"/>
              <w:jc w:val="center"/>
              <w:rPr>
                <w:rFonts w:ascii="Arial" w:hAnsi="Arial" w:cs="Arial"/>
                <w:color w:val="000000"/>
              </w:rPr>
            </w:pPr>
            <w:r w:rsidRPr="00A64B8B">
              <w:rPr>
                <w:rFonts w:ascii="Arial" w:hAnsi="Arial" w:cs="Arial"/>
                <w:color w:val="000000"/>
              </w:rPr>
              <w:t>2</w:t>
            </w:r>
          </w:p>
        </w:tc>
        <w:tc>
          <w:tcPr>
            <w:tcW w:w="2880" w:type="dxa"/>
            <w:vMerge/>
            <w:shd w:val="clear" w:color="auto" w:fill="auto"/>
            <w:vAlign w:val="center"/>
          </w:tcPr>
          <w:p w14:paraId="637805D2" w14:textId="77777777" w:rsidR="00C10138" w:rsidRPr="00A64B8B" w:rsidRDefault="00C10138" w:rsidP="00C14C7D">
            <w:pPr>
              <w:autoSpaceDE w:val="0"/>
              <w:autoSpaceDN w:val="0"/>
              <w:adjustRightInd w:val="0"/>
              <w:jc w:val="center"/>
              <w:rPr>
                <w:rFonts w:ascii="Arial" w:hAnsi="Arial" w:cs="Arial"/>
                <w:color w:val="000000"/>
              </w:rPr>
            </w:pPr>
          </w:p>
        </w:tc>
        <w:tc>
          <w:tcPr>
            <w:tcW w:w="3482" w:type="dxa"/>
            <w:shd w:val="clear" w:color="auto" w:fill="auto"/>
            <w:vAlign w:val="center"/>
          </w:tcPr>
          <w:p w14:paraId="0C8031A2" w14:textId="77777777" w:rsidR="00C10138" w:rsidRPr="00A64B8B" w:rsidRDefault="00C10138" w:rsidP="00C14C7D">
            <w:pPr>
              <w:autoSpaceDE w:val="0"/>
              <w:autoSpaceDN w:val="0"/>
              <w:adjustRightInd w:val="0"/>
              <w:jc w:val="center"/>
              <w:rPr>
                <w:rFonts w:ascii="Arial" w:hAnsi="Arial" w:cs="Arial"/>
                <w:color w:val="000000"/>
              </w:rPr>
            </w:pPr>
            <w:r w:rsidRPr="00A64B8B">
              <w:rPr>
                <w:rFonts w:ascii="Arial" w:hAnsi="Arial" w:cs="Arial"/>
                <w:color w:val="000000"/>
              </w:rPr>
              <w:t>Within 1 working day of notification</w:t>
            </w:r>
          </w:p>
        </w:tc>
      </w:tr>
    </w:tbl>
    <w:p w14:paraId="3A0FF5F2" w14:textId="77777777" w:rsidR="00513E70" w:rsidRPr="00E20D04" w:rsidRDefault="00513E70" w:rsidP="00C10138">
      <w:pPr>
        <w:autoSpaceDE w:val="0"/>
        <w:autoSpaceDN w:val="0"/>
        <w:adjustRightInd w:val="0"/>
        <w:jc w:val="both"/>
        <w:rPr>
          <w:rFonts w:ascii="Arial" w:hAnsi="Arial" w:cs="Arial"/>
          <w:iCs/>
          <w:color w:val="000000"/>
          <w:szCs w:val="22"/>
        </w:rPr>
      </w:pPr>
    </w:p>
    <w:p w14:paraId="59A514B8" w14:textId="674A0093" w:rsidR="00513E70" w:rsidRPr="00E20D04" w:rsidRDefault="00513E70" w:rsidP="00D233F4">
      <w:pPr>
        <w:pStyle w:val="Heading2"/>
      </w:pPr>
      <w:r w:rsidRPr="00E20D04">
        <w:rPr>
          <w:color w:val="000000" w:themeColor="text1"/>
        </w:rPr>
        <w:br w:type="page"/>
      </w:r>
      <w:bookmarkStart w:id="25" w:name="_Toc499119978"/>
      <w:bookmarkStart w:id="26" w:name="_Toc71010005"/>
      <w:r w:rsidRPr="00E20D04">
        <w:lastRenderedPageBreak/>
        <w:t>4.</w:t>
      </w:r>
      <w:r w:rsidR="3DEF868A" w:rsidRPr="00E20D04">
        <w:t>4</w:t>
      </w:r>
      <w:r w:rsidRPr="00E20D04">
        <w:t xml:space="preserve"> Defects</w:t>
      </w:r>
      <w:r w:rsidR="00A77960" w:rsidRPr="00E20D04">
        <w:t xml:space="preserve"> Intervention Levels</w:t>
      </w:r>
      <w:bookmarkEnd w:id="25"/>
      <w:bookmarkEnd w:id="26"/>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7"/>
        <w:gridCol w:w="1973"/>
        <w:gridCol w:w="1275"/>
        <w:gridCol w:w="1276"/>
        <w:gridCol w:w="1276"/>
      </w:tblGrid>
      <w:tr w:rsidR="00A77960" w:rsidRPr="00A64B8B" w14:paraId="5EAEDE3B" w14:textId="77777777" w:rsidTr="00BF1439">
        <w:trPr>
          <w:trHeight w:val="483"/>
          <w:tblHeader/>
          <w:jc w:val="center"/>
        </w:trPr>
        <w:tc>
          <w:tcPr>
            <w:tcW w:w="8217" w:type="dxa"/>
            <w:gridSpan w:val="5"/>
            <w:tcBorders>
              <w:top w:val="single" w:sz="4" w:space="0" w:color="auto"/>
              <w:left w:val="single" w:sz="4" w:space="0" w:color="auto"/>
              <w:bottom w:val="single" w:sz="4" w:space="0" w:color="auto"/>
              <w:right w:val="single" w:sz="4" w:space="0" w:color="auto"/>
            </w:tcBorders>
            <w:vAlign w:val="center"/>
          </w:tcPr>
          <w:p w14:paraId="239C0E52" w14:textId="11FA1AAC" w:rsidR="00A77960" w:rsidRPr="00A64B8B" w:rsidRDefault="00A77960" w:rsidP="64B7AD61">
            <w:pPr>
              <w:autoSpaceDE w:val="0"/>
              <w:autoSpaceDN w:val="0"/>
              <w:adjustRightInd w:val="0"/>
              <w:jc w:val="center"/>
              <w:rPr>
                <w:rFonts w:ascii="Arial" w:hAnsi="Arial" w:cs="Arial"/>
                <w:b/>
                <w:bCs/>
              </w:rPr>
            </w:pPr>
            <w:r w:rsidRPr="00A64B8B">
              <w:rPr>
                <w:rFonts w:ascii="Arial" w:hAnsi="Arial" w:cs="Arial"/>
                <w:b/>
                <w:bCs/>
                <w:color w:val="000000" w:themeColor="text1"/>
              </w:rPr>
              <w:t>Table 4.</w:t>
            </w:r>
            <w:r w:rsidR="2127FA00" w:rsidRPr="00A64B8B">
              <w:rPr>
                <w:rFonts w:ascii="Arial" w:hAnsi="Arial" w:cs="Arial"/>
                <w:b/>
                <w:bCs/>
                <w:color w:val="000000" w:themeColor="text1"/>
              </w:rPr>
              <w:t>4</w:t>
            </w:r>
            <w:r w:rsidRPr="00A64B8B">
              <w:rPr>
                <w:rFonts w:ascii="Arial" w:hAnsi="Arial" w:cs="Arial"/>
                <w:b/>
                <w:bCs/>
                <w:color w:val="000000" w:themeColor="text1"/>
              </w:rPr>
              <w:t xml:space="preserve"> Defects Intervention Levels</w:t>
            </w:r>
          </w:p>
        </w:tc>
      </w:tr>
      <w:tr w:rsidR="00A77960" w:rsidRPr="00A64B8B" w14:paraId="4ECACA09" w14:textId="77777777" w:rsidTr="00A64B8B">
        <w:trPr>
          <w:cantSplit/>
          <w:trHeight w:val="607"/>
          <w:tblHeader/>
          <w:jc w:val="center"/>
        </w:trPr>
        <w:tc>
          <w:tcPr>
            <w:tcW w:w="2417" w:type="dxa"/>
            <w:vMerge w:val="restart"/>
            <w:tcBorders>
              <w:top w:val="single" w:sz="4" w:space="0" w:color="auto"/>
              <w:left w:val="single" w:sz="4" w:space="0" w:color="FFFFFF" w:themeColor="background1"/>
              <w:bottom w:val="single" w:sz="6" w:space="0" w:color="FFFFFF" w:themeColor="background1"/>
              <w:right w:val="single" w:sz="4" w:space="0" w:color="FFFFFF" w:themeColor="background1"/>
            </w:tcBorders>
            <w:shd w:val="clear" w:color="auto" w:fill="000000" w:themeFill="text1"/>
            <w:vAlign w:val="center"/>
          </w:tcPr>
          <w:p w14:paraId="37684500" w14:textId="77777777" w:rsidR="00A77960" w:rsidRPr="00A64B8B" w:rsidRDefault="00A77960" w:rsidP="00C14C7D">
            <w:pPr>
              <w:autoSpaceDE w:val="0"/>
              <w:autoSpaceDN w:val="0"/>
              <w:adjustRightInd w:val="0"/>
              <w:jc w:val="center"/>
              <w:rPr>
                <w:rFonts w:ascii="Arial" w:hAnsi="Arial" w:cs="Arial"/>
                <w:b/>
                <w:iCs/>
                <w:color w:val="FFFFFF"/>
              </w:rPr>
            </w:pPr>
            <w:r w:rsidRPr="00A64B8B">
              <w:rPr>
                <w:rFonts w:ascii="Arial" w:hAnsi="Arial" w:cs="Arial"/>
                <w:b/>
                <w:color w:val="FFFFFF"/>
              </w:rPr>
              <w:t>Defect Description</w:t>
            </w:r>
          </w:p>
        </w:tc>
        <w:tc>
          <w:tcPr>
            <w:tcW w:w="1973" w:type="dxa"/>
            <w:vMerge w:val="restart"/>
            <w:tcBorders>
              <w:top w:val="single" w:sz="4" w:space="0" w:color="auto"/>
              <w:left w:val="single" w:sz="4"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5630AD66" w14:textId="77777777" w:rsidR="00A77960" w:rsidRPr="00A64B8B" w:rsidRDefault="00A77960" w:rsidP="00C14C7D">
            <w:pPr>
              <w:autoSpaceDE w:val="0"/>
              <w:autoSpaceDN w:val="0"/>
              <w:adjustRightInd w:val="0"/>
              <w:jc w:val="center"/>
              <w:rPr>
                <w:rFonts w:ascii="Arial" w:hAnsi="Arial" w:cs="Arial"/>
                <w:b/>
                <w:color w:val="FFFFFF"/>
              </w:rPr>
            </w:pPr>
          </w:p>
          <w:p w14:paraId="57BDFF5D" w14:textId="77777777" w:rsidR="00A77960" w:rsidRPr="00A64B8B" w:rsidRDefault="00A77960" w:rsidP="00C14C7D">
            <w:pPr>
              <w:autoSpaceDE w:val="0"/>
              <w:autoSpaceDN w:val="0"/>
              <w:adjustRightInd w:val="0"/>
              <w:jc w:val="center"/>
              <w:rPr>
                <w:rFonts w:ascii="Arial" w:hAnsi="Arial" w:cs="Arial"/>
                <w:b/>
                <w:color w:val="FFFFFF"/>
              </w:rPr>
            </w:pPr>
            <w:r w:rsidRPr="00A64B8B">
              <w:rPr>
                <w:rFonts w:ascii="Arial" w:hAnsi="Arial" w:cs="Arial"/>
                <w:b/>
                <w:color w:val="FFFFFF"/>
              </w:rPr>
              <w:t>Defect Intervention Level</w:t>
            </w:r>
          </w:p>
          <w:p w14:paraId="61829076" w14:textId="77777777" w:rsidR="00A77960" w:rsidRPr="00A64B8B" w:rsidRDefault="00A77960" w:rsidP="00C14C7D">
            <w:pPr>
              <w:autoSpaceDE w:val="0"/>
              <w:autoSpaceDN w:val="0"/>
              <w:adjustRightInd w:val="0"/>
              <w:jc w:val="center"/>
              <w:rPr>
                <w:rFonts w:ascii="Arial" w:hAnsi="Arial" w:cs="Arial"/>
                <w:b/>
                <w:iCs/>
                <w:color w:val="FFFFFF"/>
              </w:rPr>
            </w:pPr>
          </w:p>
        </w:tc>
        <w:tc>
          <w:tcPr>
            <w:tcW w:w="3827" w:type="dxa"/>
            <w:gridSpan w:val="3"/>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443854CB" w14:textId="77777777" w:rsidR="00A77960" w:rsidRPr="00A64B8B" w:rsidRDefault="00A77960" w:rsidP="00C14C7D">
            <w:pPr>
              <w:autoSpaceDE w:val="0"/>
              <w:autoSpaceDN w:val="0"/>
              <w:adjustRightInd w:val="0"/>
              <w:jc w:val="center"/>
              <w:rPr>
                <w:rFonts w:ascii="Arial" w:hAnsi="Arial" w:cs="Arial"/>
                <w:b/>
                <w:iCs/>
                <w:color w:val="FFFFFF"/>
              </w:rPr>
            </w:pPr>
            <w:r w:rsidRPr="00A64B8B">
              <w:rPr>
                <w:rFonts w:ascii="Arial" w:hAnsi="Arial" w:cs="Arial"/>
                <w:b/>
                <w:color w:val="FFFFFF"/>
              </w:rPr>
              <w:t>Defect Response Time</w:t>
            </w:r>
          </w:p>
        </w:tc>
      </w:tr>
      <w:tr w:rsidR="00A77960" w:rsidRPr="00A64B8B" w14:paraId="1D736FBC" w14:textId="77777777" w:rsidTr="00A64B8B">
        <w:trPr>
          <w:cantSplit/>
          <w:tblHeader/>
          <w:jc w:val="center"/>
        </w:trPr>
        <w:tc>
          <w:tcPr>
            <w:tcW w:w="2417" w:type="dxa"/>
            <w:vMerge/>
            <w:tcBorders>
              <w:left w:val="single" w:sz="4" w:space="0" w:color="FFFFFF" w:themeColor="background1"/>
              <w:bottom w:val="single" w:sz="4" w:space="0" w:color="FFFFFF" w:themeColor="background1"/>
              <w:right w:val="single" w:sz="4" w:space="0" w:color="FFFFFF" w:themeColor="background1"/>
            </w:tcBorders>
          </w:tcPr>
          <w:p w14:paraId="2BA226A1" w14:textId="77777777" w:rsidR="00A77960" w:rsidRPr="00A64B8B" w:rsidRDefault="00A77960" w:rsidP="00C14C7D">
            <w:pPr>
              <w:autoSpaceDE w:val="0"/>
              <w:autoSpaceDN w:val="0"/>
              <w:adjustRightInd w:val="0"/>
              <w:rPr>
                <w:rFonts w:ascii="Arial" w:hAnsi="Arial" w:cs="Arial"/>
                <w:bCs/>
                <w:iCs/>
                <w:color w:val="FFFFFF"/>
              </w:rPr>
            </w:pPr>
          </w:p>
        </w:tc>
        <w:tc>
          <w:tcPr>
            <w:tcW w:w="1973" w:type="dxa"/>
            <w:vMerge/>
            <w:tcBorders>
              <w:left w:val="single" w:sz="4" w:space="0" w:color="FFFFFF" w:themeColor="background1"/>
              <w:bottom w:val="single" w:sz="4" w:space="0" w:color="FFFFFF" w:themeColor="background1"/>
            </w:tcBorders>
            <w:shd w:val="clear" w:color="auto" w:fill="000000" w:themeFill="text1"/>
          </w:tcPr>
          <w:p w14:paraId="17AD93B2" w14:textId="77777777" w:rsidR="00A77960" w:rsidRPr="00A64B8B" w:rsidRDefault="00A77960" w:rsidP="00C14C7D">
            <w:pPr>
              <w:autoSpaceDE w:val="0"/>
              <w:autoSpaceDN w:val="0"/>
              <w:adjustRightInd w:val="0"/>
              <w:rPr>
                <w:rFonts w:ascii="Arial" w:hAnsi="Arial" w:cs="Arial"/>
                <w:bCs/>
                <w:iCs/>
                <w:color w:val="FFFFFF"/>
              </w:rPr>
            </w:pPr>
          </w:p>
        </w:tc>
        <w:tc>
          <w:tcPr>
            <w:tcW w:w="1275"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000000" w:themeFill="text1"/>
            <w:vAlign w:val="center"/>
          </w:tcPr>
          <w:p w14:paraId="132937E7" w14:textId="77777777" w:rsidR="00A77960" w:rsidRPr="00A64B8B" w:rsidRDefault="00A77960" w:rsidP="00C14C7D">
            <w:pPr>
              <w:autoSpaceDE w:val="0"/>
              <w:autoSpaceDN w:val="0"/>
              <w:adjustRightInd w:val="0"/>
              <w:jc w:val="center"/>
              <w:rPr>
                <w:rFonts w:ascii="Arial" w:hAnsi="Arial" w:cs="Arial"/>
                <w:bCs/>
                <w:iCs/>
              </w:rPr>
            </w:pPr>
            <w:r w:rsidRPr="00A64B8B">
              <w:rPr>
                <w:rFonts w:ascii="Arial" w:hAnsi="Arial" w:cs="Arial"/>
                <w:b/>
              </w:rPr>
              <w:t>Link</w:t>
            </w:r>
          </w:p>
        </w:tc>
        <w:tc>
          <w:tcPr>
            <w:tcW w:w="1276"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000000" w:themeFill="text1"/>
            <w:vAlign w:val="center"/>
          </w:tcPr>
          <w:p w14:paraId="2D49EE4C" w14:textId="77777777" w:rsidR="00A77960" w:rsidRPr="00A64B8B" w:rsidRDefault="00A77960" w:rsidP="00C14C7D">
            <w:pPr>
              <w:autoSpaceDE w:val="0"/>
              <w:autoSpaceDN w:val="0"/>
              <w:adjustRightInd w:val="0"/>
              <w:jc w:val="center"/>
              <w:rPr>
                <w:rFonts w:ascii="Arial" w:hAnsi="Arial" w:cs="Arial"/>
                <w:bCs/>
                <w:iCs/>
              </w:rPr>
            </w:pPr>
            <w:r w:rsidRPr="00A64B8B">
              <w:rPr>
                <w:rFonts w:ascii="Arial" w:hAnsi="Arial" w:cs="Arial"/>
                <w:b/>
              </w:rPr>
              <w:t>Collector</w:t>
            </w:r>
          </w:p>
        </w:tc>
        <w:tc>
          <w:tcPr>
            <w:tcW w:w="1276"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000000" w:themeFill="text1"/>
            <w:vAlign w:val="center"/>
          </w:tcPr>
          <w:p w14:paraId="4406A205" w14:textId="77777777" w:rsidR="00A77960" w:rsidRPr="00A64B8B" w:rsidRDefault="00A77960" w:rsidP="00C14C7D">
            <w:pPr>
              <w:autoSpaceDE w:val="0"/>
              <w:autoSpaceDN w:val="0"/>
              <w:adjustRightInd w:val="0"/>
              <w:jc w:val="center"/>
              <w:rPr>
                <w:rFonts w:ascii="Arial" w:hAnsi="Arial" w:cs="Arial"/>
                <w:bCs/>
                <w:iCs/>
              </w:rPr>
            </w:pPr>
            <w:r w:rsidRPr="00A64B8B">
              <w:rPr>
                <w:rFonts w:ascii="Arial" w:hAnsi="Arial" w:cs="Arial"/>
                <w:b/>
              </w:rPr>
              <w:t>Access</w:t>
            </w:r>
          </w:p>
        </w:tc>
      </w:tr>
      <w:tr w:rsidR="00A77960" w:rsidRPr="00A64B8B" w14:paraId="0103A8B8" w14:textId="77777777" w:rsidTr="00A64B8B">
        <w:trPr>
          <w:trHeight w:val="369"/>
          <w:jc w:val="center"/>
        </w:trPr>
        <w:tc>
          <w:tcPr>
            <w:tcW w:w="8217" w:type="dxa"/>
            <w:gridSpan w:val="5"/>
            <w:shd w:val="clear" w:color="auto" w:fill="FFFFFF" w:themeFill="background1"/>
            <w:vAlign w:val="center"/>
          </w:tcPr>
          <w:p w14:paraId="4AC63AA1" w14:textId="77777777" w:rsidR="00A77960" w:rsidRPr="00A64B8B" w:rsidRDefault="00A77960" w:rsidP="00C14C7D">
            <w:pPr>
              <w:autoSpaceDE w:val="0"/>
              <w:autoSpaceDN w:val="0"/>
              <w:adjustRightInd w:val="0"/>
              <w:jc w:val="center"/>
              <w:rPr>
                <w:rFonts w:ascii="Arial" w:hAnsi="Arial" w:cs="Arial"/>
                <w:b/>
              </w:rPr>
            </w:pPr>
            <w:r w:rsidRPr="00A64B8B">
              <w:rPr>
                <w:rFonts w:ascii="Arial" w:hAnsi="Arial" w:cs="Arial"/>
                <w:b/>
                <w:bCs/>
                <w:iCs/>
              </w:rPr>
              <w:t>SEALED PAVEMENT</w:t>
            </w:r>
          </w:p>
        </w:tc>
      </w:tr>
      <w:tr w:rsidR="00A77960" w:rsidRPr="00A64B8B" w14:paraId="48F525D1" w14:textId="77777777" w:rsidTr="00B34B05">
        <w:trPr>
          <w:jc w:val="center"/>
        </w:trPr>
        <w:tc>
          <w:tcPr>
            <w:tcW w:w="2417" w:type="dxa"/>
            <w:vAlign w:val="center"/>
          </w:tcPr>
          <w:p w14:paraId="1FF56DB8"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POTHOLES</w:t>
            </w:r>
          </w:p>
        </w:tc>
        <w:tc>
          <w:tcPr>
            <w:tcW w:w="1973" w:type="dxa"/>
            <w:vAlign w:val="center"/>
          </w:tcPr>
          <w:p w14:paraId="64F7848D" w14:textId="354218DE" w:rsidR="00A77960" w:rsidRPr="00A64B8B" w:rsidRDefault="00A77960" w:rsidP="64B7AD61">
            <w:pPr>
              <w:autoSpaceDE w:val="0"/>
              <w:autoSpaceDN w:val="0"/>
              <w:adjustRightInd w:val="0"/>
              <w:rPr>
                <w:rFonts w:ascii="Arial" w:hAnsi="Arial" w:cs="Arial"/>
              </w:rPr>
            </w:pPr>
            <w:r w:rsidRPr="00A64B8B">
              <w:rPr>
                <w:rFonts w:ascii="Arial" w:hAnsi="Arial" w:cs="Arial"/>
              </w:rPr>
              <w:t xml:space="preserve">Potholes in traffic lane &gt;300mm dia. and </w:t>
            </w:r>
            <w:r w:rsidR="3D54CF2D" w:rsidRPr="00A64B8B">
              <w:rPr>
                <w:rFonts w:ascii="Arial" w:hAnsi="Arial" w:cs="Arial"/>
              </w:rPr>
              <w:t>50</w:t>
            </w:r>
            <w:r w:rsidRPr="00A64B8B">
              <w:rPr>
                <w:rFonts w:ascii="Arial" w:hAnsi="Arial" w:cs="Arial"/>
              </w:rPr>
              <w:t>mm deep</w:t>
            </w:r>
          </w:p>
        </w:tc>
        <w:tc>
          <w:tcPr>
            <w:tcW w:w="1275" w:type="dxa"/>
            <w:vAlign w:val="center"/>
          </w:tcPr>
          <w:p w14:paraId="4C93C1AA" w14:textId="229E352B" w:rsidR="00A77960" w:rsidRPr="00A64B8B" w:rsidRDefault="00A77960" w:rsidP="53FEC045">
            <w:pPr>
              <w:rPr>
                <w:rFonts w:ascii="Arial" w:hAnsi="Arial" w:cs="Arial"/>
              </w:rPr>
            </w:pPr>
            <w:r w:rsidRPr="00A64B8B">
              <w:rPr>
                <w:rFonts w:ascii="Arial" w:hAnsi="Arial" w:cs="Arial"/>
              </w:rPr>
              <w:t>Rectify within</w:t>
            </w:r>
            <w:r w:rsidR="2ED2AE34" w:rsidRPr="00A64B8B">
              <w:rPr>
                <w:rFonts w:ascii="Arial" w:hAnsi="Arial" w:cs="Arial"/>
              </w:rPr>
              <w:t xml:space="preserve"> 7 days</w:t>
            </w:r>
          </w:p>
        </w:tc>
        <w:tc>
          <w:tcPr>
            <w:tcW w:w="1276" w:type="dxa"/>
            <w:vAlign w:val="center"/>
          </w:tcPr>
          <w:p w14:paraId="117423CE" w14:textId="006D9FB1" w:rsidR="00A77960" w:rsidRPr="00A64B8B" w:rsidRDefault="00A77960" w:rsidP="53FEC045">
            <w:pPr>
              <w:rPr>
                <w:rFonts w:ascii="Arial" w:hAnsi="Arial" w:cs="Arial"/>
              </w:rPr>
            </w:pPr>
            <w:r w:rsidRPr="00A64B8B">
              <w:rPr>
                <w:rFonts w:ascii="Arial" w:hAnsi="Arial" w:cs="Arial"/>
              </w:rPr>
              <w:t xml:space="preserve">Rectify </w:t>
            </w:r>
            <w:r w:rsidRPr="00A64B8B">
              <w:rPr>
                <w:rFonts w:ascii="Arial" w:hAnsi="Arial" w:cs="Arial"/>
                <w:color w:val="000000" w:themeColor="text1"/>
              </w:rPr>
              <w:t xml:space="preserve">within </w:t>
            </w:r>
            <w:r w:rsidR="183671EA" w:rsidRPr="00A64B8B">
              <w:rPr>
                <w:rFonts w:ascii="Arial" w:hAnsi="Arial" w:cs="Arial"/>
              </w:rPr>
              <w:t>10 days</w:t>
            </w:r>
          </w:p>
        </w:tc>
        <w:tc>
          <w:tcPr>
            <w:tcW w:w="1276" w:type="dxa"/>
            <w:vAlign w:val="center"/>
          </w:tcPr>
          <w:p w14:paraId="6BCB89DB" w14:textId="1DB4DD81" w:rsidR="00A77960" w:rsidRPr="00A64B8B" w:rsidRDefault="00A77960" w:rsidP="64B7AD61">
            <w:pPr>
              <w:rPr>
                <w:rFonts w:ascii="Arial" w:hAnsi="Arial" w:cs="Arial"/>
              </w:rPr>
            </w:pPr>
            <w:r w:rsidRPr="00A64B8B">
              <w:rPr>
                <w:rFonts w:ascii="Arial" w:hAnsi="Arial" w:cs="Arial"/>
              </w:rPr>
              <w:t xml:space="preserve">Rectify within </w:t>
            </w:r>
            <w:r w:rsidR="00EA35A6" w:rsidRPr="00A64B8B">
              <w:rPr>
                <w:rFonts w:ascii="Arial" w:hAnsi="Arial" w:cs="Arial"/>
              </w:rPr>
              <w:t>28</w:t>
            </w:r>
            <w:r w:rsidRPr="00A64B8B">
              <w:rPr>
                <w:rFonts w:ascii="Arial" w:hAnsi="Arial" w:cs="Arial"/>
              </w:rPr>
              <w:t xml:space="preserve"> days</w:t>
            </w:r>
          </w:p>
        </w:tc>
      </w:tr>
      <w:tr w:rsidR="00A77960" w:rsidRPr="00A64B8B" w14:paraId="16ADC913" w14:textId="77777777" w:rsidTr="00B34B05">
        <w:trPr>
          <w:jc w:val="center"/>
        </w:trPr>
        <w:tc>
          <w:tcPr>
            <w:tcW w:w="2417" w:type="dxa"/>
            <w:vAlign w:val="center"/>
          </w:tcPr>
          <w:p w14:paraId="78A4A801"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WHEEL RUTS AND DEPRESSIONS</w:t>
            </w:r>
          </w:p>
          <w:p w14:paraId="0DE4B5B7" w14:textId="77777777" w:rsidR="00A77960" w:rsidRPr="00A64B8B" w:rsidRDefault="00A77960" w:rsidP="00C14C7D">
            <w:pPr>
              <w:autoSpaceDE w:val="0"/>
              <w:autoSpaceDN w:val="0"/>
              <w:adjustRightInd w:val="0"/>
              <w:rPr>
                <w:rFonts w:ascii="Arial" w:hAnsi="Arial" w:cs="Arial"/>
                <w:bCs/>
                <w:iCs/>
              </w:rPr>
            </w:pPr>
          </w:p>
        </w:tc>
        <w:tc>
          <w:tcPr>
            <w:tcW w:w="1973" w:type="dxa"/>
            <w:vAlign w:val="center"/>
          </w:tcPr>
          <w:p w14:paraId="6B47D919" w14:textId="77777777" w:rsidR="00A77960" w:rsidRPr="00A64B8B" w:rsidRDefault="00A77960" w:rsidP="00C14C7D">
            <w:pPr>
              <w:autoSpaceDE w:val="0"/>
              <w:autoSpaceDN w:val="0"/>
              <w:adjustRightInd w:val="0"/>
              <w:rPr>
                <w:rFonts w:ascii="Arial" w:hAnsi="Arial" w:cs="Arial"/>
                <w:bCs/>
                <w:iCs/>
              </w:rPr>
            </w:pPr>
            <w:r w:rsidRPr="00A64B8B">
              <w:rPr>
                <w:rFonts w:ascii="Arial" w:hAnsi="Arial" w:cs="Arial"/>
              </w:rPr>
              <w:t>When ruts or depressions &gt;25 mm depth measured with 1.2 m straightedge transverse, or under a 3 m straightedge longitudinal.</w:t>
            </w:r>
          </w:p>
        </w:tc>
        <w:tc>
          <w:tcPr>
            <w:tcW w:w="1275" w:type="dxa"/>
            <w:vAlign w:val="center"/>
          </w:tcPr>
          <w:p w14:paraId="3D85EB9D" w14:textId="253D5ACA" w:rsidR="00A77960" w:rsidRPr="00A64B8B" w:rsidRDefault="00A77960" w:rsidP="53FEC045">
            <w:pPr>
              <w:rPr>
                <w:rFonts w:ascii="Arial" w:hAnsi="Arial" w:cs="Arial"/>
              </w:rPr>
            </w:pPr>
            <w:r w:rsidRPr="00A64B8B">
              <w:rPr>
                <w:rFonts w:ascii="Arial" w:hAnsi="Arial" w:cs="Arial"/>
              </w:rPr>
              <w:t xml:space="preserve">Rectify within </w:t>
            </w:r>
            <w:r w:rsidR="00A27F08" w:rsidRPr="00A64B8B">
              <w:rPr>
                <w:rFonts w:ascii="Arial" w:hAnsi="Arial" w:cs="Arial"/>
              </w:rPr>
              <w:t>3</w:t>
            </w:r>
            <w:r w:rsidRPr="00A64B8B">
              <w:rPr>
                <w:rFonts w:ascii="Arial" w:hAnsi="Arial" w:cs="Arial"/>
              </w:rPr>
              <w:t xml:space="preserve"> weeks</w:t>
            </w:r>
          </w:p>
        </w:tc>
        <w:tc>
          <w:tcPr>
            <w:tcW w:w="1276" w:type="dxa"/>
            <w:vAlign w:val="center"/>
          </w:tcPr>
          <w:p w14:paraId="60F8FD15" w14:textId="7E6C5E99" w:rsidR="00A77960" w:rsidRPr="00A64B8B" w:rsidRDefault="00A77960" w:rsidP="53FEC045">
            <w:pPr>
              <w:rPr>
                <w:rFonts w:ascii="Arial" w:hAnsi="Arial" w:cs="Arial"/>
              </w:rPr>
            </w:pPr>
            <w:r w:rsidRPr="00A64B8B">
              <w:rPr>
                <w:rFonts w:ascii="Arial" w:hAnsi="Arial" w:cs="Arial"/>
              </w:rPr>
              <w:t xml:space="preserve">Rectify within </w:t>
            </w:r>
            <w:r w:rsidR="00A27F08" w:rsidRPr="00A64B8B">
              <w:rPr>
                <w:rFonts w:ascii="Arial" w:hAnsi="Arial" w:cs="Arial"/>
              </w:rPr>
              <w:t>5</w:t>
            </w:r>
            <w:r w:rsidRPr="00A64B8B">
              <w:rPr>
                <w:rFonts w:ascii="Arial" w:hAnsi="Arial" w:cs="Arial"/>
              </w:rPr>
              <w:t xml:space="preserve"> weeks</w:t>
            </w:r>
          </w:p>
        </w:tc>
        <w:tc>
          <w:tcPr>
            <w:tcW w:w="1276" w:type="dxa"/>
            <w:vAlign w:val="center"/>
          </w:tcPr>
          <w:p w14:paraId="2DA6E3BA" w14:textId="22774782" w:rsidR="00A77960" w:rsidRPr="00A64B8B" w:rsidRDefault="28993AF8" w:rsidP="00EF6470">
            <w:pPr>
              <w:spacing w:line="259" w:lineRule="auto"/>
              <w:rPr>
                <w:rFonts w:ascii="Arial" w:hAnsi="Arial" w:cs="Arial"/>
              </w:rPr>
            </w:pPr>
            <w:r w:rsidRPr="00A64B8B">
              <w:rPr>
                <w:rFonts w:ascii="Arial" w:hAnsi="Arial" w:cs="Arial"/>
              </w:rPr>
              <w:t>Rectify within 8 weeks</w:t>
            </w:r>
          </w:p>
        </w:tc>
      </w:tr>
      <w:tr w:rsidR="00A77960" w:rsidRPr="00A64B8B" w14:paraId="229BAB03" w14:textId="77777777" w:rsidTr="00B34B05">
        <w:trPr>
          <w:jc w:val="center"/>
        </w:trPr>
        <w:tc>
          <w:tcPr>
            <w:tcW w:w="2417" w:type="dxa"/>
            <w:vAlign w:val="center"/>
          </w:tcPr>
          <w:p w14:paraId="4E9E4A09"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CRACKS</w:t>
            </w:r>
          </w:p>
          <w:p w14:paraId="4B9D4D9C" w14:textId="77777777" w:rsidR="00A77960" w:rsidRPr="00A64B8B" w:rsidRDefault="00A77960" w:rsidP="00C14C7D">
            <w:pPr>
              <w:autoSpaceDE w:val="0"/>
              <w:autoSpaceDN w:val="0"/>
              <w:adjustRightInd w:val="0"/>
              <w:rPr>
                <w:rFonts w:ascii="Arial" w:hAnsi="Arial" w:cs="Arial"/>
              </w:rPr>
            </w:pPr>
            <w:r w:rsidRPr="00A64B8B">
              <w:rPr>
                <w:rFonts w:ascii="Arial" w:hAnsi="Arial" w:cs="Arial"/>
              </w:rPr>
              <w:t xml:space="preserve">Seal and fill cracks and joints, excluding “crocodile” cracking, </w:t>
            </w:r>
          </w:p>
        </w:tc>
        <w:tc>
          <w:tcPr>
            <w:tcW w:w="1973" w:type="dxa"/>
            <w:vAlign w:val="center"/>
          </w:tcPr>
          <w:p w14:paraId="3A940057" w14:textId="77777777" w:rsidR="00A77960" w:rsidRPr="00A64B8B" w:rsidRDefault="00A77960" w:rsidP="00C14C7D">
            <w:pPr>
              <w:autoSpaceDE w:val="0"/>
              <w:autoSpaceDN w:val="0"/>
              <w:adjustRightInd w:val="0"/>
              <w:rPr>
                <w:rFonts w:ascii="Arial" w:hAnsi="Arial" w:cs="Arial"/>
                <w:highlight w:val="green"/>
              </w:rPr>
            </w:pPr>
            <w:r w:rsidRPr="00A64B8B">
              <w:rPr>
                <w:rFonts w:ascii="Arial" w:hAnsi="Arial" w:cs="Arial"/>
              </w:rPr>
              <w:t>When cracks &gt;30 mm width.</w:t>
            </w:r>
          </w:p>
        </w:tc>
        <w:tc>
          <w:tcPr>
            <w:tcW w:w="1275" w:type="dxa"/>
          </w:tcPr>
          <w:p w14:paraId="1903EE9C" w14:textId="54FF1340" w:rsidR="00A77960" w:rsidRPr="00A64B8B" w:rsidRDefault="0CF164AF" w:rsidP="00C14C7D">
            <w:pPr>
              <w:rPr>
                <w:rFonts w:ascii="Arial" w:hAnsi="Arial" w:cs="Arial"/>
              </w:rPr>
            </w:pPr>
            <w:r w:rsidRPr="00A64B8B">
              <w:rPr>
                <w:rFonts w:ascii="Arial" w:hAnsi="Arial" w:cs="Arial"/>
              </w:rPr>
              <w:t>Rectify within 3 weeks</w:t>
            </w:r>
            <w:r w:rsidR="00A77960" w:rsidRPr="00A64B8B">
              <w:rPr>
                <w:rFonts w:ascii="Arial" w:hAnsi="Arial" w:cs="Arial"/>
              </w:rPr>
              <w:t xml:space="preserve"> </w:t>
            </w:r>
          </w:p>
        </w:tc>
        <w:tc>
          <w:tcPr>
            <w:tcW w:w="1276" w:type="dxa"/>
          </w:tcPr>
          <w:p w14:paraId="431119B3" w14:textId="589273F6" w:rsidR="00A77960" w:rsidRPr="00A64B8B" w:rsidRDefault="43097279" w:rsidP="00C14C7D">
            <w:pPr>
              <w:rPr>
                <w:rFonts w:ascii="Arial" w:hAnsi="Arial" w:cs="Arial"/>
              </w:rPr>
            </w:pPr>
            <w:r w:rsidRPr="00A64B8B">
              <w:rPr>
                <w:rFonts w:ascii="Arial" w:hAnsi="Arial" w:cs="Arial"/>
              </w:rPr>
              <w:t>Rectify within 5 weeks</w:t>
            </w:r>
            <w:r w:rsidR="00A77960" w:rsidRPr="00A64B8B">
              <w:rPr>
                <w:rFonts w:ascii="Arial" w:hAnsi="Arial" w:cs="Arial"/>
              </w:rPr>
              <w:t xml:space="preserve"> </w:t>
            </w:r>
          </w:p>
        </w:tc>
        <w:tc>
          <w:tcPr>
            <w:tcW w:w="1276" w:type="dxa"/>
            <w:vAlign w:val="center"/>
          </w:tcPr>
          <w:p w14:paraId="7199E2BA" w14:textId="05778BEC" w:rsidR="00A77960" w:rsidRPr="00A64B8B" w:rsidRDefault="0F362769" w:rsidP="64B7AD61">
            <w:pPr>
              <w:spacing w:line="259" w:lineRule="auto"/>
              <w:rPr>
                <w:rFonts w:ascii="Arial" w:hAnsi="Arial" w:cs="Arial"/>
              </w:rPr>
            </w:pPr>
            <w:r w:rsidRPr="00A64B8B">
              <w:rPr>
                <w:rFonts w:ascii="Arial" w:hAnsi="Arial" w:cs="Arial"/>
              </w:rPr>
              <w:t>Rectify as resources come available</w:t>
            </w:r>
          </w:p>
        </w:tc>
      </w:tr>
      <w:tr w:rsidR="00A77960" w:rsidRPr="00A64B8B" w14:paraId="390FA488" w14:textId="77777777" w:rsidTr="00B34B05">
        <w:trPr>
          <w:jc w:val="center"/>
        </w:trPr>
        <w:tc>
          <w:tcPr>
            <w:tcW w:w="2417" w:type="dxa"/>
            <w:tcBorders>
              <w:bottom w:val="single" w:sz="4" w:space="0" w:color="auto"/>
            </w:tcBorders>
            <w:vAlign w:val="center"/>
          </w:tcPr>
          <w:p w14:paraId="647C9D27"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SURFACE TREATMENT – LOSS OF AGGREGATE, BLEEDING OR FLUSHING</w:t>
            </w:r>
          </w:p>
        </w:tc>
        <w:tc>
          <w:tcPr>
            <w:tcW w:w="1973" w:type="dxa"/>
            <w:tcBorders>
              <w:bottom w:val="single" w:sz="4" w:space="0" w:color="auto"/>
            </w:tcBorders>
            <w:vAlign w:val="center"/>
          </w:tcPr>
          <w:p w14:paraId="5BFD1CF5" w14:textId="77777777" w:rsidR="00A77960" w:rsidRPr="00A64B8B" w:rsidRDefault="00A77960" w:rsidP="00C14C7D">
            <w:pPr>
              <w:rPr>
                <w:rFonts w:ascii="Arial" w:hAnsi="Arial" w:cs="Arial"/>
              </w:rPr>
            </w:pPr>
            <w:r w:rsidRPr="00A64B8B">
              <w:rPr>
                <w:rFonts w:ascii="Arial" w:hAnsi="Arial" w:cs="Arial"/>
              </w:rPr>
              <w:t xml:space="preserve">When – </w:t>
            </w:r>
          </w:p>
          <w:p w14:paraId="607F7268" w14:textId="77777777" w:rsidR="00A77960" w:rsidRPr="00A64B8B" w:rsidRDefault="00A77960" w:rsidP="00C14C7D">
            <w:pPr>
              <w:tabs>
                <w:tab w:val="left" w:pos="322"/>
              </w:tabs>
              <w:rPr>
                <w:rFonts w:ascii="Arial" w:hAnsi="Arial" w:cs="Arial"/>
              </w:rPr>
            </w:pPr>
            <w:r w:rsidRPr="00A64B8B">
              <w:rPr>
                <w:rFonts w:ascii="Arial" w:hAnsi="Arial" w:cs="Arial"/>
              </w:rPr>
              <w:t>(a) stripping has &gt;50% loss of aggregate for an area &gt;5 m</w:t>
            </w:r>
            <w:r w:rsidRPr="00A64B8B">
              <w:rPr>
                <w:rFonts w:ascii="Arial" w:hAnsi="Arial" w:cs="Arial"/>
                <w:vertAlign w:val="superscript"/>
              </w:rPr>
              <w:t>2</w:t>
            </w:r>
            <w:r w:rsidRPr="00A64B8B">
              <w:rPr>
                <w:rFonts w:ascii="Arial" w:hAnsi="Arial" w:cs="Arial"/>
              </w:rPr>
              <w:t xml:space="preserve">; </w:t>
            </w:r>
          </w:p>
          <w:p w14:paraId="5AEA0D34" w14:textId="29586FBE" w:rsidR="00A77960" w:rsidRPr="00A64B8B" w:rsidRDefault="00A77960" w:rsidP="00FE7E34">
            <w:pPr>
              <w:tabs>
                <w:tab w:val="left" w:pos="307"/>
              </w:tabs>
              <w:rPr>
                <w:rFonts w:ascii="Arial" w:hAnsi="Arial" w:cs="Arial"/>
                <w:strike/>
              </w:rPr>
            </w:pPr>
            <w:r w:rsidRPr="00A64B8B">
              <w:rPr>
                <w:rFonts w:ascii="Arial" w:hAnsi="Arial" w:cs="Arial"/>
              </w:rPr>
              <w:t>(b) bleeding / flushing for an area &gt;5 m</w:t>
            </w:r>
            <w:r w:rsidRPr="00A64B8B">
              <w:rPr>
                <w:rFonts w:ascii="Arial" w:hAnsi="Arial" w:cs="Arial"/>
                <w:vertAlign w:val="superscript"/>
              </w:rPr>
              <w:t>2</w:t>
            </w:r>
            <w:r w:rsidRPr="00A64B8B">
              <w:rPr>
                <w:rFonts w:ascii="Arial" w:hAnsi="Arial" w:cs="Arial"/>
              </w:rPr>
              <w:t xml:space="preserve">; </w:t>
            </w:r>
          </w:p>
        </w:tc>
        <w:tc>
          <w:tcPr>
            <w:tcW w:w="1275" w:type="dxa"/>
            <w:tcBorders>
              <w:bottom w:val="single" w:sz="4" w:space="0" w:color="auto"/>
            </w:tcBorders>
            <w:vAlign w:val="center"/>
          </w:tcPr>
          <w:p w14:paraId="19706F60" w14:textId="40C39F7E" w:rsidR="00A77960" w:rsidRPr="00A64B8B" w:rsidRDefault="6DCCA80E" w:rsidP="00EF6470">
            <w:pPr>
              <w:spacing w:line="259" w:lineRule="auto"/>
              <w:rPr>
                <w:rFonts w:ascii="Arial" w:hAnsi="Arial" w:cs="Arial"/>
              </w:rPr>
            </w:pPr>
            <w:r w:rsidRPr="00A64B8B">
              <w:rPr>
                <w:rFonts w:ascii="Arial" w:hAnsi="Arial" w:cs="Arial"/>
              </w:rPr>
              <w:t>Rectify within 3 weeks</w:t>
            </w:r>
          </w:p>
        </w:tc>
        <w:tc>
          <w:tcPr>
            <w:tcW w:w="1276" w:type="dxa"/>
            <w:tcBorders>
              <w:bottom w:val="single" w:sz="4" w:space="0" w:color="auto"/>
            </w:tcBorders>
            <w:vAlign w:val="center"/>
          </w:tcPr>
          <w:p w14:paraId="2AED7FA8" w14:textId="2BCA8BF4" w:rsidR="00A77960" w:rsidRPr="00A64B8B" w:rsidRDefault="0056706B" w:rsidP="00C14C7D">
            <w:pPr>
              <w:rPr>
                <w:rFonts w:ascii="Arial" w:hAnsi="Arial" w:cs="Arial"/>
              </w:rPr>
            </w:pPr>
            <w:r w:rsidRPr="00A64B8B">
              <w:rPr>
                <w:rFonts w:ascii="Arial" w:hAnsi="Arial" w:cs="Arial"/>
              </w:rPr>
              <w:t xml:space="preserve"> </w:t>
            </w:r>
            <w:r w:rsidR="525C6A0C" w:rsidRPr="00A64B8B">
              <w:rPr>
                <w:rFonts w:ascii="Arial" w:hAnsi="Arial" w:cs="Arial"/>
              </w:rPr>
              <w:t>Rectify within 5 weeks</w:t>
            </w:r>
            <w:r w:rsidR="00A77960" w:rsidRPr="00A64B8B">
              <w:rPr>
                <w:rFonts w:ascii="Arial" w:hAnsi="Arial" w:cs="Arial"/>
              </w:rPr>
              <w:t xml:space="preserve">  </w:t>
            </w:r>
          </w:p>
        </w:tc>
        <w:tc>
          <w:tcPr>
            <w:tcW w:w="1276" w:type="dxa"/>
            <w:tcBorders>
              <w:bottom w:val="single" w:sz="4" w:space="0" w:color="auto"/>
            </w:tcBorders>
            <w:vAlign w:val="center"/>
          </w:tcPr>
          <w:p w14:paraId="51AB714A" w14:textId="1467C7B1" w:rsidR="00A77960" w:rsidRPr="00A64B8B" w:rsidRDefault="4432ACCF" w:rsidP="00EF6470">
            <w:pPr>
              <w:spacing w:line="259" w:lineRule="auto"/>
              <w:rPr>
                <w:rFonts w:ascii="Arial" w:hAnsi="Arial" w:cs="Arial"/>
              </w:rPr>
            </w:pPr>
            <w:r w:rsidRPr="00A64B8B">
              <w:rPr>
                <w:rFonts w:ascii="Arial" w:hAnsi="Arial" w:cs="Arial"/>
              </w:rPr>
              <w:t>Rectify within 8 weeks</w:t>
            </w:r>
          </w:p>
        </w:tc>
      </w:tr>
      <w:tr w:rsidR="00A77960" w:rsidRPr="00A64B8B" w14:paraId="2193A3B7" w14:textId="77777777" w:rsidTr="00B34B05">
        <w:trPr>
          <w:jc w:val="center"/>
        </w:trPr>
        <w:tc>
          <w:tcPr>
            <w:tcW w:w="2417" w:type="dxa"/>
            <w:tcBorders>
              <w:top w:val="nil"/>
            </w:tcBorders>
            <w:vAlign w:val="center"/>
          </w:tcPr>
          <w:p w14:paraId="79C15F27"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PAVEMENT CLEANING – REMOVAL OF DEBRIS</w:t>
            </w:r>
          </w:p>
          <w:p w14:paraId="66204FF1" w14:textId="77777777" w:rsidR="00A77960" w:rsidRPr="00A64B8B" w:rsidRDefault="00A77960" w:rsidP="00C14C7D">
            <w:pPr>
              <w:autoSpaceDE w:val="0"/>
              <w:autoSpaceDN w:val="0"/>
              <w:adjustRightInd w:val="0"/>
              <w:rPr>
                <w:rFonts w:ascii="Arial" w:hAnsi="Arial" w:cs="Arial"/>
              </w:rPr>
            </w:pPr>
          </w:p>
        </w:tc>
        <w:tc>
          <w:tcPr>
            <w:tcW w:w="1973" w:type="dxa"/>
            <w:tcBorders>
              <w:top w:val="nil"/>
            </w:tcBorders>
            <w:vAlign w:val="center"/>
          </w:tcPr>
          <w:p w14:paraId="30D7B972" w14:textId="77777777" w:rsidR="00A77960" w:rsidRPr="00A64B8B" w:rsidRDefault="00A77960" w:rsidP="00C14C7D">
            <w:pPr>
              <w:autoSpaceDE w:val="0"/>
              <w:autoSpaceDN w:val="0"/>
              <w:adjustRightInd w:val="0"/>
              <w:rPr>
                <w:rFonts w:ascii="Arial" w:hAnsi="Arial" w:cs="Arial"/>
                <w:bCs/>
                <w:iCs/>
              </w:rPr>
            </w:pPr>
            <w:r w:rsidRPr="00A64B8B">
              <w:rPr>
                <w:rFonts w:ascii="Arial" w:hAnsi="Arial" w:cs="Arial"/>
              </w:rPr>
              <w:t>When accumulation of aggregate, dirt or debris over a 5 Square Metre area prevents the free drainage of the pavement.</w:t>
            </w:r>
          </w:p>
        </w:tc>
        <w:tc>
          <w:tcPr>
            <w:tcW w:w="1275" w:type="dxa"/>
            <w:tcBorders>
              <w:top w:val="nil"/>
            </w:tcBorders>
            <w:vAlign w:val="center"/>
          </w:tcPr>
          <w:p w14:paraId="0AC88EF9" w14:textId="77777777" w:rsidR="00A77960" w:rsidRPr="00A64B8B" w:rsidRDefault="00A77960" w:rsidP="00C14C7D">
            <w:pPr>
              <w:rPr>
                <w:rFonts w:ascii="Arial" w:hAnsi="Arial" w:cs="Arial"/>
                <w:color w:val="000000"/>
              </w:rPr>
            </w:pPr>
            <w:r w:rsidRPr="00A64B8B">
              <w:rPr>
                <w:rFonts w:ascii="Arial" w:hAnsi="Arial" w:cs="Arial"/>
              </w:rPr>
              <w:t>Rectify within 8 weeks</w:t>
            </w:r>
          </w:p>
        </w:tc>
        <w:tc>
          <w:tcPr>
            <w:tcW w:w="1276" w:type="dxa"/>
            <w:tcBorders>
              <w:top w:val="nil"/>
            </w:tcBorders>
            <w:vAlign w:val="center"/>
          </w:tcPr>
          <w:p w14:paraId="729CF906" w14:textId="77777777" w:rsidR="00A77960" w:rsidRPr="00A64B8B" w:rsidRDefault="00A77960" w:rsidP="00C14C7D">
            <w:pPr>
              <w:rPr>
                <w:rFonts w:ascii="Arial" w:hAnsi="Arial" w:cs="Arial"/>
                <w:color w:val="000000"/>
              </w:rPr>
            </w:pPr>
            <w:r w:rsidRPr="00A64B8B">
              <w:rPr>
                <w:rFonts w:ascii="Arial" w:hAnsi="Arial" w:cs="Arial"/>
              </w:rPr>
              <w:t>Rectify within 8 weeks</w:t>
            </w:r>
          </w:p>
        </w:tc>
        <w:tc>
          <w:tcPr>
            <w:tcW w:w="1276" w:type="dxa"/>
            <w:tcBorders>
              <w:top w:val="nil"/>
            </w:tcBorders>
            <w:vAlign w:val="center"/>
          </w:tcPr>
          <w:p w14:paraId="066ACCEE" w14:textId="77777777" w:rsidR="00A77960" w:rsidRPr="00A64B8B" w:rsidRDefault="00A77960" w:rsidP="00C14C7D">
            <w:pPr>
              <w:rPr>
                <w:rFonts w:ascii="Arial" w:hAnsi="Arial" w:cs="Arial"/>
                <w:color w:val="000000"/>
              </w:rPr>
            </w:pPr>
            <w:r w:rsidRPr="00A64B8B">
              <w:rPr>
                <w:rFonts w:ascii="Arial" w:hAnsi="Arial" w:cs="Arial"/>
              </w:rPr>
              <w:t>Rectify within 8 weeks</w:t>
            </w:r>
          </w:p>
        </w:tc>
      </w:tr>
      <w:tr w:rsidR="00A77960" w:rsidRPr="00A64B8B" w14:paraId="36A56855" w14:textId="77777777" w:rsidTr="00B34B05">
        <w:trPr>
          <w:jc w:val="center"/>
        </w:trPr>
        <w:tc>
          <w:tcPr>
            <w:tcW w:w="2417" w:type="dxa"/>
            <w:tcBorders>
              <w:bottom w:val="single" w:sz="4" w:space="0" w:color="auto"/>
            </w:tcBorders>
            <w:vAlign w:val="center"/>
          </w:tcPr>
          <w:p w14:paraId="22F99AE9"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EDGE BREAK</w:t>
            </w:r>
          </w:p>
          <w:p w14:paraId="2DBF0D7D" w14:textId="77777777" w:rsidR="00A77960" w:rsidRPr="00A64B8B" w:rsidRDefault="00A77960" w:rsidP="00C14C7D">
            <w:pPr>
              <w:autoSpaceDE w:val="0"/>
              <w:autoSpaceDN w:val="0"/>
              <w:adjustRightInd w:val="0"/>
              <w:rPr>
                <w:rFonts w:ascii="Arial" w:hAnsi="Arial" w:cs="Arial"/>
              </w:rPr>
            </w:pPr>
          </w:p>
        </w:tc>
        <w:tc>
          <w:tcPr>
            <w:tcW w:w="1973" w:type="dxa"/>
            <w:tcBorders>
              <w:bottom w:val="single" w:sz="4" w:space="0" w:color="auto"/>
            </w:tcBorders>
            <w:vAlign w:val="center"/>
          </w:tcPr>
          <w:p w14:paraId="199B89E2" w14:textId="77777777" w:rsidR="00A77960" w:rsidRPr="00A64B8B" w:rsidRDefault="00A77960" w:rsidP="00C14C7D">
            <w:pPr>
              <w:autoSpaceDE w:val="0"/>
              <w:autoSpaceDN w:val="0"/>
              <w:adjustRightInd w:val="0"/>
              <w:rPr>
                <w:rFonts w:ascii="Arial" w:hAnsi="Arial" w:cs="Arial"/>
                <w:bCs/>
                <w:iCs/>
              </w:rPr>
            </w:pPr>
            <w:r w:rsidRPr="00A64B8B">
              <w:rPr>
                <w:rFonts w:ascii="Arial" w:hAnsi="Arial" w:cs="Arial"/>
              </w:rPr>
              <w:t xml:space="preserve">When edge break exceeds 75 mm laterally over at least a 1 m length from </w:t>
            </w:r>
            <w:r w:rsidRPr="00A64B8B">
              <w:rPr>
                <w:rFonts w:ascii="Arial" w:hAnsi="Arial" w:cs="Arial"/>
              </w:rPr>
              <w:lastRenderedPageBreak/>
              <w:t>the nominal seal line.</w:t>
            </w:r>
          </w:p>
        </w:tc>
        <w:tc>
          <w:tcPr>
            <w:tcW w:w="1275" w:type="dxa"/>
            <w:tcBorders>
              <w:bottom w:val="single" w:sz="4" w:space="0" w:color="auto"/>
            </w:tcBorders>
            <w:vAlign w:val="center"/>
          </w:tcPr>
          <w:p w14:paraId="542401E1" w14:textId="77777777" w:rsidR="00A77960" w:rsidRPr="00A64B8B" w:rsidRDefault="00A77960" w:rsidP="00C14C7D">
            <w:pPr>
              <w:rPr>
                <w:rFonts w:ascii="Arial" w:hAnsi="Arial" w:cs="Arial"/>
              </w:rPr>
            </w:pPr>
            <w:r w:rsidRPr="00A64B8B">
              <w:rPr>
                <w:rFonts w:ascii="Arial" w:hAnsi="Arial" w:cs="Arial"/>
              </w:rPr>
              <w:lastRenderedPageBreak/>
              <w:t>Rectify within 2 weeks</w:t>
            </w:r>
          </w:p>
        </w:tc>
        <w:tc>
          <w:tcPr>
            <w:tcW w:w="1276" w:type="dxa"/>
            <w:tcBorders>
              <w:bottom w:val="single" w:sz="4" w:space="0" w:color="auto"/>
            </w:tcBorders>
            <w:vAlign w:val="center"/>
          </w:tcPr>
          <w:p w14:paraId="2999B671" w14:textId="77777777" w:rsidR="00A77960" w:rsidRPr="00A64B8B" w:rsidRDefault="00A77960" w:rsidP="00C14C7D">
            <w:pPr>
              <w:rPr>
                <w:rFonts w:ascii="Arial" w:hAnsi="Arial" w:cs="Arial"/>
              </w:rPr>
            </w:pPr>
            <w:r w:rsidRPr="00A64B8B">
              <w:rPr>
                <w:rFonts w:ascii="Arial" w:hAnsi="Arial" w:cs="Arial"/>
              </w:rPr>
              <w:t>Rectify within 4 weeks</w:t>
            </w:r>
          </w:p>
        </w:tc>
        <w:tc>
          <w:tcPr>
            <w:tcW w:w="1276" w:type="dxa"/>
            <w:tcBorders>
              <w:bottom w:val="single" w:sz="4" w:space="0" w:color="auto"/>
            </w:tcBorders>
            <w:vAlign w:val="center"/>
          </w:tcPr>
          <w:p w14:paraId="45CB0C47" w14:textId="77777777" w:rsidR="00A77960" w:rsidRPr="00A64B8B" w:rsidRDefault="00A77960" w:rsidP="00C14C7D">
            <w:pPr>
              <w:autoSpaceDE w:val="0"/>
              <w:autoSpaceDN w:val="0"/>
              <w:adjustRightInd w:val="0"/>
              <w:rPr>
                <w:rFonts w:ascii="Arial" w:hAnsi="Arial" w:cs="Arial"/>
                <w:bCs/>
                <w:iCs/>
              </w:rPr>
            </w:pPr>
            <w:r w:rsidRPr="00A64B8B">
              <w:rPr>
                <w:rFonts w:ascii="Arial" w:hAnsi="Arial" w:cs="Arial"/>
              </w:rPr>
              <w:t>Rectify within 8 weeks</w:t>
            </w:r>
          </w:p>
        </w:tc>
      </w:tr>
      <w:tr w:rsidR="00A77960" w:rsidRPr="00A64B8B" w14:paraId="0225FC20" w14:textId="77777777" w:rsidTr="00A64B8B">
        <w:trPr>
          <w:trHeight w:val="369"/>
          <w:jc w:val="center"/>
        </w:trPr>
        <w:tc>
          <w:tcPr>
            <w:tcW w:w="8217" w:type="dxa"/>
            <w:gridSpan w:val="5"/>
            <w:tcBorders>
              <w:top w:val="nil"/>
            </w:tcBorders>
            <w:shd w:val="clear" w:color="auto" w:fill="FFFFFF" w:themeFill="background1"/>
            <w:vAlign w:val="center"/>
          </w:tcPr>
          <w:p w14:paraId="74FDE79C" w14:textId="77777777" w:rsidR="00A77960" w:rsidRPr="00A64B8B" w:rsidRDefault="00A77960" w:rsidP="00C14C7D">
            <w:pPr>
              <w:autoSpaceDE w:val="0"/>
              <w:autoSpaceDN w:val="0"/>
              <w:adjustRightInd w:val="0"/>
              <w:jc w:val="center"/>
              <w:rPr>
                <w:rFonts w:ascii="Arial" w:hAnsi="Arial" w:cs="Arial"/>
                <w:b/>
              </w:rPr>
            </w:pPr>
            <w:r w:rsidRPr="00A64B8B">
              <w:rPr>
                <w:rFonts w:ascii="Arial" w:hAnsi="Arial" w:cs="Arial"/>
                <w:b/>
                <w:bCs/>
                <w:iCs/>
              </w:rPr>
              <w:t>SHOULDER</w:t>
            </w:r>
          </w:p>
        </w:tc>
      </w:tr>
      <w:tr w:rsidR="00A77960" w:rsidRPr="00A64B8B" w14:paraId="251C85D4" w14:textId="77777777" w:rsidTr="00B34B05">
        <w:trPr>
          <w:jc w:val="center"/>
        </w:trPr>
        <w:tc>
          <w:tcPr>
            <w:tcW w:w="2417" w:type="dxa"/>
            <w:vAlign w:val="center"/>
          </w:tcPr>
          <w:p w14:paraId="5FEF4935"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UNSEALED SHOULDER - REPAIR</w:t>
            </w:r>
          </w:p>
          <w:p w14:paraId="1231BE67" w14:textId="77777777" w:rsidR="00A77960" w:rsidRPr="00A64B8B" w:rsidRDefault="00A77960" w:rsidP="00C14C7D">
            <w:pPr>
              <w:rPr>
                <w:rFonts w:ascii="Arial" w:hAnsi="Arial" w:cs="Arial"/>
              </w:rPr>
            </w:pPr>
          </w:p>
        </w:tc>
        <w:tc>
          <w:tcPr>
            <w:tcW w:w="1973" w:type="dxa"/>
            <w:vAlign w:val="center"/>
          </w:tcPr>
          <w:p w14:paraId="11CEC19E" w14:textId="77777777" w:rsidR="00A77960" w:rsidRPr="00A64B8B" w:rsidRDefault="00A77960" w:rsidP="00C14C7D">
            <w:pPr>
              <w:rPr>
                <w:rFonts w:ascii="Arial" w:hAnsi="Arial" w:cs="Arial"/>
                <w:color w:val="000000"/>
              </w:rPr>
            </w:pPr>
            <w:r w:rsidRPr="00A64B8B">
              <w:rPr>
                <w:rFonts w:ascii="Arial" w:hAnsi="Arial" w:cs="Arial"/>
              </w:rPr>
              <w:t>When drop off is &gt; 50 mm depth measured over a 20 m length.</w:t>
            </w:r>
          </w:p>
        </w:tc>
        <w:tc>
          <w:tcPr>
            <w:tcW w:w="1275" w:type="dxa"/>
            <w:vAlign w:val="center"/>
          </w:tcPr>
          <w:p w14:paraId="5381DF7B" w14:textId="6D059C96" w:rsidR="00A77960" w:rsidRPr="00A64B8B" w:rsidRDefault="00A77960" w:rsidP="53FEC045">
            <w:pPr>
              <w:rPr>
                <w:rFonts w:ascii="Arial" w:hAnsi="Arial" w:cs="Arial"/>
              </w:rPr>
            </w:pPr>
            <w:r w:rsidRPr="00A64B8B">
              <w:rPr>
                <w:rFonts w:ascii="Arial" w:hAnsi="Arial" w:cs="Arial"/>
              </w:rPr>
              <w:t xml:space="preserve">Rectify within </w:t>
            </w:r>
            <w:r w:rsidR="00AF7913" w:rsidRPr="00A64B8B">
              <w:rPr>
                <w:rFonts w:ascii="Arial" w:hAnsi="Arial" w:cs="Arial"/>
              </w:rPr>
              <w:t>3</w:t>
            </w:r>
            <w:r w:rsidRPr="00A64B8B">
              <w:rPr>
                <w:rFonts w:ascii="Arial" w:hAnsi="Arial" w:cs="Arial"/>
              </w:rPr>
              <w:t xml:space="preserve"> weeks</w:t>
            </w:r>
          </w:p>
        </w:tc>
        <w:tc>
          <w:tcPr>
            <w:tcW w:w="1276" w:type="dxa"/>
            <w:vAlign w:val="center"/>
          </w:tcPr>
          <w:p w14:paraId="58D0C1FF" w14:textId="7BCEE8F6" w:rsidR="00A77960" w:rsidRPr="00A64B8B" w:rsidRDefault="00A77960" w:rsidP="53FEC045">
            <w:pPr>
              <w:rPr>
                <w:rFonts w:ascii="Arial" w:hAnsi="Arial" w:cs="Arial"/>
              </w:rPr>
            </w:pPr>
            <w:r w:rsidRPr="00A64B8B">
              <w:rPr>
                <w:rFonts w:ascii="Arial" w:hAnsi="Arial" w:cs="Arial"/>
              </w:rPr>
              <w:t xml:space="preserve">Rectify within </w:t>
            </w:r>
            <w:r w:rsidR="00AF7913" w:rsidRPr="00A64B8B">
              <w:rPr>
                <w:rFonts w:ascii="Arial" w:hAnsi="Arial" w:cs="Arial"/>
              </w:rPr>
              <w:t>5</w:t>
            </w:r>
            <w:r w:rsidRPr="00A64B8B">
              <w:rPr>
                <w:rFonts w:ascii="Arial" w:hAnsi="Arial" w:cs="Arial"/>
              </w:rPr>
              <w:t xml:space="preserve"> weeks</w:t>
            </w:r>
          </w:p>
        </w:tc>
        <w:tc>
          <w:tcPr>
            <w:tcW w:w="1276" w:type="dxa"/>
            <w:vAlign w:val="center"/>
          </w:tcPr>
          <w:p w14:paraId="73100086" w14:textId="77777777" w:rsidR="00A77960" w:rsidRPr="00A64B8B" w:rsidRDefault="00A77960" w:rsidP="00C14C7D">
            <w:pPr>
              <w:autoSpaceDE w:val="0"/>
              <w:autoSpaceDN w:val="0"/>
              <w:adjustRightInd w:val="0"/>
              <w:rPr>
                <w:rFonts w:ascii="Arial" w:hAnsi="Arial" w:cs="Arial"/>
              </w:rPr>
            </w:pPr>
            <w:r w:rsidRPr="00A64B8B">
              <w:rPr>
                <w:rFonts w:ascii="Arial" w:hAnsi="Arial" w:cs="Arial"/>
              </w:rPr>
              <w:t>Rectify within 8 weeks</w:t>
            </w:r>
          </w:p>
        </w:tc>
      </w:tr>
      <w:tr w:rsidR="00A77960" w:rsidRPr="00A64B8B" w14:paraId="42F3671E" w14:textId="77777777" w:rsidTr="00B34B05">
        <w:trPr>
          <w:jc w:val="center"/>
        </w:trPr>
        <w:tc>
          <w:tcPr>
            <w:tcW w:w="2417" w:type="dxa"/>
            <w:tcBorders>
              <w:bottom w:val="single" w:sz="4" w:space="0" w:color="auto"/>
            </w:tcBorders>
            <w:vAlign w:val="center"/>
          </w:tcPr>
          <w:p w14:paraId="5499BBA5"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UNSEALED SHOULDER - REPAIR</w:t>
            </w:r>
          </w:p>
          <w:p w14:paraId="29D6B04F" w14:textId="77777777" w:rsidR="00A77960" w:rsidRPr="00A64B8B" w:rsidRDefault="00A77960" w:rsidP="00C14C7D">
            <w:pPr>
              <w:autoSpaceDE w:val="0"/>
              <w:autoSpaceDN w:val="0"/>
              <w:adjustRightInd w:val="0"/>
              <w:rPr>
                <w:rFonts w:ascii="Arial" w:hAnsi="Arial" w:cs="Arial"/>
              </w:rPr>
            </w:pPr>
            <w:r w:rsidRPr="00A64B8B">
              <w:rPr>
                <w:rFonts w:ascii="Arial" w:hAnsi="Arial" w:cs="Arial"/>
              </w:rPr>
              <w:t xml:space="preserve"> </w:t>
            </w:r>
          </w:p>
        </w:tc>
        <w:tc>
          <w:tcPr>
            <w:tcW w:w="1973" w:type="dxa"/>
            <w:tcBorders>
              <w:bottom w:val="single" w:sz="4" w:space="0" w:color="auto"/>
            </w:tcBorders>
            <w:vAlign w:val="center"/>
          </w:tcPr>
          <w:p w14:paraId="7719F9B3" w14:textId="140955A0" w:rsidR="00A77960" w:rsidRPr="00A64B8B" w:rsidRDefault="00A77960" w:rsidP="00C14C7D">
            <w:pPr>
              <w:autoSpaceDE w:val="0"/>
              <w:autoSpaceDN w:val="0"/>
              <w:adjustRightInd w:val="0"/>
              <w:rPr>
                <w:rFonts w:ascii="Arial" w:hAnsi="Arial" w:cs="Arial"/>
              </w:rPr>
            </w:pPr>
            <w:r w:rsidRPr="00A64B8B">
              <w:rPr>
                <w:rFonts w:ascii="Arial" w:hAnsi="Arial" w:cs="Arial"/>
              </w:rPr>
              <w:t>When potholes, scouring or roughness is &gt;50 mm depth measured with a 1.2m straightedge, or when there is ponding of water.</w:t>
            </w:r>
          </w:p>
          <w:p w14:paraId="36FEB5B0" w14:textId="77777777" w:rsidR="00A77960" w:rsidRPr="00A64B8B" w:rsidRDefault="00A77960" w:rsidP="00C14C7D">
            <w:pPr>
              <w:autoSpaceDE w:val="0"/>
              <w:autoSpaceDN w:val="0"/>
              <w:adjustRightInd w:val="0"/>
              <w:rPr>
                <w:rFonts w:ascii="Arial" w:hAnsi="Arial" w:cs="Arial"/>
              </w:rPr>
            </w:pPr>
          </w:p>
        </w:tc>
        <w:tc>
          <w:tcPr>
            <w:tcW w:w="1275" w:type="dxa"/>
            <w:tcBorders>
              <w:bottom w:val="single" w:sz="4" w:space="0" w:color="auto"/>
            </w:tcBorders>
            <w:vAlign w:val="center"/>
          </w:tcPr>
          <w:p w14:paraId="350F2204" w14:textId="77777777" w:rsidR="00A77960" w:rsidRPr="00A64B8B" w:rsidRDefault="00A77960" w:rsidP="00C14C7D">
            <w:pPr>
              <w:rPr>
                <w:rFonts w:ascii="Arial" w:hAnsi="Arial" w:cs="Arial"/>
              </w:rPr>
            </w:pPr>
            <w:r w:rsidRPr="00A64B8B">
              <w:rPr>
                <w:rFonts w:ascii="Arial" w:hAnsi="Arial" w:cs="Arial"/>
              </w:rPr>
              <w:t>Rectify within 4 weeks</w:t>
            </w:r>
          </w:p>
        </w:tc>
        <w:tc>
          <w:tcPr>
            <w:tcW w:w="1276" w:type="dxa"/>
            <w:tcBorders>
              <w:bottom w:val="single" w:sz="4" w:space="0" w:color="auto"/>
            </w:tcBorders>
            <w:vAlign w:val="center"/>
          </w:tcPr>
          <w:p w14:paraId="43E337BE" w14:textId="77777777" w:rsidR="00A77960" w:rsidRPr="00A64B8B" w:rsidRDefault="00A77960" w:rsidP="00C14C7D">
            <w:pPr>
              <w:rPr>
                <w:rFonts w:ascii="Arial" w:hAnsi="Arial" w:cs="Arial"/>
              </w:rPr>
            </w:pPr>
            <w:r w:rsidRPr="00A64B8B">
              <w:rPr>
                <w:rFonts w:ascii="Arial" w:hAnsi="Arial" w:cs="Arial"/>
              </w:rPr>
              <w:t>Rectify within 8 weeks</w:t>
            </w:r>
          </w:p>
        </w:tc>
        <w:tc>
          <w:tcPr>
            <w:tcW w:w="1276" w:type="dxa"/>
            <w:tcBorders>
              <w:bottom w:val="single" w:sz="4" w:space="0" w:color="auto"/>
            </w:tcBorders>
            <w:vAlign w:val="center"/>
          </w:tcPr>
          <w:p w14:paraId="6EF2FFFB" w14:textId="77777777" w:rsidR="00A77960" w:rsidRPr="00A64B8B" w:rsidRDefault="00A77960" w:rsidP="00C14C7D">
            <w:pPr>
              <w:autoSpaceDE w:val="0"/>
              <w:autoSpaceDN w:val="0"/>
              <w:adjustRightInd w:val="0"/>
              <w:rPr>
                <w:rFonts w:ascii="Arial" w:hAnsi="Arial" w:cs="Arial"/>
              </w:rPr>
            </w:pPr>
            <w:r w:rsidRPr="00A64B8B">
              <w:rPr>
                <w:rFonts w:ascii="Arial" w:hAnsi="Arial" w:cs="Arial"/>
              </w:rPr>
              <w:t>Rectify within 8 weeks</w:t>
            </w:r>
          </w:p>
        </w:tc>
      </w:tr>
      <w:tr w:rsidR="00A77960" w:rsidRPr="00A64B8B" w14:paraId="5BBCBAAC" w14:textId="77777777" w:rsidTr="00A64B8B">
        <w:trPr>
          <w:trHeight w:val="369"/>
          <w:jc w:val="center"/>
        </w:trPr>
        <w:tc>
          <w:tcPr>
            <w:tcW w:w="8217" w:type="dxa"/>
            <w:gridSpan w:val="5"/>
            <w:tcBorders>
              <w:top w:val="nil"/>
            </w:tcBorders>
            <w:shd w:val="clear" w:color="auto" w:fill="FFFFFF" w:themeFill="background1"/>
            <w:vAlign w:val="center"/>
          </w:tcPr>
          <w:p w14:paraId="3AA3FA5B" w14:textId="77777777" w:rsidR="00A77960" w:rsidRPr="00A64B8B" w:rsidRDefault="00A77960" w:rsidP="00C14C7D">
            <w:pPr>
              <w:autoSpaceDE w:val="0"/>
              <w:autoSpaceDN w:val="0"/>
              <w:adjustRightInd w:val="0"/>
              <w:jc w:val="center"/>
              <w:rPr>
                <w:rFonts w:ascii="Arial" w:hAnsi="Arial" w:cs="Arial"/>
                <w:b/>
              </w:rPr>
            </w:pPr>
            <w:r w:rsidRPr="00A64B8B">
              <w:rPr>
                <w:rFonts w:ascii="Arial" w:hAnsi="Arial" w:cs="Arial"/>
                <w:b/>
                <w:bCs/>
                <w:iCs/>
              </w:rPr>
              <w:t>UNSEALED ROAD</w:t>
            </w:r>
          </w:p>
        </w:tc>
      </w:tr>
      <w:tr w:rsidR="00A77960" w:rsidRPr="00A64B8B" w14:paraId="50257761" w14:textId="77777777" w:rsidTr="00B34B05">
        <w:trPr>
          <w:cantSplit/>
          <w:jc w:val="center"/>
        </w:trPr>
        <w:tc>
          <w:tcPr>
            <w:tcW w:w="2417" w:type="dxa"/>
            <w:vMerge w:val="restart"/>
            <w:vAlign w:val="center"/>
          </w:tcPr>
          <w:p w14:paraId="3A847F64"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UNSEALED ROAD - REPAIR</w:t>
            </w:r>
          </w:p>
        </w:tc>
        <w:tc>
          <w:tcPr>
            <w:tcW w:w="1973" w:type="dxa"/>
            <w:vAlign w:val="center"/>
          </w:tcPr>
          <w:p w14:paraId="4058DE6C" w14:textId="65052823" w:rsidR="00A77960" w:rsidRPr="00A64B8B" w:rsidRDefault="00A77960" w:rsidP="00C14C7D">
            <w:pPr>
              <w:autoSpaceDE w:val="0"/>
              <w:autoSpaceDN w:val="0"/>
              <w:adjustRightInd w:val="0"/>
              <w:rPr>
                <w:rFonts w:ascii="Arial" w:hAnsi="Arial" w:cs="Arial"/>
              </w:rPr>
            </w:pPr>
            <w:r w:rsidRPr="00A64B8B">
              <w:rPr>
                <w:rFonts w:ascii="Arial" w:hAnsi="Arial" w:cs="Arial"/>
              </w:rPr>
              <w:t xml:space="preserve">When potholes, scouring or roughness &gt;100 mm depth measured with 1.2m straightedge. </w:t>
            </w:r>
          </w:p>
        </w:tc>
        <w:tc>
          <w:tcPr>
            <w:tcW w:w="1275" w:type="dxa"/>
            <w:vAlign w:val="center"/>
          </w:tcPr>
          <w:p w14:paraId="325382B2" w14:textId="77777777" w:rsidR="00A77960" w:rsidRPr="00A64B8B" w:rsidRDefault="00A77960" w:rsidP="00C14C7D">
            <w:pPr>
              <w:rPr>
                <w:rFonts w:ascii="Arial" w:hAnsi="Arial" w:cs="Arial"/>
              </w:rPr>
            </w:pPr>
            <w:r w:rsidRPr="00A64B8B">
              <w:rPr>
                <w:rFonts w:ascii="Arial" w:hAnsi="Arial" w:cs="Arial"/>
              </w:rPr>
              <w:t>Rectify within 4 weeks</w:t>
            </w:r>
          </w:p>
        </w:tc>
        <w:tc>
          <w:tcPr>
            <w:tcW w:w="1276" w:type="dxa"/>
            <w:vAlign w:val="center"/>
          </w:tcPr>
          <w:p w14:paraId="1BEDE786" w14:textId="0D61F210" w:rsidR="00A77960" w:rsidRPr="00A64B8B" w:rsidRDefault="00A77960" w:rsidP="53FEC045">
            <w:pPr>
              <w:rPr>
                <w:rFonts w:ascii="Arial" w:hAnsi="Arial" w:cs="Arial"/>
              </w:rPr>
            </w:pPr>
            <w:r w:rsidRPr="00A64B8B">
              <w:rPr>
                <w:rFonts w:ascii="Arial" w:hAnsi="Arial" w:cs="Arial"/>
              </w:rPr>
              <w:t xml:space="preserve">Rectify within </w:t>
            </w:r>
            <w:r w:rsidR="00AF7913" w:rsidRPr="00A64B8B">
              <w:rPr>
                <w:rFonts w:ascii="Arial" w:hAnsi="Arial" w:cs="Arial"/>
              </w:rPr>
              <w:t>5</w:t>
            </w:r>
            <w:r w:rsidRPr="00A64B8B">
              <w:rPr>
                <w:rFonts w:ascii="Arial" w:hAnsi="Arial" w:cs="Arial"/>
              </w:rPr>
              <w:t xml:space="preserve"> weeks</w:t>
            </w:r>
          </w:p>
        </w:tc>
        <w:tc>
          <w:tcPr>
            <w:tcW w:w="1276" w:type="dxa"/>
            <w:vAlign w:val="center"/>
          </w:tcPr>
          <w:p w14:paraId="5627B568" w14:textId="4A27A20A" w:rsidR="00A77960" w:rsidRPr="00A64B8B" w:rsidRDefault="00A77960" w:rsidP="53FEC045">
            <w:pPr>
              <w:autoSpaceDE w:val="0"/>
              <w:autoSpaceDN w:val="0"/>
              <w:adjustRightInd w:val="0"/>
              <w:rPr>
                <w:rFonts w:ascii="Arial" w:hAnsi="Arial" w:cs="Arial"/>
              </w:rPr>
            </w:pPr>
            <w:r w:rsidRPr="00A64B8B">
              <w:rPr>
                <w:rFonts w:ascii="Arial" w:hAnsi="Arial" w:cs="Arial"/>
              </w:rPr>
              <w:t xml:space="preserve">Rectify within </w:t>
            </w:r>
            <w:r w:rsidR="00AF7913" w:rsidRPr="00A64B8B">
              <w:rPr>
                <w:rFonts w:ascii="Arial" w:hAnsi="Arial" w:cs="Arial"/>
              </w:rPr>
              <w:t>10</w:t>
            </w:r>
            <w:r w:rsidRPr="00A64B8B">
              <w:rPr>
                <w:rFonts w:ascii="Arial" w:hAnsi="Arial" w:cs="Arial"/>
              </w:rPr>
              <w:t xml:space="preserve"> weeks</w:t>
            </w:r>
          </w:p>
        </w:tc>
      </w:tr>
      <w:tr w:rsidR="00196FF1" w:rsidRPr="00A64B8B" w14:paraId="5AF7A5EB" w14:textId="77777777" w:rsidTr="00B34B05">
        <w:trPr>
          <w:cantSplit/>
          <w:trHeight w:val="1326"/>
          <w:jc w:val="center"/>
        </w:trPr>
        <w:tc>
          <w:tcPr>
            <w:tcW w:w="2417" w:type="dxa"/>
            <w:vMerge/>
            <w:vAlign w:val="center"/>
          </w:tcPr>
          <w:p w14:paraId="30D7AA69" w14:textId="77777777" w:rsidR="00196FF1" w:rsidRPr="00A64B8B" w:rsidRDefault="00196FF1" w:rsidP="00C14C7D">
            <w:pPr>
              <w:autoSpaceDE w:val="0"/>
              <w:autoSpaceDN w:val="0"/>
              <w:adjustRightInd w:val="0"/>
              <w:rPr>
                <w:rFonts w:ascii="Arial" w:hAnsi="Arial" w:cs="Arial"/>
              </w:rPr>
            </w:pPr>
          </w:p>
        </w:tc>
        <w:tc>
          <w:tcPr>
            <w:tcW w:w="1973" w:type="dxa"/>
            <w:vAlign w:val="center"/>
          </w:tcPr>
          <w:p w14:paraId="11E7E198" w14:textId="77777777" w:rsidR="00196FF1" w:rsidRPr="00A64B8B" w:rsidRDefault="00196FF1" w:rsidP="00C14C7D">
            <w:pPr>
              <w:autoSpaceDE w:val="0"/>
              <w:autoSpaceDN w:val="0"/>
              <w:adjustRightInd w:val="0"/>
              <w:rPr>
                <w:rFonts w:ascii="Arial" w:hAnsi="Arial" w:cs="Arial"/>
              </w:rPr>
            </w:pPr>
            <w:r w:rsidRPr="00A64B8B">
              <w:rPr>
                <w:rFonts w:ascii="Arial" w:hAnsi="Arial" w:cs="Arial"/>
              </w:rPr>
              <w:t>When continuous corrugations over 20 m exceeding 50 mm in depth.</w:t>
            </w:r>
          </w:p>
        </w:tc>
        <w:tc>
          <w:tcPr>
            <w:tcW w:w="1275" w:type="dxa"/>
            <w:vAlign w:val="center"/>
          </w:tcPr>
          <w:p w14:paraId="448AF90C" w14:textId="01AADC3B" w:rsidR="00196FF1" w:rsidRPr="00A64B8B" w:rsidRDefault="00196FF1" w:rsidP="53FEC045">
            <w:pPr>
              <w:rPr>
                <w:rFonts w:ascii="Arial" w:hAnsi="Arial" w:cs="Arial"/>
              </w:rPr>
            </w:pPr>
            <w:r w:rsidRPr="00A64B8B">
              <w:rPr>
                <w:rFonts w:ascii="Arial" w:hAnsi="Arial" w:cs="Arial"/>
              </w:rPr>
              <w:t xml:space="preserve">Rectify within </w:t>
            </w:r>
            <w:r w:rsidR="00AF7913" w:rsidRPr="00A64B8B">
              <w:rPr>
                <w:rFonts w:ascii="Arial" w:hAnsi="Arial" w:cs="Arial"/>
              </w:rPr>
              <w:t>5</w:t>
            </w:r>
            <w:r w:rsidRPr="00A64B8B">
              <w:rPr>
                <w:rFonts w:ascii="Arial" w:hAnsi="Arial" w:cs="Arial"/>
              </w:rPr>
              <w:t xml:space="preserve"> weeks</w:t>
            </w:r>
          </w:p>
        </w:tc>
        <w:tc>
          <w:tcPr>
            <w:tcW w:w="1276" w:type="dxa"/>
            <w:vAlign w:val="center"/>
          </w:tcPr>
          <w:p w14:paraId="128DD40B" w14:textId="7798AC05" w:rsidR="00196FF1" w:rsidRPr="00A64B8B" w:rsidRDefault="00196FF1" w:rsidP="53FEC045">
            <w:pPr>
              <w:rPr>
                <w:rFonts w:ascii="Arial" w:hAnsi="Arial" w:cs="Arial"/>
              </w:rPr>
            </w:pPr>
            <w:r w:rsidRPr="00A64B8B">
              <w:rPr>
                <w:rFonts w:ascii="Arial" w:hAnsi="Arial" w:cs="Arial"/>
              </w:rPr>
              <w:t xml:space="preserve">Rectify within </w:t>
            </w:r>
            <w:r w:rsidR="00AF7913" w:rsidRPr="00A64B8B">
              <w:rPr>
                <w:rFonts w:ascii="Arial" w:hAnsi="Arial" w:cs="Arial"/>
              </w:rPr>
              <w:t>5</w:t>
            </w:r>
            <w:r w:rsidRPr="00A64B8B">
              <w:rPr>
                <w:rFonts w:ascii="Arial" w:hAnsi="Arial" w:cs="Arial"/>
              </w:rPr>
              <w:t xml:space="preserve"> week</w:t>
            </w:r>
            <w:r w:rsidR="00AF7913" w:rsidRPr="00A64B8B">
              <w:rPr>
                <w:rFonts w:ascii="Arial" w:hAnsi="Arial" w:cs="Arial"/>
              </w:rPr>
              <w:t>s</w:t>
            </w:r>
          </w:p>
        </w:tc>
        <w:tc>
          <w:tcPr>
            <w:tcW w:w="1276" w:type="dxa"/>
            <w:vAlign w:val="center"/>
          </w:tcPr>
          <w:p w14:paraId="14CCC15F" w14:textId="51317D64" w:rsidR="00196FF1" w:rsidRPr="00A64B8B" w:rsidRDefault="00196FF1" w:rsidP="53FEC045">
            <w:pPr>
              <w:autoSpaceDE w:val="0"/>
              <w:autoSpaceDN w:val="0"/>
              <w:adjustRightInd w:val="0"/>
              <w:rPr>
                <w:rFonts w:ascii="Arial" w:hAnsi="Arial" w:cs="Arial"/>
              </w:rPr>
            </w:pPr>
            <w:r w:rsidRPr="00A64B8B">
              <w:rPr>
                <w:rFonts w:ascii="Arial" w:hAnsi="Arial" w:cs="Arial"/>
              </w:rPr>
              <w:t xml:space="preserve">Rectify within </w:t>
            </w:r>
            <w:r w:rsidR="00893B6C" w:rsidRPr="00A64B8B">
              <w:rPr>
                <w:rFonts w:ascii="Arial" w:hAnsi="Arial" w:cs="Arial"/>
              </w:rPr>
              <w:t>16</w:t>
            </w:r>
            <w:r w:rsidRPr="00A64B8B">
              <w:rPr>
                <w:rFonts w:ascii="Arial" w:hAnsi="Arial" w:cs="Arial"/>
              </w:rPr>
              <w:t xml:space="preserve"> weeks</w:t>
            </w:r>
          </w:p>
        </w:tc>
      </w:tr>
      <w:tr w:rsidR="00A77960" w:rsidRPr="00A64B8B" w14:paraId="4622BD96" w14:textId="77777777" w:rsidTr="00A64B8B">
        <w:trPr>
          <w:trHeight w:val="369"/>
          <w:jc w:val="center"/>
        </w:trPr>
        <w:tc>
          <w:tcPr>
            <w:tcW w:w="8217" w:type="dxa"/>
            <w:gridSpan w:val="5"/>
            <w:tcBorders>
              <w:top w:val="nil"/>
            </w:tcBorders>
            <w:shd w:val="clear" w:color="auto" w:fill="FFFFFF" w:themeFill="background1"/>
            <w:vAlign w:val="center"/>
          </w:tcPr>
          <w:p w14:paraId="3F74BC54" w14:textId="77777777" w:rsidR="00A77960" w:rsidRPr="00A64B8B" w:rsidRDefault="00A77960" w:rsidP="00C14C7D">
            <w:pPr>
              <w:autoSpaceDE w:val="0"/>
              <w:autoSpaceDN w:val="0"/>
              <w:adjustRightInd w:val="0"/>
              <w:jc w:val="center"/>
              <w:rPr>
                <w:rFonts w:ascii="Arial" w:hAnsi="Arial" w:cs="Arial"/>
                <w:b/>
              </w:rPr>
            </w:pPr>
            <w:r w:rsidRPr="00A64B8B">
              <w:rPr>
                <w:rFonts w:ascii="Arial" w:hAnsi="Arial" w:cs="Arial"/>
                <w:b/>
                <w:bCs/>
                <w:iCs/>
              </w:rPr>
              <w:t>VEGETATION</w:t>
            </w:r>
          </w:p>
        </w:tc>
      </w:tr>
      <w:tr w:rsidR="00B34B05" w:rsidRPr="00A64B8B" w14:paraId="46D53662" w14:textId="77777777" w:rsidTr="00B34B05">
        <w:trPr>
          <w:jc w:val="center"/>
        </w:trPr>
        <w:tc>
          <w:tcPr>
            <w:tcW w:w="2417" w:type="dxa"/>
            <w:tcBorders>
              <w:bottom w:val="single" w:sz="4" w:space="0" w:color="auto"/>
            </w:tcBorders>
            <w:vAlign w:val="center"/>
          </w:tcPr>
          <w:p w14:paraId="6C004836" w14:textId="77777777" w:rsidR="00B34B05" w:rsidRPr="00A64B8B" w:rsidRDefault="00B34B05" w:rsidP="00B34B05">
            <w:pPr>
              <w:autoSpaceDE w:val="0"/>
              <w:autoSpaceDN w:val="0"/>
              <w:adjustRightInd w:val="0"/>
              <w:rPr>
                <w:rFonts w:ascii="Arial" w:hAnsi="Arial" w:cs="Arial"/>
                <w:b/>
              </w:rPr>
            </w:pPr>
            <w:r w:rsidRPr="00A64B8B">
              <w:rPr>
                <w:rFonts w:ascii="Arial" w:hAnsi="Arial" w:cs="Arial"/>
                <w:b/>
              </w:rPr>
              <w:t>LONG GRASS AT ROADSIDE AREAS</w:t>
            </w:r>
          </w:p>
        </w:tc>
        <w:tc>
          <w:tcPr>
            <w:tcW w:w="1973" w:type="dxa"/>
            <w:tcBorders>
              <w:bottom w:val="single" w:sz="4" w:space="0" w:color="auto"/>
            </w:tcBorders>
            <w:vAlign w:val="center"/>
          </w:tcPr>
          <w:p w14:paraId="445B9182" w14:textId="668320C2" w:rsidR="00B34B05" w:rsidRPr="00A64B8B" w:rsidRDefault="00B34B05" w:rsidP="00B34B05">
            <w:pPr>
              <w:autoSpaceDE w:val="0"/>
              <w:autoSpaceDN w:val="0"/>
              <w:adjustRightInd w:val="0"/>
              <w:rPr>
                <w:rFonts w:ascii="Arial" w:hAnsi="Arial" w:cs="Arial"/>
              </w:rPr>
            </w:pPr>
            <w:r w:rsidRPr="00A64B8B">
              <w:rPr>
                <w:rFonts w:ascii="Arial" w:hAnsi="Arial" w:cs="Arial"/>
              </w:rPr>
              <w:t>Grass length kept to an average 125 mm in urban roadside areas</w:t>
            </w:r>
            <w:r w:rsidR="006268C6" w:rsidRPr="00A64B8B">
              <w:rPr>
                <w:rFonts w:ascii="Arial" w:hAnsi="Arial" w:cs="Arial"/>
              </w:rPr>
              <w:t xml:space="preserve"> </w:t>
            </w:r>
          </w:p>
          <w:p w14:paraId="253BF9F2" w14:textId="77777777" w:rsidR="00B34B05" w:rsidRPr="00A64B8B" w:rsidRDefault="00B34B05" w:rsidP="00B34B05">
            <w:pPr>
              <w:autoSpaceDE w:val="0"/>
              <w:autoSpaceDN w:val="0"/>
              <w:adjustRightInd w:val="0"/>
              <w:rPr>
                <w:rFonts w:ascii="Arial" w:hAnsi="Arial" w:cs="Arial"/>
              </w:rPr>
            </w:pPr>
            <w:r w:rsidRPr="00A64B8B">
              <w:rPr>
                <w:rFonts w:ascii="Arial" w:hAnsi="Arial" w:cs="Arial"/>
              </w:rPr>
              <w:t xml:space="preserve">(a) 3 m behind the line of guideposts or </w:t>
            </w:r>
            <w:r w:rsidRPr="00A64B8B">
              <w:rPr>
                <w:rFonts w:ascii="Arial" w:hAnsi="Arial" w:cs="Arial"/>
              </w:rPr>
              <w:lastRenderedPageBreak/>
              <w:t xml:space="preserve">kerb (and balance of median if remaining width is less than 5 m); </w:t>
            </w:r>
          </w:p>
          <w:p w14:paraId="1ED37860" w14:textId="77777777" w:rsidR="00B34B05" w:rsidRPr="00A64B8B" w:rsidRDefault="00B34B05" w:rsidP="00B34B05">
            <w:pPr>
              <w:autoSpaceDE w:val="0"/>
              <w:autoSpaceDN w:val="0"/>
              <w:adjustRightInd w:val="0"/>
              <w:rPr>
                <w:rFonts w:ascii="Arial" w:hAnsi="Arial" w:cs="Arial"/>
              </w:rPr>
            </w:pPr>
            <w:r w:rsidRPr="00A64B8B">
              <w:rPr>
                <w:rFonts w:ascii="Arial" w:hAnsi="Arial" w:cs="Arial"/>
              </w:rPr>
              <w:t xml:space="preserve">(b) 30 m in advance of all road approaches and departures; </w:t>
            </w:r>
          </w:p>
        </w:tc>
        <w:tc>
          <w:tcPr>
            <w:tcW w:w="1275" w:type="dxa"/>
            <w:tcBorders>
              <w:bottom w:val="single" w:sz="4" w:space="0" w:color="auto"/>
            </w:tcBorders>
            <w:vAlign w:val="center"/>
          </w:tcPr>
          <w:p w14:paraId="724C7DC9" w14:textId="4F8C97B4" w:rsidR="00B34B05" w:rsidRPr="00A64B8B" w:rsidRDefault="00B34B05" w:rsidP="00B34B05">
            <w:pPr>
              <w:rPr>
                <w:rFonts w:ascii="Arial" w:hAnsi="Arial" w:cs="Arial"/>
              </w:rPr>
            </w:pPr>
            <w:r w:rsidRPr="00A64B8B">
              <w:rPr>
                <w:rFonts w:ascii="Arial" w:hAnsi="Arial" w:cs="Arial"/>
              </w:rPr>
              <w:lastRenderedPageBreak/>
              <w:t xml:space="preserve">Rectify within 3 weeks for urban areas. Other areas slashed </w:t>
            </w:r>
            <w:r w:rsidRPr="00A64B8B">
              <w:rPr>
                <w:rFonts w:ascii="Arial" w:hAnsi="Arial" w:cs="Arial"/>
              </w:rPr>
              <w:lastRenderedPageBreak/>
              <w:t>during the summer months for fire prevention</w:t>
            </w:r>
          </w:p>
        </w:tc>
        <w:tc>
          <w:tcPr>
            <w:tcW w:w="1276" w:type="dxa"/>
            <w:tcBorders>
              <w:bottom w:val="single" w:sz="4" w:space="0" w:color="auto"/>
            </w:tcBorders>
            <w:vAlign w:val="center"/>
          </w:tcPr>
          <w:p w14:paraId="66B876D8" w14:textId="5FA4BD70" w:rsidR="00B34B05" w:rsidRPr="00A64B8B" w:rsidRDefault="00B34B05" w:rsidP="00B34B05">
            <w:pPr>
              <w:rPr>
                <w:rFonts w:ascii="Arial" w:hAnsi="Arial" w:cs="Arial"/>
                <w:color w:val="000000"/>
              </w:rPr>
            </w:pPr>
            <w:r w:rsidRPr="00A64B8B">
              <w:rPr>
                <w:rFonts w:ascii="Arial" w:hAnsi="Arial" w:cs="Arial"/>
              </w:rPr>
              <w:lastRenderedPageBreak/>
              <w:t xml:space="preserve">Rectify within 3  weeks for urban areas. Other areas slashed </w:t>
            </w:r>
            <w:r w:rsidRPr="00A64B8B">
              <w:rPr>
                <w:rFonts w:ascii="Arial" w:hAnsi="Arial" w:cs="Arial"/>
              </w:rPr>
              <w:lastRenderedPageBreak/>
              <w:t>during the summer months for fire prevention</w:t>
            </w:r>
          </w:p>
        </w:tc>
        <w:tc>
          <w:tcPr>
            <w:tcW w:w="1276" w:type="dxa"/>
            <w:tcBorders>
              <w:bottom w:val="single" w:sz="4" w:space="0" w:color="auto"/>
            </w:tcBorders>
            <w:vAlign w:val="center"/>
          </w:tcPr>
          <w:p w14:paraId="67D96798" w14:textId="4E0464DA" w:rsidR="00B34B05" w:rsidRPr="00A64B8B" w:rsidRDefault="00B34B05" w:rsidP="00B34B05">
            <w:pPr>
              <w:rPr>
                <w:rFonts w:ascii="Arial" w:hAnsi="Arial" w:cs="Arial"/>
                <w:color w:val="000000"/>
              </w:rPr>
            </w:pPr>
            <w:r w:rsidRPr="00A64B8B">
              <w:rPr>
                <w:rFonts w:ascii="Arial" w:hAnsi="Arial" w:cs="Arial"/>
              </w:rPr>
              <w:lastRenderedPageBreak/>
              <w:t xml:space="preserve">Rectify within 3  weeks for urban areas. Other areas slashed </w:t>
            </w:r>
            <w:r w:rsidRPr="00A64B8B">
              <w:rPr>
                <w:rFonts w:ascii="Arial" w:hAnsi="Arial" w:cs="Arial"/>
              </w:rPr>
              <w:lastRenderedPageBreak/>
              <w:t>during the summer months for fire prevention</w:t>
            </w:r>
          </w:p>
        </w:tc>
      </w:tr>
      <w:tr w:rsidR="00A77960" w:rsidRPr="00A64B8B" w14:paraId="476783DB" w14:textId="77777777" w:rsidTr="00B34B05">
        <w:trPr>
          <w:jc w:val="center"/>
        </w:trPr>
        <w:tc>
          <w:tcPr>
            <w:tcW w:w="2417" w:type="dxa"/>
            <w:tcBorders>
              <w:top w:val="nil"/>
            </w:tcBorders>
            <w:vAlign w:val="center"/>
          </w:tcPr>
          <w:p w14:paraId="09CC582F"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lastRenderedPageBreak/>
              <w:t>INTRUSIVE TREES AND SHRUBS</w:t>
            </w:r>
          </w:p>
        </w:tc>
        <w:tc>
          <w:tcPr>
            <w:tcW w:w="1973" w:type="dxa"/>
            <w:tcBorders>
              <w:top w:val="nil"/>
            </w:tcBorders>
          </w:tcPr>
          <w:p w14:paraId="258D8002" w14:textId="77777777" w:rsidR="00A77960" w:rsidRPr="00A64B8B" w:rsidRDefault="00A77960" w:rsidP="00C14C7D">
            <w:pPr>
              <w:rPr>
                <w:rFonts w:ascii="Arial" w:hAnsi="Arial" w:cs="Arial"/>
              </w:rPr>
            </w:pPr>
            <w:r w:rsidRPr="00A64B8B">
              <w:rPr>
                <w:rFonts w:ascii="Arial" w:hAnsi="Arial" w:cs="Arial"/>
              </w:rPr>
              <w:t xml:space="preserve">Cut and remove tree and shrub growth within roads, drains, clear zones, shoulders and verges to maintain – </w:t>
            </w:r>
          </w:p>
          <w:p w14:paraId="522CC267" w14:textId="455CA823" w:rsidR="00A77960" w:rsidRPr="00A64B8B" w:rsidRDefault="00A77960" w:rsidP="64B7AD61">
            <w:pPr>
              <w:rPr>
                <w:rFonts w:ascii="Arial" w:hAnsi="Arial" w:cs="Arial"/>
              </w:rPr>
            </w:pPr>
            <w:r w:rsidRPr="00A64B8B">
              <w:rPr>
                <w:rFonts w:ascii="Arial" w:hAnsi="Arial" w:cs="Arial"/>
              </w:rPr>
              <w:t xml:space="preserve">(a) a minimum 4.5 metres high clearance over roads and shoulders for </w:t>
            </w:r>
            <w:r w:rsidR="3A2F4CD8" w:rsidRPr="00A64B8B">
              <w:rPr>
                <w:rFonts w:ascii="Arial" w:hAnsi="Arial" w:cs="Arial"/>
              </w:rPr>
              <w:t>Declared Arterial Road</w:t>
            </w:r>
            <w:r w:rsidR="00DE2FFC" w:rsidRPr="00A64B8B">
              <w:rPr>
                <w:rFonts w:ascii="Arial" w:hAnsi="Arial" w:cs="Arial"/>
              </w:rPr>
              <w:t>s</w:t>
            </w:r>
            <w:r w:rsidR="00642746" w:rsidRPr="00A64B8B">
              <w:rPr>
                <w:rFonts w:ascii="Arial" w:hAnsi="Arial" w:cs="Arial"/>
              </w:rPr>
              <w:t>, Link and Collector roads</w:t>
            </w:r>
            <w:r w:rsidR="3A2F4CD8" w:rsidRPr="00A64B8B">
              <w:rPr>
                <w:rFonts w:ascii="Arial" w:hAnsi="Arial" w:cs="Arial"/>
              </w:rPr>
              <w:t xml:space="preserve"> </w:t>
            </w:r>
            <w:r w:rsidRPr="00A64B8B">
              <w:rPr>
                <w:rFonts w:ascii="Arial" w:hAnsi="Arial" w:cs="Arial"/>
              </w:rPr>
              <w:t>and 4.</w:t>
            </w:r>
            <w:r w:rsidR="00604759" w:rsidRPr="00A64B8B">
              <w:rPr>
                <w:rFonts w:ascii="Arial" w:hAnsi="Arial" w:cs="Arial"/>
              </w:rPr>
              <w:t>0</w:t>
            </w:r>
            <w:r w:rsidRPr="00A64B8B">
              <w:rPr>
                <w:rFonts w:ascii="Arial" w:hAnsi="Arial" w:cs="Arial"/>
              </w:rPr>
              <w:t xml:space="preserve"> metres for </w:t>
            </w:r>
            <w:r w:rsidR="00B30D52" w:rsidRPr="00A64B8B">
              <w:rPr>
                <w:rFonts w:ascii="Arial" w:hAnsi="Arial" w:cs="Arial"/>
              </w:rPr>
              <w:t xml:space="preserve">Access </w:t>
            </w:r>
            <w:r w:rsidRPr="00A64B8B">
              <w:rPr>
                <w:rFonts w:ascii="Arial" w:hAnsi="Arial" w:cs="Arial"/>
              </w:rPr>
              <w:t>roads.</w:t>
            </w:r>
          </w:p>
          <w:p w14:paraId="5156D02A" w14:textId="02ADF273" w:rsidR="00A77960" w:rsidRPr="00A64B8B" w:rsidRDefault="00A77960" w:rsidP="00C14C7D">
            <w:pPr>
              <w:rPr>
                <w:rFonts w:ascii="Arial" w:hAnsi="Arial" w:cs="Arial"/>
              </w:rPr>
            </w:pPr>
            <w:r w:rsidRPr="00A64B8B">
              <w:rPr>
                <w:rFonts w:ascii="Arial" w:hAnsi="Arial" w:cs="Arial"/>
              </w:rPr>
              <w:t xml:space="preserve">(b) </w:t>
            </w:r>
            <w:r w:rsidR="00FF73A6" w:rsidRPr="00A64B8B">
              <w:rPr>
                <w:rFonts w:ascii="Arial" w:hAnsi="Arial" w:cs="Arial"/>
              </w:rPr>
              <w:t>maintain c</w:t>
            </w:r>
            <w:r w:rsidRPr="00A64B8B">
              <w:rPr>
                <w:rFonts w:ascii="Arial" w:hAnsi="Arial" w:cs="Arial"/>
              </w:rPr>
              <w:t>lear lines of sight on rural roads for a distance of 1.0 metre behind the kerb line or, if there is no kerb, the outer edge of the road shoulder.</w:t>
            </w:r>
          </w:p>
          <w:p w14:paraId="1310B826" w14:textId="0F7E819C" w:rsidR="0086771C" w:rsidRPr="00A64B8B" w:rsidRDefault="00041E57" w:rsidP="00C14C7D">
            <w:pPr>
              <w:rPr>
                <w:rFonts w:ascii="Arial" w:hAnsi="Arial" w:cs="Arial"/>
              </w:rPr>
            </w:pPr>
            <w:r w:rsidRPr="00A64B8B">
              <w:rPr>
                <w:rFonts w:ascii="Arial" w:hAnsi="Arial" w:cs="Arial"/>
              </w:rPr>
              <w:lastRenderedPageBreak/>
              <w:t xml:space="preserve">(c) </w:t>
            </w:r>
            <w:r w:rsidR="00FF73A6" w:rsidRPr="00A64B8B">
              <w:rPr>
                <w:rFonts w:ascii="Arial" w:hAnsi="Arial" w:cs="Arial"/>
              </w:rPr>
              <w:t xml:space="preserve">maintain </w:t>
            </w:r>
            <w:r w:rsidR="004A28D0" w:rsidRPr="00A64B8B">
              <w:rPr>
                <w:rFonts w:ascii="Arial" w:hAnsi="Arial" w:cs="Arial"/>
              </w:rPr>
              <w:t xml:space="preserve">vertical </w:t>
            </w:r>
            <w:r w:rsidR="00D4552C" w:rsidRPr="00A64B8B">
              <w:rPr>
                <w:rFonts w:ascii="Arial" w:hAnsi="Arial" w:cs="Arial"/>
              </w:rPr>
              <w:t xml:space="preserve">clearances </w:t>
            </w:r>
            <w:r w:rsidR="004A28D0" w:rsidRPr="00A64B8B">
              <w:rPr>
                <w:rFonts w:ascii="Arial" w:hAnsi="Arial" w:cs="Arial"/>
              </w:rPr>
              <w:t>of 2.5m over footpaths</w:t>
            </w:r>
            <w:r w:rsidR="006527D0" w:rsidRPr="00A64B8B">
              <w:rPr>
                <w:rFonts w:ascii="Arial" w:hAnsi="Arial" w:cs="Arial"/>
              </w:rPr>
              <w:t>, walkways and nature strips.</w:t>
            </w:r>
          </w:p>
        </w:tc>
        <w:tc>
          <w:tcPr>
            <w:tcW w:w="1275" w:type="dxa"/>
            <w:tcBorders>
              <w:top w:val="nil"/>
            </w:tcBorders>
            <w:vAlign w:val="center"/>
          </w:tcPr>
          <w:p w14:paraId="5C17AC71" w14:textId="77777777" w:rsidR="00A77960" w:rsidRPr="00A64B8B" w:rsidRDefault="00A77960" w:rsidP="00C14C7D">
            <w:pPr>
              <w:rPr>
                <w:rFonts w:ascii="Arial" w:hAnsi="Arial" w:cs="Arial"/>
                <w:color w:val="000000"/>
              </w:rPr>
            </w:pPr>
            <w:r w:rsidRPr="00A64B8B">
              <w:rPr>
                <w:rFonts w:ascii="Arial" w:hAnsi="Arial" w:cs="Arial"/>
              </w:rPr>
              <w:lastRenderedPageBreak/>
              <w:t>Rectify within 4 weeks</w:t>
            </w:r>
          </w:p>
        </w:tc>
        <w:tc>
          <w:tcPr>
            <w:tcW w:w="1276" w:type="dxa"/>
            <w:tcBorders>
              <w:top w:val="nil"/>
            </w:tcBorders>
            <w:vAlign w:val="center"/>
          </w:tcPr>
          <w:p w14:paraId="118CF75A" w14:textId="588E34FE" w:rsidR="00A77960" w:rsidRPr="00A64B8B" w:rsidRDefault="001943BF" w:rsidP="00C14C7D">
            <w:pPr>
              <w:rPr>
                <w:rFonts w:ascii="Arial" w:hAnsi="Arial" w:cs="Arial"/>
                <w:color w:val="000000"/>
              </w:rPr>
            </w:pPr>
            <w:r w:rsidRPr="00A64B8B">
              <w:rPr>
                <w:rFonts w:ascii="Arial" w:hAnsi="Arial" w:cs="Arial"/>
              </w:rPr>
              <w:t>Rectify within 4 weeks</w:t>
            </w:r>
          </w:p>
        </w:tc>
        <w:tc>
          <w:tcPr>
            <w:tcW w:w="1276" w:type="dxa"/>
            <w:tcBorders>
              <w:top w:val="nil"/>
            </w:tcBorders>
            <w:vAlign w:val="center"/>
          </w:tcPr>
          <w:p w14:paraId="5B010EEB" w14:textId="302413E0" w:rsidR="00A77960" w:rsidRPr="00A64B8B" w:rsidRDefault="001943BF" w:rsidP="00C14C7D">
            <w:pPr>
              <w:rPr>
                <w:rFonts w:ascii="Arial" w:hAnsi="Arial" w:cs="Arial"/>
                <w:color w:val="000000"/>
              </w:rPr>
            </w:pPr>
            <w:r w:rsidRPr="00A64B8B">
              <w:rPr>
                <w:rFonts w:ascii="Arial" w:hAnsi="Arial" w:cs="Arial"/>
              </w:rPr>
              <w:t>Rectify within 4 weeks</w:t>
            </w:r>
          </w:p>
        </w:tc>
      </w:tr>
      <w:tr w:rsidR="00A77960" w:rsidRPr="00A64B8B" w14:paraId="78E1A70F" w14:textId="77777777" w:rsidTr="00A64B8B">
        <w:trPr>
          <w:trHeight w:val="369"/>
          <w:jc w:val="center"/>
        </w:trPr>
        <w:tc>
          <w:tcPr>
            <w:tcW w:w="8217" w:type="dxa"/>
            <w:gridSpan w:val="5"/>
            <w:shd w:val="clear" w:color="auto" w:fill="FFFFFF" w:themeFill="background1"/>
            <w:vAlign w:val="center"/>
          </w:tcPr>
          <w:p w14:paraId="7BC38880" w14:textId="77777777" w:rsidR="00A77960" w:rsidRPr="00A64B8B" w:rsidRDefault="00A77960" w:rsidP="00C14C7D">
            <w:pPr>
              <w:autoSpaceDE w:val="0"/>
              <w:autoSpaceDN w:val="0"/>
              <w:adjustRightInd w:val="0"/>
              <w:jc w:val="center"/>
              <w:rPr>
                <w:rFonts w:ascii="Arial" w:hAnsi="Arial" w:cs="Arial"/>
                <w:b/>
              </w:rPr>
            </w:pPr>
            <w:r w:rsidRPr="00A64B8B">
              <w:rPr>
                <w:rFonts w:ascii="Arial" w:hAnsi="Arial" w:cs="Arial"/>
                <w:b/>
                <w:bCs/>
                <w:iCs/>
              </w:rPr>
              <w:t>ROAD FURNITURE</w:t>
            </w:r>
          </w:p>
        </w:tc>
      </w:tr>
      <w:tr w:rsidR="00A77960" w:rsidRPr="00A64B8B" w14:paraId="300EE14F" w14:textId="77777777" w:rsidTr="00B34B05">
        <w:trPr>
          <w:jc w:val="center"/>
        </w:trPr>
        <w:tc>
          <w:tcPr>
            <w:tcW w:w="2417" w:type="dxa"/>
            <w:tcBorders>
              <w:bottom w:val="single" w:sz="4" w:space="0" w:color="auto"/>
            </w:tcBorders>
            <w:vAlign w:val="center"/>
          </w:tcPr>
          <w:p w14:paraId="67208EF6"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SIGN REPAIR – DAMAGED OR DIRTY</w:t>
            </w:r>
          </w:p>
        </w:tc>
        <w:tc>
          <w:tcPr>
            <w:tcW w:w="1973" w:type="dxa"/>
            <w:tcBorders>
              <w:bottom w:val="single" w:sz="4" w:space="0" w:color="auto"/>
            </w:tcBorders>
            <w:vAlign w:val="center"/>
          </w:tcPr>
          <w:p w14:paraId="5D828822" w14:textId="77777777" w:rsidR="00A77960" w:rsidRPr="00A64B8B" w:rsidRDefault="00A77960" w:rsidP="00C14C7D">
            <w:pPr>
              <w:autoSpaceDE w:val="0"/>
              <w:autoSpaceDN w:val="0"/>
              <w:adjustRightInd w:val="0"/>
              <w:rPr>
                <w:rFonts w:ascii="Arial" w:hAnsi="Arial" w:cs="Arial"/>
              </w:rPr>
            </w:pPr>
            <w:r w:rsidRPr="00A64B8B">
              <w:rPr>
                <w:rFonts w:ascii="Arial" w:hAnsi="Arial" w:cs="Arial"/>
              </w:rPr>
              <w:t xml:space="preserve">Replace when damage renders ineffective. </w:t>
            </w:r>
          </w:p>
          <w:p w14:paraId="0AD9C6F4" w14:textId="77777777" w:rsidR="00A77960" w:rsidRPr="00A64B8B" w:rsidRDefault="00A77960" w:rsidP="00C14C7D">
            <w:pPr>
              <w:autoSpaceDE w:val="0"/>
              <w:autoSpaceDN w:val="0"/>
              <w:adjustRightInd w:val="0"/>
              <w:rPr>
                <w:rFonts w:ascii="Arial" w:hAnsi="Arial" w:cs="Arial"/>
              </w:rPr>
            </w:pPr>
          </w:p>
          <w:p w14:paraId="5215F9CB" w14:textId="77777777" w:rsidR="00A77960" w:rsidRPr="00A64B8B" w:rsidRDefault="00A77960" w:rsidP="00C14C7D">
            <w:pPr>
              <w:autoSpaceDE w:val="0"/>
              <w:autoSpaceDN w:val="0"/>
              <w:adjustRightInd w:val="0"/>
              <w:rPr>
                <w:rFonts w:ascii="Arial" w:hAnsi="Arial" w:cs="Arial"/>
              </w:rPr>
            </w:pPr>
            <w:r w:rsidRPr="00A64B8B">
              <w:rPr>
                <w:rFonts w:ascii="Arial" w:hAnsi="Arial" w:cs="Arial"/>
              </w:rPr>
              <w:t xml:space="preserve">Clean sign and delineator </w:t>
            </w:r>
            <w:proofErr w:type="gramStart"/>
            <w:r w:rsidRPr="00A64B8B">
              <w:rPr>
                <w:rFonts w:ascii="Arial" w:hAnsi="Arial" w:cs="Arial"/>
              </w:rPr>
              <w:t>faces</w:t>
            </w:r>
            <w:proofErr w:type="gramEnd"/>
            <w:r w:rsidRPr="00A64B8B">
              <w:rPr>
                <w:rFonts w:ascii="Arial" w:hAnsi="Arial" w:cs="Arial"/>
              </w:rPr>
              <w:t xml:space="preserve"> when reflectivity is reduced due to accumulation of dirt. </w:t>
            </w:r>
          </w:p>
        </w:tc>
        <w:tc>
          <w:tcPr>
            <w:tcW w:w="1275" w:type="dxa"/>
            <w:tcBorders>
              <w:bottom w:val="single" w:sz="4" w:space="0" w:color="auto"/>
            </w:tcBorders>
            <w:vAlign w:val="center"/>
          </w:tcPr>
          <w:p w14:paraId="34444EF2" w14:textId="006271D9" w:rsidR="00A77960" w:rsidRPr="00A64B8B" w:rsidRDefault="00A77960" w:rsidP="53FEC045">
            <w:pPr>
              <w:rPr>
                <w:rFonts w:ascii="Arial" w:hAnsi="Arial" w:cs="Arial"/>
                <w:color w:val="000000"/>
              </w:rPr>
            </w:pPr>
            <w:r w:rsidRPr="00A64B8B">
              <w:rPr>
                <w:rFonts w:ascii="Arial" w:hAnsi="Arial" w:cs="Arial"/>
              </w:rPr>
              <w:t>Rectify</w:t>
            </w:r>
            <w:r w:rsidR="76DF0C4C" w:rsidRPr="00A64B8B">
              <w:rPr>
                <w:rFonts w:ascii="Arial" w:hAnsi="Arial" w:cs="Arial"/>
              </w:rPr>
              <w:t xml:space="preserve"> all signage</w:t>
            </w:r>
            <w:r w:rsidRPr="00A64B8B">
              <w:rPr>
                <w:rFonts w:ascii="Arial" w:hAnsi="Arial" w:cs="Arial"/>
              </w:rPr>
              <w:t xml:space="preserve"> within 2 weeks</w:t>
            </w:r>
          </w:p>
        </w:tc>
        <w:tc>
          <w:tcPr>
            <w:tcW w:w="1276" w:type="dxa"/>
            <w:tcBorders>
              <w:bottom w:val="single" w:sz="4" w:space="0" w:color="auto"/>
            </w:tcBorders>
            <w:vAlign w:val="center"/>
          </w:tcPr>
          <w:p w14:paraId="6543FEB1" w14:textId="4BA4A401" w:rsidR="00A77960" w:rsidRPr="00A64B8B" w:rsidRDefault="00A77960" w:rsidP="53FEC045">
            <w:pPr>
              <w:rPr>
                <w:rFonts w:ascii="Arial" w:hAnsi="Arial" w:cs="Arial"/>
                <w:color w:val="000000"/>
              </w:rPr>
            </w:pPr>
            <w:r w:rsidRPr="00A64B8B">
              <w:rPr>
                <w:rFonts w:ascii="Arial" w:hAnsi="Arial" w:cs="Arial"/>
              </w:rPr>
              <w:t xml:space="preserve">Rectify </w:t>
            </w:r>
            <w:r w:rsidR="004249EC" w:rsidRPr="00A64B8B">
              <w:rPr>
                <w:rFonts w:ascii="Arial" w:hAnsi="Arial" w:cs="Arial"/>
              </w:rPr>
              <w:t xml:space="preserve">Warning and Regulatory Signs </w:t>
            </w:r>
            <w:r w:rsidRPr="00A64B8B">
              <w:rPr>
                <w:rFonts w:ascii="Arial" w:hAnsi="Arial" w:cs="Arial"/>
              </w:rPr>
              <w:t>within 3</w:t>
            </w:r>
            <w:r w:rsidR="004249EC" w:rsidRPr="00A64B8B">
              <w:rPr>
                <w:rFonts w:ascii="Arial" w:hAnsi="Arial" w:cs="Arial"/>
              </w:rPr>
              <w:t xml:space="preserve"> weeks. </w:t>
            </w:r>
            <w:r w:rsidR="00BF568F" w:rsidRPr="00A64B8B">
              <w:rPr>
                <w:rFonts w:ascii="Arial" w:hAnsi="Arial" w:cs="Arial"/>
              </w:rPr>
              <w:t>Others within 3 months</w:t>
            </w:r>
          </w:p>
        </w:tc>
        <w:tc>
          <w:tcPr>
            <w:tcW w:w="1276" w:type="dxa"/>
            <w:tcBorders>
              <w:bottom w:val="single" w:sz="4" w:space="0" w:color="auto"/>
            </w:tcBorders>
            <w:vAlign w:val="center"/>
          </w:tcPr>
          <w:p w14:paraId="2AEF7E0D" w14:textId="651C521D" w:rsidR="00A77960" w:rsidRPr="00A64B8B" w:rsidRDefault="00FA0583" w:rsidP="53FEC045">
            <w:pPr>
              <w:rPr>
                <w:rFonts w:ascii="Arial" w:hAnsi="Arial" w:cs="Arial"/>
                <w:color w:val="000000"/>
              </w:rPr>
            </w:pPr>
            <w:r w:rsidRPr="00A64B8B">
              <w:rPr>
                <w:rFonts w:ascii="Arial" w:hAnsi="Arial" w:cs="Arial"/>
              </w:rPr>
              <w:t>Rectify Warning and Regulatory Signs within 3 weeks. Others within 3 months</w:t>
            </w:r>
          </w:p>
        </w:tc>
      </w:tr>
      <w:tr w:rsidR="00A77960" w:rsidRPr="00A64B8B" w14:paraId="255BB459" w14:textId="77777777" w:rsidTr="00B34B05">
        <w:trPr>
          <w:jc w:val="center"/>
        </w:trPr>
        <w:tc>
          <w:tcPr>
            <w:tcW w:w="2417" w:type="dxa"/>
            <w:tcBorders>
              <w:top w:val="nil"/>
            </w:tcBorders>
            <w:vAlign w:val="center"/>
          </w:tcPr>
          <w:p w14:paraId="25551526"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DAMAGED GUARD FENCE AND WIRE ROPE SAFETY BARRIER</w:t>
            </w:r>
          </w:p>
        </w:tc>
        <w:tc>
          <w:tcPr>
            <w:tcW w:w="1973" w:type="dxa"/>
            <w:tcBorders>
              <w:top w:val="nil"/>
            </w:tcBorders>
            <w:vAlign w:val="center"/>
          </w:tcPr>
          <w:p w14:paraId="38DB01A4" w14:textId="0B53819C" w:rsidR="00A77960" w:rsidRPr="00A64B8B" w:rsidRDefault="00A77960" w:rsidP="00C14C7D">
            <w:pPr>
              <w:autoSpaceDE w:val="0"/>
              <w:autoSpaceDN w:val="0"/>
              <w:adjustRightInd w:val="0"/>
              <w:rPr>
                <w:rFonts w:ascii="Arial" w:hAnsi="Arial" w:cs="Arial"/>
              </w:rPr>
            </w:pPr>
            <w:r w:rsidRPr="00A64B8B">
              <w:rPr>
                <w:rFonts w:ascii="Arial" w:hAnsi="Arial" w:cs="Arial"/>
              </w:rPr>
              <w:t>Repair when damaged to such an extent that it has become ineffective</w:t>
            </w:r>
          </w:p>
        </w:tc>
        <w:tc>
          <w:tcPr>
            <w:tcW w:w="1275" w:type="dxa"/>
            <w:tcBorders>
              <w:top w:val="nil"/>
            </w:tcBorders>
            <w:vAlign w:val="center"/>
          </w:tcPr>
          <w:p w14:paraId="3EE3798C" w14:textId="28225B8A" w:rsidR="00A77960" w:rsidRPr="00A64B8B" w:rsidRDefault="00A77960" w:rsidP="53FEC045">
            <w:pPr>
              <w:rPr>
                <w:rFonts w:ascii="Arial" w:hAnsi="Arial" w:cs="Arial"/>
                <w:color w:val="000000"/>
              </w:rPr>
            </w:pPr>
            <w:r w:rsidRPr="00A64B8B">
              <w:rPr>
                <w:rFonts w:ascii="Arial" w:hAnsi="Arial" w:cs="Arial"/>
              </w:rPr>
              <w:t xml:space="preserve">Rectify within </w:t>
            </w:r>
            <w:r w:rsidR="00FA0583" w:rsidRPr="00A64B8B">
              <w:rPr>
                <w:rFonts w:ascii="Arial" w:hAnsi="Arial" w:cs="Arial"/>
              </w:rPr>
              <w:t>8</w:t>
            </w:r>
            <w:r w:rsidRPr="00A64B8B">
              <w:rPr>
                <w:rFonts w:ascii="Arial" w:hAnsi="Arial" w:cs="Arial"/>
              </w:rPr>
              <w:t xml:space="preserve"> weeks</w:t>
            </w:r>
          </w:p>
        </w:tc>
        <w:tc>
          <w:tcPr>
            <w:tcW w:w="1276" w:type="dxa"/>
            <w:tcBorders>
              <w:top w:val="nil"/>
            </w:tcBorders>
            <w:vAlign w:val="center"/>
          </w:tcPr>
          <w:p w14:paraId="0C67F77D" w14:textId="72093D9D" w:rsidR="00A77960" w:rsidRPr="00A64B8B" w:rsidRDefault="00A77960" w:rsidP="53FEC045">
            <w:pPr>
              <w:rPr>
                <w:rFonts w:ascii="Arial" w:hAnsi="Arial" w:cs="Arial"/>
                <w:color w:val="000000"/>
              </w:rPr>
            </w:pPr>
            <w:r w:rsidRPr="00A64B8B">
              <w:rPr>
                <w:rFonts w:ascii="Arial" w:hAnsi="Arial" w:cs="Arial"/>
              </w:rPr>
              <w:t xml:space="preserve">Rectify within </w:t>
            </w:r>
            <w:r w:rsidR="003344DC" w:rsidRPr="00A64B8B">
              <w:rPr>
                <w:rFonts w:ascii="Arial" w:hAnsi="Arial" w:cs="Arial"/>
              </w:rPr>
              <w:t>8</w:t>
            </w:r>
            <w:r w:rsidRPr="00A64B8B">
              <w:rPr>
                <w:rFonts w:ascii="Arial" w:hAnsi="Arial" w:cs="Arial"/>
              </w:rPr>
              <w:t xml:space="preserve"> weeks</w:t>
            </w:r>
          </w:p>
        </w:tc>
        <w:tc>
          <w:tcPr>
            <w:tcW w:w="1276" w:type="dxa"/>
            <w:tcBorders>
              <w:top w:val="nil"/>
            </w:tcBorders>
            <w:vAlign w:val="center"/>
          </w:tcPr>
          <w:p w14:paraId="7C8CCDBD" w14:textId="4EFEE88E" w:rsidR="00A77960" w:rsidRPr="00A64B8B" w:rsidRDefault="00A77960" w:rsidP="53FEC045">
            <w:pPr>
              <w:rPr>
                <w:rFonts w:ascii="Arial" w:hAnsi="Arial" w:cs="Arial"/>
              </w:rPr>
            </w:pPr>
            <w:r w:rsidRPr="00A64B8B">
              <w:rPr>
                <w:rFonts w:ascii="Arial" w:hAnsi="Arial" w:cs="Arial"/>
              </w:rPr>
              <w:t xml:space="preserve">Rectify within </w:t>
            </w:r>
            <w:r w:rsidR="003344DC" w:rsidRPr="00A64B8B">
              <w:rPr>
                <w:rFonts w:ascii="Arial" w:hAnsi="Arial" w:cs="Arial"/>
              </w:rPr>
              <w:t>8</w:t>
            </w:r>
            <w:r w:rsidRPr="00A64B8B">
              <w:rPr>
                <w:rFonts w:ascii="Arial" w:hAnsi="Arial" w:cs="Arial"/>
              </w:rPr>
              <w:t xml:space="preserve"> weeks</w:t>
            </w:r>
          </w:p>
        </w:tc>
      </w:tr>
      <w:tr w:rsidR="00A77960" w:rsidRPr="00A64B8B" w14:paraId="6669BB67" w14:textId="77777777" w:rsidTr="00B34B05">
        <w:trPr>
          <w:jc w:val="center"/>
        </w:trPr>
        <w:tc>
          <w:tcPr>
            <w:tcW w:w="2417" w:type="dxa"/>
            <w:tcBorders>
              <w:bottom w:val="single" w:sz="4" w:space="0" w:color="auto"/>
            </w:tcBorders>
            <w:vAlign w:val="center"/>
          </w:tcPr>
          <w:p w14:paraId="453CC560"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SIGN AND LINE/PAVEMENT MARKINGS – WORN OR MISSING</w:t>
            </w:r>
          </w:p>
        </w:tc>
        <w:tc>
          <w:tcPr>
            <w:tcW w:w="1973" w:type="dxa"/>
            <w:tcBorders>
              <w:bottom w:val="single" w:sz="4" w:space="0" w:color="auto"/>
            </w:tcBorders>
            <w:vAlign w:val="center"/>
          </w:tcPr>
          <w:p w14:paraId="5B4CD84C" w14:textId="0F44F635" w:rsidR="00A77960" w:rsidRPr="00A64B8B" w:rsidRDefault="00A77960" w:rsidP="00C14C7D">
            <w:pPr>
              <w:autoSpaceDE w:val="0"/>
              <w:autoSpaceDN w:val="0"/>
              <w:adjustRightInd w:val="0"/>
              <w:rPr>
                <w:rFonts w:ascii="Arial" w:hAnsi="Arial" w:cs="Arial"/>
              </w:rPr>
            </w:pPr>
            <w:r w:rsidRPr="00A64B8B">
              <w:rPr>
                <w:rFonts w:ascii="Arial" w:hAnsi="Arial" w:cs="Arial"/>
              </w:rPr>
              <w:t>Signs and line/pavement markings which are not visible from 150</w:t>
            </w:r>
            <w:r w:rsidR="0075123B" w:rsidRPr="00A64B8B">
              <w:rPr>
                <w:rFonts w:ascii="Arial" w:hAnsi="Arial" w:cs="Arial"/>
              </w:rPr>
              <w:t>m</w:t>
            </w:r>
            <w:r w:rsidRPr="00A64B8B">
              <w:rPr>
                <w:rFonts w:ascii="Arial" w:hAnsi="Arial" w:cs="Arial"/>
              </w:rPr>
              <w:t xml:space="preserve"> at night, on low beam.</w:t>
            </w:r>
          </w:p>
          <w:p w14:paraId="4B1F511A" w14:textId="77777777" w:rsidR="00A77960" w:rsidRPr="00A64B8B" w:rsidRDefault="00A77960" w:rsidP="00C14C7D">
            <w:pPr>
              <w:autoSpaceDE w:val="0"/>
              <w:autoSpaceDN w:val="0"/>
              <w:adjustRightInd w:val="0"/>
              <w:rPr>
                <w:rFonts w:ascii="Arial" w:hAnsi="Arial" w:cs="Arial"/>
              </w:rPr>
            </w:pPr>
          </w:p>
          <w:p w14:paraId="417C5BB3" w14:textId="77777777" w:rsidR="00A77960" w:rsidRPr="00A64B8B" w:rsidRDefault="00A77960" w:rsidP="00C14C7D">
            <w:pPr>
              <w:autoSpaceDE w:val="0"/>
              <w:autoSpaceDN w:val="0"/>
              <w:adjustRightInd w:val="0"/>
              <w:rPr>
                <w:rFonts w:ascii="Arial" w:hAnsi="Arial" w:cs="Arial"/>
              </w:rPr>
            </w:pPr>
            <w:r w:rsidRPr="00A64B8B">
              <w:rPr>
                <w:rFonts w:ascii="Arial" w:hAnsi="Arial" w:cs="Arial"/>
              </w:rPr>
              <w:t>Replace if missing.</w:t>
            </w:r>
          </w:p>
        </w:tc>
        <w:tc>
          <w:tcPr>
            <w:tcW w:w="1275" w:type="dxa"/>
            <w:tcBorders>
              <w:bottom w:val="single" w:sz="4" w:space="0" w:color="auto"/>
            </w:tcBorders>
            <w:vAlign w:val="center"/>
          </w:tcPr>
          <w:p w14:paraId="18D62091" w14:textId="77777777" w:rsidR="00A77960" w:rsidRPr="00A64B8B" w:rsidRDefault="00A77960" w:rsidP="00C14C7D">
            <w:pPr>
              <w:rPr>
                <w:rFonts w:ascii="Arial" w:hAnsi="Arial" w:cs="Arial"/>
                <w:color w:val="000000"/>
              </w:rPr>
            </w:pPr>
            <w:r w:rsidRPr="00A64B8B">
              <w:rPr>
                <w:rFonts w:ascii="Arial" w:hAnsi="Arial" w:cs="Arial"/>
              </w:rPr>
              <w:t>Rectify within 4 weeks</w:t>
            </w:r>
          </w:p>
        </w:tc>
        <w:tc>
          <w:tcPr>
            <w:tcW w:w="1276" w:type="dxa"/>
            <w:tcBorders>
              <w:bottom w:val="single" w:sz="4" w:space="0" w:color="auto"/>
            </w:tcBorders>
            <w:vAlign w:val="center"/>
          </w:tcPr>
          <w:p w14:paraId="7A83BB69" w14:textId="54A4D240" w:rsidR="00A77960" w:rsidRPr="00A64B8B" w:rsidRDefault="00A77960" w:rsidP="53FEC045">
            <w:pPr>
              <w:rPr>
                <w:rFonts w:ascii="Arial" w:hAnsi="Arial" w:cs="Arial"/>
              </w:rPr>
            </w:pPr>
            <w:r w:rsidRPr="00A64B8B">
              <w:rPr>
                <w:rFonts w:ascii="Arial" w:hAnsi="Arial" w:cs="Arial"/>
              </w:rPr>
              <w:t xml:space="preserve">Rectify within </w:t>
            </w:r>
            <w:r w:rsidR="003344DC" w:rsidRPr="00A64B8B">
              <w:rPr>
                <w:rFonts w:ascii="Arial" w:hAnsi="Arial" w:cs="Arial"/>
              </w:rPr>
              <w:t>4</w:t>
            </w:r>
            <w:r w:rsidRPr="00A64B8B">
              <w:rPr>
                <w:rFonts w:ascii="Arial" w:hAnsi="Arial" w:cs="Arial"/>
              </w:rPr>
              <w:t xml:space="preserve"> weeks</w:t>
            </w:r>
          </w:p>
        </w:tc>
        <w:tc>
          <w:tcPr>
            <w:tcW w:w="1276" w:type="dxa"/>
            <w:tcBorders>
              <w:bottom w:val="single" w:sz="4" w:space="0" w:color="auto"/>
            </w:tcBorders>
            <w:vAlign w:val="center"/>
          </w:tcPr>
          <w:p w14:paraId="25026036" w14:textId="3D6BF0D7" w:rsidR="00A77960" w:rsidRPr="00A64B8B" w:rsidRDefault="00A77960" w:rsidP="53FEC045">
            <w:pPr>
              <w:rPr>
                <w:rFonts w:ascii="Arial" w:hAnsi="Arial" w:cs="Arial"/>
              </w:rPr>
            </w:pPr>
            <w:r w:rsidRPr="00A64B8B">
              <w:rPr>
                <w:rFonts w:ascii="Arial" w:hAnsi="Arial" w:cs="Arial"/>
              </w:rPr>
              <w:t>Rectify within 12 weeks</w:t>
            </w:r>
            <w:r w:rsidR="1185966F" w:rsidRPr="00A64B8B">
              <w:rPr>
                <w:rFonts w:ascii="Arial" w:hAnsi="Arial" w:cs="Arial"/>
              </w:rPr>
              <w:t xml:space="preserve"> </w:t>
            </w:r>
          </w:p>
        </w:tc>
      </w:tr>
      <w:tr w:rsidR="00A77960" w:rsidRPr="00A64B8B" w14:paraId="46D83433" w14:textId="77777777" w:rsidTr="00B34B05">
        <w:trPr>
          <w:jc w:val="center"/>
        </w:trPr>
        <w:tc>
          <w:tcPr>
            <w:tcW w:w="2417" w:type="dxa"/>
            <w:tcBorders>
              <w:top w:val="nil"/>
            </w:tcBorders>
            <w:vAlign w:val="center"/>
          </w:tcPr>
          <w:p w14:paraId="1A4EE1AC" w14:textId="1984C94E" w:rsidR="00A77960" w:rsidRPr="00A64B8B" w:rsidRDefault="00A77960" w:rsidP="53FEC045">
            <w:pPr>
              <w:autoSpaceDE w:val="0"/>
              <w:autoSpaceDN w:val="0"/>
              <w:adjustRightInd w:val="0"/>
              <w:rPr>
                <w:rFonts w:ascii="Arial" w:hAnsi="Arial" w:cs="Arial"/>
                <w:b/>
                <w:bCs/>
              </w:rPr>
            </w:pPr>
            <w:r w:rsidRPr="00A64B8B">
              <w:rPr>
                <w:rFonts w:ascii="Arial" w:hAnsi="Arial" w:cs="Arial"/>
                <w:b/>
                <w:bCs/>
              </w:rPr>
              <w:t xml:space="preserve">DAMAGED </w:t>
            </w:r>
            <w:r w:rsidR="738DF15C" w:rsidRPr="00A64B8B">
              <w:rPr>
                <w:rFonts w:ascii="Arial" w:hAnsi="Arial" w:cs="Arial"/>
                <w:b/>
                <w:bCs/>
              </w:rPr>
              <w:t xml:space="preserve">PEDESTRIAN </w:t>
            </w:r>
            <w:r w:rsidRPr="00A64B8B">
              <w:rPr>
                <w:rFonts w:ascii="Arial" w:hAnsi="Arial" w:cs="Arial"/>
                <w:b/>
                <w:bCs/>
              </w:rPr>
              <w:t>SAFETY FENCING</w:t>
            </w:r>
          </w:p>
        </w:tc>
        <w:tc>
          <w:tcPr>
            <w:tcW w:w="1973" w:type="dxa"/>
            <w:tcBorders>
              <w:top w:val="nil"/>
            </w:tcBorders>
            <w:vAlign w:val="center"/>
          </w:tcPr>
          <w:p w14:paraId="409621AC" w14:textId="77777777" w:rsidR="00A77960" w:rsidRPr="00A64B8B" w:rsidRDefault="00A77960" w:rsidP="00C14C7D">
            <w:pPr>
              <w:autoSpaceDE w:val="0"/>
              <w:autoSpaceDN w:val="0"/>
              <w:adjustRightInd w:val="0"/>
              <w:rPr>
                <w:rFonts w:ascii="Arial" w:hAnsi="Arial" w:cs="Arial"/>
              </w:rPr>
            </w:pPr>
            <w:r w:rsidRPr="00A64B8B">
              <w:rPr>
                <w:rFonts w:ascii="Arial" w:hAnsi="Arial" w:cs="Arial"/>
              </w:rPr>
              <w:t xml:space="preserve">When integrity of fencing is not effective. </w:t>
            </w:r>
          </w:p>
        </w:tc>
        <w:tc>
          <w:tcPr>
            <w:tcW w:w="1275" w:type="dxa"/>
            <w:tcBorders>
              <w:top w:val="nil"/>
            </w:tcBorders>
            <w:vAlign w:val="center"/>
          </w:tcPr>
          <w:p w14:paraId="5ADD0060" w14:textId="47C60902" w:rsidR="00A77960" w:rsidRPr="00A64B8B" w:rsidRDefault="00A77960" w:rsidP="53FEC045">
            <w:pPr>
              <w:rPr>
                <w:rFonts w:ascii="Arial" w:hAnsi="Arial" w:cs="Arial"/>
                <w:color w:val="000000"/>
              </w:rPr>
            </w:pPr>
            <w:r w:rsidRPr="00A64B8B">
              <w:rPr>
                <w:rFonts w:ascii="Arial" w:hAnsi="Arial" w:cs="Arial"/>
              </w:rPr>
              <w:t xml:space="preserve">Rectify within </w:t>
            </w:r>
            <w:r w:rsidR="0075123B" w:rsidRPr="00A64B8B">
              <w:rPr>
                <w:rFonts w:ascii="Arial" w:hAnsi="Arial" w:cs="Arial"/>
              </w:rPr>
              <w:t>9</w:t>
            </w:r>
            <w:r w:rsidRPr="00A64B8B">
              <w:rPr>
                <w:rFonts w:ascii="Arial" w:hAnsi="Arial" w:cs="Arial"/>
              </w:rPr>
              <w:t xml:space="preserve"> weeks</w:t>
            </w:r>
          </w:p>
        </w:tc>
        <w:tc>
          <w:tcPr>
            <w:tcW w:w="1276" w:type="dxa"/>
            <w:tcBorders>
              <w:top w:val="nil"/>
            </w:tcBorders>
            <w:vAlign w:val="center"/>
          </w:tcPr>
          <w:p w14:paraId="1DDF65B5" w14:textId="54E568F8" w:rsidR="00A77960" w:rsidRPr="00A64B8B" w:rsidRDefault="00A77960" w:rsidP="53FEC045">
            <w:pPr>
              <w:rPr>
                <w:rFonts w:ascii="Arial" w:hAnsi="Arial" w:cs="Arial"/>
                <w:color w:val="000000"/>
              </w:rPr>
            </w:pPr>
            <w:r w:rsidRPr="00A64B8B">
              <w:rPr>
                <w:rFonts w:ascii="Arial" w:hAnsi="Arial" w:cs="Arial"/>
              </w:rPr>
              <w:t xml:space="preserve">Rectify within </w:t>
            </w:r>
            <w:r w:rsidR="00194DF3" w:rsidRPr="00A64B8B">
              <w:rPr>
                <w:rFonts w:ascii="Arial" w:hAnsi="Arial" w:cs="Arial"/>
              </w:rPr>
              <w:t>9</w:t>
            </w:r>
            <w:r w:rsidRPr="00A64B8B">
              <w:rPr>
                <w:rFonts w:ascii="Arial" w:hAnsi="Arial" w:cs="Arial"/>
              </w:rPr>
              <w:t xml:space="preserve"> weeks</w:t>
            </w:r>
          </w:p>
        </w:tc>
        <w:tc>
          <w:tcPr>
            <w:tcW w:w="1276" w:type="dxa"/>
            <w:tcBorders>
              <w:top w:val="nil"/>
            </w:tcBorders>
            <w:vAlign w:val="center"/>
          </w:tcPr>
          <w:p w14:paraId="76CF981C" w14:textId="102DF6D5" w:rsidR="00A77960" w:rsidRPr="00A64B8B" w:rsidRDefault="00A77960" w:rsidP="53FEC045">
            <w:pPr>
              <w:rPr>
                <w:rFonts w:ascii="Arial" w:hAnsi="Arial" w:cs="Arial"/>
                <w:color w:val="000000"/>
              </w:rPr>
            </w:pPr>
            <w:r w:rsidRPr="00A64B8B">
              <w:rPr>
                <w:rFonts w:ascii="Arial" w:hAnsi="Arial" w:cs="Arial"/>
              </w:rPr>
              <w:t xml:space="preserve">Rectify within </w:t>
            </w:r>
            <w:r w:rsidR="00194DF3" w:rsidRPr="00A64B8B">
              <w:rPr>
                <w:rFonts w:ascii="Arial" w:hAnsi="Arial" w:cs="Arial"/>
              </w:rPr>
              <w:t>12 weeks</w:t>
            </w:r>
          </w:p>
        </w:tc>
      </w:tr>
      <w:tr w:rsidR="00A77960" w:rsidRPr="00A64B8B" w14:paraId="18D19ADA" w14:textId="77777777" w:rsidTr="00A64B8B">
        <w:trPr>
          <w:trHeight w:val="369"/>
          <w:jc w:val="center"/>
        </w:trPr>
        <w:tc>
          <w:tcPr>
            <w:tcW w:w="8217" w:type="dxa"/>
            <w:gridSpan w:val="5"/>
            <w:shd w:val="clear" w:color="auto" w:fill="FFFFFF" w:themeFill="background1"/>
            <w:vAlign w:val="center"/>
          </w:tcPr>
          <w:p w14:paraId="402BA845" w14:textId="77777777" w:rsidR="00A77960" w:rsidRPr="00A64B8B" w:rsidRDefault="00A77960" w:rsidP="00C14C7D">
            <w:pPr>
              <w:autoSpaceDE w:val="0"/>
              <w:autoSpaceDN w:val="0"/>
              <w:adjustRightInd w:val="0"/>
              <w:jc w:val="center"/>
              <w:rPr>
                <w:rFonts w:ascii="Arial" w:hAnsi="Arial" w:cs="Arial"/>
                <w:b/>
              </w:rPr>
            </w:pPr>
            <w:r w:rsidRPr="00A64B8B">
              <w:rPr>
                <w:rFonts w:ascii="Arial" w:hAnsi="Arial" w:cs="Arial"/>
                <w:b/>
                <w:bCs/>
                <w:iCs/>
              </w:rPr>
              <w:t>STRUCTURE</w:t>
            </w:r>
          </w:p>
        </w:tc>
      </w:tr>
      <w:tr w:rsidR="00A77960" w:rsidRPr="00A64B8B" w14:paraId="287389FC" w14:textId="77777777" w:rsidTr="00B34B05">
        <w:trPr>
          <w:jc w:val="center"/>
        </w:trPr>
        <w:tc>
          <w:tcPr>
            <w:tcW w:w="2417" w:type="dxa"/>
            <w:tcBorders>
              <w:bottom w:val="single" w:sz="4" w:space="0" w:color="auto"/>
            </w:tcBorders>
            <w:vAlign w:val="center"/>
          </w:tcPr>
          <w:p w14:paraId="23E2CF3A"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BRIDGE MAINTENANCE -CLEANING</w:t>
            </w:r>
          </w:p>
          <w:p w14:paraId="7DF4E37C" w14:textId="77777777" w:rsidR="00A77960" w:rsidRPr="00A64B8B" w:rsidRDefault="00A77960" w:rsidP="00C14C7D">
            <w:pPr>
              <w:rPr>
                <w:rFonts w:ascii="Arial" w:hAnsi="Arial" w:cs="Arial"/>
              </w:rPr>
            </w:pPr>
          </w:p>
        </w:tc>
        <w:tc>
          <w:tcPr>
            <w:tcW w:w="1973" w:type="dxa"/>
            <w:tcBorders>
              <w:bottom w:val="single" w:sz="4" w:space="0" w:color="auto"/>
            </w:tcBorders>
            <w:vAlign w:val="center"/>
          </w:tcPr>
          <w:p w14:paraId="3974817E" w14:textId="77777777" w:rsidR="00A77960" w:rsidRPr="00A64B8B" w:rsidRDefault="00A77960" w:rsidP="00C14C7D">
            <w:pPr>
              <w:autoSpaceDE w:val="0"/>
              <w:autoSpaceDN w:val="0"/>
              <w:adjustRightInd w:val="0"/>
              <w:rPr>
                <w:rFonts w:ascii="Arial" w:hAnsi="Arial" w:cs="Arial"/>
              </w:rPr>
            </w:pPr>
            <w:r w:rsidRPr="00A64B8B">
              <w:rPr>
                <w:rFonts w:ascii="Arial" w:hAnsi="Arial" w:cs="Arial"/>
              </w:rPr>
              <w:t xml:space="preserve">When any accumulation of materials causes </w:t>
            </w:r>
            <w:r w:rsidRPr="00A64B8B">
              <w:rPr>
                <w:rFonts w:ascii="Arial" w:hAnsi="Arial" w:cs="Arial"/>
              </w:rPr>
              <w:lastRenderedPageBreak/>
              <w:t>interruption to the escape of drainage water, or the operation of expansion joints.</w:t>
            </w:r>
          </w:p>
        </w:tc>
        <w:tc>
          <w:tcPr>
            <w:tcW w:w="1275" w:type="dxa"/>
            <w:tcBorders>
              <w:bottom w:val="single" w:sz="4" w:space="0" w:color="auto"/>
            </w:tcBorders>
            <w:vAlign w:val="center"/>
          </w:tcPr>
          <w:p w14:paraId="0DFF9C68" w14:textId="77777777" w:rsidR="00A77960" w:rsidRPr="00A64B8B" w:rsidRDefault="00A77960" w:rsidP="00C14C7D">
            <w:pPr>
              <w:rPr>
                <w:rFonts w:ascii="Arial" w:hAnsi="Arial" w:cs="Arial"/>
                <w:color w:val="000000"/>
              </w:rPr>
            </w:pPr>
            <w:r w:rsidRPr="00A64B8B">
              <w:rPr>
                <w:rFonts w:ascii="Arial" w:hAnsi="Arial" w:cs="Arial"/>
              </w:rPr>
              <w:lastRenderedPageBreak/>
              <w:t>Rectify within 12 weeks</w:t>
            </w:r>
          </w:p>
        </w:tc>
        <w:tc>
          <w:tcPr>
            <w:tcW w:w="1276" w:type="dxa"/>
            <w:tcBorders>
              <w:bottom w:val="single" w:sz="4" w:space="0" w:color="auto"/>
            </w:tcBorders>
            <w:vAlign w:val="center"/>
          </w:tcPr>
          <w:p w14:paraId="3AE59434" w14:textId="77777777" w:rsidR="00A77960" w:rsidRPr="00A64B8B" w:rsidRDefault="00A77960" w:rsidP="00C14C7D">
            <w:pPr>
              <w:rPr>
                <w:rFonts w:ascii="Arial" w:hAnsi="Arial" w:cs="Arial"/>
                <w:color w:val="000000"/>
              </w:rPr>
            </w:pPr>
            <w:r w:rsidRPr="00A64B8B">
              <w:rPr>
                <w:rFonts w:ascii="Arial" w:hAnsi="Arial" w:cs="Arial"/>
              </w:rPr>
              <w:t>Rectify within 12 weeks</w:t>
            </w:r>
          </w:p>
        </w:tc>
        <w:tc>
          <w:tcPr>
            <w:tcW w:w="1276" w:type="dxa"/>
            <w:tcBorders>
              <w:bottom w:val="single" w:sz="4" w:space="0" w:color="auto"/>
            </w:tcBorders>
            <w:vAlign w:val="center"/>
          </w:tcPr>
          <w:p w14:paraId="03FB7383" w14:textId="77777777" w:rsidR="00A77960" w:rsidRPr="00A64B8B" w:rsidRDefault="00A77960" w:rsidP="00C14C7D">
            <w:pPr>
              <w:rPr>
                <w:rFonts w:ascii="Arial" w:hAnsi="Arial" w:cs="Arial"/>
                <w:color w:val="000000"/>
              </w:rPr>
            </w:pPr>
            <w:r w:rsidRPr="00A64B8B">
              <w:rPr>
                <w:rFonts w:ascii="Arial" w:hAnsi="Arial" w:cs="Arial"/>
              </w:rPr>
              <w:t>Rectify within 6 months</w:t>
            </w:r>
          </w:p>
        </w:tc>
      </w:tr>
      <w:tr w:rsidR="00A77960" w:rsidRPr="00A64B8B" w14:paraId="1D29DC3E" w14:textId="77777777" w:rsidTr="00B34B05">
        <w:trPr>
          <w:jc w:val="center"/>
        </w:trPr>
        <w:tc>
          <w:tcPr>
            <w:tcW w:w="2417" w:type="dxa"/>
            <w:tcBorders>
              <w:top w:val="nil"/>
            </w:tcBorders>
            <w:vAlign w:val="center"/>
          </w:tcPr>
          <w:p w14:paraId="69BC3A25"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BRIDGE MAINTENANCE –REPAIR OF PARAPETS</w:t>
            </w:r>
          </w:p>
        </w:tc>
        <w:tc>
          <w:tcPr>
            <w:tcW w:w="1973" w:type="dxa"/>
            <w:tcBorders>
              <w:top w:val="nil"/>
            </w:tcBorders>
            <w:vAlign w:val="center"/>
          </w:tcPr>
          <w:p w14:paraId="4693F06E" w14:textId="77777777" w:rsidR="00A77960" w:rsidRPr="00A64B8B" w:rsidRDefault="00A77960" w:rsidP="00C14C7D">
            <w:pPr>
              <w:autoSpaceDE w:val="0"/>
              <w:autoSpaceDN w:val="0"/>
              <w:adjustRightInd w:val="0"/>
              <w:rPr>
                <w:rFonts w:ascii="Arial" w:hAnsi="Arial" w:cs="Arial"/>
              </w:rPr>
            </w:pPr>
            <w:r w:rsidRPr="00A64B8B">
              <w:rPr>
                <w:rFonts w:ascii="Arial" w:hAnsi="Arial" w:cs="Arial"/>
              </w:rPr>
              <w:t>When detected or made known.</w:t>
            </w:r>
          </w:p>
        </w:tc>
        <w:tc>
          <w:tcPr>
            <w:tcW w:w="1275" w:type="dxa"/>
            <w:tcBorders>
              <w:top w:val="nil"/>
            </w:tcBorders>
            <w:vAlign w:val="center"/>
          </w:tcPr>
          <w:p w14:paraId="6ED77DC9" w14:textId="77777777" w:rsidR="00A77960" w:rsidRPr="00A64B8B" w:rsidRDefault="00A77960" w:rsidP="00C14C7D">
            <w:pPr>
              <w:rPr>
                <w:rFonts w:ascii="Arial" w:hAnsi="Arial" w:cs="Arial"/>
              </w:rPr>
            </w:pPr>
            <w:r w:rsidRPr="00A64B8B">
              <w:rPr>
                <w:rFonts w:ascii="Arial" w:hAnsi="Arial" w:cs="Arial"/>
              </w:rPr>
              <w:t>Rectify within 12 weeks</w:t>
            </w:r>
          </w:p>
        </w:tc>
        <w:tc>
          <w:tcPr>
            <w:tcW w:w="1276" w:type="dxa"/>
            <w:tcBorders>
              <w:top w:val="nil"/>
            </w:tcBorders>
            <w:vAlign w:val="center"/>
          </w:tcPr>
          <w:p w14:paraId="4FF38A74" w14:textId="77777777" w:rsidR="00A77960" w:rsidRPr="00A64B8B" w:rsidRDefault="00A77960" w:rsidP="00C14C7D">
            <w:pPr>
              <w:rPr>
                <w:rFonts w:ascii="Arial" w:hAnsi="Arial" w:cs="Arial"/>
              </w:rPr>
            </w:pPr>
            <w:r w:rsidRPr="00A64B8B">
              <w:rPr>
                <w:rFonts w:ascii="Arial" w:hAnsi="Arial" w:cs="Arial"/>
              </w:rPr>
              <w:t>Rectify within 12 weeks</w:t>
            </w:r>
          </w:p>
        </w:tc>
        <w:tc>
          <w:tcPr>
            <w:tcW w:w="1276" w:type="dxa"/>
            <w:tcBorders>
              <w:top w:val="nil"/>
            </w:tcBorders>
            <w:vAlign w:val="center"/>
          </w:tcPr>
          <w:p w14:paraId="323DB39F" w14:textId="77777777" w:rsidR="00A77960" w:rsidRPr="00A64B8B" w:rsidRDefault="00A77960" w:rsidP="00C14C7D">
            <w:pPr>
              <w:rPr>
                <w:rFonts w:ascii="Arial" w:hAnsi="Arial" w:cs="Arial"/>
              </w:rPr>
            </w:pPr>
            <w:r w:rsidRPr="00A64B8B">
              <w:rPr>
                <w:rFonts w:ascii="Arial" w:hAnsi="Arial" w:cs="Arial"/>
              </w:rPr>
              <w:t>Rectify within 6 months</w:t>
            </w:r>
          </w:p>
        </w:tc>
      </w:tr>
      <w:tr w:rsidR="00A77960" w:rsidRPr="00A64B8B" w14:paraId="3FA92847" w14:textId="77777777" w:rsidTr="00B34B05">
        <w:trPr>
          <w:jc w:val="center"/>
        </w:trPr>
        <w:tc>
          <w:tcPr>
            <w:tcW w:w="2417" w:type="dxa"/>
            <w:vAlign w:val="center"/>
          </w:tcPr>
          <w:p w14:paraId="6B64755E" w14:textId="77777777" w:rsidR="00A77960" w:rsidRPr="00A64B8B" w:rsidRDefault="00A77960" w:rsidP="00C14C7D">
            <w:pPr>
              <w:autoSpaceDE w:val="0"/>
              <w:autoSpaceDN w:val="0"/>
              <w:adjustRightInd w:val="0"/>
              <w:rPr>
                <w:rFonts w:ascii="Arial" w:hAnsi="Arial" w:cs="Arial"/>
                <w:b/>
              </w:rPr>
            </w:pPr>
            <w:r w:rsidRPr="00A64B8B">
              <w:rPr>
                <w:rFonts w:ascii="Arial" w:hAnsi="Arial" w:cs="Arial"/>
                <w:b/>
              </w:rPr>
              <w:t>BRIDGE MAINTENANCE – REPAIRS NOT INCLUDED ABOVE</w:t>
            </w:r>
          </w:p>
        </w:tc>
        <w:tc>
          <w:tcPr>
            <w:tcW w:w="1973" w:type="dxa"/>
            <w:vAlign w:val="center"/>
          </w:tcPr>
          <w:p w14:paraId="370F30CF" w14:textId="77777777" w:rsidR="00A77960" w:rsidRPr="00A64B8B" w:rsidRDefault="00A77960" w:rsidP="00C14C7D">
            <w:pPr>
              <w:autoSpaceDE w:val="0"/>
              <w:autoSpaceDN w:val="0"/>
              <w:adjustRightInd w:val="0"/>
              <w:rPr>
                <w:rFonts w:ascii="Arial" w:hAnsi="Arial" w:cs="Arial"/>
              </w:rPr>
            </w:pPr>
            <w:r w:rsidRPr="00A64B8B">
              <w:rPr>
                <w:rFonts w:ascii="Arial" w:hAnsi="Arial" w:cs="Arial"/>
              </w:rPr>
              <w:t>As per bridge inspection program.</w:t>
            </w:r>
          </w:p>
        </w:tc>
        <w:tc>
          <w:tcPr>
            <w:tcW w:w="1275" w:type="dxa"/>
            <w:vAlign w:val="center"/>
          </w:tcPr>
          <w:p w14:paraId="4701573E" w14:textId="77777777" w:rsidR="00A77960" w:rsidRPr="00A64B8B" w:rsidRDefault="00A77960" w:rsidP="00C14C7D">
            <w:pPr>
              <w:rPr>
                <w:rFonts w:ascii="Arial" w:hAnsi="Arial" w:cs="Arial"/>
              </w:rPr>
            </w:pPr>
            <w:r w:rsidRPr="00A64B8B">
              <w:rPr>
                <w:rFonts w:ascii="Arial" w:hAnsi="Arial" w:cs="Arial"/>
              </w:rPr>
              <w:t xml:space="preserve">Refer to Bridge Inspection </w:t>
            </w:r>
          </w:p>
        </w:tc>
        <w:tc>
          <w:tcPr>
            <w:tcW w:w="1276" w:type="dxa"/>
            <w:vAlign w:val="center"/>
          </w:tcPr>
          <w:p w14:paraId="688FA03F" w14:textId="77777777" w:rsidR="00A77960" w:rsidRPr="00A64B8B" w:rsidRDefault="00A77960" w:rsidP="00C14C7D">
            <w:pPr>
              <w:rPr>
                <w:rFonts w:ascii="Arial" w:hAnsi="Arial" w:cs="Arial"/>
              </w:rPr>
            </w:pPr>
            <w:r w:rsidRPr="00A64B8B">
              <w:rPr>
                <w:rFonts w:ascii="Arial" w:hAnsi="Arial" w:cs="Arial"/>
              </w:rPr>
              <w:t xml:space="preserve">Refer to Bridge Inspection </w:t>
            </w:r>
          </w:p>
        </w:tc>
        <w:tc>
          <w:tcPr>
            <w:tcW w:w="1276" w:type="dxa"/>
            <w:vAlign w:val="center"/>
          </w:tcPr>
          <w:p w14:paraId="6139F06B" w14:textId="77777777" w:rsidR="00A77960" w:rsidRPr="00A64B8B" w:rsidRDefault="00A77960" w:rsidP="00C14C7D">
            <w:pPr>
              <w:rPr>
                <w:rFonts w:ascii="Arial" w:hAnsi="Arial" w:cs="Arial"/>
              </w:rPr>
            </w:pPr>
            <w:r w:rsidRPr="00A64B8B">
              <w:rPr>
                <w:rFonts w:ascii="Arial" w:hAnsi="Arial" w:cs="Arial"/>
              </w:rPr>
              <w:t xml:space="preserve">Refer to Bridge Inspection </w:t>
            </w:r>
          </w:p>
        </w:tc>
      </w:tr>
    </w:tbl>
    <w:p w14:paraId="44FB30F8" w14:textId="77777777" w:rsidR="00A77960" w:rsidRPr="00E20D04" w:rsidRDefault="00A77960" w:rsidP="00A77960">
      <w:pPr>
        <w:autoSpaceDE w:val="0"/>
        <w:autoSpaceDN w:val="0"/>
        <w:adjustRightInd w:val="0"/>
        <w:jc w:val="both"/>
        <w:rPr>
          <w:rFonts w:ascii="Arial" w:hAnsi="Arial" w:cs="Arial"/>
          <w:bCs/>
          <w:iCs/>
          <w:szCs w:val="22"/>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1843"/>
        <w:gridCol w:w="1559"/>
        <w:gridCol w:w="1984"/>
      </w:tblGrid>
      <w:tr w:rsidR="00A77960" w:rsidRPr="00A64B8B" w14:paraId="27D8E49F" w14:textId="77777777" w:rsidTr="00990B2E">
        <w:trPr>
          <w:trHeight w:val="404"/>
          <w:jc w:val="center"/>
        </w:trPr>
        <w:tc>
          <w:tcPr>
            <w:tcW w:w="8085" w:type="dxa"/>
            <w:gridSpan w:val="4"/>
            <w:tcBorders>
              <w:top w:val="single" w:sz="4" w:space="0" w:color="auto"/>
              <w:left w:val="single" w:sz="4" w:space="0" w:color="auto"/>
              <w:bottom w:val="single" w:sz="4" w:space="0" w:color="auto"/>
              <w:right w:val="single" w:sz="4" w:space="0" w:color="auto"/>
            </w:tcBorders>
            <w:vAlign w:val="center"/>
          </w:tcPr>
          <w:p w14:paraId="70720DE1" w14:textId="0C38EA0A" w:rsidR="00A77960" w:rsidRPr="00A64B8B" w:rsidRDefault="00A77960" w:rsidP="6315FFE7">
            <w:pPr>
              <w:jc w:val="center"/>
              <w:rPr>
                <w:rFonts w:ascii="Arial" w:hAnsi="Arial" w:cs="Arial"/>
                <w:b/>
                <w:bCs/>
              </w:rPr>
            </w:pPr>
            <w:r w:rsidRPr="00A64B8B">
              <w:rPr>
                <w:rFonts w:ascii="Arial" w:hAnsi="Arial" w:cs="Arial"/>
                <w:b/>
                <w:bCs/>
              </w:rPr>
              <w:t>Table 4.</w:t>
            </w:r>
            <w:r w:rsidR="329ACC31" w:rsidRPr="00A64B8B">
              <w:rPr>
                <w:rFonts w:ascii="Arial" w:hAnsi="Arial" w:cs="Arial"/>
                <w:b/>
                <w:bCs/>
              </w:rPr>
              <w:t>5</w:t>
            </w:r>
            <w:r w:rsidRPr="00A64B8B">
              <w:rPr>
                <w:rFonts w:ascii="Arial" w:hAnsi="Arial" w:cs="Arial"/>
                <w:b/>
                <w:bCs/>
              </w:rPr>
              <w:t xml:space="preserve"> Defects in Pathways</w:t>
            </w:r>
          </w:p>
        </w:tc>
      </w:tr>
      <w:tr w:rsidR="00A77960" w:rsidRPr="00A64B8B" w14:paraId="4F34AC78" w14:textId="77777777" w:rsidTr="00A64B8B">
        <w:trPr>
          <w:cantSplit/>
          <w:trHeight w:val="284"/>
          <w:jc w:val="center"/>
        </w:trPr>
        <w:tc>
          <w:tcPr>
            <w:tcW w:w="2699" w:type="dxa"/>
            <w:vMerge w:val="restart"/>
            <w:tcBorders>
              <w:top w:val="single" w:sz="4" w:space="0" w:color="auto"/>
              <w:left w:val="single" w:sz="4" w:space="0" w:color="FFFFFF" w:themeColor="background1"/>
              <w:bottom w:val="single" w:sz="6" w:space="0" w:color="FFFFFF" w:themeColor="background1"/>
              <w:right w:val="single" w:sz="4" w:space="0" w:color="FFFFFF" w:themeColor="background1"/>
            </w:tcBorders>
            <w:shd w:val="clear" w:color="auto" w:fill="000000" w:themeFill="text1"/>
            <w:vAlign w:val="center"/>
          </w:tcPr>
          <w:p w14:paraId="55341C3C" w14:textId="77777777" w:rsidR="00A77960" w:rsidRPr="00A64B8B" w:rsidRDefault="00A77960" w:rsidP="00C14C7D">
            <w:pPr>
              <w:jc w:val="center"/>
              <w:rPr>
                <w:rFonts w:ascii="Arial" w:hAnsi="Arial" w:cs="Arial"/>
                <w:b/>
                <w:color w:val="FFFFFF"/>
              </w:rPr>
            </w:pPr>
            <w:r w:rsidRPr="00A64B8B">
              <w:rPr>
                <w:rFonts w:ascii="Arial" w:hAnsi="Arial" w:cs="Arial"/>
                <w:b/>
                <w:color w:val="FFFFFF"/>
              </w:rPr>
              <w:t>Defect Description</w:t>
            </w:r>
          </w:p>
        </w:tc>
        <w:tc>
          <w:tcPr>
            <w:tcW w:w="1843" w:type="dxa"/>
            <w:vMerge w:val="restart"/>
            <w:tcBorders>
              <w:top w:val="single" w:sz="4" w:space="0" w:color="auto"/>
              <w:left w:val="single" w:sz="4"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3591E08B" w14:textId="77777777" w:rsidR="00A77960" w:rsidRPr="00A64B8B" w:rsidRDefault="00A77960" w:rsidP="00C14C7D">
            <w:pPr>
              <w:jc w:val="center"/>
              <w:rPr>
                <w:rFonts w:ascii="Arial" w:hAnsi="Arial" w:cs="Arial"/>
                <w:b/>
                <w:color w:val="FFFFFF"/>
              </w:rPr>
            </w:pPr>
            <w:r w:rsidRPr="00A64B8B">
              <w:rPr>
                <w:rFonts w:ascii="Arial" w:hAnsi="Arial" w:cs="Arial"/>
                <w:b/>
                <w:color w:val="FFFFFF"/>
              </w:rPr>
              <w:t>Defect Intervention Level</w:t>
            </w:r>
          </w:p>
        </w:tc>
        <w:tc>
          <w:tcPr>
            <w:tcW w:w="3543" w:type="dxa"/>
            <w:gridSpan w:val="2"/>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61EBDF38" w14:textId="77777777" w:rsidR="00A77960" w:rsidRPr="00A64B8B" w:rsidRDefault="00A77960" w:rsidP="00C14C7D">
            <w:pPr>
              <w:jc w:val="center"/>
              <w:rPr>
                <w:rFonts w:ascii="Arial" w:hAnsi="Arial" w:cs="Arial"/>
                <w:b/>
                <w:color w:val="FFFFFF"/>
              </w:rPr>
            </w:pPr>
            <w:r w:rsidRPr="00A64B8B">
              <w:rPr>
                <w:rFonts w:ascii="Arial" w:hAnsi="Arial" w:cs="Arial"/>
                <w:b/>
                <w:color w:val="FFFFFF"/>
              </w:rPr>
              <w:t>Defect Response Time</w:t>
            </w:r>
          </w:p>
        </w:tc>
      </w:tr>
      <w:tr w:rsidR="00A77960" w:rsidRPr="00A64B8B" w14:paraId="14DEE0A1" w14:textId="77777777" w:rsidTr="00A64B8B">
        <w:trPr>
          <w:cantSplit/>
          <w:trHeight w:val="340"/>
          <w:jc w:val="center"/>
        </w:trPr>
        <w:tc>
          <w:tcPr>
            <w:tcW w:w="2699" w:type="dxa"/>
            <w:vMerge/>
            <w:tcBorders>
              <w:left w:val="single" w:sz="4" w:space="0" w:color="FFFFFF" w:themeColor="background1"/>
              <w:right w:val="single" w:sz="4" w:space="0" w:color="FFFFFF" w:themeColor="background1"/>
            </w:tcBorders>
            <w:vAlign w:val="center"/>
          </w:tcPr>
          <w:p w14:paraId="1DA6542E" w14:textId="77777777" w:rsidR="00A77960" w:rsidRPr="00A64B8B" w:rsidRDefault="00A77960" w:rsidP="00C14C7D">
            <w:pPr>
              <w:jc w:val="center"/>
              <w:rPr>
                <w:rFonts w:ascii="Arial" w:hAnsi="Arial" w:cs="Arial"/>
                <w:b/>
                <w:color w:val="FFFFFF"/>
              </w:rPr>
            </w:pPr>
          </w:p>
        </w:tc>
        <w:tc>
          <w:tcPr>
            <w:tcW w:w="1843" w:type="dxa"/>
            <w:vMerge/>
            <w:tcBorders>
              <w:left w:val="single" w:sz="4" w:space="0" w:color="FFFFFF" w:themeColor="background1"/>
            </w:tcBorders>
            <w:vAlign w:val="center"/>
          </w:tcPr>
          <w:p w14:paraId="3041E394" w14:textId="77777777" w:rsidR="00A77960" w:rsidRPr="00A64B8B" w:rsidRDefault="00A77960" w:rsidP="00C14C7D">
            <w:pPr>
              <w:jc w:val="center"/>
              <w:rPr>
                <w:rFonts w:ascii="Arial" w:hAnsi="Arial" w:cs="Arial"/>
                <w:b/>
                <w:color w:val="FFFFFF"/>
              </w:rPr>
            </w:pPr>
          </w:p>
        </w:tc>
        <w:tc>
          <w:tcPr>
            <w:tcW w:w="354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6667D5A5" w14:textId="77777777" w:rsidR="00A77960" w:rsidRPr="00A64B8B" w:rsidRDefault="00A77960" w:rsidP="00C14C7D">
            <w:pPr>
              <w:jc w:val="center"/>
              <w:rPr>
                <w:rFonts w:ascii="Arial" w:hAnsi="Arial" w:cs="Arial"/>
                <w:b/>
                <w:color w:val="FFFFFF"/>
              </w:rPr>
            </w:pPr>
            <w:r w:rsidRPr="00A64B8B">
              <w:rPr>
                <w:rFonts w:ascii="Arial" w:hAnsi="Arial" w:cs="Arial"/>
                <w:b/>
                <w:color w:val="FFFFFF"/>
              </w:rPr>
              <w:t>Pathway Hierarchy</w:t>
            </w:r>
          </w:p>
        </w:tc>
      </w:tr>
      <w:tr w:rsidR="00A77960" w:rsidRPr="00A64B8B" w14:paraId="4B73E586" w14:textId="77777777" w:rsidTr="00A64B8B">
        <w:trPr>
          <w:cantSplit/>
          <w:trHeight w:val="340"/>
          <w:jc w:val="center"/>
        </w:trPr>
        <w:tc>
          <w:tcPr>
            <w:tcW w:w="2699" w:type="dxa"/>
            <w:vMerge/>
            <w:tcBorders>
              <w:left w:val="single" w:sz="4" w:space="0" w:color="FFFFFF" w:themeColor="background1"/>
              <w:bottom w:val="single" w:sz="4" w:space="0" w:color="FFFFFF" w:themeColor="background1"/>
              <w:right w:val="single" w:sz="4" w:space="0" w:color="FFFFFF" w:themeColor="background1"/>
            </w:tcBorders>
            <w:vAlign w:val="center"/>
          </w:tcPr>
          <w:p w14:paraId="722B00AE" w14:textId="77777777" w:rsidR="00A77960" w:rsidRPr="00A64B8B" w:rsidRDefault="00A77960" w:rsidP="00C14C7D">
            <w:pPr>
              <w:jc w:val="center"/>
              <w:rPr>
                <w:rFonts w:ascii="Arial" w:hAnsi="Arial" w:cs="Arial"/>
                <w:b/>
                <w:color w:val="FFFFFF"/>
              </w:rPr>
            </w:pPr>
          </w:p>
        </w:tc>
        <w:tc>
          <w:tcPr>
            <w:tcW w:w="1843" w:type="dxa"/>
            <w:vMerge/>
            <w:tcBorders>
              <w:left w:val="single" w:sz="4" w:space="0" w:color="FFFFFF" w:themeColor="background1"/>
              <w:bottom w:val="single" w:sz="4" w:space="0" w:color="FFFFFF" w:themeColor="background1"/>
            </w:tcBorders>
            <w:vAlign w:val="center"/>
          </w:tcPr>
          <w:p w14:paraId="42C6D796" w14:textId="77777777" w:rsidR="00A77960" w:rsidRPr="00A64B8B" w:rsidRDefault="00A77960" w:rsidP="00C14C7D">
            <w:pPr>
              <w:jc w:val="center"/>
              <w:rPr>
                <w:rFonts w:ascii="Arial" w:hAnsi="Arial" w:cs="Arial"/>
                <w:b/>
                <w:color w:val="FFFFFF"/>
              </w:rPr>
            </w:pPr>
          </w:p>
        </w:tc>
        <w:tc>
          <w:tcPr>
            <w:tcW w:w="1559"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000000" w:themeFill="text1"/>
            <w:vAlign w:val="center"/>
          </w:tcPr>
          <w:p w14:paraId="249FAAB8" w14:textId="77777777" w:rsidR="00A77960" w:rsidRPr="00A64B8B" w:rsidRDefault="00A77960" w:rsidP="00C14C7D">
            <w:pPr>
              <w:jc w:val="center"/>
              <w:rPr>
                <w:rFonts w:ascii="Arial" w:hAnsi="Arial" w:cs="Arial"/>
                <w:b/>
                <w:color w:val="FFFFFF"/>
              </w:rPr>
            </w:pPr>
            <w:r w:rsidRPr="00A64B8B">
              <w:rPr>
                <w:rFonts w:ascii="Arial" w:hAnsi="Arial" w:cs="Arial"/>
                <w:b/>
                <w:color w:val="FFFFFF"/>
              </w:rPr>
              <w:t>1</w:t>
            </w:r>
          </w:p>
        </w:tc>
        <w:tc>
          <w:tcPr>
            <w:tcW w:w="1984"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000000" w:themeFill="text1"/>
            <w:vAlign w:val="center"/>
          </w:tcPr>
          <w:p w14:paraId="78E884CA" w14:textId="77777777" w:rsidR="00A77960" w:rsidRPr="00A64B8B" w:rsidRDefault="00A77960" w:rsidP="00C14C7D">
            <w:pPr>
              <w:jc w:val="center"/>
              <w:rPr>
                <w:rFonts w:ascii="Arial" w:hAnsi="Arial" w:cs="Arial"/>
                <w:b/>
                <w:color w:val="FFFFFF"/>
              </w:rPr>
            </w:pPr>
            <w:r w:rsidRPr="00A64B8B">
              <w:rPr>
                <w:rFonts w:ascii="Arial" w:hAnsi="Arial" w:cs="Arial"/>
                <w:b/>
                <w:color w:val="FFFFFF"/>
              </w:rPr>
              <w:t>2</w:t>
            </w:r>
          </w:p>
        </w:tc>
      </w:tr>
      <w:tr w:rsidR="00A77960" w:rsidRPr="00A64B8B" w14:paraId="1DB6E171" w14:textId="77777777" w:rsidTr="007524F7">
        <w:trPr>
          <w:cantSplit/>
          <w:trHeight w:val="1973"/>
          <w:jc w:val="center"/>
        </w:trPr>
        <w:tc>
          <w:tcPr>
            <w:tcW w:w="2699" w:type="dxa"/>
            <w:tcBorders>
              <w:top w:val="single" w:sz="4" w:space="0" w:color="FFFFFF" w:themeColor="background1"/>
              <w:left w:val="single" w:sz="4" w:space="0" w:color="auto"/>
              <w:bottom w:val="single" w:sz="4" w:space="0" w:color="auto"/>
              <w:right w:val="single" w:sz="4" w:space="0" w:color="auto"/>
            </w:tcBorders>
            <w:vAlign w:val="center"/>
          </w:tcPr>
          <w:p w14:paraId="3778137F" w14:textId="77777777" w:rsidR="00A77960" w:rsidRPr="00A64B8B" w:rsidRDefault="00A77960" w:rsidP="00C14C7D">
            <w:pPr>
              <w:rPr>
                <w:rFonts w:ascii="Arial" w:hAnsi="Arial" w:cs="Arial"/>
                <w:b/>
              </w:rPr>
            </w:pPr>
            <w:r w:rsidRPr="00A64B8B">
              <w:rPr>
                <w:rFonts w:ascii="Arial" w:hAnsi="Arial" w:cs="Arial"/>
                <w:b/>
              </w:rPr>
              <w:t>VERTICAL AND HORIZONTAL DISPLACEMENTS</w:t>
            </w:r>
          </w:p>
        </w:tc>
        <w:tc>
          <w:tcPr>
            <w:tcW w:w="1843" w:type="dxa"/>
            <w:tcBorders>
              <w:top w:val="single" w:sz="4" w:space="0" w:color="FFFFFF" w:themeColor="background1"/>
              <w:left w:val="single" w:sz="4" w:space="0" w:color="auto"/>
              <w:right w:val="single" w:sz="4" w:space="0" w:color="auto"/>
            </w:tcBorders>
            <w:vAlign w:val="center"/>
          </w:tcPr>
          <w:p w14:paraId="7A106A0D" w14:textId="58A753EA" w:rsidR="00A77960" w:rsidRPr="00A64B8B" w:rsidRDefault="00A77960" w:rsidP="53877F62">
            <w:pPr>
              <w:rPr>
                <w:rFonts w:ascii="Arial" w:hAnsi="Arial" w:cs="Arial"/>
              </w:rPr>
            </w:pPr>
            <w:r w:rsidRPr="00A64B8B">
              <w:rPr>
                <w:rFonts w:ascii="Arial" w:hAnsi="Arial" w:cs="Arial"/>
              </w:rPr>
              <w:t xml:space="preserve">Pedestrian area with a step of </w:t>
            </w:r>
            <w:r w:rsidR="5521F0A1" w:rsidRPr="00A64B8B">
              <w:rPr>
                <w:rFonts w:ascii="Arial" w:hAnsi="Arial" w:cs="Arial"/>
              </w:rPr>
              <w:t>&gt;</w:t>
            </w:r>
            <w:r w:rsidRPr="00A64B8B">
              <w:rPr>
                <w:rFonts w:ascii="Arial" w:hAnsi="Arial" w:cs="Arial"/>
              </w:rPr>
              <w:t xml:space="preserve">25mm or a crack with an opening </w:t>
            </w:r>
            <w:r w:rsidR="2F40F729" w:rsidRPr="00A64B8B">
              <w:rPr>
                <w:rFonts w:ascii="Arial" w:hAnsi="Arial" w:cs="Arial"/>
              </w:rPr>
              <w:t>&gt;</w:t>
            </w:r>
            <w:r w:rsidRPr="00A64B8B">
              <w:rPr>
                <w:rFonts w:ascii="Arial" w:hAnsi="Arial" w:cs="Arial"/>
              </w:rPr>
              <w:t>30mm</w:t>
            </w:r>
          </w:p>
        </w:tc>
        <w:tc>
          <w:tcPr>
            <w:tcW w:w="1559" w:type="dxa"/>
            <w:tcBorders>
              <w:top w:val="single" w:sz="4" w:space="0" w:color="FFFFFF" w:themeColor="background1"/>
              <w:left w:val="single" w:sz="4" w:space="0" w:color="auto"/>
              <w:right w:val="single" w:sz="4" w:space="0" w:color="auto"/>
            </w:tcBorders>
            <w:vAlign w:val="center"/>
          </w:tcPr>
          <w:p w14:paraId="771EDDB8" w14:textId="5849AED4" w:rsidR="007C5BC4" w:rsidRPr="00A64B8B" w:rsidRDefault="00567B77" w:rsidP="53FEC045">
            <w:pPr>
              <w:rPr>
                <w:rFonts w:ascii="Arial" w:hAnsi="Arial" w:cs="Arial"/>
              </w:rPr>
            </w:pPr>
            <w:r w:rsidRPr="00A64B8B">
              <w:rPr>
                <w:rFonts w:ascii="Arial" w:hAnsi="Arial" w:cs="Arial"/>
              </w:rPr>
              <w:t>R</w:t>
            </w:r>
            <w:r w:rsidR="5376CB00" w:rsidRPr="00A64B8B">
              <w:rPr>
                <w:rFonts w:ascii="Arial" w:hAnsi="Arial" w:cs="Arial"/>
              </w:rPr>
              <w:t xml:space="preserve">ectify within </w:t>
            </w:r>
            <w:r w:rsidR="00834A2D" w:rsidRPr="00A64B8B">
              <w:rPr>
                <w:rFonts w:ascii="Arial" w:hAnsi="Arial" w:cs="Arial"/>
              </w:rPr>
              <w:t>28</w:t>
            </w:r>
            <w:r w:rsidR="00A77960" w:rsidRPr="00A64B8B">
              <w:rPr>
                <w:rFonts w:ascii="Arial" w:hAnsi="Arial" w:cs="Arial"/>
              </w:rPr>
              <w:t xml:space="preserve"> working days</w:t>
            </w:r>
          </w:p>
        </w:tc>
        <w:tc>
          <w:tcPr>
            <w:tcW w:w="1984" w:type="dxa"/>
            <w:tcBorders>
              <w:top w:val="single" w:sz="4" w:space="0" w:color="FFFFFF" w:themeColor="background1"/>
              <w:left w:val="single" w:sz="4" w:space="0" w:color="auto"/>
              <w:right w:val="single" w:sz="4" w:space="0" w:color="auto"/>
            </w:tcBorders>
            <w:vAlign w:val="center"/>
          </w:tcPr>
          <w:p w14:paraId="761D8F44" w14:textId="264B11C6" w:rsidR="00A77960" w:rsidRPr="00A64B8B" w:rsidRDefault="00567B77" w:rsidP="00834A2D">
            <w:pPr>
              <w:rPr>
                <w:rFonts w:ascii="Arial" w:hAnsi="Arial" w:cs="Arial"/>
              </w:rPr>
            </w:pPr>
            <w:r w:rsidRPr="00A64B8B">
              <w:rPr>
                <w:rFonts w:ascii="Arial" w:hAnsi="Arial" w:cs="Arial"/>
              </w:rPr>
              <w:t>Rectify within</w:t>
            </w:r>
            <w:r w:rsidR="00A77960" w:rsidRPr="00A64B8B">
              <w:rPr>
                <w:rFonts w:ascii="Arial" w:hAnsi="Arial" w:cs="Arial"/>
              </w:rPr>
              <w:t xml:space="preserve"> </w:t>
            </w:r>
            <w:r w:rsidR="000164A2" w:rsidRPr="00A64B8B">
              <w:rPr>
                <w:rFonts w:ascii="Arial" w:hAnsi="Arial" w:cs="Arial"/>
              </w:rPr>
              <w:t>3 months</w:t>
            </w:r>
          </w:p>
        </w:tc>
      </w:tr>
      <w:tr w:rsidR="00A77960" w:rsidRPr="00A64B8B" w14:paraId="21E2C93E" w14:textId="77777777" w:rsidTr="00990B2E">
        <w:trPr>
          <w:jc w:val="center"/>
        </w:trPr>
        <w:tc>
          <w:tcPr>
            <w:tcW w:w="2699" w:type="dxa"/>
            <w:vAlign w:val="center"/>
          </w:tcPr>
          <w:p w14:paraId="7EED369E" w14:textId="77777777" w:rsidR="00A77960" w:rsidRPr="00A64B8B" w:rsidRDefault="00A77960" w:rsidP="00C14C7D">
            <w:pPr>
              <w:rPr>
                <w:rFonts w:ascii="Arial" w:hAnsi="Arial" w:cs="Arial"/>
                <w:b/>
              </w:rPr>
            </w:pPr>
            <w:r w:rsidRPr="00A64B8B">
              <w:rPr>
                <w:rFonts w:ascii="Arial" w:hAnsi="Arial" w:cs="Arial"/>
                <w:b/>
              </w:rPr>
              <w:t>UNDULATIONS / DEPRESSIONS</w:t>
            </w:r>
          </w:p>
        </w:tc>
        <w:tc>
          <w:tcPr>
            <w:tcW w:w="1843" w:type="dxa"/>
            <w:vAlign w:val="center"/>
          </w:tcPr>
          <w:p w14:paraId="4624B7F1" w14:textId="77777777" w:rsidR="00A77960" w:rsidRPr="00A64B8B" w:rsidRDefault="00A77960" w:rsidP="00C14C7D">
            <w:pPr>
              <w:rPr>
                <w:rFonts w:ascii="Arial" w:hAnsi="Arial" w:cs="Arial"/>
              </w:rPr>
            </w:pPr>
            <w:r w:rsidRPr="00A64B8B">
              <w:rPr>
                <w:rFonts w:ascii="Arial" w:hAnsi="Arial" w:cs="Arial"/>
              </w:rPr>
              <w:t>Pedestrian area –</w:t>
            </w:r>
          </w:p>
          <w:p w14:paraId="4DFAD05E" w14:textId="77777777" w:rsidR="00A77960" w:rsidRPr="00A64B8B" w:rsidRDefault="00A77960" w:rsidP="00C14C7D">
            <w:pPr>
              <w:rPr>
                <w:rFonts w:ascii="Arial" w:hAnsi="Arial" w:cs="Arial"/>
              </w:rPr>
            </w:pPr>
            <w:r w:rsidRPr="00A64B8B">
              <w:rPr>
                <w:rFonts w:ascii="Arial" w:hAnsi="Arial" w:cs="Arial"/>
              </w:rPr>
              <w:t xml:space="preserve">Rise or Depression &gt;50 mm under 1.2 m straightedge. </w:t>
            </w:r>
          </w:p>
        </w:tc>
        <w:tc>
          <w:tcPr>
            <w:tcW w:w="1559" w:type="dxa"/>
            <w:vAlign w:val="center"/>
          </w:tcPr>
          <w:p w14:paraId="495BF05D" w14:textId="761DD316" w:rsidR="00A77960" w:rsidRPr="00A64B8B" w:rsidRDefault="00A77960" w:rsidP="53FEC045">
            <w:pPr>
              <w:rPr>
                <w:rFonts w:ascii="Arial" w:hAnsi="Arial" w:cs="Arial"/>
              </w:rPr>
            </w:pPr>
            <w:r w:rsidRPr="00A64B8B">
              <w:rPr>
                <w:rFonts w:ascii="Arial" w:hAnsi="Arial" w:cs="Arial"/>
              </w:rPr>
              <w:t xml:space="preserve">Rectify within </w:t>
            </w:r>
            <w:r w:rsidR="4D259722" w:rsidRPr="00A64B8B">
              <w:rPr>
                <w:rFonts w:ascii="Arial" w:hAnsi="Arial" w:cs="Arial"/>
              </w:rPr>
              <w:t xml:space="preserve">5 </w:t>
            </w:r>
            <w:r w:rsidR="00F50447" w:rsidRPr="00A64B8B">
              <w:rPr>
                <w:rFonts w:ascii="Arial" w:hAnsi="Arial" w:cs="Arial"/>
              </w:rPr>
              <w:t>weeks</w:t>
            </w:r>
          </w:p>
        </w:tc>
        <w:tc>
          <w:tcPr>
            <w:tcW w:w="1984" w:type="dxa"/>
            <w:vAlign w:val="center"/>
          </w:tcPr>
          <w:p w14:paraId="50BBCBEA" w14:textId="28F5A3A3" w:rsidR="00A77960" w:rsidRPr="00A64B8B" w:rsidRDefault="00A77960" w:rsidP="00C14C7D">
            <w:pPr>
              <w:rPr>
                <w:rFonts w:ascii="Arial" w:hAnsi="Arial" w:cs="Arial"/>
              </w:rPr>
            </w:pPr>
            <w:r w:rsidRPr="00A64B8B">
              <w:rPr>
                <w:rFonts w:ascii="Arial" w:hAnsi="Arial" w:cs="Arial"/>
              </w:rPr>
              <w:t>Rectify within</w:t>
            </w:r>
            <w:r w:rsidR="001B2F51" w:rsidRPr="00A64B8B">
              <w:rPr>
                <w:rFonts w:ascii="Arial" w:hAnsi="Arial" w:cs="Arial"/>
              </w:rPr>
              <w:t xml:space="preserve"> 3</w:t>
            </w:r>
            <w:r w:rsidR="000A3EAE" w:rsidRPr="00A64B8B">
              <w:rPr>
                <w:rFonts w:ascii="Arial" w:hAnsi="Arial" w:cs="Arial"/>
              </w:rPr>
              <w:t xml:space="preserve"> months</w:t>
            </w:r>
          </w:p>
        </w:tc>
      </w:tr>
    </w:tbl>
    <w:p w14:paraId="3A2BEDA1" w14:textId="4A2E9869" w:rsidR="00513E70" w:rsidRPr="00E20D04" w:rsidRDefault="00CA21E5" w:rsidP="00D233F4">
      <w:pPr>
        <w:pStyle w:val="Heading1"/>
      </w:pPr>
      <w:r w:rsidRPr="00E20D04">
        <w:rPr>
          <w:iCs/>
          <w:szCs w:val="22"/>
        </w:rPr>
        <w:br w:type="page"/>
      </w:r>
      <w:bookmarkStart w:id="27" w:name="_Toc71010006"/>
      <w:r w:rsidR="00043F3D" w:rsidRPr="00E20D04">
        <w:lastRenderedPageBreak/>
        <w:t>5</w:t>
      </w:r>
      <w:r w:rsidR="00513E70" w:rsidRPr="00E20D04">
        <w:t xml:space="preserve"> Management System</w:t>
      </w:r>
      <w:bookmarkEnd w:id="27"/>
    </w:p>
    <w:p w14:paraId="61A9EC38" w14:textId="77777777" w:rsidR="00513E70" w:rsidRPr="00E20D04" w:rsidRDefault="00513E70" w:rsidP="00B91147">
      <w:pPr>
        <w:spacing w:after="240"/>
        <w:jc w:val="both"/>
        <w:rPr>
          <w:rFonts w:ascii="Arial" w:hAnsi="Arial" w:cs="Arial"/>
          <w:szCs w:val="22"/>
        </w:rPr>
      </w:pPr>
      <w:r w:rsidRPr="00E20D04">
        <w:rPr>
          <w:rFonts w:ascii="Arial" w:hAnsi="Arial" w:cs="Arial"/>
          <w:szCs w:val="22"/>
        </w:rPr>
        <w:t>This section describes the ‘management system’ that facilitates Council to fulfil the role of a road authority. The ‘management system’ is a combination of people, equipment, communications, computer systems, performance standa</w:t>
      </w:r>
      <w:r w:rsidR="00B91147" w:rsidRPr="00E20D04">
        <w:rPr>
          <w:rFonts w:ascii="Arial" w:hAnsi="Arial" w:cs="Arial"/>
          <w:szCs w:val="22"/>
        </w:rPr>
        <w:t>rds, guidelines and procedures.</w:t>
      </w:r>
    </w:p>
    <w:p w14:paraId="761C3EB6" w14:textId="2D72F4BB" w:rsidR="00513E70" w:rsidRPr="00E20D04" w:rsidRDefault="00513E70" w:rsidP="00D233F4">
      <w:pPr>
        <w:pStyle w:val="Heading2"/>
      </w:pPr>
      <w:bookmarkStart w:id="28" w:name="_Toc71010007"/>
      <w:r w:rsidRPr="00E20D04">
        <w:t>5.</w:t>
      </w:r>
      <w:r w:rsidR="000A091A" w:rsidRPr="00E20D04">
        <w:t xml:space="preserve">1 </w:t>
      </w:r>
      <w:r w:rsidRPr="00E20D04">
        <w:t>Computer Systems</w:t>
      </w:r>
      <w:bookmarkEnd w:id="28"/>
    </w:p>
    <w:p w14:paraId="718426F1" w14:textId="77777777" w:rsidR="00513E70" w:rsidRPr="00E20D04" w:rsidRDefault="00513E70" w:rsidP="00120D83">
      <w:pPr>
        <w:jc w:val="both"/>
        <w:rPr>
          <w:rFonts w:ascii="Arial" w:hAnsi="Arial" w:cs="Arial"/>
          <w:szCs w:val="22"/>
        </w:rPr>
      </w:pPr>
      <w:r w:rsidRPr="00E20D04">
        <w:rPr>
          <w:rFonts w:ascii="Arial" w:hAnsi="Arial" w:cs="Arial"/>
          <w:szCs w:val="22"/>
        </w:rPr>
        <w:t>The local road network is divided into road segments of manageable lengths for asset management purpose. It is a site-based approach and has been chosen because it can be easily understood by all stakeholders. Assets such as road pavement, kerb and channel, footpath, etc. are ‘itemised’ according to the road segment in wh</w:t>
      </w:r>
      <w:r w:rsidR="00B91147" w:rsidRPr="00E20D04">
        <w:rPr>
          <w:rFonts w:ascii="Arial" w:hAnsi="Arial" w:cs="Arial"/>
          <w:szCs w:val="22"/>
        </w:rPr>
        <w:t>ich they are installed. The set</w:t>
      </w:r>
      <w:r w:rsidRPr="00E20D04">
        <w:rPr>
          <w:rFonts w:ascii="Arial" w:hAnsi="Arial" w:cs="Arial"/>
          <w:szCs w:val="22"/>
        </w:rPr>
        <w:t xml:space="preserve">up of computer systems, therefore, reflects this road segment approach. </w:t>
      </w:r>
    </w:p>
    <w:p w14:paraId="1367EDCE" w14:textId="45CC3582" w:rsidR="00513E70" w:rsidRPr="00E20D04" w:rsidRDefault="00513E70" w:rsidP="00D233F4">
      <w:pPr>
        <w:pStyle w:val="Heading2"/>
      </w:pPr>
      <w:bookmarkStart w:id="29" w:name="_Toc71010008"/>
      <w:r w:rsidRPr="00E20D04">
        <w:t>5.</w:t>
      </w:r>
      <w:r w:rsidR="000A091A" w:rsidRPr="00E20D04">
        <w:t xml:space="preserve">2 </w:t>
      </w:r>
      <w:r w:rsidRPr="00E20D04">
        <w:t>Overview of Management System</w:t>
      </w:r>
      <w:bookmarkEnd w:id="29"/>
    </w:p>
    <w:p w14:paraId="1828511B" w14:textId="77777777" w:rsidR="00513E70" w:rsidRPr="00E20D04" w:rsidRDefault="00513E70" w:rsidP="00513E70">
      <w:pPr>
        <w:pStyle w:val="BodyText"/>
        <w:jc w:val="both"/>
        <w:rPr>
          <w:sz w:val="24"/>
        </w:rPr>
      </w:pPr>
      <w:r w:rsidRPr="00E20D04">
        <w:rPr>
          <w:sz w:val="24"/>
        </w:rPr>
        <w:t xml:space="preserve">The key feature of Council’s ‘management system’ is to assist people through the use of technology and computer systems, in particular, helping officers to deliver service to the community within the statutory framework of the Road Management Act. </w:t>
      </w:r>
    </w:p>
    <w:p w14:paraId="548EF5BF" w14:textId="1D3A5467" w:rsidR="007E2855" w:rsidRPr="00E20D04" w:rsidRDefault="00513E70" w:rsidP="007555E2">
      <w:pPr>
        <w:pStyle w:val="BodyText"/>
        <w:spacing w:before="240"/>
        <w:jc w:val="both"/>
        <w:rPr>
          <w:sz w:val="24"/>
        </w:rPr>
      </w:pPr>
      <w:r w:rsidRPr="00E20D04">
        <w:rPr>
          <w:sz w:val="24"/>
        </w:rPr>
        <w:t xml:space="preserve">The following </w:t>
      </w:r>
      <w:r w:rsidRPr="00E20D04">
        <w:rPr>
          <w:b/>
          <w:sz w:val="24"/>
        </w:rPr>
        <w:t>Diagram 5.1</w:t>
      </w:r>
      <w:r w:rsidR="007555E2" w:rsidRPr="00E20D04">
        <w:rPr>
          <w:sz w:val="24"/>
        </w:rPr>
        <w:t xml:space="preserve"> provides a</w:t>
      </w:r>
      <w:r w:rsidRPr="00E20D04">
        <w:rPr>
          <w:sz w:val="24"/>
        </w:rPr>
        <w:t xml:space="preserve">n overview of the ‘management system’ showing how people aided by computer systems interface. The diagram illustrates the </w:t>
      </w:r>
      <w:r w:rsidR="00E16B8F" w:rsidRPr="00E20D04">
        <w:rPr>
          <w:sz w:val="24"/>
        </w:rPr>
        <w:t>workflows</w:t>
      </w:r>
      <w:r w:rsidRPr="00E20D04">
        <w:rPr>
          <w:sz w:val="24"/>
        </w:rPr>
        <w:t>, information flows, interactions among customers and officers and how all of these processes are b</w:t>
      </w:r>
      <w:r w:rsidR="007555E2" w:rsidRPr="00E20D04">
        <w:rPr>
          <w:sz w:val="24"/>
        </w:rPr>
        <w:t>eing aided by computer systems.</w:t>
      </w:r>
    </w:p>
    <w:p w14:paraId="6E1831B3" w14:textId="77777777" w:rsidR="007E2855" w:rsidRPr="00E20D04" w:rsidRDefault="007E2855">
      <w:pPr>
        <w:rPr>
          <w:rFonts w:ascii="Arial" w:hAnsi="Arial" w:cs="Arial"/>
          <w:b/>
          <w:szCs w:val="20"/>
        </w:rPr>
      </w:pPr>
      <w:r w:rsidRPr="00E20D04">
        <w:rPr>
          <w:rFonts w:ascii="Arial" w:hAnsi="Arial" w:cs="Arial"/>
          <w:b/>
          <w:bCs/>
        </w:rPr>
        <w:br w:type="page"/>
      </w:r>
    </w:p>
    <w:p w14:paraId="416B21CC" w14:textId="7DBE4495" w:rsidR="006F6809" w:rsidRPr="00E20D04" w:rsidRDefault="02F62725" w:rsidP="006F6809">
      <w:pPr>
        <w:jc w:val="center"/>
        <w:rPr>
          <w:rFonts w:ascii="Arial" w:hAnsi="Arial" w:cs="Arial"/>
        </w:rPr>
      </w:pPr>
      <w:r w:rsidRPr="00E20D04">
        <w:rPr>
          <w:rFonts w:ascii="Arial" w:hAnsi="Arial" w:cs="Arial"/>
          <w:noProof/>
          <w:color w:val="2B579A"/>
          <w:shd w:val="clear" w:color="auto" w:fill="E6E6E6"/>
        </w:rPr>
        <w:lastRenderedPageBreak/>
        <w:drawing>
          <wp:inline distT="0" distB="0" distL="0" distR="0" wp14:anchorId="278999A6" wp14:editId="4E5EB2D0">
            <wp:extent cx="5267324" cy="4248150"/>
            <wp:effectExtent l="0" t="0" r="0" b="0"/>
            <wp:docPr id="276903484" name="Picture 27690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67324" cy="4248150"/>
                    </a:xfrm>
                    <a:prstGeom prst="rect">
                      <a:avLst/>
                    </a:prstGeom>
                  </pic:spPr>
                </pic:pic>
              </a:graphicData>
            </a:graphic>
          </wp:inline>
        </w:drawing>
      </w:r>
    </w:p>
    <w:p w14:paraId="7FBDDD87" w14:textId="1C7B94A2" w:rsidR="00513E70" w:rsidRPr="00E20D04" w:rsidRDefault="30400F08" w:rsidP="0CBCFB00">
      <w:pPr>
        <w:jc w:val="center"/>
        <w:rPr>
          <w:rFonts w:ascii="Arial" w:hAnsi="Arial" w:cs="Arial"/>
          <w:sz w:val="22"/>
          <w:szCs w:val="22"/>
        </w:rPr>
      </w:pPr>
      <w:r w:rsidRPr="00E20D04">
        <w:rPr>
          <w:rFonts w:ascii="Arial" w:hAnsi="Arial" w:cs="Arial"/>
          <w:b/>
          <w:bCs/>
        </w:rPr>
        <w:t>Diagram 5.1 – Overview of Management System</w:t>
      </w:r>
    </w:p>
    <w:p w14:paraId="71D0701A" w14:textId="56654A9E" w:rsidR="00513E70" w:rsidRPr="00E20D04" w:rsidRDefault="007555E2" w:rsidP="00D233F4">
      <w:pPr>
        <w:pStyle w:val="Heading2"/>
      </w:pPr>
      <w:bookmarkStart w:id="30" w:name="_Toc71010009"/>
      <w:r w:rsidRPr="00E20D04">
        <w:t>5.</w:t>
      </w:r>
      <w:r w:rsidR="000A091A" w:rsidRPr="00E20D04">
        <w:t xml:space="preserve">3 </w:t>
      </w:r>
      <w:r w:rsidRPr="00E20D04">
        <w:t>Managing Works w</w:t>
      </w:r>
      <w:r w:rsidR="00513E70" w:rsidRPr="00E20D04">
        <w:t>ithin Road Reserve</w:t>
      </w:r>
      <w:bookmarkEnd w:id="30"/>
    </w:p>
    <w:p w14:paraId="741C2F56" w14:textId="0434D337" w:rsidR="00513E70" w:rsidRPr="00E20D04" w:rsidRDefault="00513E70" w:rsidP="64B7AD61">
      <w:pPr>
        <w:pStyle w:val="BodyText"/>
        <w:spacing w:after="240"/>
        <w:jc w:val="both"/>
        <w:rPr>
          <w:sz w:val="24"/>
          <w:szCs w:val="24"/>
        </w:rPr>
      </w:pPr>
      <w:r w:rsidRPr="00E20D04">
        <w:rPr>
          <w:sz w:val="24"/>
          <w:szCs w:val="24"/>
        </w:rPr>
        <w:t xml:space="preserve">Anyone who intends to conduct works within a road reserve must obtain consent from the Co-ordinating Road Authority, unless exempt under the Road Management (Works and Infrastructure) Regulations 2005, Version No. 004. In general, Council is the Co-ordinating Road Authority for all the public roads in the municipality. </w:t>
      </w:r>
    </w:p>
    <w:p w14:paraId="1F1A2D42" w14:textId="77777777" w:rsidR="00513E70" w:rsidRPr="00E20D04" w:rsidRDefault="00513E70" w:rsidP="00513E70">
      <w:pPr>
        <w:jc w:val="both"/>
        <w:rPr>
          <w:rFonts w:ascii="Arial" w:hAnsi="Arial" w:cs="Arial"/>
          <w:szCs w:val="22"/>
        </w:rPr>
      </w:pPr>
      <w:r w:rsidRPr="00E20D04">
        <w:rPr>
          <w:rFonts w:ascii="Arial" w:hAnsi="Arial" w:cs="Arial"/>
          <w:szCs w:val="22"/>
        </w:rPr>
        <w:t xml:space="preserve">To simplify the process for customers, Council uses the state-wide consent process. The process applies to everybody including, but not limited to – property owners, occupiers, tradesman, builders, contractors, developers, building surveyors, utility companies, fire authorities, water authorities, telecommunication carriers and road authorities. </w:t>
      </w:r>
    </w:p>
    <w:p w14:paraId="440F0D4A" w14:textId="04C6661B" w:rsidR="00513E70" w:rsidRPr="00E20D04" w:rsidRDefault="00513E70" w:rsidP="007555E2">
      <w:pPr>
        <w:spacing w:before="240" w:after="240"/>
        <w:jc w:val="both"/>
        <w:rPr>
          <w:rFonts w:ascii="Arial" w:hAnsi="Arial" w:cs="Arial"/>
          <w:szCs w:val="22"/>
        </w:rPr>
      </w:pPr>
      <w:r w:rsidRPr="00E20D04">
        <w:rPr>
          <w:rFonts w:ascii="Arial" w:hAnsi="Arial" w:cs="Arial"/>
          <w:szCs w:val="22"/>
        </w:rPr>
        <w:t xml:space="preserve">More information about the consent process is contained in </w:t>
      </w:r>
      <w:r w:rsidR="00043F3D" w:rsidRPr="00BB04C2">
        <w:rPr>
          <w:rFonts w:ascii="Arial" w:hAnsi="Arial" w:cs="Arial"/>
          <w:b/>
          <w:bCs/>
          <w:iCs/>
          <w:szCs w:val="22"/>
        </w:rPr>
        <w:t>A Guide to Working In t</w:t>
      </w:r>
      <w:r w:rsidRPr="00BB04C2">
        <w:rPr>
          <w:rFonts w:ascii="Arial" w:hAnsi="Arial" w:cs="Arial"/>
          <w:b/>
          <w:bCs/>
          <w:iCs/>
          <w:szCs w:val="22"/>
        </w:rPr>
        <w:t>he Road Reserve</w:t>
      </w:r>
      <w:r w:rsidRPr="00E20D04">
        <w:rPr>
          <w:rFonts w:ascii="Arial" w:hAnsi="Arial" w:cs="Arial"/>
          <w:szCs w:val="22"/>
        </w:rPr>
        <w:t xml:space="preserve">, </w:t>
      </w:r>
      <w:r w:rsidR="00365717" w:rsidRPr="00E20D04">
        <w:rPr>
          <w:rFonts w:ascii="Arial" w:hAnsi="Arial" w:cs="Arial"/>
          <w:szCs w:val="22"/>
        </w:rPr>
        <w:t>July 2015</w:t>
      </w:r>
      <w:r w:rsidRPr="00E20D04">
        <w:rPr>
          <w:rFonts w:ascii="Arial" w:hAnsi="Arial" w:cs="Arial"/>
          <w:szCs w:val="22"/>
        </w:rPr>
        <w:t>, jointly developed by VicRoads, Municipal Association of V</w:t>
      </w:r>
      <w:r w:rsidR="007E2855" w:rsidRPr="00E20D04">
        <w:rPr>
          <w:rFonts w:ascii="Arial" w:hAnsi="Arial" w:cs="Arial"/>
          <w:szCs w:val="22"/>
        </w:rPr>
        <w:t>ictoria, Victorian Water and</w:t>
      </w:r>
      <w:r w:rsidRPr="00E20D04">
        <w:rPr>
          <w:rFonts w:ascii="Arial" w:hAnsi="Arial" w:cs="Arial"/>
          <w:szCs w:val="22"/>
        </w:rPr>
        <w:t xml:space="preserve"> Energy Safe Victoria. </w:t>
      </w:r>
    </w:p>
    <w:p w14:paraId="595909FB" w14:textId="255AB027" w:rsidR="00B85A6D" w:rsidRPr="00E20D04" w:rsidRDefault="00B85A6D" w:rsidP="00B85A6D">
      <w:pPr>
        <w:pStyle w:val="Heading3"/>
        <w:ind w:left="-28"/>
        <w:rPr>
          <w:rFonts w:ascii="Arial" w:hAnsi="Arial" w:cs="Arial"/>
        </w:rPr>
      </w:pPr>
      <w:bookmarkStart w:id="31" w:name="_Toc71010010"/>
      <w:r w:rsidRPr="00E20D04">
        <w:rPr>
          <w:rFonts w:ascii="Arial" w:hAnsi="Arial" w:cs="Arial"/>
        </w:rPr>
        <w:t>5.</w:t>
      </w:r>
      <w:r w:rsidR="000A091A" w:rsidRPr="00E20D04">
        <w:rPr>
          <w:rFonts w:ascii="Arial" w:hAnsi="Arial" w:cs="Arial"/>
        </w:rPr>
        <w:t>3</w:t>
      </w:r>
      <w:r w:rsidRPr="00E20D04">
        <w:rPr>
          <w:rFonts w:ascii="Arial" w:hAnsi="Arial" w:cs="Arial"/>
        </w:rPr>
        <w:t>.1 Significant Roadsides</w:t>
      </w:r>
      <w:bookmarkEnd w:id="31"/>
    </w:p>
    <w:p w14:paraId="5BF7E06B" w14:textId="77777777" w:rsidR="00513E70" w:rsidRPr="00E20D04" w:rsidRDefault="00513E70" w:rsidP="00513E70">
      <w:pPr>
        <w:jc w:val="both"/>
        <w:rPr>
          <w:rFonts w:ascii="Arial" w:hAnsi="Arial" w:cs="Arial"/>
          <w:szCs w:val="22"/>
        </w:rPr>
      </w:pPr>
      <w:r w:rsidRPr="00E20D04">
        <w:rPr>
          <w:rFonts w:ascii="Arial" w:hAnsi="Arial" w:cs="Arial"/>
          <w:szCs w:val="22"/>
        </w:rPr>
        <w:t xml:space="preserve">In the municipality, some roadsides are considered as Significant Roadside Areas.  These are areas that contain significant native grass, flora and fauna that need protection. Such an area may be signed with “Significant Roadside Area” signs and/or “No Disturbance No Mowing” environmental markers. </w:t>
      </w:r>
    </w:p>
    <w:p w14:paraId="5A709DC8" w14:textId="06740985" w:rsidR="00513E70" w:rsidRPr="00E20D04" w:rsidRDefault="00513E70" w:rsidP="00043F3D">
      <w:pPr>
        <w:spacing w:before="240"/>
        <w:jc w:val="both"/>
        <w:rPr>
          <w:rFonts w:ascii="Arial" w:hAnsi="Arial" w:cs="Arial"/>
          <w:szCs w:val="22"/>
        </w:rPr>
      </w:pPr>
      <w:r w:rsidRPr="00E20D04">
        <w:rPr>
          <w:rFonts w:ascii="Arial" w:hAnsi="Arial" w:cs="Arial"/>
          <w:szCs w:val="22"/>
        </w:rPr>
        <w:lastRenderedPageBreak/>
        <w:t>Anyone who intends to conduct works within a Significant Roadside Area, must contact Council’s Environmental Planner. A planning permit may be required from City</w:t>
      </w:r>
      <w:r w:rsidR="008E7524" w:rsidRPr="00E20D04">
        <w:rPr>
          <w:rFonts w:ascii="Arial" w:hAnsi="Arial" w:cs="Arial"/>
          <w:szCs w:val="22"/>
        </w:rPr>
        <w:t> </w:t>
      </w:r>
      <w:r w:rsidRPr="00E20D04">
        <w:rPr>
          <w:rFonts w:ascii="Arial" w:hAnsi="Arial" w:cs="Arial"/>
          <w:szCs w:val="22"/>
        </w:rPr>
        <w:t>of</w:t>
      </w:r>
      <w:r w:rsidR="008E7524" w:rsidRPr="00E20D04">
        <w:rPr>
          <w:rFonts w:ascii="Arial" w:hAnsi="Arial" w:cs="Arial"/>
          <w:szCs w:val="22"/>
        </w:rPr>
        <w:t> </w:t>
      </w:r>
      <w:r w:rsidRPr="00E20D04">
        <w:rPr>
          <w:rFonts w:ascii="Arial" w:hAnsi="Arial" w:cs="Arial"/>
          <w:szCs w:val="22"/>
        </w:rPr>
        <w:t xml:space="preserve">Whittlesea to destroy, lop or remove any indigenous vegetation in a Significant Roadside Area. </w:t>
      </w:r>
    </w:p>
    <w:p w14:paraId="4D27DB7E" w14:textId="77777777" w:rsidR="00513E70" w:rsidRPr="00E20D04" w:rsidRDefault="00513E70" w:rsidP="00043F3D">
      <w:pPr>
        <w:spacing w:before="240"/>
        <w:jc w:val="both"/>
        <w:rPr>
          <w:rFonts w:ascii="Arial" w:hAnsi="Arial" w:cs="Arial"/>
          <w:szCs w:val="22"/>
        </w:rPr>
      </w:pPr>
      <w:r w:rsidRPr="00E20D04">
        <w:rPr>
          <w:rFonts w:ascii="Arial" w:hAnsi="Arial" w:cs="Arial"/>
          <w:szCs w:val="22"/>
        </w:rPr>
        <w:t xml:space="preserve">Further information is available from Council’s </w:t>
      </w:r>
      <w:r w:rsidR="007E2855" w:rsidRPr="00E20D04">
        <w:rPr>
          <w:rFonts w:ascii="Arial" w:hAnsi="Arial" w:cs="Arial"/>
          <w:szCs w:val="22"/>
        </w:rPr>
        <w:t>City Design and Transport Department</w:t>
      </w:r>
      <w:r w:rsidRPr="00E20D04">
        <w:rPr>
          <w:rFonts w:ascii="Arial" w:hAnsi="Arial" w:cs="Arial"/>
          <w:szCs w:val="22"/>
        </w:rPr>
        <w:t xml:space="preserve"> in relation to application for consent to conduct any works within a road reserve.</w:t>
      </w:r>
    </w:p>
    <w:p w14:paraId="6EBC69D2" w14:textId="40FADE1A" w:rsidR="00513E70" w:rsidRPr="00E20D04" w:rsidRDefault="00513E70" w:rsidP="00D233F4">
      <w:pPr>
        <w:pStyle w:val="Heading2"/>
      </w:pPr>
      <w:bookmarkStart w:id="32" w:name="_Toc71010011"/>
      <w:r w:rsidRPr="00E20D04">
        <w:t>5.</w:t>
      </w:r>
      <w:r w:rsidR="000A091A" w:rsidRPr="00E20D04">
        <w:t xml:space="preserve">4 </w:t>
      </w:r>
      <w:r w:rsidRPr="00E20D04">
        <w:t>Guidelines for Claims</w:t>
      </w:r>
      <w:bookmarkEnd w:id="32"/>
    </w:p>
    <w:p w14:paraId="57B3F4D6" w14:textId="7D12B4B1" w:rsidR="00B85F13" w:rsidRPr="00E20D04" w:rsidRDefault="00513E70" w:rsidP="00B85F13">
      <w:pPr>
        <w:pStyle w:val="BodyText"/>
        <w:jc w:val="both"/>
        <w:rPr>
          <w:sz w:val="24"/>
        </w:rPr>
      </w:pPr>
      <w:r w:rsidRPr="00E20D04">
        <w:rPr>
          <w:sz w:val="24"/>
        </w:rPr>
        <w:t xml:space="preserve">Any person who wishes to commence legal proceedings in relation to an incident arising out of the condition of a public road or infrastructure for which Council is the responsible road authority, must follow the Claims Procedure specified in Part 6, Division 5 of The Act. </w:t>
      </w:r>
      <w:r w:rsidR="00B20C62" w:rsidRPr="00E20D04">
        <w:rPr>
          <w:b/>
          <w:sz w:val="24"/>
        </w:rPr>
        <w:t>Diagram 5.</w:t>
      </w:r>
      <w:r w:rsidR="00990B2E" w:rsidRPr="00E20D04">
        <w:rPr>
          <w:b/>
          <w:sz w:val="24"/>
        </w:rPr>
        <w:t>4</w:t>
      </w:r>
      <w:r w:rsidR="00B20C62" w:rsidRPr="00E20D04">
        <w:rPr>
          <w:sz w:val="24"/>
        </w:rPr>
        <w:t xml:space="preserve"> below outlines the claim procedure for City</w:t>
      </w:r>
      <w:r w:rsidR="00441183" w:rsidRPr="00E20D04">
        <w:rPr>
          <w:sz w:val="24"/>
        </w:rPr>
        <w:t> </w:t>
      </w:r>
      <w:r w:rsidR="00B20C62" w:rsidRPr="00E20D04">
        <w:rPr>
          <w:sz w:val="24"/>
        </w:rPr>
        <w:t>of</w:t>
      </w:r>
      <w:r w:rsidR="00441183" w:rsidRPr="00E20D04">
        <w:rPr>
          <w:sz w:val="24"/>
        </w:rPr>
        <w:t> </w:t>
      </w:r>
      <w:r w:rsidR="00B20C62" w:rsidRPr="00E20D04">
        <w:rPr>
          <w:sz w:val="24"/>
        </w:rPr>
        <w:t>Whittlesea.</w:t>
      </w:r>
    </w:p>
    <w:p w14:paraId="54E11D2A" w14:textId="77777777" w:rsidR="00B85F13" w:rsidRPr="00E20D04" w:rsidRDefault="00B85F13">
      <w:pPr>
        <w:rPr>
          <w:rFonts w:ascii="Arial" w:hAnsi="Arial" w:cs="Arial"/>
          <w:b/>
          <w:szCs w:val="20"/>
        </w:rPr>
      </w:pPr>
      <w:r w:rsidRPr="00E20D04">
        <w:rPr>
          <w:rFonts w:ascii="Arial" w:hAnsi="Arial" w:cs="Arial"/>
          <w:b/>
        </w:rPr>
        <w:br w:type="page"/>
      </w:r>
    </w:p>
    <w:p w14:paraId="0B96C746" w14:textId="36C8AB28" w:rsidR="00EF6E8C" w:rsidRPr="00E20D04" w:rsidRDefault="602718A3" w:rsidP="00EF6E8C">
      <w:pPr>
        <w:jc w:val="center"/>
        <w:rPr>
          <w:rFonts w:ascii="Arial" w:hAnsi="Arial" w:cs="Arial"/>
          <w:b/>
        </w:rPr>
      </w:pPr>
      <w:r w:rsidRPr="00E20D04">
        <w:rPr>
          <w:rFonts w:ascii="Arial" w:hAnsi="Arial" w:cs="Arial"/>
          <w:noProof/>
        </w:rPr>
        <w:lastRenderedPageBreak/>
        <w:drawing>
          <wp:inline distT="0" distB="0" distL="0" distR="0" wp14:anchorId="1E271533" wp14:editId="036B6225">
            <wp:extent cx="5267324" cy="5953124"/>
            <wp:effectExtent l="0" t="0" r="0" b="0"/>
            <wp:docPr id="1477486696" name="Picture 147748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267324" cy="5953124"/>
                    </a:xfrm>
                    <a:prstGeom prst="rect">
                      <a:avLst/>
                    </a:prstGeom>
                  </pic:spPr>
                </pic:pic>
              </a:graphicData>
            </a:graphic>
          </wp:inline>
        </w:drawing>
      </w:r>
      <w:r w:rsidR="202CFD00" w:rsidRPr="00E20D04">
        <w:rPr>
          <w:rFonts w:ascii="Arial" w:hAnsi="Arial" w:cs="Arial"/>
          <w:b/>
          <w:bCs/>
        </w:rPr>
        <w:t>Diagram 5.</w:t>
      </w:r>
      <w:r w:rsidR="00990B2E" w:rsidRPr="00E20D04">
        <w:rPr>
          <w:rFonts w:ascii="Arial" w:hAnsi="Arial" w:cs="Arial"/>
          <w:b/>
          <w:bCs/>
        </w:rPr>
        <w:t>4</w:t>
      </w:r>
      <w:r w:rsidR="202CFD00" w:rsidRPr="00E20D04">
        <w:rPr>
          <w:rFonts w:ascii="Arial" w:hAnsi="Arial" w:cs="Arial"/>
          <w:b/>
          <w:bCs/>
        </w:rPr>
        <w:t xml:space="preserve"> – Claims Procedure</w:t>
      </w:r>
    </w:p>
    <w:p w14:paraId="25546E3C" w14:textId="77777777" w:rsidR="008F0728" w:rsidRPr="00BB04C2" w:rsidRDefault="008F0728" w:rsidP="00EF6E8C">
      <w:pPr>
        <w:rPr>
          <w:rFonts w:ascii="Arial" w:hAnsi="Arial" w:cs="Arial"/>
          <w:sz w:val="28"/>
          <w:szCs w:val="32"/>
        </w:rPr>
      </w:pPr>
      <w:r w:rsidRPr="00BB04C2">
        <w:rPr>
          <w:rFonts w:ascii="Arial" w:hAnsi="Arial" w:cs="Arial"/>
          <w:b/>
          <w:szCs w:val="32"/>
        </w:rPr>
        <w:t>Notes</w:t>
      </w:r>
    </w:p>
    <w:p w14:paraId="44A9FBD6" w14:textId="77777777" w:rsidR="008F0728" w:rsidRPr="00BB04C2" w:rsidRDefault="008F0728" w:rsidP="008F0728">
      <w:pPr>
        <w:rPr>
          <w:rFonts w:ascii="Arial" w:hAnsi="Arial" w:cs="Arial"/>
          <w:szCs w:val="32"/>
        </w:rPr>
      </w:pPr>
      <w:r w:rsidRPr="00BB04C2">
        <w:rPr>
          <w:rFonts w:ascii="Arial" w:hAnsi="Arial" w:cs="Arial"/>
          <w:szCs w:val="32"/>
        </w:rPr>
        <w:t>(1) S110, S115 and S116 mean Sections 110, 115 and 116 of the Road Management Act 2004.</w:t>
      </w:r>
    </w:p>
    <w:p w14:paraId="2F293DDB" w14:textId="77777777" w:rsidR="008F0728" w:rsidRPr="00BB04C2" w:rsidRDefault="008F0728" w:rsidP="008F0728">
      <w:pPr>
        <w:rPr>
          <w:rFonts w:ascii="Arial" w:hAnsi="Arial" w:cs="Arial"/>
          <w:szCs w:val="32"/>
        </w:rPr>
      </w:pPr>
      <w:r w:rsidRPr="00BB04C2">
        <w:rPr>
          <w:rFonts w:ascii="Arial" w:hAnsi="Arial" w:cs="Arial"/>
          <w:szCs w:val="32"/>
        </w:rPr>
        <w:t>(2) R401 and R402 mean Regulations 401 and 402 of the Road Management (General) Regulations 2016.</w:t>
      </w:r>
    </w:p>
    <w:p w14:paraId="37FF9B1E" w14:textId="77777777" w:rsidR="008F0728" w:rsidRPr="00BB04C2" w:rsidRDefault="008F0728" w:rsidP="008F0728">
      <w:pPr>
        <w:rPr>
          <w:rFonts w:ascii="Arial" w:hAnsi="Arial" w:cs="Arial"/>
          <w:szCs w:val="32"/>
        </w:rPr>
      </w:pPr>
      <w:r w:rsidRPr="00BB04C2">
        <w:rPr>
          <w:rFonts w:ascii="Arial" w:hAnsi="Arial" w:cs="Arial"/>
          <w:szCs w:val="32"/>
        </w:rPr>
        <w:t>(3) If it is a property damage claim, Council is not liable for damage where the value is not greater than the Section 110 threshold amount.</w:t>
      </w:r>
    </w:p>
    <w:p w14:paraId="31126E5D" w14:textId="77777777" w:rsidR="0024709A" w:rsidRPr="00E20D04" w:rsidRDefault="0024709A">
      <w:pPr>
        <w:rPr>
          <w:rFonts w:ascii="Arial" w:eastAsiaTheme="majorEastAsia" w:hAnsi="Arial" w:cs="Arial"/>
          <w:b/>
          <w:bCs/>
          <w:color w:val="00A4E4"/>
          <w:sz w:val="44"/>
          <w:szCs w:val="28"/>
        </w:rPr>
      </w:pPr>
      <w:r w:rsidRPr="00E20D04">
        <w:rPr>
          <w:rFonts w:ascii="Arial" w:hAnsi="Arial" w:cs="Arial"/>
        </w:rPr>
        <w:br w:type="page"/>
      </w:r>
    </w:p>
    <w:p w14:paraId="360E2B0C" w14:textId="7EB0D5AD" w:rsidR="00513E70" w:rsidRPr="00E20D04" w:rsidRDefault="00043F3D" w:rsidP="00D233F4">
      <w:pPr>
        <w:pStyle w:val="Heading1"/>
      </w:pPr>
      <w:bookmarkStart w:id="33" w:name="_Toc71010012"/>
      <w:r w:rsidRPr="00E20D04">
        <w:lastRenderedPageBreak/>
        <w:t>6</w:t>
      </w:r>
      <w:r w:rsidR="00513E70" w:rsidRPr="00E20D04">
        <w:t xml:space="preserve"> </w:t>
      </w:r>
      <w:r w:rsidR="009C5610" w:rsidRPr="00E20D04">
        <w:t>Review of Road Management Plan</w:t>
      </w:r>
      <w:bookmarkEnd w:id="33"/>
    </w:p>
    <w:p w14:paraId="78E3A282" w14:textId="55E2209E" w:rsidR="00513E70" w:rsidRPr="00E20D04" w:rsidRDefault="00513E70" w:rsidP="00043F3D">
      <w:pPr>
        <w:jc w:val="both"/>
        <w:rPr>
          <w:rFonts w:ascii="Arial" w:hAnsi="Arial" w:cs="Arial"/>
          <w:szCs w:val="22"/>
        </w:rPr>
      </w:pPr>
      <w:r w:rsidRPr="00E20D04">
        <w:rPr>
          <w:rFonts w:ascii="Arial" w:hAnsi="Arial" w:cs="Arial"/>
          <w:szCs w:val="22"/>
        </w:rPr>
        <w:t>The next review of this Road Management Plan is scheduled to c</w:t>
      </w:r>
      <w:r w:rsidR="0022219D" w:rsidRPr="00E20D04">
        <w:rPr>
          <w:rFonts w:ascii="Arial" w:hAnsi="Arial" w:cs="Arial"/>
          <w:szCs w:val="22"/>
        </w:rPr>
        <w:t>ommence by 1</w:t>
      </w:r>
      <w:r w:rsidR="005543CD" w:rsidRPr="00E20D04">
        <w:rPr>
          <w:rFonts w:ascii="Arial" w:hAnsi="Arial" w:cs="Arial"/>
          <w:szCs w:val="22"/>
        </w:rPr>
        <w:t> </w:t>
      </w:r>
      <w:r w:rsidR="0022219D" w:rsidRPr="00E20D04">
        <w:rPr>
          <w:rFonts w:ascii="Arial" w:hAnsi="Arial" w:cs="Arial"/>
          <w:szCs w:val="22"/>
        </w:rPr>
        <w:t>August</w:t>
      </w:r>
      <w:r w:rsidR="005543CD" w:rsidRPr="00E20D04">
        <w:rPr>
          <w:rFonts w:ascii="Arial" w:hAnsi="Arial" w:cs="Arial"/>
          <w:szCs w:val="22"/>
        </w:rPr>
        <w:t> </w:t>
      </w:r>
      <w:r w:rsidR="0022219D" w:rsidRPr="00E20D04">
        <w:rPr>
          <w:rFonts w:ascii="Arial" w:hAnsi="Arial" w:cs="Arial"/>
          <w:szCs w:val="22"/>
        </w:rPr>
        <w:t>202</w:t>
      </w:r>
      <w:r w:rsidR="005C29C3" w:rsidRPr="00E20D04">
        <w:rPr>
          <w:rFonts w:ascii="Arial" w:hAnsi="Arial" w:cs="Arial"/>
          <w:szCs w:val="22"/>
        </w:rPr>
        <w:t>4</w:t>
      </w:r>
      <w:r w:rsidRPr="00E20D04">
        <w:rPr>
          <w:rFonts w:ascii="Arial" w:hAnsi="Arial" w:cs="Arial"/>
          <w:szCs w:val="22"/>
        </w:rPr>
        <w:t xml:space="preserve"> and be completed by </w:t>
      </w:r>
      <w:r w:rsidR="0022219D" w:rsidRPr="00E20D04">
        <w:rPr>
          <w:rFonts w:ascii="Arial" w:hAnsi="Arial" w:cs="Arial"/>
          <w:szCs w:val="22"/>
        </w:rPr>
        <w:t>30 June</w:t>
      </w:r>
      <w:r w:rsidRPr="00E20D04">
        <w:rPr>
          <w:rFonts w:ascii="Arial" w:hAnsi="Arial" w:cs="Arial"/>
          <w:szCs w:val="22"/>
        </w:rPr>
        <w:t xml:space="preserve"> </w:t>
      </w:r>
      <w:r w:rsidR="005C29C3" w:rsidRPr="00E20D04">
        <w:rPr>
          <w:rFonts w:ascii="Arial" w:hAnsi="Arial" w:cs="Arial"/>
          <w:szCs w:val="22"/>
        </w:rPr>
        <w:t>2025</w:t>
      </w:r>
      <w:r w:rsidRPr="00E20D04">
        <w:rPr>
          <w:rFonts w:ascii="Arial" w:hAnsi="Arial" w:cs="Arial"/>
          <w:szCs w:val="22"/>
        </w:rPr>
        <w:t xml:space="preserve">, unless otherwise directed by the relevant Road Minister or directed by the Council and </w:t>
      </w:r>
      <w:r w:rsidR="0022219D" w:rsidRPr="00E20D04">
        <w:rPr>
          <w:rFonts w:ascii="Arial" w:hAnsi="Arial" w:cs="Arial"/>
          <w:szCs w:val="22"/>
        </w:rPr>
        <w:t xml:space="preserve">Chief </w:t>
      </w:r>
      <w:r w:rsidRPr="00E20D04">
        <w:rPr>
          <w:rFonts w:ascii="Arial" w:hAnsi="Arial" w:cs="Arial"/>
          <w:szCs w:val="22"/>
        </w:rPr>
        <w:t>E</w:t>
      </w:r>
      <w:r w:rsidR="0022219D" w:rsidRPr="00E20D04">
        <w:rPr>
          <w:rFonts w:ascii="Arial" w:hAnsi="Arial" w:cs="Arial"/>
          <w:szCs w:val="22"/>
        </w:rPr>
        <w:t xml:space="preserve">xecutive </w:t>
      </w:r>
      <w:r w:rsidRPr="00E20D04">
        <w:rPr>
          <w:rFonts w:ascii="Arial" w:hAnsi="Arial" w:cs="Arial"/>
          <w:szCs w:val="22"/>
        </w:rPr>
        <w:t>O</w:t>
      </w:r>
      <w:r w:rsidR="0022219D" w:rsidRPr="00E20D04">
        <w:rPr>
          <w:rFonts w:ascii="Arial" w:hAnsi="Arial" w:cs="Arial"/>
          <w:szCs w:val="22"/>
        </w:rPr>
        <w:t>fficer</w:t>
      </w:r>
      <w:r w:rsidRPr="00E20D04">
        <w:rPr>
          <w:rFonts w:ascii="Arial" w:hAnsi="Arial" w:cs="Arial"/>
          <w:szCs w:val="22"/>
        </w:rPr>
        <w:t xml:space="preserve">. </w:t>
      </w:r>
    </w:p>
    <w:p w14:paraId="2DE403A5" w14:textId="77777777" w:rsidR="00406BC8" w:rsidRPr="00E20D04" w:rsidRDefault="00406BC8">
      <w:pPr>
        <w:rPr>
          <w:rFonts w:ascii="Arial" w:hAnsi="Arial" w:cs="Arial"/>
          <w:sz w:val="22"/>
          <w:szCs w:val="22"/>
        </w:rPr>
      </w:pPr>
      <w:r w:rsidRPr="00E20D04">
        <w:rPr>
          <w:rFonts w:ascii="Arial" w:hAnsi="Arial" w:cs="Arial"/>
          <w:sz w:val="22"/>
          <w:szCs w:val="22"/>
        </w:rPr>
        <w:br w:type="page"/>
      </w:r>
    </w:p>
    <w:p w14:paraId="4FD72DE3" w14:textId="7C65DD70" w:rsidR="00406BC8" w:rsidRPr="00E20D04" w:rsidRDefault="00406BC8" w:rsidP="00D233F4">
      <w:pPr>
        <w:pStyle w:val="Heading1"/>
      </w:pPr>
      <w:bookmarkStart w:id="34" w:name="_Toc71010013"/>
      <w:r w:rsidRPr="00E20D04">
        <w:lastRenderedPageBreak/>
        <w:t>Referenced Documents</w:t>
      </w:r>
      <w:bookmarkEnd w:id="34"/>
    </w:p>
    <w:p w14:paraId="771FFA45" w14:textId="55D36328"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Road Management Act 2004 (Version 05</w:t>
      </w:r>
      <w:r w:rsidR="00111254" w:rsidRPr="00724FFC">
        <w:rPr>
          <w:rFonts w:ascii="Arial" w:hAnsi="Arial" w:cs="Arial"/>
          <w:b w:val="0"/>
          <w:szCs w:val="28"/>
        </w:rPr>
        <w:t>9</w:t>
      </w:r>
      <w:r w:rsidRPr="00724FFC">
        <w:rPr>
          <w:rFonts w:ascii="Arial" w:hAnsi="Arial" w:cs="Arial"/>
          <w:b w:val="0"/>
          <w:szCs w:val="28"/>
        </w:rPr>
        <w:t xml:space="preserve">, incorporating amendments as at </w:t>
      </w:r>
      <w:r w:rsidR="00111254" w:rsidRPr="00724FFC">
        <w:rPr>
          <w:rFonts w:ascii="Arial" w:hAnsi="Arial" w:cs="Arial"/>
          <w:b w:val="0"/>
          <w:szCs w:val="28"/>
        </w:rPr>
        <w:t xml:space="preserve">6 </w:t>
      </w:r>
      <w:r w:rsidRPr="00724FFC">
        <w:rPr>
          <w:rFonts w:ascii="Arial" w:hAnsi="Arial" w:cs="Arial"/>
          <w:b w:val="0"/>
          <w:szCs w:val="28"/>
        </w:rPr>
        <w:t>April</w:t>
      </w:r>
      <w:r w:rsidR="00111254" w:rsidRPr="00724FFC">
        <w:rPr>
          <w:rFonts w:ascii="Arial" w:hAnsi="Arial" w:cs="Arial"/>
          <w:b w:val="0"/>
          <w:szCs w:val="28"/>
        </w:rPr>
        <w:t xml:space="preserve"> </w:t>
      </w:r>
      <w:r w:rsidRPr="00724FFC">
        <w:rPr>
          <w:rFonts w:ascii="Arial" w:hAnsi="Arial" w:cs="Arial"/>
          <w:b w:val="0"/>
          <w:szCs w:val="28"/>
        </w:rPr>
        <w:t>20</w:t>
      </w:r>
      <w:r w:rsidR="006142C0" w:rsidRPr="00724FFC">
        <w:rPr>
          <w:rFonts w:ascii="Arial" w:hAnsi="Arial" w:cs="Arial"/>
          <w:b w:val="0"/>
          <w:szCs w:val="28"/>
        </w:rPr>
        <w:t>20</w:t>
      </w:r>
      <w:r w:rsidRPr="00724FFC">
        <w:rPr>
          <w:rFonts w:ascii="Arial" w:hAnsi="Arial" w:cs="Arial"/>
          <w:b w:val="0"/>
          <w:szCs w:val="28"/>
        </w:rPr>
        <w:t>).</w:t>
      </w:r>
    </w:p>
    <w:p w14:paraId="4E99691C" w14:textId="3B168F41"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Road Management (General) Regulations 2016 (S.R. No. 11/2016, Version No. 00</w:t>
      </w:r>
      <w:r w:rsidR="00633702" w:rsidRPr="00724FFC">
        <w:rPr>
          <w:rFonts w:ascii="Arial" w:hAnsi="Arial" w:cs="Arial"/>
          <w:b w:val="0"/>
          <w:szCs w:val="28"/>
        </w:rPr>
        <w:t>2</w:t>
      </w:r>
      <w:r w:rsidRPr="00724FFC">
        <w:rPr>
          <w:rFonts w:ascii="Arial" w:hAnsi="Arial" w:cs="Arial"/>
          <w:b w:val="0"/>
          <w:szCs w:val="28"/>
        </w:rPr>
        <w:t>, incorporating amendments as at 1</w:t>
      </w:r>
      <w:r w:rsidR="00CD29E3" w:rsidRPr="00724FFC">
        <w:rPr>
          <w:rFonts w:ascii="Arial" w:hAnsi="Arial" w:cs="Arial"/>
          <w:b w:val="0"/>
          <w:szCs w:val="28"/>
        </w:rPr>
        <w:t xml:space="preserve"> January 2020</w:t>
      </w:r>
      <w:r w:rsidRPr="00724FFC">
        <w:rPr>
          <w:rFonts w:ascii="Arial" w:hAnsi="Arial" w:cs="Arial"/>
          <w:b w:val="0"/>
          <w:szCs w:val="28"/>
        </w:rPr>
        <w:t>).</w:t>
      </w:r>
    </w:p>
    <w:p w14:paraId="5A2A7F35" w14:textId="7777777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Road Management (Works and Infrastructure) Regulations 2015 (S.R. No. 61/2015, Version No. 001, authorized version as at 20 June 2015).</w:t>
      </w:r>
    </w:p>
    <w:p w14:paraId="1155B05B" w14:textId="7777777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 xml:space="preserve">Code of Practice for Operational Responsibility for Public Roads (published in Government Gazette, No. S </w:t>
      </w:r>
      <w:r w:rsidR="00876F04" w:rsidRPr="00724FFC">
        <w:rPr>
          <w:rFonts w:ascii="Arial" w:hAnsi="Arial" w:cs="Arial"/>
          <w:b w:val="0"/>
          <w:szCs w:val="28"/>
        </w:rPr>
        <w:t>1</w:t>
      </w:r>
      <w:r w:rsidRPr="00724FFC">
        <w:rPr>
          <w:rFonts w:ascii="Arial" w:hAnsi="Arial" w:cs="Arial"/>
          <w:b w:val="0"/>
          <w:szCs w:val="28"/>
        </w:rPr>
        <w:t>7</w:t>
      </w:r>
      <w:r w:rsidR="00876F04" w:rsidRPr="00724FFC">
        <w:rPr>
          <w:rFonts w:ascii="Arial" w:hAnsi="Arial" w:cs="Arial"/>
          <w:b w:val="0"/>
          <w:szCs w:val="28"/>
        </w:rPr>
        <w:t>4</w:t>
      </w:r>
      <w:r w:rsidRPr="00724FFC">
        <w:rPr>
          <w:rFonts w:ascii="Arial" w:hAnsi="Arial" w:cs="Arial"/>
          <w:b w:val="0"/>
          <w:szCs w:val="28"/>
        </w:rPr>
        <w:t xml:space="preserve"> </w:t>
      </w:r>
      <w:r w:rsidR="00876F04" w:rsidRPr="00724FFC">
        <w:rPr>
          <w:rFonts w:ascii="Arial" w:hAnsi="Arial" w:cs="Arial"/>
          <w:b w:val="0"/>
          <w:szCs w:val="28"/>
        </w:rPr>
        <w:t>Tuesday</w:t>
      </w:r>
      <w:r w:rsidRPr="00724FFC">
        <w:rPr>
          <w:rFonts w:ascii="Arial" w:hAnsi="Arial" w:cs="Arial"/>
          <w:b w:val="0"/>
          <w:szCs w:val="28"/>
        </w:rPr>
        <w:t xml:space="preserve"> </w:t>
      </w:r>
      <w:r w:rsidR="00876F04" w:rsidRPr="00724FFC">
        <w:rPr>
          <w:rFonts w:ascii="Arial" w:hAnsi="Arial" w:cs="Arial"/>
          <w:b w:val="0"/>
          <w:szCs w:val="28"/>
        </w:rPr>
        <w:t>30 May</w:t>
      </w:r>
      <w:r w:rsidRPr="00724FFC">
        <w:rPr>
          <w:rFonts w:ascii="Arial" w:hAnsi="Arial" w:cs="Arial"/>
          <w:b w:val="0"/>
          <w:szCs w:val="28"/>
        </w:rPr>
        <w:t xml:space="preserve"> 20</w:t>
      </w:r>
      <w:r w:rsidR="00876F04" w:rsidRPr="00724FFC">
        <w:rPr>
          <w:rFonts w:ascii="Arial" w:hAnsi="Arial" w:cs="Arial"/>
          <w:b w:val="0"/>
          <w:szCs w:val="28"/>
        </w:rPr>
        <w:t>17</w:t>
      </w:r>
      <w:r w:rsidRPr="00724FFC">
        <w:rPr>
          <w:rFonts w:ascii="Arial" w:hAnsi="Arial" w:cs="Arial"/>
          <w:b w:val="0"/>
          <w:szCs w:val="28"/>
        </w:rPr>
        <w:t>).</w:t>
      </w:r>
    </w:p>
    <w:p w14:paraId="414AF643" w14:textId="7777777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Code of Practice for Clearways on Declared Arterial Roads (published in Government Gazette, No. S 202 Thursday 16 September 2004).</w:t>
      </w:r>
    </w:p>
    <w:p w14:paraId="727354C3" w14:textId="7777777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Code of Practice for Road Management Plans (published in Government Gazette, No. S 201 Thursday 16 September 2004).</w:t>
      </w:r>
    </w:p>
    <w:p w14:paraId="04A2562B" w14:textId="7777777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Code of Practice for Management of Infrastructure in Road Reserves (published in Government Gazette, No. S 117 Thursday 28 April 2016).</w:t>
      </w:r>
    </w:p>
    <w:p w14:paraId="7513EF59" w14:textId="7777777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noProof/>
          <w:color w:val="2B579A"/>
          <w:sz w:val="32"/>
          <w:szCs w:val="28"/>
          <w:shd w:val="clear" w:color="auto" w:fill="E6E6E6"/>
          <w:lang w:val="en-AU" w:eastAsia="en-AU"/>
        </w:rPr>
        <mc:AlternateContent>
          <mc:Choice Requires="wps">
            <w:drawing>
              <wp:anchor distT="0" distB="0" distL="114300" distR="114300" simplePos="0" relativeHeight="251658752" behindDoc="0" locked="0" layoutInCell="1" allowOverlap="1" wp14:anchorId="7E6DD68F" wp14:editId="56CD20C3">
                <wp:simplePos x="0" y="0"/>
                <wp:positionH relativeFrom="column">
                  <wp:posOffset>7870190</wp:posOffset>
                </wp:positionH>
                <wp:positionV relativeFrom="paragraph">
                  <wp:posOffset>-728980</wp:posOffset>
                </wp:positionV>
                <wp:extent cx="367030" cy="2092960"/>
                <wp:effectExtent l="6667" t="0" r="20638" b="20637"/>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092960"/>
                        </a:xfrm>
                        <a:prstGeom prst="rect">
                          <a:avLst/>
                        </a:prstGeom>
                        <a:solidFill>
                          <a:srgbClr val="FFFFFF"/>
                        </a:solidFill>
                        <a:ln w="9525">
                          <a:solidFill>
                            <a:srgbClr val="000000"/>
                          </a:solidFill>
                          <a:miter lim="800000"/>
                          <a:headEnd/>
                          <a:tailEnd/>
                        </a:ln>
                      </wps:spPr>
                      <wps:txbx>
                        <w:txbxContent>
                          <w:p w14:paraId="7702C664" w14:textId="77777777" w:rsidR="0016513A" w:rsidRDefault="0016513A" w:rsidP="00406BC8">
                            <w:r>
                              <w:t>DRAFT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6DD68F" id="_x0000_t202" coordsize="21600,21600" o:spt="202" path="m,l,21600r21600,l21600,xe">
                <v:stroke joinstyle="miter"/>
                <v:path gradientshapeok="t" o:connecttype="rect"/>
              </v:shapetype>
              <v:shape id="Text Box 5" o:spid="_x0000_s1026" type="#_x0000_t202" style="position:absolute;left:0;text-align:left;margin-left:619.7pt;margin-top:-57.4pt;width:28.9pt;height:164.8pt;rotation:90;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">
                <v:textbox style="mso-fit-shape-to-text:t">
                  <w:txbxContent>
                    <w:p w14:paraId="7702C664" w14:textId="77777777" w:rsidR="0016513A" w:rsidRDefault="0016513A" w:rsidP="00406BC8">
                      <w:r>
                        <w:t>DRAFT</w:t>
                      </w:r>
                    </w:p>
                  </w:txbxContent>
                </v:textbox>
              </v:shape>
            </w:pict>
          </mc:Fallback>
        </mc:AlternateContent>
      </w:r>
      <w:r w:rsidRPr="00724FFC">
        <w:rPr>
          <w:rFonts w:ascii="Arial" w:hAnsi="Arial" w:cs="Arial"/>
          <w:b w:val="0"/>
          <w:szCs w:val="28"/>
        </w:rPr>
        <w:t>Code of Practice for Worksite Safety – Traffic Management (published in Government Gazette, No. S 351 Tuesday 31 August 2010).</w:t>
      </w:r>
    </w:p>
    <w:p w14:paraId="3ED0BD43" w14:textId="7777777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Road Safety Act 1986 (Version 175, incorporating amendments as at 12 April 2017).</w:t>
      </w:r>
    </w:p>
    <w:p w14:paraId="5DDB0EF6" w14:textId="7777777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 xml:space="preserve">VicRoads, A Guide to Working </w:t>
      </w:r>
      <w:proofErr w:type="gramStart"/>
      <w:r w:rsidRPr="00724FFC">
        <w:rPr>
          <w:rFonts w:ascii="Arial" w:hAnsi="Arial" w:cs="Arial"/>
          <w:b w:val="0"/>
          <w:szCs w:val="28"/>
        </w:rPr>
        <w:t>In</w:t>
      </w:r>
      <w:proofErr w:type="gramEnd"/>
      <w:r w:rsidRPr="00724FFC">
        <w:rPr>
          <w:rFonts w:ascii="Arial" w:hAnsi="Arial" w:cs="Arial"/>
          <w:b w:val="0"/>
          <w:szCs w:val="28"/>
        </w:rPr>
        <w:t xml:space="preserve"> The Road Reserve, July 2015. </w:t>
      </w:r>
    </w:p>
    <w:p w14:paraId="6959C95D" w14:textId="4F311A9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 xml:space="preserve">City of Whittlesea, General Municipal Law No. 1 of </w:t>
      </w:r>
      <w:r w:rsidR="006A3714" w:rsidRPr="00724FFC">
        <w:rPr>
          <w:rFonts w:ascii="Arial" w:hAnsi="Arial" w:cs="Arial"/>
          <w:b w:val="0"/>
          <w:szCs w:val="28"/>
        </w:rPr>
        <w:t>2014</w:t>
      </w:r>
      <w:r w:rsidRPr="00724FFC">
        <w:rPr>
          <w:rFonts w:ascii="Arial" w:hAnsi="Arial" w:cs="Arial"/>
          <w:b w:val="0"/>
          <w:szCs w:val="28"/>
        </w:rPr>
        <w:t>, Reprint No. 2 – October 2008, incorporating General (Amendment) Local Law No. 2 of 2008 and including Building Site Code (published in Government Gazette, No. G51 Thursday 20 December 2007 and No. G42 Thursday 16 October 2008).</w:t>
      </w:r>
    </w:p>
    <w:p w14:paraId="0A16759D" w14:textId="632A1855" w:rsidR="00406BC8" w:rsidRPr="00724FFC" w:rsidRDefault="006F60BA" w:rsidP="005543CD">
      <w:pPr>
        <w:pStyle w:val="ListParagraph"/>
        <w:numPr>
          <w:ilvl w:val="0"/>
          <w:numId w:val="7"/>
        </w:numPr>
        <w:jc w:val="both"/>
        <w:rPr>
          <w:rFonts w:ascii="Arial" w:hAnsi="Arial" w:cs="Arial"/>
          <w:b w:val="0"/>
          <w:szCs w:val="28"/>
        </w:rPr>
      </w:pPr>
      <w:bookmarkStart w:id="35" w:name="_Hlk55210745"/>
      <w:r w:rsidRPr="00724FFC">
        <w:rPr>
          <w:rFonts w:ascii="Arial" w:hAnsi="Arial" w:cs="Arial"/>
          <w:b w:val="0"/>
          <w:szCs w:val="28"/>
        </w:rPr>
        <w:t xml:space="preserve">Whittlesea 2040: A </w:t>
      </w:r>
      <w:r w:rsidR="0099614B" w:rsidRPr="00724FFC">
        <w:rPr>
          <w:rFonts w:ascii="Arial" w:hAnsi="Arial" w:cs="Arial"/>
          <w:b w:val="0"/>
          <w:szCs w:val="28"/>
        </w:rPr>
        <w:t>P</w:t>
      </w:r>
      <w:r w:rsidRPr="00724FFC">
        <w:rPr>
          <w:rFonts w:ascii="Arial" w:hAnsi="Arial" w:cs="Arial"/>
          <w:b w:val="0"/>
          <w:szCs w:val="28"/>
        </w:rPr>
        <w:t xml:space="preserve">lace for </w:t>
      </w:r>
      <w:r w:rsidR="0099614B" w:rsidRPr="00724FFC">
        <w:rPr>
          <w:rFonts w:ascii="Arial" w:hAnsi="Arial" w:cs="Arial"/>
          <w:b w:val="0"/>
          <w:szCs w:val="28"/>
        </w:rPr>
        <w:t>A</w:t>
      </w:r>
      <w:r w:rsidRPr="00724FFC">
        <w:rPr>
          <w:rFonts w:ascii="Arial" w:hAnsi="Arial" w:cs="Arial"/>
          <w:b w:val="0"/>
          <w:szCs w:val="28"/>
        </w:rPr>
        <w:t>ll</w:t>
      </w:r>
      <w:r w:rsidR="00406BC8" w:rsidRPr="00724FFC">
        <w:rPr>
          <w:rFonts w:ascii="Arial" w:hAnsi="Arial" w:cs="Arial"/>
          <w:b w:val="0"/>
          <w:szCs w:val="28"/>
        </w:rPr>
        <w:t xml:space="preserve"> Council Plan 201</w:t>
      </w:r>
      <w:r w:rsidR="00EA5BCD" w:rsidRPr="00724FFC">
        <w:rPr>
          <w:rFonts w:ascii="Arial" w:hAnsi="Arial" w:cs="Arial"/>
          <w:b w:val="0"/>
          <w:szCs w:val="28"/>
        </w:rPr>
        <w:t>8</w:t>
      </w:r>
      <w:r w:rsidR="00406BC8" w:rsidRPr="00724FFC">
        <w:rPr>
          <w:rFonts w:ascii="Arial" w:hAnsi="Arial" w:cs="Arial"/>
          <w:b w:val="0"/>
          <w:szCs w:val="28"/>
        </w:rPr>
        <w:t>-20</w:t>
      </w:r>
      <w:r w:rsidR="00EA5BCD" w:rsidRPr="00724FFC">
        <w:rPr>
          <w:rFonts w:ascii="Arial" w:hAnsi="Arial" w:cs="Arial"/>
          <w:b w:val="0"/>
          <w:szCs w:val="28"/>
        </w:rPr>
        <w:t>22</w:t>
      </w:r>
      <w:r w:rsidR="00406BC8" w:rsidRPr="00724FFC">
        <w:rPr>
          <w:rFonts w:ascii="Arial" w:hAnsi="Arial" w:cs="Arial"/>
          <w:b w:val="0"/>
          <w:szCs w:val="28"/>
        </w:rPr>
        <w:t xml:space="preserve"> (made for Section </w:t>
      </w:r>
      <w:r w:rsidR="00EA5BCD" w:rsidRPr="00724FFC">
        <w:rPr>
          <w:rFonts w:ascii="Arial" w:hAnsi="Arial" w:cs="Arial"/>
          <w:b w:val="0"/>
          <w:szCs w:val="28"/>
        </w:rPr>
        <w:t>90</w:t>
      </w:r>
      <w:r w:rsidR="00406BC8" w:rsidRPr="00724FFC">
        <w:rPr>
          <w:rFonts w:ascii="Arial" w:hAnsi="Arial" w:cs="Arial"/>
          <w:b w:val="0"/>
          <w:szCs w:val="28"/>
        </w:rPr>
        <w:t xml:space="preserve"> of Local Government Act </w:t>
      </w:r>
      <w:r w:rsidR="00EA5BCD" w:rsidRPr="00724FFC">
        <w:rPr>
          <w:rFonts w:ascii="Arial" w:hAnsi="Arial" w:cs="Arial"/>
          <w:b w:val="0"/>
          <w:szCs w:val="28"/>
        </w:rPr>
        <w:t>2020</w:t>
      </w:r>
      <w:r w:rsidR="00406BC8" w:rsidRPr="00724FFC">
        <w:rPr>
          <w:rFonts w:ascii="Arial" w:hAnsi="Arial" w:cs="Arial"/>
          <w:b w:val="0"/>
          <w:szCs w:val="28"/>
        </w:rPr>
        <w:t>).</w:t>
      </w:r>
      <w:bookmarkEnd w:id="35"/>
    </w:p>
    <w:p w14:paraId="24435C33" w14:textId="7777777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City of Whittlesea, Municipal Emergency Management Plan (made for Section 20 of the Emergency Management Act 1986).</w:t>
      </w:r>
    </w:p>
    <w:p w14:paraId="67C2F3F1" w14:textId="40A74C2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 xml:space="preserve">City of Whittlesea, Municipal Fire Management Plan </w:t>
      </w:r>
      <w:r w:rsidR="00A13FF3" w:rsidRPr="00724FFC">
        <w:rPr>
          <w:rFonts w:ascii="Arial" w:hAnsi="Arial" w:cs="Arial"/>
          <w:b w:val="0"/>
          <w:szCs w:val="28"/>
        </w:rPr>
        <w:t>2020</w:t>
      </w:r>
      <w:r w:rsidRPr="00724FFC">
        <w:rPr>
          <w:rFonts w:ascii="Arial" w:hAnsi="Arial" w:cs="Arial"/>
          <w:b w:val="0"/>
          <w:szCs w:val="28"/>
        </w:rPr>
        <w:t>-20</w:t>
      </w:r>
      <w:r w:rsidR="00A13FF3" w:rsidRPr="00724FFC">
        <w:rPr>
          <w:rFonts w:ascii="Arial" w:hAnsi="Arial" w:cs="Arial"/>
          <w:b w:val="0"/>
          <w:szCs w:val="28"/>
        </w:rPr>
        <w:t>23</w:t>
      </w:r>
      <w:r w:rsidRPr="00724FFC">
        <w:rPr>
          <w:rFonts w:ascii="Arial" w:hAnsi="Arial" w:cs="Arial"/>
          <w:b w:val="0"/>
          <w:szCs w:val="28"/>
        </w:rPr>
        <w:t xml:space="preserve"> (made for Section 20 of the Emergency Management Act 1986; and deemed to fulfill Section 55A of the Country Fire Authority Act 1958).</w:t>
      </w:r>
    </w:p>
    <w:p w14:paraId="2BC51F0A" w14:textId="5199F087"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 xml:space="preserve">City of Whittlesea, Shire of Nillumbik, City of Banyule, Parks Victoria, Plenty Gorge Precinct Integrated Fire Prevention Strategy </w:t>
      </w:r>
      <w:r w:rsidR="00141040" w:rsidRPr="00724FFC">
        <w:rPr>
          <w:rFonts w:ascii="Arial" w:hAnsi="Arial" w:cs="Arial"/>
          <w:b w:val="0"/>
          <w:szCs w:val="28"/>
        </w:rPr>
        <w:t>2016</w:t>
      </w:r>
      <w:r w:rsidRPr="00724FFC">
        <w:rPr>
          <w:rFonts w:ascii="Arial" w:hAnsi="Arial" w:cs="Arial"/>
          <w:b w:val="0"/>
          <w:szCs w:val="28"/>
        </w:rPr>
        <w:t>-20</w:t>
      </w:r>
      <w:r w:rsidR="00141040" w:rsidRPr="00724FFC">
        <w:rPr>
          <w:rFonts w:ascii="Arial" w:hAnsi="Arial" w:cs="Arial"/>
          <w:b w:val="0"/>
          <w:szCs w:val="28"/>
        </w:rPr>
        <w:t>20</w:t>
      </w:r>
      <w:r w:rsidRPr="00724FFC">
        <w:rPr>
          <w:rFonts w:ascii="Arial" w:hAnsi="Arial" w:cs="Arial"/>
          <w:b w:val="0"/>
          <w:szCs w:val="28"/>
        </w:rPr>
        <w:t xml:space="preserve">. </w:t>
      </w:r>
    </w:p>
    <w:p w14:paraId="6213B8A4" w14:textId="331E8558"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 xml:space="preserve">City of Whittlesea, Asset Management </w:t>
      </w:r>
      <w:r w:rsidR="008631AE" w:rsidRPr="00724FFC">
        <w:rPr>
          <w:rFonts w:ascii="Arial" w:hAnsi="Arial" w:cs="Arial"/>
          <w:b w:val="0"/>
          <w:szCs w:val="28"/>
        </w:rPr>
        <w:t>Strategy</w:t>
      </w:r>
      <w:r w:rsidRPr="00724FFC">
        <w:rPr>
          <w:rFonts w:ascii="Arial" w:hAnsi="Arial" w:cs="Arial"/>
          <w:b w:val="0"/>
          <w:szCs w:val="28"/>
        </w:rPr>
        <w:t xml:space="preserve"> </w:t>
      </w:r>
      <w:r w:rsidR="00DB12FA" w:rsidRPr="00724FFC">
        <w:rPr>
          <w:rFonts w:ascii="Arial" w:hAnsi="Arial" w:cs="Arial"/>
          <w:b w:val="0"/>
          <w:szCs w:val="28"/>
        </w:rPr>
        <w:t>2018</w:t>
      </w:r>
      <w:r w:rsidRPr="00724FFC">
        <w:rPr>
          <w:rFonts w:ascii="Arial" w:hAnsi="Arial" w:cs="Arial"/>
          <w:b w:val="0"/>
          <w:szCs w:val="28"/>
        </w:rPr>
        <w:t>.</w:t>
      </w:r>
    </w:p>
    <w:p w14:paraId="4502E652" w14:textId="5CB099A6"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 xml:space="preserve">City of Whittlesea, Register of Public Roads </w:t>
      </w:r>
      <w:r w:rsidR="00485776" w:rsidRPr="00724FFC">
        <w:rPr>
          <w:rFonts w:ascii="Arial" w:hAnsi="Arial" w:cs="Arial"/>
          <w:b w:val="0"/>
          <w:szCs w:val="28"/>
        </w:rPr>
        <w:t>2020</w:t>
      </w:r>
      <w:r w:rsidRPr="00724FFC">
        <w:rPr>
          <w:rFonts w:ascii="Arial" w:hAnsi="Arial" w:cs="Arial"/>
          <w:b w:val="0"/>
          <w:szCs w:val="28"/>
        </w:rPr>
        <w:t xml:space="preserve"> (or as amended).</w:t>
      </w:r>
    </w:p>
    <w:p w14:paraId="239EADCA" w14:textId="329D7A80" w:rsidR="00406BC8" w:rsidRPr="00724FFC" w:rsidRDefault="00406BC8" w:rsidP="005543CD">
      <w:pPr>
        <w:pStyle w:val="ListParagraph"/>
        <w:numPr>
          <w:ilvl w:val="0"/>
          <w:numId w:val="7"/>
        </w:numPr>
        <w:jc w:val="both"/>
        <w:rPr>
          <w:rFonts w:ascii="Arial" w:hAnsi="Arial" w:cs="Arial"/>
          <w:b w:val="0"/>
          <w:szCs w:val="28"/>
        </w:rPr>
      </w:pPr>
      <w:r w:rsidRPr="00724FFC">
        <w:rPr>
          <w:rFonts w:ascii="Arial" w:hAnsi="Arial" w:cs="Arial"/>
          <w:b w:val="0"/>
          <w:szCs w:val="28"/>
        </w:rPr>
        <w:t>City of Whittlesea, Street Tree Management Plan 2016.</w:t>
      </w:r>
    </w:p>
    <w:p w14:paraId="5E713CD1" w14:textId="79220927" w:rsidR="005641F2" w:rsidRPr="00724FFC" w:rsidRDefault="00DD7F69" w:rsidP="005543CD">
      <w:pPr>
        <w:pStyle w:val="ListParagraph"/>
        <w:numPr>
          <w:ilvl w:val="0"/>
          <w:numId w:val="7"/>
        </w:numPr>
        <w:jc w:val="both"/>
        <w:rPr>
          <w:rFonts w:ascii="Arial" w:hAnsi="Arial" w:cs="Arial"/>
          <w:b w:val="0"/>
          <w:szCs w:val="28"/>
        </w:rPr>
      </w:pPr>
      <w:r w:rsidRPr="00724FFC">
        <w:rPr>
          <w:rFonts w:ascii="Arial" w:hAnsi="Arial" w:cs="Arial"/>
          <w:b w:val="0"/>
          <w:szCs w:val="28"/>
        </w:rPr>
        <w:t>Whittlesea Bicycle Plan</w:t>
      </w:r>
      <w:r w:rsidR="00197CF1" w:rsidRPr="00724FFC">
        <w:rPr>
          <w:rFonts w:ascii="Arial" w:hAnsi="Arial" w:cs="Arial"/>
          <w:b w:val="0"/>
          <w:szCs w:val="28"/>
        </w:rPr>
        <w:t xml:space="preserve"> 2016</w:t>
      </w:r>
      <w:r w:rsidR="009806F5" w:rsidRPr="00724FFC">
        <w:rPr>
          <w:rFonts w:ascii="Arial" w:hAnsi="Arial" w:cs="Arial"/>
          <w:b w:val="0"/>
          <w:szCs w:val="28"/>
        </w:rPr>
        <w:t xml:space="preserve"> (or as amended)</w:t>
      </w:r>
    </w:p>
    <w:p w14:paraId="62431CDC" w14:textId="77777777" w:rsidR="00406BC8" w:rsidRPr="00E20D04" w:rsidRDefault="00406BC8" w:rsidP="00406BC8">
      <w:pPr>
        <w:rPr>
          <w:rFonts w:ascii="Arial" w:hAnsi="Arial" w:cs="Arial"/>
          <w:b/>
          <w:color w:val="00B0F0"/>
          <w:sz w:val="44"/>
        </w:rPr>
      </w:pPr>
      <w:r w:rsidRPr="00E20D04">
        <w:rPr>
          <w:rFonts w:ascii="Arial" w:hAnsi="Arial" w:cs="Arial"/>
          <w:b/>
          <w:color w:val="00B0F0"/>
          <w:sz w:val="44"/>
        </w:rPr>
        <w:br w:type="page"/>
      </w:r>
    </w:p>
    <w:p w14:paraId="75F0C3CD" w14:textId="692397AA" w:rsidR="00513E70" w:rsidRPr="00E20D04" w:rsidRDefault="00043F3D" w:rsidP="00D233F4">
      <w:pPr>
        <w:pStyle w:val="Heading1"/>
      </w:pPr>
      <w:bookmarkStart w:id="36" w:name="_Toc71010014"/>
      <w:r w:rsidRPr="00E20D04">
        <w:lastRenderedPageBreak/>
        <w:t>Appendix</w:t>
      </w:r>
      <w:r w:rsidR="00513E70" w:rsidRPr="00E20D04">
        <w:t xml:space="preserve"> – D</w:t>
      </w:r>
      <w:r w:rsidRPr="00E20D04">
        <w:t>efinitions</w:t>
      </w:r>
      <w:bookmarkEnd w:id="36"/>
    </w:p>
    <w:tbl>
      <w:tblPr>
        <w:tblW w:w="0" w:type="auto"/>
        <w:tblLook w:val="01E0" w:firstRow="1" w:lastRow="1" w:firstColumn="1" w:lastColumn="1" w:noHBand="0" w:noVBand="0"/>
      </w:tblPr>
      <w:tblGrid>
        <w:gridCol w:w="2162"/>
        <w:gridCol w:w="236"/>
        <w:gridCol w:w="6008"/>
      </w:tblGrid>
      <w:tr w:rsidR="00513E70" w:rsidRPr="00724FFC" w14:paraId="62C3D040" w14:textId="77777777" w:rsidTr="244A2BBD">
        <w:tc>
          <w:tcPr>
            <w:tcW w:w="2176" w:type="dxa"/>
          </w:tcPr>
          <w:p w14:paraId="58A5BDFF" w14:textId="77777777" w:rsidR="00513E70" w:rsidRPr="00724FFC" w:rsidRDefault="00513E70" w:rsidP="00513E70">
            <w:pPr>
              <w:autoSpaceDE w:val="0"/>
              <w:autoSpaceDN w:val="0"/>
              <w:adjustRightInd w:val="0"/>
              <w:rPr>
                <w:rFonts w:ascii="Arial" w:hAnsi="Arial" w:cs="Arial"/>
                <w:b/>
                <w:bCs/>
              </w:rPr>
            </w:pPr>
            <w:r w:rsidRPr="00724FFC">
              <w:rPr>
                <w:rFonts w:ascii="Arial" w:hAnsi="Arial" w:cs="Arial"/>
                <w:b/>
                <w:bCs/>
              </w:rPr>
              <w:t>access facility</w:t>
            </w:r>
          </w:p>
          <w:p w14:paraId="49E398E2" w14:textId="77777777" w:rsidR="00513E70" w:rsidRPr="00724FFC" w:rsidRDefault="00513E70" w:rsidP="00513E70">
            <w:pPr>
              <w:autoSpaceDE w:val="0"/>
              <w:autoSpaceDN w:val="0"/>
              <w:adjustRightInd w:val="0"/>
              <w:rPr>
                <w:rFonts w:ascii="Arial" w:hAnsi="Arial" w:cs="Arial"/>
                <w:b/>
              </w:rPr>
            </w:pPr>
          </w:p>
        </w:tc>
        <w:tc>
          <w:tcPr>
            <w:tcW w:w="236" w:type="dxa"/>
          </w:tcPr>
          <w:p w14:paraId="16287F21" w14:textId="77777777" w:rsidR="00513E70" w:rsidRPr="00724FFC" w:rsidRDefault="00513E70" w:rsidP="00513E70">
            <w:pPr>
              <w:autoSpaceDE w:val="0"/>
              <w:autoSpaceDN w:val="0"/>
              <w:adjustRightInd w:val="0"/>
              <w:rPr>
                <w:rFonts w:ascii="Arial" w:hAnsi="Arial" w:cs="Arial"/>
              </w:rPr>
            </w:pPr>
          </w:p>
        </w:tc>
        <w:tc>
          <w:tcPr>
            <w:tcW w:w="6110" w:type="dxa"/>
          </w:tcPr>
          <w:p w14:paraId="7C614C79"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w:t>
            </w:r>
          </w:p>
          <w:p w14:paraId="184A2675"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(a) a physical means of entry or exit for vehicles between adjoining land and a road reserve -- e</w:t>
            </w:r>
            <w:r w:rsidRPr="00724FFC">
              <w:rPr>
                <w:rFonts w:ascii="Arial" w:hAnsi="Arial" w:cs="Arial"/>
                <w:bCs/>
              </w:rPr>
              <w:t>xample: a</w:t>
            </w:r>
            <w:r w:rsidRPr="00724FFC">
              <w:rPr>
                <w:rFonts w:ascii="Arial" w:hAnsi="Arial" w:cs="Arial"/>
              </w:rPr>
              <w:t xml:space="preserve"> driveway on adjacent land; or </w:t>
            </w:r>
          </w:p>
          <w:p w14:paraId="1A8FAF15" w14:textId="4DF696E1" w:rsidR="00A73753" w:rsidRPr="00724FFC" w:rsidRDefault="00513E70" w:rsidP="00513E70">
            <w:pPr>
              <w:autoSpaceDE w:val="0"/>
              <w:autoSpaceDN w:val="0"/>
              <w:adjustRightInd w:val="0"/>
              <w:rPr>
                <w:rFonts w:ascii="Arial" w:hAnsi="Arial" w:cs="Arial"/>
              </w:rPr>
            </w:pPr>
            <w:r w:rsidRPr="00724FFC">
              <w:rPr>
                <w:rFonts w:ascii="Arial" w:hAnsi="Arial" w:cs="Arial"/>
              </w:rPr>
              <w:t>(b) infrastructure on a road reserve which provides, or a part of roadway which facilitates, entry or exit</w:t>
            </w:r>
          </w:p>
          <w:p w14:paraId="0A7D2143" w14:textId="3CB8D9FE" w:rsidR="00513E70" w:rsidRPr="00724FFC" w:rsidRDefault="00513E70" w:rsidP="00513E70">
            <w:pPr>
              <w:autoSpaceDE w:val="0"/>
              <w:autoSpaceDN w:val="0"/>
              <w:adjustRightInd w:val="0"/>
              <w:rPr>
                <w:rFonts w:ascii="Arial" w:hAnsi="Arial" w:cs="Arial"/>
              </w:rPr>
            </w:pPr>
            <w:r w:rsidRPr="00724FFC">
              <w:rPr>
                <w:rFonts w:ascii="Arial" w:hAnsi="Arial" w:cs="Arial"/>
              </w:rPr>
              <w:t>for traffic between the access facility referred to in paragraph (a) and the roadway -- e</w:t>
            </w:r>
            <w:r w:rsidRPr="00724FFC">
              <w:rPr>
                <w:rFonts w:ascii="Arial" w:hAnsi="Arial" w:cs="Arial"/>
                <w:bCs/>
              </w:rPr>
              <w:t>xample: a</w:t>
            </w:r>
            <w:r w:rsidRPr="00724FFC">
              <w:rPr>
                <w:rFonts w:ascii="Arial" w:hAnsi="Arial" w:cs="Arial"/>
              </w:rPr>
              <w:t xml:space="preserve"> driveway on adjoining land which extends into the road reserve to connect the driveway to the roadway or an acceleration or deceleration lane of a roadway which connects to an entry or exit to adjoining land.</w:t>
            </w:r>
          </w:p>
          <w:p w14:paraId="65D4B477" w14:textId="77777777" w:rsidR="00513E70" w:rsidRPr="00724FFC" w:rsidRDefault="00513E70" w:rsidP="007E7A17">
            <w:pPr>
              <w:jc w:val="both"/>
              <w:rPr>
                <w:rFonts w:ascii="Arial" w:hAnsi="Arial" w:cs="Arial"/>
              </w:rPr>
            </w:pPr>
            <w:r w:rsidRPr="00724FFC">
              <w:rPr>
                <w:rFonts w:ascii="Arial" w:hAnsi="Arial" w:cs="Arial"/>
              </w:rPr>
              <w:t>[Source: clause 2(7), schedule 2, Road Management Act 2004, Version No. 035, 5 December 2012]</w:t>
            </w:r>
          </w:p>
          <w:p w14:paraId="5BE93A62" w14:textId="77777777" w:rsidR="007E7A17" w:rsidRPr="00724FFC" w:rsidRDefault="007E7A17" w:rsidP="007E7A17">
            <w:pPr>
              <w:jc w:val="both"/>
              <w:rPr>
                <w:rFonts w:ascii="Arial" w:hAnsi="Arial" w:cs="Arial"/>
              </w:rPr>
            </w:pPr>
          </w:p>
        </w:tc>
      </w:tr>
      <w:tr w:rsidR="00513E70" w:rsidRPr="00724FFC" w14:paraId="67F95910" w14:textId="77777777" w:rsidTr="244A2BBD">
        <w:tc>
          <w:tcPr>
            <w:tcW w:w="2176" w:type="dxa"/>
          </w:tcPr>
          <w:p w14:paraId="7CB832D3"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ancillary area</w:t>
            </w:r>
          </w:p>
        </w:tc>
        <w:tc>
          <w:tcPr>
            <w:tcW w:w="236" w:type="dxa"/>
          </w:tcPr>
          <w:p w14:paraId="384BA73E" w14:textId="77777777" w:rsidR="00513E70" w:rsidRPr="00724FFC" w:rsidRDefault="00513E70" w:rsidP="00513E70">
            <w:pPr>
              <w:autoSpaceDE w:val="0"/>
              <w:autoSpaceDN w:val="0"/>
              <w:adjustRightInd w:val="0"/>
              <w:rPr>
                <w:rFonts w:ascii="Arial" w:hAnsi="Arial" w:cs="Arial"/>
              </w:rPr>
            </w:pPr>
          </w:p>
        </w:tc>
        <w:tc>
          <w:tcPr>
            <w:tcW w:w="6110" w:type="dxa"/>
          </w:tcPr>
          <w:p w14:paraId="1E43E4AD"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an area designated as ancillary area by the coordinating road authority under section 18 of the Road Management Act 2004.</w:t>
            </w:r>
          </w:p>
          <w:p w14:paraId="34B3F2EB" w14:textId="77777777" w:rsidR="00513E70" w:rsidRPr="00724FFC" w:rsidRDefault="00513E70" w:rsidP="00513E70">
            <w:pPr>
              <w:autoSpaceDE w:val="0"/>
              <w:autoSpaceDN w:val="0"/>
              <w:adjustRightInd w:val="0"/>
              <w:rPr>
                <w:rFonts w:ascii="Arial" w:hAnsi="Arial" w:cs="Arial"/>
              </w:rPr>
            </w:pPr>
          </w:p>
          <w:p w14:paraId="4412BE45"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Example</w:t>
            </w:r>
          </w:p>
          <w:p w14:paraId="1B99E71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Any area which is a "park and ride" carpark, rest stop or scenic lookout could be designated as an ancillary area. </w:t>
            </w:r>
          </w:p>
          <w:p w14:paraId="46AE352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7D34F5C7" w14:textId="77777777" w:rsidR="00513E70" w:rsidRPr="00724FFC" w:rsidRDefault="00513E70" w:rsidP="00513E70">
            <w:pPr>
              <w:autoSpaceDE w:val="0"/>
              <w:autoSpaceDN w:val="0"/>
              <w:adjustRightInd w:val="0"/>
              <w:rPr>
                <w:rFonts w:ascii="Arial" w:hAnsi="Arial" w:cs="Arial"/>
              </w:rPr>
            </w:pPr>
          </w:p>
        </w:tc>
      </w:tr>
      <w:tr w:rsidR="00513E70" w:rsidRPr="00724FFC" w14:paraId="0792DF74" w14:textId="77777777" w:rsidTr="244A2BBD">
        <w:tc>
          <w:tcPr>
            <w:tcW w:w="2176" w:type="dxa"/>
          </w:tcPr>
          <w:p w14:paraId="11E37E46"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arterial road</w:t>
            </w:r>
          </w:p>
          <w:p w14:paraId="0B4020A7" w14:textId="77777777" w:rsidR="00513E70" w:rsidRPr="00724FFC" w:rsidRDefault="00513E70" w:rsidP="00513E70">
            <w:pPr>
              <w:autoSpaceDE w:val="0"/>
              <w:autoSpaceDN w:val="0"/>
              <w:adjustRightInd w:val="0"/>
              <w:rPr>
                <w:rFonts w:ascii="Arial" w:hAnsi="Arial" w:cs="Arial"/>
                <w:b/>
              </w:rPr>
            </w:pPr>
          </w:p>
        </w:tc>
        <w:tc>
          <w:tcPr>
            <w:tcW w:w="236" w:type="dxa"/>
          </w:tcPr>
          <w:p w14:paraId="1D7B270A" w14:textId="77777777" w:rsidR="00513E70" w:rsidRPr="00724FFC" w:rsidRDefault="00513E70" w:rsidP="00513E70">
            <w:pPr>
              <w:autoSpaceDE w:val="0"/>
              <w:autoSpaceDN w:val="0"/>
              <w:adjustRightInd w:val="0"/>
              <w:rPr>
                <w:rFonts w:ascii="Arial" w:hAnsi="Arial" w:cs="Arial"/>
              </w:rPr>
            </w:pPr>
          </w:p>
        </w:tc>
        <w:tc>
          <w:tcPr>
            <w:tcW w:w="6110" w:type="dxa"/>
          </w:tcPr>
          <w:p w14:paraId="54BCD30A"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a road which is declared to be an arterial road under section 14.</w:t>
            </w:r>
          </w:p>
          <w:p w14:paraId="49C8427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4F904CB7" w14:textId="77777777" w:rsidR="00513E70" w:rsidRPr="00724FFC" w:rsidRDefault="00513E70" w:rsidP="00513E70">
            <w:pPr>
              <w:autoSpaceDE w:val="0"/>
              <w:autoSpaceDN w:val="0"/>
              <w:adjustRightInd w:val="0"/>
              <w:rPr>
                <w:rFonts w:ascii="Arial" w:hAnsi="Arial" w:cs="Arial"/>
              </w:rPr>
            </w:pPr>
          </w:p>
          <w:p w14:paraId="723E2D4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a road which immediately before 1 July 2004 is declared as—</w:t>
            </w:r>
          </w:p>
          <w:p w14:paraId="173D46BA" w14:textId="77777777" w:rsidR="00513E70" w:rsidRPr="00724FFC" w:rsidRDefault="00513E70" w:rsidP="00B826D2">
            <w:pPr>
              <w:pStyle w:val="ListParagraph"/>
              <w:numPr>
                <w:ilvl w:val="0"/>
                <w:numId w:val="62"/>
              </w:numPr>
              <w:autoSpaceDE w:val="0"/>
              <w:autoSpaceDN w:val="0"/>
              <w:adjustRightInd w:val="0"/>
              <w:rPr>
                <w:rFonts w:ascii="Arial" w:hAnsi="Arial" w:cs="Arial"/>
                <w:b w:val="0"/>
              </w:rPr>
            </w:pPr>
            <w:r w:rsidRPr="00724FFC">
              <w:rPr>
                <w:rFonts w:ascii="Arial" w:hAnsi="Arial" w:cs="Arial"/>
                <w:b w:val="0"/>
              </w:rPr>
              <w:t xml:space="preserve">a forest road; or </w:t>
            </w:r>
          </w:p>
          <w:p w14:paraId="1E25C981" w14:textId="77777777" w:rsidR="00513E70" w:rsidRPr="00724FFC" w:rsidRDefault="00513E70" w:rsidP="00B826D2">
            <w:pPr>
              <w:pStyle w:val="ListParagraph"/>
              <w:numPr>
                <w:ilvl w:val="0"/>
                <w:numId w:val="62"/>
              </w:numPr>
              <w:autoSpaceDE w:val="0"/>
              <w:autoSpaceDN w:val="0"/>
              <w:adjustRightInd w:val="0"/>
              <w:rPr>
                <w:rFonts w:ascii="Arial" w:hAnsi="Arial" w:cs="Arial"/>
                <w:b w:val="0"/>
              </w:rPr>
            </w:pPr>
            <w:r w:rsidRPr="00724FFC">
              <w:rPr>
                <w:rFonts w:ascii="Arial" w:hAnsi="Arial" w:cs="Arial"/>
                <w:b w:val="0"/>
              </w:rPr>
              <w:t xml:space="preserve">a main road; or </w:t>
            </w:r>
          </w:p>
          <w:p w14:paraId="4733A4CC" w14:textId="77777777" w:rsidR="00513E70" w:rsidRPr="00724FFC" w:rsidRDefault="00513E70" w:rsidP="00B826D2">
            <w:pPr>
              <w:pStyle w:val="ListParagraph"/>
              <w:numPr>
                <w:ilvl w:val="0"/>
                <w:numId w:val="62"/>
              </w:numPr>
              <w:autoSpaceDE w:val="0"/>
              <w:autoSpaceDN w:val="0"/>
              <w:adjustRightInd w:val="0"/>
              <w:rPr>
                <w:rFonts w:ascii="Arial" w:hAnsi="Arial" w:cs="Arial"/>
                <w:b w:val="0"/>
              </w:rPr>
            </w:pPr>
            <w:r w:rsidRPr="00724FFC">
              <w:rPr>
                <w:rFonts w:ascii="Arial" w:hAnsi="Arial" w:cs="Arial"/>
                <w:b w:val="0"/>
              </w:rPr>
              <w:t xml:space="preserve">a State highway; or </w:t>
            </w:r>
          </w:p>
          <w:p w14:paraId="150AA8B6" w14:textId="77777777" w:rsidR="00513E70" w:rsidRPr="00724FFC" w:rsidRDefault="00513E70" w:rsidP="00B826D2">
            <w:pPr>
              <w:pStyle w:val="ListParagraph"/>
              <w:numPr>
                <w:ilvl w:val="0"/>
                <w:numId w:val="62"/>
              </w:numPr>
              <w:autoSpaceDE w:val="0"/>
              <w:autoSpaceDN w:val="0"/>
              <w:adjustRightInd w:val="0"/>
              <w:rPr>
                <w:rFonts w:ascii="Arial" w:hAnsi="Arial" w:cs="Arial"/>
                <w:b w:val="0"/>
              </w:rPr>
            </w:pPr>
            <w:r w:rsidRPr="00724FFC">
              <w:rPr>
                <w:rFonts w:ascii="Arial" w:hAnsi="Arial" w:cs="Arial"/>
                <w:b w:val="0"/>
              </w:rPr>
              <w:t xml:space="preserve">the King-Street Bridge; or </w:t>
            </w:r>
          </w:p>
          <w:p w14:paraId="28A8DB4F" w14:textId="77777777" w:rsidR="00513E70" w:rsidRPr="00724FFC" w:rsidRDefault="00513E70" w:rsidP="00B826D2">
            <w:pPr>
              <w:pStyle w:val="ListParagraph"/>
              <w:numPr>
                <w:ilvl w:val="0"/>
                <w:numId w:val="62"/>
              </w:numPr>
              <w:autoSpaceDE w:val="0"/>
              <w:autoSpaceDN w:val="0"/>
              <w:adjustRightInd w:val="0"/>
              <w:rPr>
                <w:rFonts w:ascii="Arial" w:hAnsi="Arial" w:cs="Arial"/>
                <w:b w:val="0"/>
              </w:rPr>
            </w:pPr>
            <w:r w:rsidRPr="00724FFC">
              <w:rPr>
                <w:rFonts w:ascii="Arial" w:hAnsi="Arial" w:cs="Arial"/>
                <w:b w:val="0"/>
              </w:rPr>
              <w:t xml:space="preserve">a tourists' road— </w:t>
            </w:r>
          </w:p>
          <w:p w14:paraId="12C3E5A4"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is deemed to have been declared as an arterial road under Road Management Act 2004. </w:t>
            </w:r>
          </w:p>
          <w:p w14:paraId="3AA18B8D"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clause 1(2), schedule 9, Road Management Act 2004, Version No. 035, 5 December 2012]</w:t>
            </w:r>
          </w:p>
          <w:p w14:paraId="06971CD3" w14:textId="77777777" w:rsidR="00513E70" w:rsidRPr="00724FFC" w:rsidRDefault="00513E70" w:rsidP="00513E70">
            <w:pPr>
              <w:autoSpaceDE w:val="0"/>
              <w:autoSpaceDN w:val="0"/>
              <w:adjustRightInd w:val="0"/>
              <w:rPr>
                <w:rFonts w:ascii="Arial" w:hAnsi="Arial" w:cs="Arial"/>
              </w:rPr>
            </w:pPr>
          </w:p>
        </w:tc>
      </w:tr>
      <w:tr w:rsidR="00513E70" w:rsidRPr="00724FFC" w14:paraId="69BA8331" w14:textId="77777777" w:rsidTr="244A2BBD">
        <w:tc>
          <w:tcPr>
            <w:tcW w:w="2176" w:type="dxa"/>
          </w:tcPr>
          <w:p w14:paraId="4A8816A1"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condition report</w:t>
            </w:r>
          </w:p>
        </w:tc>
        <w:tc>
          <w:tcPr>
            <w:tcW w:w="236" w:type="dxa"/>
          </w:tcPr>
          <w:p w14:paraId="2A1F701D" w14:textId="77777777" w:rsidR="00513E70" w:rsidRPr="00724FFC" w:rsidRDefault="00513E70" w:rsidP="00513E70">
            <w:pPr>
              <w:autoSpaceDE w:val="0"/>
              <w:autoSpaceDN w:val="0"/>
              <w:adjustRightInd w:val="0"/>
              <w:rPr>
                <w:rFonts w:ascii="Arial" w:hAnsi="Arial" w:cs="Arial"/>
              </w:rPr>
            </w:pPr>
          </w:p>
        </w:tc>
        <w:tc>
          <w:tcPr>
            <w:tcW w:w="6110" w:type="dxa"/>
          </w:tcPr>
          <w:p w14:paraId="2153176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a report of the inspection of the condition of any public road or infrastructure conducted by Council (as the responsible road authority) in response to a notice of incident prepared under section 115 of the </w:t>
            </w:r>
            <w:r w:rsidRPr="00724FFC">
              <w:rPr>
                <w:rFonts w:ascii="Arial" w:hAnsi="Arial" w:cs="Arial"/>
              </w:rPr>
              <w:lastRenderedPageBreak/>
              <w:t>Act. The inspection of condition must be carried out, and the corresponding condition report must be prepared, in accordance with section 116 of Road Management Act 2004 and Regulation 402 of Road Management (General) Regulations 2005.</w:t>
            </w:r>
          </w:p>
          <w:p w14:paraId="613F053D"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sections 115 and 116, Road Management Act 2004, Version No. 035; and Road Management (General) Regulations 2005, Version No. 004, 10 April 2013]</w:t>
            </w:r>
          </w:p>
        </w:tc>
      </w:tr>
      <w:tr w:rsidR="00513E70" w:rsidRPr="00724FFC" w14:paraId="49123996" w14:textId="77777777" w:rsidTr="244A2BBD">
        <w:tc>
          <w:tcPr>
            <w:tcW w:w="2176" w:type="dxa"/>
          </w:tcPr>
          <w:p w14:paraId="3F4C24DB"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lastRenderedPageBreak/>
              <w:t>coordinating road authority</w:t>
            </w:r>
          </w:p>
        </w:tc>
        <w:tc>
          <w:tcPr>
            <w:tcW w:w="236" w:type="dxa"/>
          </w:tcPr>
          <w:p w14:paraId="03EFCA41" w14:textId="77777777" w:rsidR="00513E70" w:rsidRPr="00724FFC" w:rsidRDefault="00513E70" w:rsidP="00513E70">
            <w:pPr>
              <w:autoSpaceDE w:val="0"/>
              <w:autoSpaceDN w:val="0"/>
              <w:adjustRightInd w:val="0"/>
              <w:rPr>
                <w:rFonts w:ascii="Arial" w:hAnsi="Arial" w:cs="Arial"/>
              </w:rPr>
            </w:pPr>
          </w:p>
        </w:tc>
        <w:tc>
          <w:tcPr>
            <w:tcW w:w="6110" w:type="dxa"/>
          </w:tcPr>
          <w:p w14:paraId="74919D0F"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 relation to a road, means the road authority which has coordination functions as determined in accordance with section 36 of the Road Management Act 2004. </w:t>
            </w:r>
          </w:p>
          <w:p w14:paraId="3EA2071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5F96A722" w14:textId="77777777" w:rsidR="00513E70" w:rsidRPr="00724FFC" w:rsidRDefault="00513E70" w:rsidP="00513E70">
            <w:pPr>
              <w:autoSpaceDE w:val="0"/>
              <w:autoSpaceDN w:val="0"/>
              <w:adjustRightInd w:val="0"/>
              <w:rPr>
                <w:rFonts w:ascii="Arial" w:hAnsi="Arial" w:cs="Arial"/>
              </w:rPr>
            </w:pPr>
          </w:p>
          <w:p w14:paraId="3E6C1E9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in relation to Road Safety Act 1986 –</w:t>
            </w:r>
          </w:p>
          <w:p w14:paraId="0651DB3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coordinating road authority, for a road or road related area or highway (a Road Safety Act road), means the coordinating road authority (within the meaning of the Road Management Act 2004) for the road (within the meaning of that Act) that consists of or includes the Road Safety Act road.</w:t>
            </w:r>
          </w:p>
          <w:p w14:paraId="6616B20B"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Regulation 4, Road Safety (Traffic Management) Regulations 2009, Version No. 003, 19 December 2012]</w:t>
            </w:r>
          </w:p>
          <w:p w14:paraId="5B95CD12" w14:textId="77777777" w:rsidR="00513E70" w:rsidRPr="00724FFC" w:rsidRDefault="00513E70" w:rsidP="00513E70">
            <w:pPr>
              <w:autoSpaceDE w:val="0"/>
              <w:autoSpaceDN w:val="0"/>
              <w:adjustRightInd w:val="0"/>
              <w:rPr>
                <w:rFonts w:ascii="Arial" w:hAnsi="Arial" w:cs="Arial"/>
              </w:rPr>
            </w:pPr>
          </w:p>
        </w:tc>
      </w:tr>
      <w:tr w:rsidR="00513E70" w:rsidRPr="00724FFC" w14:paraId="0CF4AE56" w14:textId="77777777" w:rsidTr="244A2BBD">
        <w:tc>
          <w:tcPr>
            <w:tcW w:w="2176" w:type="dxa"/>
          </w:tcPr>
          <w:p w14:paraId="0102E71D" w14:textId="77777777" w:rsidR="00513E70" w:rsidRPr="00724FFC" w:rsidRDefault="00B85A6D" w:rsidP="00513E70">
            <w:pPr>
              <w:autoSpaceDE w:val="0"/>
              <w:autoSpaceDN w:val="0"/>
              <w:adjustRightInd w:val="0"/>
              <w:rPr>
                <w:rFonts w:ascii="Arial" w:hAnsi="Arial" w:cs="Arial"/>
                <w:b/>
              </w:rPr>
            </w:pPr>
            <w:r w:rsidRPr="00724FFC">
              <w:rPr>
                <w:rFonts w:ascii="Arial" w:hAnsi="Arial" w:cs="Arial"/>
                <w:b/>
              </w:rPr>
              <w:t>date of practical c</w:t>
            </w:r>
            <w:r w:rsidR="00513E70" w:rsidRPr="00724FFC">
              <w:rPr>
                <w:rFonts w:ascii="Arial" w:hAnsi="Arial" w:cs="Arial"/>
                <w:b/>
              </w:rPr>
              <w:t>ompletion</w:t>
            </w:r>
          </w:p>
        </w:tc>
        <w:tc>
          <w:tcPr>
            <w:tcW w:w="236" w:type="dxa"/>
          </w:tcPr>
          <w:p w14:paraId="5220BBB2" w14:textId="77777777" w:rsidR="00513E70" w:rsidRPr="00724FFC" w:rsidRDefault="00513E70" w:rsidP="00513E70">
            <w:pPr>
              <w:autoSpaceDE w:val="0"/>
              <w:autoSpaceDN w:val="0"/>
              <w:adjustRightInd w:val="0"/>
              <w:rPr>
                <w:rFonts w:ascii="Arial" w:hAnsi="Arial" w:cs="Arial"/>
              </w:rPr>
            </w:pPr>
          </w:p>
        </w:tc>
        <w:tc>
          <w:tcPr>
            <w:tcW w:w="6110" w:type="dxa"/>
          </w:tcPr>
          <w:p w14:paraId="1EDE136B"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w:t>
            </w:r>
            <w:r w:rsidRPr="00724FFC">
              <w:rPr>
                <w:rFonts w:ascii="Arial" w:hAnsi="Arial" w:cs="Arial"/>
              </w:rPr>
              <w:br/>
            </w:r>
          </w:p>
          <w:p w14:paraId="5E985F9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 relation to AS4000-1997: </w:t>
            </w:r>
          </w:p>
          <w:p w14:paraId="35008022" w14:textId="77777777" w:rsidR="00513E70" w:rsidRPr="00724FFC" w:rsidRDefault="00513E70" w:rsidP="00B826D2">
            <w:pPr>
              <w:pStyle w:val="ListParagraph"/>
              <w:numPr>
                <w:ilvl w:val="0"/>
                <w:numId w:val="64"/>
              </w:numPr>
              <w:autoSpaceDE w:val="0"/>
              <w:autoSpaceDN w:val="0"/>
              <w:adjustRightInd w:val="0"/>
              <w:rPr>
                <w:rFonts w:ascii="Arial" w:hAnsi="Arial" w:cs="Arial"/>
                <w:b w:val="0"/>
              </w:rPr>
            </w:pPr>
            <w:r w:rsidRPr="00724FFC">
              <w:rPr>
                <w:rFonts w:ascii="Arial" w:hAnsi="Arial" w:cs="Arial"/>
                <w:b w:val="0"/>
              </w:rPr>
              <w:t xml:space="preserve">the date evidenced in a </w:t>
            </w:r>
            <w:r w:rsidRPr="00724FFC">
              <w:rPr>
                <w:rFonts w:ascii="Arial" w:hAnsi="Arial" w:cs="Arial"/>
                <w:b w:val="0"/>
                <w:i/>
              </w:rPr>
              <w:t>certificate of practical completion</w:t>
            </w:r>
            <w:r w:rsidRPr="00724FFC">
              <w:rPr>
                <w:rFonts w:ascii="Arial" w:hAnsi="Arial" w:cs="Arial"/>
                <w:b w:val="0"/>
              </w:rPr>
              <w:t xml:space="preserve"> as the date upon which </w:t>
            </w:r>
            <w:r w:rsidRPr="00724FFC">
              <w:rPr>
                <w:rFonts w:ascii="Arial" w:hAnsi="Arial" w:cs="Arial"/>
                <w:b w:val="0"/>
                <w:i/>
              </w:rPr>
              <w:t>practical completion</w:t>
            </w:r>
            <w:r w:rsidRPr="00724FFC">
              <w:rPr>
                <w:rFonts w:ascii="Arial" w:hAnsi="Arial" w:cs="Arial"/>
                <w:b w:val="0"/>
              </w:rPr>
              <w:t xml:space="preserve"> was reached; or</w:t>
            </w:r>
          </w:p>
          <w:p w14:paraId="25C54104" w14:textId="1F624081" w:rsidR="00513E70" w:rsidRPr="00724FFC" w:rsidRDefault="00513E70" w:rsidP="00B826D2">
            <w:pPr>
              <w:pStyle w:val="ListParagraph"/>
              <w:numPr>
                <w:ilvl w:val="0"/>
                <w:numId w:val="64"/>
              </w:numPr>
              <w:autoSpaceDE w:val="0"/>
              <w:autoSpaceDN w:val="0"/>
              <w:adjustRightInd w:val="0"/>
              <w:rPr>
                <w:rFonts w:ascii="Arial" w:hAnsi="Arial" w:cs="Arial"/>
                <w:b w:val="0"/>
              </w:rPr>
            </w:pPr>
            <w:r w:rsidRPr="00724FFC">
              <w:rPr>
                <w:rFonts w:ascii="Arial" w:hAnsi="Arial" w:cs="Arial"/>
                <w:b w:val="0"/>
              </w:rPr>
              <w:t xml:space="preserve">where another date is determined in any arbitration or litigation as the date upon which </w:t>
            </w:r>
            <w:r w:rsidRPr="00724FFC">
              <w:rPr>
                <w:rFonts w:ascii="Arial" w:hAnsi="Arial" w:cs="Arial"/>
                <w:b w:val="0"/>
                <w:i/>
              </w:rPr>
              <w:t>practical completion</w:t>
            </w:r>
            <w:r w:rsidRPr="00724FFC">
              <w:rPr>
                <w:rFonts w:ascii="Arial" w:hAnsi="Arial" w:cs="Arial"/>
                <w:b w:val="0"/>
              </w:rPr>
              <w:t xml:space="preserve"> was reached, that other date.</w:t>
            </w:r>
          </w:p>
          <w:p w14:paraId="4F06EAB5"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sections 1, AS4000-1997, Australian Standard - General Conditions of Contract]</w:t>
            </w:r>
          </w:p>
          <w:p w14:paraId="13CB595B" w14:textId="77777777" w:rsidR="00513E70" w:rsidRPr="00724FFC" w:rsidRDefault="00513E70" w:rsidP="00513E70">
            <w:pPr>
              <w:autoSpaceDE w:val="0"/>
              <w:autoSpaceDN w:val="0"/>
              <w:adjustRightInd w:val="0"/>
              <w:rPr>
                <w:rFonts w:ascii="Arial" w:hAnsi="Arial" w:cs="Arial"/>
              </w:rPr>
            </w:pPr>
          </w:p>
          <w:p w14:paraId="4D69479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 relation to AS2124-1992: </w:t>
            </w:r>
          </w:p>
          <w:p w14:paraId="1B126E4A" w14:textId="77777777" w:rsidR="00513E70" w:rsidRPr="00724FFC" w:rsidRDefault="00513E70" w:rsidP="00B826D2">
            <w:pPr>
              <w:pStyle w:val="ListParagraph"/>
              <w:numPr>
                <w:ilvl w:val="0"/>
                <w:numId w:val="65"/>
              </w:numPr>
              <w:autoSpaceDE w:val="0"/>
              <w:autoSpaceDN w:val="0"/>
              <w:adjustRightInd w:val="0"/>
              <w:rPr>
                <w:rFonts w:ascii="Arial" w:hAnsi="Arial" w:cs="Arial"/>
                <w:b w:val="0"/>
              </w:rPr>
            </w:pPr>
            <w:r w:rsidRPr="00724FFC">
              <w:rPr>
                <w:rFonts w:ascii="Arial" w:hAnsi="Arial" w:cs="Arial"/>
                <w:b w:val="0"/>
              </w:rPr>
              <w:t>the date certified by the Superintendent in a Certificate of Practical Completion issued pursuant to Clause 42.5, to be the date upon which Practical Completion was reached; or</w:t>
            </w:r>
          </w:p>
          <w:p w14:paraId="6D927D50" w14:textId="77777777" w:rsidR="00513E70" w:rsidRPr="00724FFC" w:rsidRDefault="00513E70" w:rsidP="00B826D2">
            <w:pPr>
              <w:pStyle w:val="ListParagraph"/>
              <w:numPr>
                <w:ilvl w:val="0"/>
                <w:numId w:val="65"/>
              </w:numPr>
              <w:autoSpaceDE w:val="0"/>
              <w:autoSpaceDN w:val="0"/>
              <w:adjustRightInd w:val="0"/>
              <w:rPr>
                <w:rFonts w:ascii="Arial" w:hAnsi="Arial" w:cs="Arial"/>
                <w:b w:val="0"/>
              </w:rPr>
            </w:pPr>
            <w:r w:rsidRPr="00724FFC">
              <w:rPr>
                <w:rFonts w:ascii="Arial" w:hAnsi="Arial" w:cs="Arial"/>
                <w:b w:val="0"/>
              </w:rPr>
              <w:t xml:space="preserve">where another date is determined in any arbitration or litigation as the date upon which Practical Completion was reached, that other date. </w:t>
            </w:r>
          </w:p>
          <w:p w14:paraId="197D9496"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lastRenderedPageBreak/>
              <w:t>[Source: section 2, AS2124-1992, Australian Standard - General Conditions of Contract]</w:t>
            </w:r>
          </w:p>
          <w:p w14:paraId="6D9C8D39" w14:textId="77777777" w:rsidR="00513E70" w:rsidRPr="00724FFC" w:rsidRDefault="00513E70" w:rsidP="00513E70">
            <w:pPr>
              <w:autoSpaceDE w:val="0"/>
              <w:autoSpaceDN w:val="0"/>
              <w:adjustRightInd w:val="0"/>
              <w:rPr>
                <w:rFonts w:ascii="Arial" w:hAnsi="Arial" w:cs="Arial"/>
              </w:rPr>
            </w:pPr>
          </w:p>
          <w:p w14:paraId="7778086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Also see “Practical Completion”.</w:t>
            </w:r>
          </w:p>
          <w:p w14:paraId="675E05EE" w14:textId="77777777" w:rsidR="00513E70" w:rsidRPr="00724FFC" w:rsidRDefault="00513E70" w:rsidP="00513E70">
            <w:pPr>
              <w:autoSpaceDE w:val="0"/>
              <w:autoSpaceDN w:val="0"/>
              <w:adjustRightInd w:val="0"/>
              <w:rPr>
                <w:rFonts w:ascii="Arial" w:hAnsi="Arial" w:cs="Arial"/>
              </w:rPr>
            </w:pPr>
          </w:p>
        </w:tc>
      </w:tr>
      <w:tr w:rsidR="00513E70" w:rsidRPr="00724FFC" w14:paraId="0EC1B1A9" w14:textId="77777777" w:rsidTr="244A2BBD">
        <w:tc>
          <w:tcPr>
            <w:tcW w:w="2176" w:type="dxa"/>
          </w:tcPr>
          <w:p w14:paraId="5A692944"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lastRenderedPageBreak/>
              <w:t>defect</w:t>
            </w:r>
          </w:p>
        </w:tc>
        <w:tc>
          <w:tcPr>
            <w:tcW w:w="236" w:type="dxa"/>
          </w:tcPr>
          <w:p w14:paraId="2FC17F8B" w14:textId="77777777" w:rsidR="00513E70" w:rsidRPr="00724FFC" w:rsidRDefault="00513E70" w:rsidP="00513E70">
            <w:pPr>
              <w:autoSpaceDE w:val="0"/>
              <w:autoSpaceDN w:val="0"/>
              <w:adjustRightInd w:val="0"/>
              <w:rPr>
                <w:rFonts w:ascii="Arial" w:hAnsi="Arial" w:cs="Arial"/>
              </w:rPr>
            </w:pPr>
          </w:p>
        </w:tc>
        <w:tc>
          <w:tcPr>
            <w:tcW w:w="6110" w:type="dxa"/>
          </w:tcPr>
          <w:p w14:paraId="118DB74E"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the visible or measurable evidence of failure or undesirable condition of a road or road-related infrastructure asset.</w:t>
            </w:r>
          </w:p>
          <w:p w14:paraId="1FD2825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Example: pothole, damaged pit cover, damaged road safety barrier (guard rail).</w:t>
            </w:r>
            <w:r w:rsidR="29D820F7" w:rsidRPr="00724FFC">
              <w:rPr>
                <w:rFonts w:ascii="Arial" w:hAnsi="Arial" w:cs="Arial"/>
              </w:rPr>
              <w:t xml:space="preserve"> Defects below the stated intervention level are considered reasonable tolerable defects not requiring repair.</w:t>
            </w:r>
          </w:p>
          <w:p w14:paraId="7FD07DF4" w14:textId="49D699B2" w:rsidR="516403AF" w:rsidRPr="00724FFC" w:rsidRDefault="516403AF" w:rsidP="516403AF">
            <w:pPr>
              <w:rPr>
                <w:rFonts w:ascii="Arial" w:hAnsi="Arial" w:cs="Arial"/>
              </w:rPr>
            </w:pPr>
          </w:p>
          <w:p w14:paraId="0A4F7224" w14:textId="77777777" w:rsidR="00513E70" w:rsidRPr="00724FFC" w:rsidRDefault="00513E70" w:rsidP="00513E70">
            <w:pPr>
              <w:autoSpaceDE w:val="0"/>
              <w:autoSpaceDN w:val="0"/>
              <w:adjustRightInd w:val="0"/>
              <w:rPr>
                <w:rFonts w:ascii="Arial" w:hAnsi="Arial" w:cs="Arial"/>
              </w:rPr>
            </w:pPr>
          </w:p>
        </w:tc>
      </w:tr>
      <w:tr w:rsidR="00513E70" w:rsidRPr="00724FFC" w14:paraId="1FB93246" w14:textId="77777777" w:rsidTr="244A2BBD">
        <w:tc>
          <w:tcPr>
            <w:tcW w:w="2176" w:type="dxa"/>
          </w:tcPr>
          <w:p w14:paraId="5EB65D80"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emergency</w:t>
            </w:r>
          </w:p>
        </w:tc>
        <w:tc>
          <w:tcPr>
            <w:tcW w:w="236" w:type="dxa"/>
          </w:tcPr>
          <w:p w14:paraId="5AE48A43" w14:textId="77777777" w:rsidR="00513E70" w:rsidRPr="00724FFC" w:rsidRDefault="00513E70" w:rsidP="00513E70">
            <w:pPr>
              <w:autoSpaceDE w:val="0"/>
              <w:autoSpaceDN w:val="0"/>
              <w:adjustRightInd w:val="0"/>
              <w:rPr>
                <w:rFonts w:ascii="Arial" w:hAnsi="Arial" w:cs="Arial"/>
              </w:rPr>
            </w:pPr>
          </w:p>
        </w:tc>
        <w:tc>
          <w:tcPr>
            <w:tcW w:w="6110" w:type="dxa"/>
          </w:tcPr>
          <w:p w14:paraId="56104012"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without limiting the generality of the foregoing—</w:t>
            </w:r>
          </w:p>
          <w:p w14:paraId="198CC5DD" w14:textId="77777777" w:rsidR="00513E70" w:rsidRPr="00724FFC" w:rsidRDefault="00513E70" w:rsidP="00B826D2">
            <w:pPr>
              <w:pStyle w:val="ListParagraph"/>
              <w:numPr>
                <w:ilvl w:val="0"/>
                <w:numId w:val="57"/>
              </w:numPr>
              <w:autoSpaceDE w:val="0"/>
              <w:autoSpaceDN w:val="0"/>
              <w:adjustRightInd w:val="0"/>
              <w:ind w:left="1556" w:hanging="708"/>
              <w:rPr>
                <w:rFonts w:ascii="Arial" w:hAnsi="Arial" w:cs="Arial"/>
                <w:b w:val="0"/>
              </w:rPr>
            </w:pPr>
            <w:r w:rsidRPr="00724FFC">
              <w:rPr>
                <w:rFonts w:ascii="Arial" w:hAnsi="Arial" w:cs="Arial"/>
                <w:b w:val="0"/>
              </w:rPr>
              <w:t>an earthquake, flood, wind-storm or other natural event; and</w:t>
            </w:r>
          </w:p>
          <w:p w14:paraId="59282177" w14:textId="77777777" w:rsidR="00513E70" w:rsidRPr="00724FFC" w:rsidRDefault="00513E70" w:rsidP="00B826D2">
            <w:pPr>
              <w:pStyle w:val="ListParagraph"/>
              <w:numPr>
                <w:ilvl w:val="0"/>
                <w:numId w:val="57"/>
              </w:numPr>
              <w:autoSpaceDE w:val="0"/>
              <w:autoSpaceDN w:val="0"/>
              <w:adjustRightInd w:val="0"/>
              <w:ind w:left="1556" w:hanging="708"/>
              <w:rPr>
                <w:rFonts w:ascii="Arial" w:hAnsi="Arial" w:cs="Arial"/>
                <w:b w:val="0"/>
              </w:rPr>
            </w:pPr>
            <w:r w:rsidRPr="00724FFC">
              <w:rPr>
                <w:rFonts w:ascii="Arial" w:hAnsi="Arial" w:cs="Arial"/>
                <w:b w:val="0"/>
              </w:rPr>
              <w:t>a fire; and</w:t>
            </w:r>
          </w:p>
          <w:p w14:paraId="0551BF6E" w14:textId="77777777" w:rsidR="00513E70" w:rsidRPr="00724FFC" w:rsidRDefault="00513E70" w:rsidP="00B826D2">
            <w:pPr>
              <w:pStyle w:val="ListParagraph"/>
              <w:numPr>
                <w:ilvl w:val="0"/>
                <w:numId w:val="57"/>
              </w:numPr>
              <w:autoSpaceDE w:val="0"/>
              <w:autoSpaceDN w:val="0"/>
              <w:adjustRightInd w:val="0"/>
              <w:ind w:left="1556" w:hanging="708"/>
              <w:rPr>
                <w:rFonts w:ascii="Arial" w:hAnsi="Arial" w:cs="Arial"/>
                <w:b w:val="0"/>
              </w:rPr>
            </w:pPr>
            <w:r w:rsidRPr="00724FFC">
              <w:rPr>
                <w:rFonts w:ascii="Arial" w:hAnsi="Arial" w:cs="Arial"/>
                <w:b w:val="0"/>
              </w:rPr>
              <w:t>an explosion; and</w:t>
            </w:r>
          </w:p>
          <w:p w14:paraId="5800CA25" w14:textId="77777777" w:rsidR="00513E70" w:rsidRPr="00724FFC" w:rsidRDefault="00513E70" w:rsidP="00B826D2">
            <w:pPr>
              <w:pStyle w:val="ListParagraph"/>
              <w:numPr>
                <w:ilvl w:val="0"/>
                <w:numId w:val="57"/>
              </w:numPr>
              <w:autoSpaceDE w:val="0"/>
              <w:autoSpaceDN w:val="0"/>
              <w:adjustRightInd w:val="0"/>
              <w:ind w:left="1556" w:hanging="708"/>
              <w:rPr>
                <w:rFonts w:ascii="Arial" w:hAnsi="Arial" w:cs="Arial"/>
                <w:b w:val="0"/>
              </w:rPr>
            </w:pPr>
            <w:r w:rsidRPr="00724FFC">
              <w:rPr>
                <w:rFonts w:ascii="Arial" w:hAnsi="Arial" w:cs="Arial"/>
                <w:b w:val="0"/>
              </w:rPr>
              <w:t>a road accident or any other accident; and</w:t>
            </w:r>
          </w:p>
          <w:p w14:paraId="50F40DEB" w14:textId="77777777" w:rsidR="00513E70" w:rsidRPr="00724FFC" w:rsidRDefault="00513E70" w:rsidP="00B826D2">
            <w:pPr>
              <w:pStyle w:val="ListParagraph"/>
              <w:numPr>
                <w:ilvl w:val="0"/>
                <w:numId w:val="57"/>
              </w:numPr>
              <w:autoSpaceDE w:val="0"/>
              <w:autoSpaceDN w:val="0"/>
              <w:adjustRightInd w:val="0"/>
              <w:ind w:left="1556" w:hanging="708"/>
              <w:rPr>
                <w:rFonts w:ascii="Arial" w:hAnsi="Arial" w:cs="Arial"/>
                <w:b w:val="0"/>
              </w:rPr>
            </w:pPr>
          </w:p>
          <w:p w14:paraId="59B1FE95" w14:textId="77777777" w:rsidR="00513E70" w:rsidRPr="00724FFC" w:rsidRDefault="00513E70" w:rsidP="00EC7ACD">
            <w:pPr>
              <w:pStyle w:val="ListParagraph"/>
              <w:numPr>
                <w:ilvl w:val="0"/>
                <w:numId w:val="57"/>
              </w:numPr>
              <w:autoSpaceDE w:val="0"/>
              <w:autoSpaceDN w:val="0"/>
              <w:adjustRightInd w:val="0"/>
              <w:ind w:left="1556" w:hanging="708"/>
              <w:rPr>
                <w:rFonts w:ascii="Arial" w:hAnsi="Arial" w:cs="Arial"/>
                <w:b w:val="0"/>
              </w:rPr>
            </w:pPr>
            <w:r w:rsidRPr="00724FFC">
              <w:rPr>
                <w:rFonts w:ascii="Arial" w:hAnsi="Arial" w:cs="Arial"/>
                <w:b w:val="0"/>
              </w:rPr>
              <w:t>a disruption to an essential service;</w:t>
            </w:r>
          </w:p>
        </w:tc>
      </w:tr>
      <w:tr w:rsidR="00513E70" w:rsidRPr="00724FFC" w14:paraId="2ABC6FDF" w14:textId="77777777" w:rsidTr="244A2BBD">
        <w:tc>
          <w:tcPr>
            <w:tcW w:w="2176" w:type="dxa"/>
          </w:tcPr>
          <w:p w14:paraId="52EB50D2"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function</w:t>
            </w:r>
          </w:p>
        </w:tc>
        <w:tc>
          <w:tcPr>
            <w:tcW w:w="236" w:type="dxa"/>
          </w:tcPr>
          <w:p w14:paraId="77A52294" w14:textId="77777777" w:rsidR="00513E70" w:rsidRPr="00724FFC" w:rsidRDefault="00513E70" w:rsidP="00513E70">
            <w:pPr>
              <w:autoSpaceDE w:val="0"/>
              <w:autoSpaceDN w:val="0"/>
              <w:adjustRightInd w:val="0"/>
              <w:rPr>
                <w:rFonts w:ascii="Arial" w:hAnsi="Arial" w:cs="Arial"/>
              </w:rPr>
            </w:pPr>
          </w:p>
        </w:tc>
        <w:tc>
          <w:tcPr>
            <w:tcW w:w="6110" w:type="dxa"/>
          </w:tcPr>
          <w:p w14:paraId="033B3EB8"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 relation to Part 6 Civil Liability of Road Management Act 2004 – </w:t>
            </w:r>
          </w:p>
          <w:p w14:paraId="5F75A859"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function includes a power, authority or duty.</w:t>
            </w:r>
          </w:p>
          <w:p w14:paraId="792286D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97, Road Management Act 2004, Version No. 035, 5 December 2012]</w:t>
            </w:r>
          </w:p>
          <w:p w14:paraId="007DCDA8" w14:textId="77777777" w:rsidR="00513E70" w:rsidRPr="00724FFC" w:rsidRDefault="00513E70" w:rsidP="00513E70">
            <w:pPr>
              <w:autoSpaceDE w:val="0"/>
              <w:autoSpaceDN w:val="0"/>
              <w:adjustRightInd w:val="0"/>
              <w:rPr>
                <w:rFonts w:ascii="Arial" w:hAnsi="Arial" w:cs="Arial"/>
              </w:rPr>
            </w:pPr>
          </w:p>
        </w:tc>
      </w:tr>
      <w:tr w:rsidR="00513E70" w:rsidRPr="00724FFC" w14:paraId="035977B3" w14:textId="77777777" w:rsidTr="244A2BBD">
        <w:tc>
          <w:tcPr>
            <w:tcW w:w="2176" w:type="dxa"/>
          </w:tcPr>
          <w:p w14:paraId="5C15061C"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highway</w:t>
            </w:r>
          </w:p>
        </w:tc>
        <w:tc>
          <w:tcPr>
            <w:tcW w:w="236" w:type="dxa"/>
          </w:tcPr>
          <w:p w14:paraId="450EA2D7" w14:textId="77777777" w:rsidR="00513E70" w:rsidRPr="00724FFC" w:rsidRDefault="00513E70" w:rsidP="00513E70">
            <w:pPr>
              <w:autoSpaceDE w:val="0"/>
              <w:autoSpaceDN w:val="0"/>
              <w:adjustRightInd w:val="0"/>
              <w:rPr>
                <w:rFonts w:ascii="Arial" w:hAnsi="Arial" w:cs="Arial"/>
              </w:rPr>
            </w:pPr>
          </w:p>
        </w:tc>
        <w:tc>
          <w:tcPr>
            <w:tcW w:w="6110" w:type="dxa"/>
          </w:tcPr>
          <w:p w14:paraId="78B33A4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road or road related area.</w:t>
            </w:r>
          </w:p>
          <w:p w14:paraId="040086B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Safety Act 1986, Version No. 151, 30 March 2013]</w:t>
            </w:r>
          </w:p>
          <w:p w14:paraId="3DD355C9" w14:textId="77777777" w:rsidR="00513E70" w:rsidRPr="00724FFC" w:rsidRDefault="00513E70" w:rsidP="00513E70">
            <w:pPr>
              <w:autoSpaceDE w:val="0"/>
              <w:autoSpaceDN w:val="0"/>
              <w:adjustRightInd w:val="0"/>
              <w:rPr>
                <w:rFonts w:ascii="Arial" w:hAnsi="Arial" w:cs="Arial"/>
              </w:rPr>
            </w:pPr>
          </w:p>
        </w:tc>
      </w:tr>
      <w:tr w:rsidR="00513E70" w:rsidRPr="00724FFC" w14:paraId="43A3585A" w14:textId="77777777" w:rsidTr="244A2BBD">
        <w:tc>
          <w:tcPr>
            <w:tcW w:w="2176" w:type="dxa"/>
          </w:tcPr>
          <w:p w14:paraId="116E434B"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infrastructure</w:t>
            </w:r>
          </w:p>
        </w:tc>
        <w:tc>
          <w:tcPr>
            <w:tcW w:w="236" w:type="dxa"/>
          </w:tcPr>
          <w:p w14:paraId="1A81F0B1" w14:textId="77777777" w:rsidR="00513E70" w:rsidRPr="00724FFC" w:rsidRDefault="00513E70" w:rsidP="00513E70">
            <w:pPr>
              <w:autoSpaceDE w:val="0"/>
              <w:autoSpaceDN w:val="0"/>
              <w:adjustRightInd w:val="0"/>
              <w:rPr>
                <w:rFonts w:ascii="Arial" w:hAnsi="Arial" w:cs="Arial"/>
              </w:rPr>
            </w:pPr>
          </w:p>
        </w:tc>
        <w:tc>
          <w:tcPr>
            <w:tcW w:w="6110" w:type="dxa"/>
          </w:tcPr>
          <w:p w14:paraId="6B4F4DE4"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road infrastructure and non-road infrastructure. </w:t>
            </w:r>
          </w:p>
          <w:p w14:paraId="7BB49B8E"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717AAFBA" w14:textId="77777777" w:rsidR="00513E70" w:rsidRPr="00724FFC" w:rsidRDefault="00513E70" w:rsidP="00513E70">
            <w:pPr>
              <w:autoSpaceDE w:val="0"/>
              <w:autoSpaceDN w:val="0"/>
              <w:adjustRightInd w:val="0"/>
              <w:rPr>
                <w:rFonts w:ascii="Arial" w:hAnsi="Arial" w:cs="Arial"/>
              </w:rPr>
            </w:pPr>
          </w:p>
        </w:tc>
      </w:tr>
      <w:tr w:rsidR="00513E70" w:rsidRPr="00724FFC" w14:paraId="156BA137" w14:textId="77777777" w:rsidTr="244A2BBD">
        <w:tc>
          <w:tcPr>
            <w:tcW w:w="2176" w:type="dxa"/>
          </w:tcPr>
          <w:p w14:paraId="0213F3A9"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infrastructure manager</w:t>
            </w:r>
          </w:p>
        </w:tc>
        <w:tc>
          <w:tcPr>
            <w:tcW w:w="236" w:type="dxa"/>
          </w:tcPr>
          <w:p w14:paraId="56EE48EE" w14:textId="77777777" w:rsidR="00513E70" w:rsidRPr="00724FFC" w:rsidRDefault="00513E70" w:rsidP="00513E70">
            <w:pPr>
              <w:autoSpaceDE w:val="0"/>
              <w:autoSpaceDN w:val="0"/>
              <w:adjustRightInd w:val="0"/>
              <w:rPr>
                <w:rFonts w:ascii="Arial" w:hAnsi="Arial" w:cs="Arial"/>
              </w:rPr>
            </w:pPr>
          </w:p>
        </w:tc>
        <w:tc>
          <w:tcPr>
            <w:tcW w:w="6110" w:type="dxa"/>
          </w:tcPr>
          <w:p w14:paraId="78C84AAE"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w:t>
            </w:r>
          </w:p>
          <w:p w14:paraId="2F07B067" w14:textId="77777777" w:rsidR="00513E70" w:rsidRPr="00724FFC" w:rsidRDefault="00513E70" w:rsidP="00B826D2">
            <w:pPr>
              <w:pStyle w:val="ListParagraph"/>
              <w:numPr>
                <w:ilvl w:val="0"/>
                <w:numId w:val="66"/>
              </w:numPr>
              <w:autoSpaceDE w:val="0"/>
              <w:autoSpaceDN w:val="0"/>
              <w:adjustRightInd w:val="0"/>
              <w:rPr>
                <w:rFonts w:ascii="Arial" w:hAnsi="Arial" w:cs="Arial"/>
                <w:b w:val="0"/>
              </w:rPr>
            </w:pPr>
            <w:r w:rsidRPr="00724FFC">
              <w:rPr>
                <w:rFonts w:ascii="Arial" w:hAnsi="Arial" w:cs="Arial"/>
                <w:b w:val="0"/>
              </w:rPr>
              <w:t>in relation to road infrastructure, the responsible road authority under section 37; or</w:t>
            </w:r>
          </w:p>
          <w:p w14:paraId="33BDF3A4" w14:textId="77777777" w:rsidR="00513E70" w:rsidRPr="00724FFC" w:rsidRDefault="00513E70" w:rsidP="00B826D2">
            <w:pPr>
              <w:pStyle w:val="ListParagraph"/>
              <w:numPr>
                <w:ilvl w:val="0"/>
                <w:numId w:val="66"/>
              </w:numPr>
              <w:autoSpaceDE w:val="0"/>
              <w:autoSpaceDN w:val="0"/>
              <w:adjustRightInd w:val="0"/>
              <w:rPr>
                <w:rFonts w:ascii="Arial" w:hAnsi="Arial" w:cs="Arial"/>
                <w:b w:val="0"/>
              </w:rPr>
            </w:pPr>
            <w:r w:rsidRPr="00724FFC">
              <w:rPr>
                <w:rFonts w:ascii="Arial" w:hAnsi="Arial" w:cs="Arial"/>
                <w:b w:val="0"/>
              </w:rPr>
              <w:t>subject to section 3 and subsection (5), in relation to non-road infrastructure, the person or body that is responsible for the provision, installation, maintenance or operation of the non-road infrastructure.</w:t>
            </w:r>
          </w:p>
          <w:p w14:paraId="1079D3BB"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2908EB2C" w14:textId="77777777" w:rsidR="00513E70" w:rsidRPr="00724FFC" w:rsidRDefault="00513E70" w:rsidP="00513E70">
            <w:pPr>
              <w:autoSpaceDE w:val="0"/>
              <w:autoSpaceDN w:val="0"/>
              <w:adjustRightInd w:val="0"/>
              <w:rPr>
                <w:rFonts w:ascii="Arial" w:hAnsi="Arial" w:cs="Arial"/>
              </w:rPr>
            </w:pPr>
          </w:p>
        </w:tc>
      </w:tr>
      <w:tr w:rsidR="00513E70" w:rsidRPr="00724FFC" w14:paraId="00CE91A5" w14:textId="77777777" w:rsidTr="244A2BBD">
        <w:tc>
          <w:tcPr>
            <w:tcW w:w="2176" w:type="dxa"/>
          </w:tcPr>
          <w:p w14:paraId="44B49A72"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lastRenderedPageBreak/>
              <w:t>intervention level</w:t>
            </w:r>
          </w:p>
        </w:tc>
        <w:tc>
          <w:tcPr>
            <w:tcW w:w="236" w:type="dxa"/>
          </w:tcPr>
          <w:p w14:paraId="121FD38A" w14:textId="77777777" w:rsidR="00513E70" w:rsidRPr="00724FFC" w:rsidRDefault="00513E70" w:rsidP="00513E70">
            <w:pPr>
              <w:autoSpaceDE w:val="0"/>
              <w:autoSpaceDN w:val="0"/>
              <w:adjustRightInd w:val="0"/>
              <w:rPr>
                <w:rFonts w:ascii="Arial" w:hAnsi="Arial" w:cs="Arial"/>
              </w:rPr>
            </w:pPr>
          </w:p>
        </w:tc>
        <w:tc>
          <w:tcPr>
            <w:tcW w:w="6110" w:type="dxa"/>
          </w:tcPr>
          <w:p w14:paraId="2D794A51" w14:textId="77777777" w:rsidR="00513E70" w:rsidRPr="00724FFC" w:rsidRDefault="00513E70" w:rsidP="00513E70">
            <w:pPr>
              <w:rPr>
                <w:rFonts w:ascii="Arial" w:hAnsi="Arial" w:cs="Arial"/>
              </w:rPr>
            </w:pPr>
            <w:r w:rsidRPr="00724FFC">
              <w:rPr>
                <w:rFonts w:ascii="Arial" w:hAnsi="Arial" w:cs="Arial"/>
              </w:rPr>
              <w:t xml:space="preserve">in relation to asset maintenance and repairs, an intervention level is the point at which the magnitude of a defect (or defects) is considered to warrant some form of intervention action or treatment. </w:t>
            </w:r>
          </w:p>
          <w:p w14:paraId="27357532" w14:textId="77777777" w:rsidR="00513E70" w:rsidRPr="00724FFC" w:rsidRDefault="00513E70" w:rsidP="00505D2C">
            <w:pPr>
              <w:rPr>
                <w:rFonts w:ascii="Arial" w:hAnsi="Arial" w:cs="Arial"/>
              </w:rPr>
            </w:pPr>
          </w:p>
        </w:tc>
      </w:tr>
      <w:tr w:rsidR="00725043" w:rsidRPr="00724FFC" w14:paraId="77EF3DC5" w14:textId="77777777" w:rsidTr="244A2BBD">
        <w:tc>
          <w:tcPr>
            <w:tcW w:w="2176" w:type="dxa"/>
          </w:tcPr>
          <w:p w14:paraId="129EFBB7" w14:textId="0F565987" w:rsidR="00725043" w:rsidRPr="00724FFC" w:rsidRDefault="00725043" w:rsidP="00513E70">
            <w:pPr>
              <w:autoSpaceDE w:val="0"/>
              <w:autoSpaceDN w:val="0"/>
              <w:adjustRightInd w:val="0"/>
              <w:rPr>
                <w:rFonts w:ascii="Arial" w:hAnsi="Arial" w:cs="Arial"/>
                <w:b/>
              </w:rPr>
            </w:pPr>
            <w:r w:rsidRPr="00724FFC">
              <w:rPr>
                <w:rFonts w:ascii="Arial" w:hAnsi="Arial" w:cs="Arial"/>
                <w:b/>
              </w:rPr>
              <w:t>maintenance</w:t>
            </w:r>
          </w:p>
        </w:tc>
        <w:tc>
          <w:tcPr>
            <w:tcW w:w="236" w:type="dxa"/>
          </w:tcPr>
          <w:p w14:paraId="782B63EF" w14:textId="77777777" w:rsidR="00725043" w:rsidRPr="00724FFC" w:rsidRDefault="00725043" w:rsidP="00513E70">
            <w:pPr>
              <w:autoSpaceDE w:val="0"/>
              <w:autoSpaceDN w:val="0"/>
              <w:adjustRightInd w:val="0"/>
              <w:rPr>
                <w:rFonts w:ascii="Arial" w:hAnsi="Arial" w:cs="Arial"/>
              </w:rPr>
            </w:pPr>
          </w:p>
        </w:tc>
        <w:tc>
          <w:tcPr>
            <w:tcW w:w="6110" w:type="dxa"/>
          </w:tcPr>
          <w:p w14:paraId="08855218" w14:textId="3EA0F47E" w:rsidR="00725043" w:rsidRPr="00724FFC" w:rsidRDefault="00477292" w:rsidP="00513E70">
            <w:pPr>
              <w:autoSpaceDE w:val="0"/>
              <w:autoSpaceDN w:val="0"/>
              <w:adjustRightInd w:val="0"/>
              <w:rPr>
                <w:rFonts w:ascii="Arial" w:hAnsi="Arial" w:cs="Arial"/>
              </w:rPr>
            </w:pPr>
            <w:r w:rsidRPr="00724FFC">
              <w:rPr>
                <w:rFonts w:ascii="Arial" w:hAnsi="Arial" w:cs="Arial"/>
              </w:rPr>
              <w:t>the preservation of an</w:t>
            </w:r>
            <w:r w:rsidR="00FB6B8C" w:rsidRPr="00724FFC">
              <w:rPr>
                <w:rFonts w:ascii="Arial" w:hAnsi="Arial" w:cs="Arial"/>
              </w:rPr>
              <w:t>y road and infrastructure</w:t>
            </w:r>
            <w:r w:rsidRPr="00724FFC">
              <w:rPr>
                <w:rFonts w:ascii="Arial" w:hAnsi="Arial" w:cs="Arial"/>
              </w:rPr>
              <w:t xml:space="preserve"> </w:t>
            </w:r>
            <w:r w:rsidR="00CB0A9A" w:rsidRPr="00724FFC">
              <w:rPr>
                <w:rFonts w:ascii="Arial" w:hAnsi="Arial" w:cs="Arial"/>
              </w:rPr>
              <w:t xml:space="preserve">including execution of all works of any description </w:t>
            </w:r>
            <w:r w:rsidR="00AA4F27" w:rsidRPr="00724FFC">
              <w:rPr>
                <w:rFonts w:ascii="Arial" w:hAnsi="Arial" w:cs="Arial"/>
              </w:rPr>
              <w:t xml:space="preserve">required to keep the road or infrastructure in the state of utility </w:t>
            </w:r>
            <w:r w:rsidR="009D79E8" w:rsidRPr="00724FFC">
              <w:rPr>
                <w:rFonts w:ascii="Arial" w:hAnsi="Arial" w:cs="Arial"/>
              </w:rPr>
              <w:t>determined</w:t>
            </w:r>
            <w:r w:rsidR="0042512B" w:rsidRPr="00724FFC">
              <w:rPr>
                <w:rFonts w:ascii="Arial" w:hAnsi="Arial" w:cs="Arial"/>
              </w:rPr>
              <w:t xml:space="preserve"> in accordance with the Road Management Act</w:t>
            </w:r>
            <w:r w:rsidR="001F3B9A" w:rsidRPr="00724FFC">
              <w:rPr>
                <w:rFonts w:ascii="Arial" w:hAnsi="Arial" w:cs="Arial"/>
              </w:rPr>
              <w:t>.</w:t>
            </w:r>
          </w:p>
          <w:p w14:paraId="33A5BA77" w14:textId="5A22EA5A" w:rsidR="0042512B" w:rsidRPr="00724FFC" w:rsidRDefault="0042512B" w:rsidP="00513E70">
            <w:pPr>
              <w:autoSpaceDE w:val="0"/>
              <w:autoSpaceDN w:val="0"/>
              <w:adjustRightInd w:val="0"/>
              <w:rPr>
                <w:rFonts w:ascii="Arial" w:hAnsi="Arial" w:cs="Arial"/>
              </w:rPr>
            </w:pPr>
          </w:p>
        </w:tc>
      </w:tr>
      <w:tr w:rsidR="00513E70" w:rsidRPr="00724FFC" w14:paraId="6BD32A95" w14:textId="77777777" w:rsidTr="244A2BBD">
        <w:tc>
          <w:tcPr>
            <w:tcW w:w="2176" w:type="dxa"/>
          </w:tcPr>
          <w:p w14:paraId="3F81D66E"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municipal public road</w:t>
            </w:r>
          </w:p>
        </w:tc>
        <w:tc>
          <w:tcPr>
            <w:tcW w:w="236" w:type="dxa"/>
          </w:tcPr>
          <w:p w14:paraId="07F023C8" w14:textId="77777777" w:rsidR="00513E70" w:rsidRPr="00724FFC" w:rsidRDefault="00513E70" w:rsidP="00513E70">
            <w:pPr>
              <w:autoSpaceDE w:val="0"/>
              <w:autoSpaceDN w:val="0"/>
              <w:adjustRightInd w:val="0"/>
              <w:rPr>
                <w:rFonts w:ascii="Arial" w:hAnsi="Arial" w:cs="Arial"/>
              </w:rPr>
            </w:pPr>
          </w:p>
        </w:tc>
        <w:tc>
          <w:tcPr>
            <w:tcW w:w="6110" w:type="dxa"/>
          </w:tcPr>
          <w:p w14:paraId="3BD3D8A2"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a municipal road which is also a public road within the meaning of section 17 of Road Management Act 2004. Also see “public road”.</w:t>
            </w:r>
          </w:p>
          <w:p w14:paraId="4BDB5498" w14:textId="77777777" w:rsidR="00513E70" w:rsidRPr="00724FFC" w:rsidRDefault="00513E70" w:rsidP="00513E70">
            <w:pPr>
              <w:autoSpaceDE w:val="0"/>
              <w:autoSpaceDN w:val="0"/>
              <w:adjustRightInd w:val="0"/>
              <w:rPr>
                <w:rFonts w:ascii="Arial" w:hAnsi="Arial" w:cs="Arial"/>
              </w:rPr>
            </w:pPr>
          </w:p>
          <w:p w14:paraId="23483B20"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Also see “municipal road” and “public road”.</w:t>
            </w:r>
          </w:p>
          <w:p w14:paraId="2916C19D" w14:textId="77777777" w:rsidR="00513E70" w:rsidRPr="00724FFC" w:rsidRDefault="00513E70" w:rsidP="00513E70">
            <w:pPr>
              <w:autoSpaceDE w:val="0"/>
              <w:autoSpaceDN w:val="0"/>
              <w:adjustRightInd w:val="0"/>
              <w:rPr>
                <w:rFonts w:ascii="Arial" w:hAnsi="Arial" w:cs="Arial"/>
              </w:rPr>
            </w:pPr>
          </w:p>
        </w:tc>
      </w:tr>
      <w:tr w:rsidR="00513E70" w:rsidRPr="00724FFC" w14:paraId="2EE4DCE7" w14:textId="77777777" w:rsidTr="244A2BBD">
        <w:tc>
          <w:tcPr>
            <w:tcW w:w="2176" w:type="dxa"/>
          </w:tcPr>
          <w:p w14:paraId="754BC0A1"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municipal road</w:t>
            </w:r>
          </w:p>
        </w:tc>
        <w:tc>
          <w:tcPr>
            <w:tcW w:w="236" w:type="dxa"/>
          </w:tcPr>
          <w:p w14:paraId="74869460" w14:textId="77777777" w:rsidR="00513E70" w:rsidRPr="00724FFC" w:rsidRDefault="00513E70" w:rsidP="00513E70">
            <w:pPr>
              <w:autoSpaceDE w:val="0"/>
              <w:autoSpaceDN w:val="0"/>
              <w:adjustRightInd w:val="0"/>
              <w:rPr>
                <w:rFonts w:ascii="Arial" w:hAnsi="Arial" w:cs="Arial"/>
              </w:rPr>
            </w:pPr>
          </w:p>
        </w:tc>
        <w:tc>
          <w:tcPr>
            <w:tcW w:w="6110" w:type="dxa"/>
          </w:tcPr>
          <w:p w14:paraId="7CEBCFBB"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any road which is not a State road, including any road which –</w:t>
            </w:r>
          </w:p>
          <w:p w14:paraId="5A554A1B" w14:textId="77777777" w:rsidR="00513E70" w:rsidRPr="00724FFC" w:rsidRDefault="00513E70" w:rsidP="00B826D2">
            <w:pPr>
              <w:pStyle w:val="ListParagraph"/>
              <w:numPr>
                <w:ilvl w:val="1"/>
                <w:numId w:val="36"/>
              </w:numPr>
              <w:autoSpaceDE w:val="0"/>
              <w:autoSpaceDN w:val="0"/>
              <w:adjustRightInd w:val="0"/>
              <w:ind w:left="848" w:hanging="426"/>
              <w:rPr>
                <w:rFonts w:ascii="Arial" w:hAnsi="Arial" w:cs="Arial"/>
                <w:b w:val="0"/>
              </w:rPr>
            </w:pPr>
            <w:r w:rsidRPr="00724FFC">
              <w:rPr>
                <w:rFonts w:ascii="Arial" w:hAnsi="Arial" w:cs="Arial"/>
                <w:b w:val="0"/>
              </w:rPr>
              <w:t xml:space="preserve">is a road referred to in section 205 of the Local Government Act 1989; or </w:t>
            </w:r>
          </w:p>
          <w:p w14:paraId="439E959A" w14:textId="28D80A96" w:rsidR="00513E70" w:rsidRPr="00724FFC" w:rsidRDefault="00513E70" w:rsidP="00B826D2">
            <w:pPr>
              <w:pStyle w:val="ListParagraph"/>
              <w:numPr>
                <w:ilvl w:val="1"/>
                <w:numId w:val="36"/>
              </w:numPr>
              <w:autoSpaceDE w:val="0"/>
              <w:autoSpaceDN w:val="0"/>
              <w:adjustRightInd w:val="0"/>
              <w:ind w:left="848" w:hanging="426"/>
              <w:rPr>
                <w:rFonts w:ascii="Arial" w:hAnsi="Arial" w:cs="Arial"/>
                <w:b w:val="0"/>
              </w:rPr>
            </w:pPr>
            <w:r w:rsidRPr="00724FFC">
              <w:rPr>
                <w:rFonts w:ascii="Arial" w:hAnsi="Arial" w:cs="Arial"/>
                <w:b w:val="0"/>
              </w:rPr>
              <w:t>is a road declared by VicRoads to be a municipal road under section 14(1)(b</w:t>
            </w:r>
            <w:r w:rsidR="00577850" w:rsidRPr="00724FFC">
              <w:rPr>
                <w:rFonts w:ascii="Arial" w:hAnsi="Arial" w:cs="Arial"/>
                <w:b w:val="0"/>
              </w:rPr>
              <w:t>): or</w:t>
            </w:r>
            <w:r w:rsidRPr="00724FFC">
              <w:rPr>
                <w:rFonts w:ascii="Arial" w:hAnsi="Arial" w:cs="Arial"/>
                <w:b w:val="0"/>
              </w:rPr>
              <w:t xml:space="preserve"> </w:t>
            </w:r>
          </w:p>
          <w:p w14:paraId="74135586" w14:textId="77777777" w:rsidR="00513E70" w:rsidRPr="00724FFC" w:rsidRDefault="00513E70" w:rsidP="00B826D2">
            <w:pPr>
              <w:pStyle w:val="ListParagraph"/>
              <w:numPr>
                <w:ilvl w:val="1"/>
                <w:numId w:val="36"/>
              </w:numPr>
              <w:autoSpaceDE w:val="0"/>
              <w:autoSpaceDN w:val="0"/>
              <w:adjustRightInd w:val="0"/>
              <w:ind w:left="848" w:hanging="426"/>
              <w:rPr>
                <w:rFonts w:ascii="Arial" w:hAnsi="Arial" w:cs="Arial"/>
                <w:b w:val="0"/>
              </w:rPr>
            </w:pPr>
            <w:r w:rsidRPr="00724FFC">
              <w:rPr>
                <w:rFonts w:ascii="Arial" w:hAnsi="Arial" w:cs="Arial"/>
                <w:b w:val="0"/>
              </w:rPr>
              <w:t xml:space="preserve">is part of a Crown Land reserve under the Crown Land (Reserves) Act 1978 and has the relevant municipal council as the committee of management. </w:t>
            </w:r>
          </w:p>
          <w:p w14:paraId="133A3FE2"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187F57B8" w14:textId="77777777" w:rsidR="00513E70" w:rsidRPr="00724FFC" w:rsidRDefault="00513E70" w:rsidP="00513E70">
            <w:pPr>
              <w:autoSpaceDE w:val="0"/>
              <w:autoSpaceDN w:val="0"/>
              <w:adjustRightInd w:val="0"/>
              <w:rPr>
                <w:rFonts w:ascii="Arial" w:hAnsi="Arial" w:cs="Arial"/>
              </w:rPr>
            </w:pPr>
          </w:p>
        </w:tc>
      </w:tr>
      <w:tr w:rsidR="00513E70" w:rsidRPr="00724FFC" w14:paraId="1D1EAC08" w14:textId="77777777" w:rsidTr="244A2BBD">
        <w:tc>
          <w:tcPr>
            <w:tcW w:w="2176" w:type="dxa"/>
          </w:tcPr>
          <w:p w14:paraId="045B8AC2"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night</w:t>
            </w:r>
          </w:p>
        </w:tc>
        <w:tc>
          <w:tcPr>
            <w:tcW w:w="236" w:type="dxa"/>
          </w:tcPr>
          <w:p w14:paraId="54738AF4" w14:textId="77777777" w:rsidR="00513E70" w:rsidRPr="00724FFC" w:rsidRDefault="00513E70" w:rsidP="00513E70">
            <w:pPr>
              <w:autoSpaceDE w:val="0"/>
              <w:autoSpaceDN w:val="0"/>
              <w:adjustRightInd w:val="0"/>
              <w:rPr>
                <w:rFonts w:ascii="Arial" w:hAnsi="Arial" w:cs="Arial"/>
              </w:rPr>
            </w:pPr>
          </w:p>
        </w:tc>
        <w:tc>
          <w:tcPr>
            <w:tcW w:w="6110" w:type="dxa"/>
          </w:tcPr>
          <w:p w14:paraId="429D41E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the period between sunset on one day and sunrise on the next day. </w:t>
            </w:r>
          </w:p>
          <w:p w14:paraId="190A8559"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Safety Act 1986, Version No. 151, 30 March 2013]</w:t>
            </w:r>
          </w:p>
          <w:p w14:paraId="46ABBD8F" w14:textId="77777777" w:rsidR="00513E70" w:rsidRPr="00724FFC" w:rsidRDefault="00513E70" w:rsidP="00513E70">
            <w:pPr>
              <w:autoSpaceDE w:val="0"/>
              <w:autoSpaceDN w:val="0"/>
              <w:adjustRightInd w:val="0"/>
              <w:rPr>
                <w:rFonts w:ascii="Arial" w:hAnsi="Arial" w:cs="Arial"/>
              </w:rPr>
            </w:pPr>
          </w:p>
          <w:p w14:paraId="06BBA33E" w14:textId="77777777" w:rsidR="00EC7ACD" w:rsidRPr="00724FFC" w:rsidRDefault="00EC7ACD" w:rsidP="00513E70">
            <w:pPr>
              <w:autoSpaceDE w:val="0"/>
              <w:autoSpaceDN w:val="0"/>
              <w:adjustRightInd w:val="0"/>
              <w:rPr>
                <w:rFonts w:ascii="Arial" w:hAnsi="Arial" w:cs="Arial"/>
              </w:rPr>
            </w:pPr>
          </w:p>
        </w:tc>
      </w:tr>
      <w:tr w:rsidR="00513E70" w:rsidRPr="00724FFC" w14:paraId="1B99F393" w14:textId="77777777" w:rsidTr="244A2BBD">
        <w:tc>
          <w:tcPr>
            <w:tcW w:w="2176" w:type="dxa"/>
          </w:tcPr>
          <w:p w14:paraId="43B02695"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non-road infrastructure</w:t>
            </w:r>
          </w:p>
        </w:tc>
        <w:tc>
          <w:tcPr>
            <w:tcW w:w="236" w:type="dxa"/>
          </w:tcPr>
          <w:p w14:paraId="464FCBC1" w14:textId="77777777" w:rsidR="00513E70" w:rsidRPr="00724FFC" w:rsidRDefault="00513E70" w:rsidP="00513E70">
            <w:pPr>
              <w:autoSpaceDE w:val="0"/>
              <w:autoSpaceDN w:val="0"/>
              <w:adjustRightInd w:val="0"/>
              <w:rPr>
                <w:rFonts w:ascii="Arial" w:hAnsi="Arial" w:cs="Arial"/>
              </w:rPr>
            </w:pPr>
          </w:p>
        </w:tc>
        <w:tc>
          <w:tcPr>
            <w:tcW w:w="6110" w:type="dxa"/>
          </w:tcPr>
          <w:p w14:paraId="734634D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infrastructure in, on, under or over a road which is not road infrastructure. </w:t>
            </w:r>
          </w:p>
          <w:p w14:paraId="5C8C6B09" w14:textId="77777777" w:rsidR="00513E70" w:rsidRPr="00724FFC" w:rsidRDefault="00513E70" w:rsidP="00513E70">
            <w:pPr>
              <w:autoSpaceDE w:val="0"/>
              <w:autoSpaceDN w:val="0"/>
              <w:adjustRightInd w:val="0"/>
              <w:rPr>
                <w:rFonts w:ascii="Arial" w:hAnsi="Arial" w:cs="Arial"/>
              </w:rPr>
            </w:pPr>
          </w:p>
          <w:p w14:paraId="54B98305"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Note: See the definition of "road infrastructure". </w:t>
            </w:r>
          </w:p>
          <w:p w14:paraId="3382A365" w14:textId="77777777" w:rsidR="00513E70" w:rsidRPr="00724FFC" w:rsidRDefault="00513E70" w:rsidP="00513E70">
            <w:pPr>
              <w:autoSpaceDE w:val="0"/>
              <w:autoSpaceDN w:val="0"/>
              <w:adjustRightInd w:val="0"/>
              <w:rPr>
                <w:rFonts w:ascii="Arial" w:hAnsi="Arial" w:cs="Arial"/>
              </w:rPr>
            </w:pPr>
          </w:p>
          <w:p w14:paraId="693158A9"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Examples: Non-road infrastructure would include gas pipes, water and sewerage pipes, cables, electricity poles and cables, tram wires, rail infrastructure (including boom gates, level crossings and tram safety zones), bus shelters, public telephones, mail boxes, roadside furniture and fences erected by utilities. </w:t>
            </w:r>
          </w:p>
          <w:p w14:paraId="621B9B0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5C71F136" w14:textId="77777777" w:rsidR="00513E70" w:rsidRPr="00724FFC" w:rsidRDefault="00513E70" w:rsidP="00513E70">
            <w:pPr>
              <w:autoSpaceDE w:val="0"/>
              <w:autoSpaceDN w:val="0"/>
              <w:adjustRightInd w:val="0"/>
              <w:rPr>
                <w:rFonts w:ascii="Arial" w:hAnsi="Arial" w:cs="Arial"/>
              </w:rPr>
            </w:pPr>
          </w:p>
          <w:p w14:paraId="62199465" w14:textId="77777777" w:rsidR="00505D2C" w:rsidRPr="00724FFC" w:rsidRDefault="00505D2C" w:rsidP="00513E70">
            <w:pPr>
              <w:autoSpaceDE w:val="0"/>
              <w:autoSpaceDN w:val="0"/>
              <w:adjustRightInd w:val="0"/>
              <w:rPr>
                <w:rFonts w:ascii="Arial" w:hAnsi="Arial" w:cs="Arial"/>
              </w:rPr>
            </w:pPr>
          </w:p>
        </w:tc>
      </w:tr>
      <w:tr w:rsidR="00513E70" w:rsidRPr="00724FFC" w14:paraId="03043A5A" w14:textId="77777777" w:rsidTr="244A2BBD">
        <w:tc>
          <w:tcPr>
            <w:tcW w:w="2176" w:type="dxa"/>
          </w:tcPr>
          <w:p w14:paraId="4AC000A2"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lastRenderedPageBreak/>
              <w:t>pathway</w:t>
            </w:r>
          </w:p>
        </w:tc>
        <w:tc>
          <w:tcPr>
            <w:tcW w:w="236" w:type="dxa"/>
          </w:tcPr>
          <w:p w14:paraId="0DA123B1" w14:textId="77777777" w:rsidR="00513E70" w:rsidRPr="00724FFC" w:rsidRDefault="00513E70" w:rsidP="00513E70">
            <w:pPr>
              <w:autoSpaceDE w:val="0"/>
              <w:autoSpaceDN w:val="0"/>
              <w:adjustRightInd w:val="0"/>
              <w:rPr>
                <w:rFonts w:ascii="Arial" w:hAnsi="Arial" w:cs="Arial"/>
              </w:rPr>
            </w:pPr>
          </w:p>
        </w:tc>
        <w:tc>
          <w:tcPr>
            <w:tcW w:w="6110" w:type="dxa"/>
          </w:tcPr>
          <w:p w14:paraId="4AA1BFE2"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a footpath, bicycle path or other area constructed or developed by a responsible road authority for use by members of the public other than with a motor vehicle but does not include any path –</w:t>
            </w:r>
          </w:p>
          <w:p w14:paraId="3F1EFC52" w14:textId="77777777" w:rsidR="00513E70" w:rsidRPr="00724FFC" w:rsidRDefault="00513E70" w:rsidP="00B826D2">
            <w:pPr>
              <w:pStyle w:val="ListParagraph"/>
              <w:numPr>
                <w:ilvl w:val="1"/>
                <w:numId w:val="38"/>
              </w:numPr>
              <w:autoSpaceDE w:val="0"/>
              <w:autoSpaceDN w:val="0"/>
              <w:adjustRightInd w:val="0"/>
              <w:ind w:left="848" w:hanging="709"/>
              <w:rPr>
                <w:rFonts w:ascii="Arial" w:hAnsi="Arial" w:cs="Arial"/>
                <w:b w:val="0"/>
              </w:rPr>
            </w:pPr>
            <w:r w:rsidRPr="00724FFC">
              <w:rPr>
                <w:rFonts w:ascii="Arial" w:hAnsi="Arial" w:cs="Arial"/>
                <w:b w:val="0"/>
              </w:rPr>
              <w:t xml:space="preserve">which has not been constructed by a responsible road authority; or </w:t>
            </w:r>
          </w:p>
          <w:p w14:paraId="3BC5E6EC" w14:textId="77777777" w:rsidR="00513E70" w:rsidRPr="00724FFC" w:rsidRDefault="00513E70" w:rsidP="00B826D2">
            <w:pPr>
              <w:pStyle w:val="ListParagraph"/>
              <w:numPr>
                <w:ilvl w:val="1"/>
                <w:numId w:val="38"/>
              </w:numPr>
              <w:autoSpaceDE w:val="0"/>
              <w:autoSpaceDN w:val="0"/>
              <w:adjustRightInd w:val="0"/>
              <w:ind w:left="848" w:hanging="709"/>
              <w:rPr>
                <w:rFonts w:ascii="Arial" w:hAnsi="Arial" w:cs="Arial"/>
                <w:b w:val="0"/>
              </w:rPr>
            </w:pPr>
            <w:r w:rsidRPr="00724FFC">
              <w:rPr>
                <w:rFonts w:ascii="Arial" w:hAnsi="Arial" w:cs="Arial"/>
                <w:b w:val="0"/>
              </w:rPr>
              <w:t xml:space="preserve">which connects to other land. </w:t>
            </w:r>
          </w:p>
          <w:p w14:paraId="4E0F8439"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4C4CEA3D" w14:textId="77777777" w:rsidR="00513E70" w:rsidRPr="00724FFC" w:rsidRDefault="00513E70" w:rsidP="00513E70">
            <w:pPr>
              <w:autoSpaceDE w:val="0"/>
              <w:autoSpaceDN w:val="0"/>
              <w:adjustRightInd w:val="0"/>
              <w:rPr>
                <w:rFonts w:ascii="Arial" w:hAnsi="Arial" w:cs="Arial"/>
              </w:rPr>
            </w:pPr>
          </w:p>
        </w:tc>
      </w:tr>
      <w:tr w:rsidR="00513E70" w:rsidRPr="00724FFC" w14:paraId="4958D4C1" w14:textId="77777777" w:rsidTr="244A2BBD">
        <w:tc>
          <w:tcPr>
            <w:tcW w:w="2176" w:type="dxa"/>
          </w:tcPr>
          <w:p w14:paraId="5AC241AE" w14:textId="77777777" w:rsidR="00513E70" w:rsidRPr="00724FFC" w:rsidRDefault="00B85A6D" w:rsidP="00513E70">
            <w:pPr>
              <w:autoSpaceDE w:val="0"/>
              <w:autoSpaceDN w:val="0"/>
              <w:adjustRightInd w:val="0"/>
              <w:rPr>
                <w:rFonts w:ascii="Arial" w:hAnsi="Arial" w:cs="Arial"/>
                <w:b/>
              </w:rPr>
            </w:pPr>
            <w:r w:rsidRPr="00724FFC">
              <w:rPr>
                <w:rFonts w:ascii="Arial" w:hAnsi="Arial" w:cs="Arial"/>
                <w:b/>
              </w:rPr>
              <w:t>practical c</w:t>
            </w:r>
            <w:r w:rsidR="00513E70" w:rsidRPr="00724FFC">
              <w:rPr>
                <w:rFonts w:ascii="Arial" w:hAnsi="Arial" w:cs="Arial"/>
                <w:b/>
              </w:rPr>
              <w:t>ompletion</w:t>
            </w:r>
          </w:p>
        </w:tc>
        <w:tc>
          <w:tcPr>
            <w:tcW w:w="236" w:type="dxa"/>
          </w:tcPr>
          <w:p w14:paraId="50895670" w14:textId="77777777" w:rsidR="00513E70" w:rsidRPr="00724FFC" w:rsidRDefault="00513E70" w:rsidP="00513E70">
            <w:pPr>
              <w:autoSpaceDE w:val="0"/>
              <w:autoSpaceDN w:val="0"/>
              <w:adjustRightInd w:val="0"/>
              <w:rPr>
                <w:rFonts w:ascii="Arial" w:hAnsi="Arial" w:cs="Arial"/>
              </w:rPr>
            </w:pPr>
          </w:p>
        </w:tc>
        <w:tc>
          <w:tcPr>
            <w:tcW w:w="6110" w:type="dxa"/>
          </w:tcPr>
          <w:p w14:paraId="46B39E87"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 relation to AS4000-1997 – </w:t>
            </w:r>
          </w:p>
          <w:p w14:paraId="1FEB51EE"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is that stage in the carrying out and completion of </w:t>
            </w:r>
            <w:r w:rsidRPr="00724FFC">
              <w:rPr>
                <w:rFonts w:ascii="Arial" w:hAnsi="Arial" w:cs="Arial"/>
                <w:i/>
              </w:rPr>
              <w:t>WUC</w:t>
            </w:r>
            <w:r w:rsidRPr="00724FFC">
              <w:rPr>
                <w:rFonts w:ascii="Arial" w:hAnsi="Arial" w:cs="Arial"/>
              </w:rPr>
              <w:t xml:space="preserve"> (work under Contract) when:</w:t>
            </w:r>
          </w:p>
          <w:p w14:paraId="48851D8A" w14:textId="77777777" w:rsidR="00513E70" w:rsidRPr="00724FFC" w:rsidRDefault="00513E70" w:rsidP="00B826D2">
            <w:pPr>
              <w:pStyle w:val="ListParagraph"/>
              <w:numPr>
                <w:ilvl w:val="0"/>
                <w:numId w:val="68"/>
              </w:numPr>
              <w:autoSpaceDE w:val="0"/>
              <w:autoSpaceDN w:val="0"/>
              <w:adjustRightInd w:val="0"/>
              <w:ind w:left="564" w:hanging="564"/>
              <w:rPr>
                <w:rFonts w:ascii="Arial" w:hAnsi="Arial" w:cs="Arial"/>
                <w:b w:val="0"/>
              </w:rPr>
            </w:pPr>
            <w:r w:rsidRPr="00724FFC">
              <w:rPr>
                <w:rFonts w:ascii="Arial" w:hAnsi="Arial" w:cs="Arial"/>
                <w:b w:val="0"/>
                <w:i/>
              </w:rPr>
              <w:t>the Works</w:t>
            </w:r>
            <w:r w:rsidRPr="00724FFC">
              <w:rPr>
                <w:rFonts w:ascii="Arial" w:hAnsi="Arial" w:cs="Arial"/>
                <w:b w:val="0"/>
              </w:rPr>
              <w:t xml:space="preserve"> are complete expect for minor </w:t>
            </w:r>
            <w:r w:rsidRPr="00724FFC">
              <w:rPr>
                <w:rFonts w:ascii="Arial" w:hAnsi="Arial" w:cs="Arial"/>
                <w:b w:val="0"/>
                <w:i/>
              </w:rPr>
              <w:t>defects</w:t>
            </w:r>
            <w:r w:rsidRPr="00724FFC">
              <w:rPr>
                <w:rFonts w:ascii="Arial" w:hAnsi="Arial" w:cs="Arial"/>
                <w:b w:val="0"/>
              </w:rPr>
              <w:t>:</w:t>
            </w:r>
          </w:p>
          <w:p w14:paraId="64A5777D" w14:textId="77777777" w:rsidR="00513E70" w:rsidRPr="00724FFC" w:rsidRDefault="00513E70" w:rsidP="00B826D2">
            <w:pPr>
              <w:pStyle w:val="ListParagraph"/>
              <w:numPr>
                <w:ilvl w:val="0"/>
                <w:numId w:val="67"/>
              </w:numPr>
              <w:autoSpaceDE w:val="0"/>
              <w:autoSpaceDN w:val="0"/>
              <w:adjustRightInd w:val="0"/>
              <w:rPr>
                <w:rFonts w:ascii="Arial" w:hAnsi="Arial" w:cs="Arial"/>
                <w:b w:val="0"/>
              </w:rPr>
            </w:pPr>
            <w:r w:rsidRPr="00724FFC">
              <w:rPr>
                <w:rFonts w:ascii="Arial" w:hAnsi="Arial" w:cs="Arial"/>
                <w:b w:val="0"/>
              </w:rPr>
              <w:t xml:space="preserve">which do not prevent </w:t>
            </w:r>
            <w:r w:rsidRPr="00724FFC">
              <w:rPr>
                <w:rFonts w:ascii="Arial" w:hAnsi="Arial" w:cs="Arial"/>
                <w:b w:val="0"/>
                <w:i/>
              </w:rPr>
              <w:t>the Works</w:t>
            </w:r>
            <w:r w:rsidRPr="00724FFC">
              <w:rPr>
                <w:rFonts w:ascii="Arial" w:hAnsi="Arial" w:cs="Arial"/>
                <w:b w:val="0"/>
              </w:rPr>
              <w:t xml:space="preserve"> from being reasonably capable of being used for their stated purpose;</w:t>
            </w:r>
          </w:p>
          <w:p w14:paraId="4EEA8A28" w14:textId="77777777" w:rsidR="00513E70" w:rsidRPr="00724FFC" w:rsidRDefault="00513E70" w:rsidP="00B826D2">
            <w:pPr>
              <w:pStyle w:val="ListParagraph"/>
              <w:numPr>
                <w:ilvl w:val="0"/>
                <w:numId w:val="67"/>
              </w:numPr>
              <w:autoSpaceDE w:val="0"/>
              <w:autoSpaceDN w:val="0"/>
              <w:adjustRightInd w:val="0"/>
              <w:rPr>
                <w:rFonts w:ascii="Arial" w:hAnsi="Arial" w:cs="Arial"/>
                <w:b w:val="0"/>
              </w:rPr>
            </w:pPr>
            <w:r w:rsidRPr="00724FFC">
              <w:rPr>
                <w:rFonts w:ascii="Arial" w:hAnsi="Arial" w:cs="Arial"/>
                <w:b w:val="0"/>
              </w:rPr>
              <w:t xml:space="preserve">which the </w:t>
            </w:r>
            <w:r w:rsidRPr="00724FFC">
              <w:rPr>
                <w:rFonts w:ascii="Arial" w:hAnsi="Arial" w:cs="Arial"/>
                <w:b w:val="0"/>
                <w:i/>
              </w:rPr>
              <w:t>Superintendent</w:t>
            </w:r>
            <w:r w:rsidRPr="00724FFC">
              <w:rPr>
                <w:rFonts w:ascii="Arial" w:hAnsi="Arial" w:cs="Arial"/>
                <w:b w:val="0"/>
              </w:rPr>
              <w:t xml:space="preserve"> determines the </w:t>
            </w:r>
            <w:r w:rsidRPr="00724FFC">
              <w:rPr>
                <w:rFonts w:ascii="Arial" w:hAnsi="Arial" w:cs="Arial"/>
                <w:b w:val="0"/>
                <w:i/>
              </w:rPr>
              <w:t>Contractor</w:t>
            </w:r>
            <w:r w:rsidRPr="00724FFC">
              <w:rPr>
                <w:rFonts w:ascii="Arial" w:hAnsi="Arial" w:cs="Arial"/>
                <w:b w:val="0"/>
              </w:rPr>
              <w:t xml:space="preserve"> has reasonable grounds for not promptly rectifying; and</w:t>
            </w:r>
          </w:p>
          <w:p w14:paraId="394BA8C7" w14:textId="77777777" w:rsidR="00513E70" w:rsidRPr="00724FFC" w:rsidRDefault="00513E70" w:rsidP="00B826D2">
            <w:pPr>
              <w:pStyle w:val="ListParagraph"/>
              <w:numPr>
                <w:ilvl w:val="0"/>
                <w:numId w:val="67"/>
              </w:numPr>
              <w:autoSpaceDE w:val="0"/>
              <w:autoSpaceDN w:val="0"/>
              <w:adjustRightInd w:val="0"/>
              <w:rPr>
                <w:rFonts w:ascii="Arial" w:hAnsi="Arial" w:cs="Arial"/>
                <w:b w:val="0"/>
              </w:rPr>
            </w:pPr>
            <w:r w:rsidRPr="00724FFC">
              <w:rPr>
                <w:rFonts w:ascii="Arial" w:hAnsi="Arial" w:cs="Arial"/>
                <w:b w:val="0"/>
              </w:rPr>
              <w:t xml:space="preserve">the rectification of which will not prejudice the convenient use of </w:t>
            </w:r>
            <w:r w:rsidRPr="00724FFC">
              <w:rPr>
                <w:rFonts w:ascii="Arial" w:hAnsi="Arial" w:cs="Arial"/>
                <w:b w:val="0"/>
                <w:i/>
              </w:rPr>
              <w:t>the Works</w:t>
            </w:r>
            <w:r w:rsidRPr="00724FFC">
              <w:rPr>
                <w:rFonts w:ascii="Arial" w:hAnsi="Arial" w:cs="Arial"/>
                <w:b w:val="0"/>
              </w:rPr>
              <w:t>.</w:t>
            </w:r>
          </w:p>
          <w:p w14:paraId="2EF48AAA" w14:textId="77777777" w:rsidR="00513E70" w:rsidRPr="00724FFC" w:rsidRDefault="00513E70" w:rsidP="00B826D2">
            <w:pPr>
              <w:pStyle w:val="ListParagraph"/>
              <w:numPr>
                <w:ilvl w:val="0"/>
                <w:numId w:val="68"/>
              </w:numPr>
              <w:autoSpaceDE w:val="0"/>
              <w:autoSpaceDN w:val="0"/>
              <w:adjustRightInd w:val="0"/>
              <w:ind w:left="564" w:hanging="564"/>
              <w:rPr>
                <w:rFonts w:ascii="Arial" w:hAnsi="Arial" w:cs="Arial"/>
                <w:b w:val="0"/>
              </w:rPr>
            </w:pPr>
            <w:r w:rsidRPr="00724FFC">
              <w:rPr>
                <w:rFonts w:ascii="Arial" w:hAnsi="Arial" w:cs="Arial"/>
                <w:b w:val="0"/>
              </w:rPr>
              <w:t xml:space="preserve">those </w:t>
            </w:r>
            <w:r w:rsidRPr="00724FFC">
              <w:rPr>
                <w:rFonts w:ascii="Arial" w:hAnsi="Arial" w:cs="Arial"/>
                <w:b w:val="0"/>
                <w:i/>
              </w:rPr>
              <w:t>tests</w:t>
            </w:r>
            <w:r w:rsidRPr="00724FFC">
              <w:rPr>
                <w:rFonts w:ascii="Arial" w:hAnsi="Arial" w:cs="Arial"/>
                <w:b w:val="0"/>
              </w:rPr>
              <w:t xml:space="preserve"> which are required by the </w:t>
            </w:r>
            <w:r w:rsidRPr="00724FFC">
              <w:rPr>
                <w:rFonts w:ascii="Arial" w:hAnsi="Arial" w:cs="Arial"/>
                <w:b w:val="0"/>
                <w:i/>
              </w:rPr>
              <w:t>Contract</w:t>
            </w:r>
            <w:r w:rsidRPr="00724FFC">
              <w:rPr>
                <w:rFonts w:ascii="Arial" w:hAnsi="Arial" w:cs="Arial"/>
                <w:b w:val="0"/>
              </w:rPr>
              <w:t xml:space="preserve"> to be carried out and passed before </w:t>
            </w:r>
            <w:r w:rsidRPr="00724FFC">
              <w:rPr>
                <w:rFonts w:ascii="Arial" w:hAnsi="Arial" w:cs="Arial"/>
                <w:b w:val="0"/>
                <w:i/>
              </w:rPr>
              <w:t>the Works</w:t>
            </w:r>
            <w:r w:rsidRPr="00724FFC">
              <w:rPr>
                <w:rFonts w:ascii="Arial" w:hAnsi="Arial" w:cs="Arial"/>
                <w:b w:val="0"/>
              </w:rPr>
              <w:t xml:space="preserve"> reach </w:t>
            </w:r>
            <w:r w:rsidRPr="00724FFC">
              <w:rPr>
                <w:rFonts w:ascii="Arial" w:hAnsi="Arial" w:cs="Arial"/>
                <w:b w:val="0"/>
                <w:i/>
              </w:rPr>
              <w:t>practical completion</w:t>
            </w:r>
            <w:r w:rsidRPr="00724FFC">
              <w:rPr>
                <w:rFonts w:ascii="Arial" w:hAnsi="Arial" w:cs="Arial"/>
                <w:b w:val="0"/>
              </w:rPr>
              <w:t xml:space="preserve"> have been carried out and passed; and</w:t>
            </w:r>
          </w:p>
          <w:p w14:paraId="1053009F" w14:textId="77777777" w:rsidR="00513E70" w:rsidRPr="00724FFC" w:rsidRDefault="00513E70" w:rsidP="00B826D2">
            <w:pPr>
              <w:pStyle w:val="ListParagraph"/>
              <w:numPr>
                <w:ilvl w:val="0"/>
                <w:numId w:val="68"/>
              </w:numPr>
              <w:autoSpaceDE w:val="0"/>
              <w:autoSpaceDN w:val="0"/>
              <w:adjustRightInd w:val="0"/>
              <w:ind w:left="564" w:hanging="564"/>
              <w:rPr>
                <w:rFonts w:ascii="Arial" w:hAnsi="Arial" w:cs="Arial"/>
                <w:b w:val="0"/>
              </w:rPr>
            </w:pPr>
            <w:r w:rsidRPr="00724FFC">
              <w:rPr>
                <w:rFonts w:ascii="Arial" w:hAnsi="Arial" w:cs="Arial"/>
                <w:b w:val="0"/>
              </w:rPr>
              <w:t>documents and other information required under the Contract which, in</w:t>
            </w:r>
            <w:r w:rsidRPr="00724FFC">
              <w:rPr>
                <w:rFonts w:ascii="Arial" w:hAnsi="Arial" w:cs="Arial"/>
                <w:b w:val="0"/>
                <w:i/>
              </w:rPr>
              <w:t xml:space="preserve"> Superintendent’s</w:t>
            </w:r>
            <w:r w:rsidRPr="00724FFC">
              <w:rPr>
                <w:rFonts w:ascii="Arial" w:hAnsi="Arial" w:cs="Arial"/>
                <w:b w:val="0"/>
              </w:rPr>
              <w:t xml:space="preserve"> opinion, are essential for the use, operation and maintenance of </w:t>
            </w:r>
            <w:r w:rsidRPr="00724FFC">
              <w:rPr>
                <w:rFonts w:ascii="Arial" w:hAnsi="Arial" w:cs="Arial"/>
                <w:b w:val="0"/>
                <w:i/>
              </w:rPr>
              <w:t>the Works</w:t>
            </w:r>
            <w:r w:rsidRPr="00724FFC">
              <w:rPr>
                <w:rFonts w:ascii="Arial" w:hAnsi="Arial" w:cs="Arial"/>
                <w:b w:val="0"/>
              </w:rPr>
              <w:t xml:space="preserve"> have been supplied.</w:t>
            </w:r>
          </w:p>
          <w:p w14:paraId="48A73CCA"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1, AS4000-1997, Australian Standard - General Conditions of Contract]</w:t>
            </w:r>
          </w:p>
          <w:p w14:paraId="38C1F859" w14:textId="77777777" w:rsidR="00513E70" w:rsidRPr="00724FFC" w:rsidRDefault="00513E70" w:rsidP="00513E70">
            <w:pPr>
              <w:autoSpaceDE w:val="0"/>
              <w:autoSpaceDN w:val="0"/>
              <w:adjustRightInd w:val="0"/>
              <w:rPr>
                <w:rFonts w:ascii="Arial" w:hAnsi="Arial" w:cs="Arial"/>
              </w:rPr>
            </w:pPr>
          </w:p>
          <w:p w14:paraId="716BCE7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 relation to AS2124-1992 – </w:t>
            </w:r>
          </w:p>
          <w:p w14:paraId="06B8AB2B"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is that stage in the execution of the work under the Contract when—</w:t>
            </w:r>
          </w:p>
          <w:p w14:paraId="585EC041" w14:textId="77777777" w:rsidR="00513E70" w:rsidRPr="00724FFC" w:rsidRDefault="00513E70" w:rsidP="00B826D2">
            <w:pPr>
              <w:pStyle w:val="ListParagraph"/>
              <w:numPr>
                <w:ilvl w:val="0"/>
                <w:numId w:val="69"/>
              </w:numPr>
              <w:autoSpaceDE w:val="0"/>
              <w:autoSpaceDN w:val="0"/>
              <w:adjustRightInd w:val="0"/>
              <w:ind w:left="564" w:hanging="564"/>
              <w:rPr>
                <w:rFonts w:ascii="Arial" w:hAnsi="Arial" w:cs="Arial"/>
                <w:b w:val="0"/>
              </w:rPr>
            </w:pPr>
            <w:r w:rsidRPr="00724FFC">
              <w:rPr>
                <w:rFonts w:ascii="Arial" w:hAnsi="Arial" w:cs="Arial"/>
                <w:b w:val="0"/>
              </w:rPr>
              <w:t>the Works are complete except for minor omissions and minor defects —</w:t>
            </w:r>
          </w:p>
          <w:p w14:paraId="782708ED" w14:textId="77777777" w:rsidR="00513E70" w:rsidRPr="00724FFC" w:rsidRDefault="00513E70" w:rsidP="00B826D2">
            <w:pPr>
              <w:pStyle w:val="ListParagraph"/>
              <w:numPr>
                <w:ilvl w:val="0"/>
                <w:numId w:val="70"/>
              </w:numPr>
              <w:autoSpaceDE w:val="0"/>
              <w:autoSpaceDN w:val="0"/>
              <w:adjustRightInd w:val="0"/>
              <w:rPr>
                <w:rFonts w:ascii="Arial" w:hAnsi="Arial" w:cs="Arial"/>
                <w:b w:val="0"/>
              </w:rPr>
            </w:pPr>
            <w:r w:rsidRPr="00724FFC">
              <w:rPr>
                <w:rFonts w:ascii="Arial" w:hAnsi="Arial" w:cs="Arial"/>
                <w:b w:val="0"/>
              </w:rPr>
              <w:t>which do not prevent the Works from being reasonably capable of being used for their intended purpose; and</w:t>
            </w:r>
          </w:p>
          <w:p w14:paraId="0EB5C05C" w14:textId="77777777" w:rsidR="00513E70" w:rsidRPr="00724FFC" w:rsidRDefault="00513E70" w:rsidP="00B826D2">
            <w:pPr>
              <w:pStyle w:val="ListParagraph"/>
              <w:numPr>
                <w:ilvl w:val="0"/>
                <w:numId w:val="70"/>
              </w:numPr>
              <w:autoSpaceDE w:val="0"/>
              <w:autoSpaceDN w:val="0"/>
              <w:adjustRightInd w:val="0"/>
              <w:rPr>
                <w:rFonts w:ascii="Arial" w:hAnsi="Arial" w:cs="Arial"/>
                <w:b w:val="0"/>
              </w:rPr>
            </w:pPr>
            <w:r w:rsidRPr="00724FFC">
              <w:rPr>
                <w:rFonts w:ascii="Arial" w:hAnsi="Arial" w:cs="Arial"/>
                <w:b w:val="0"/>
              </w:rPr>
              <w:t xml:space="preserve">which the Superintendent determines the Contractor has reasonable grounds for not promptly rectifying; and </w:t>
            </w:r>
          </w:p>
          <w:p w14:paraId="2FBEBDDA" w14:textId="77777777" w:rsidR="00513E70" w:rsidRPr="00724FFC" w:rsidRDefault="00513E70" w:rsidP="00B826D2">
            <w:pPr>
              <w:pStyle w:val="ListParagraph"/>
              <w:numPr>
                <w:ilvl w:val="0"/>
                <w:numId w:val="70"/>
              </w:numPr>
              <w:autoSpaceDE w:val="0"/>
              <w:autoSpaceDN w:val="0"/>
              <w:adjustRightInd w:val="0"/>
              <w:rPr>
                <w:rFonts w:ascii="Arial" w:hAnsi="Arial" w:cs="Arial"/>
                <w:b w:val="0"/>
              </w:rPr>
            </w:pPr>
            <w:r w:rsidRPr="00724FFC">
              <w:rPr>
                <w:rFonts w:ascii="Arial" w:hAnsi="Arial" w:cs="Arial"/>
                <w:b w:val="0"/>
              </w:rPr>
              <w:t xml:space="preserve">rectification of which will not prejudice the convenient use of the Works; and </w:t>
            </w:r>
          </w:p>
          <w:p w14:paraId="391455F8" w14:textId="77777777" w:rsidR="00513E70" w:rsidRPr="00724FFC" w:rsidRDefault="00513E70" w:rsidP="00B826D2">
            <w:pPr>
              <w:pStyle w:val="ListParagraph"/>
              <w:numPr>
                <w:ilvl w:val="0"/>
                <w:numId w:val="69"/>
              </w:numPr>
              <w:autoSpaceDE w:val="0"/>
              <w:autoSpaceDN w:val="0"/>
              <w:adjustRightInd w:val="0"/>
              <w:ind w:left="564" w:hanging="564"/>
              <w:rPr>
                <w:rFonts w:ascii="Arial" w:hAnsi="Arial" w:cs="Arial"/>
                <w:b w:val="0"/>
              </w:rPr>
            </w:pPr>
            <w:r w:rsidRPr="00724FFC">
              <w:rPr>
                <w:rFonts w:ascii="Arial" w:hAnsi="Arial" w:cs="Arial"/>
                <w:b w:val="0"/>
              </w:rPr>
              <w:t xml:space="preserve">those tests which are required by the Contract to be carried out and passed before the Works </w:t>
            </w:r>
            <w:r w:rsidRPr="00724FFC">
              <w:rPr>
                <w:rFonts w:ascii="Arial" w:hAnsi="Arial" w:cs="Arial"/>
                <w:b w:val="0"/>
              </w:rPr>
              <w:lastRenderedPageBreak/>
              <w:t xml:space="preserve">reach Practical Completion have been carried out and passed; and </w:t>
            </w:r>
          </w:p>
          <w:p w14:paraId="61CDBF76" w14:textId="77777777" w:rsidR="00513E70" w:rsidRPr="00724FFC" w:rsidRDefault="00513E70" w:rsidP="00B826D2">
            <w:pPr>
              <w:pStyle w:val="ListParagraph"/>
              <w:numPr>
                <w:ilvl w:val="0"/>
                <w:numId w:val="69"/>
              </w:numPr>
              <w:autoSpaceDE w:val="0"/>
              <w:autoSpaceDN w:val="0"/>
              <w:adjustRightInd w:val="0"/>
              <w:ind w:left="564" w:hanging="564"/>
              <w:rPr>
                <w:rFonts w:ascii="Arial" w:hAnsi="Arial" w:cs="Arial"/>
                <w:b w:val="0"/>
              </w:rPr>
            </w:pPr>
            <w:r w:rsidRPr="00724FFC">
              <w:rPr>
                <w:rFonts w:ascii="Arial" w:hAnsi="Arial" w:cs="Arial"/>
                <w:b w:val="0"/>
              </w:rPr>
              <w:t>documents and other information required under the Contract which, in the opinion of the Superintendent, are essential for the use, operation and maintenance of the Works have been supplied.</w:t>
            </w:r>
          </w:p>
          <w:p w14:paraId="6C3A622B"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2, AS2124-1992, Australian Standard - General Conditions of Contract]</w:t>
            </w:r>
          </w:p>
          <w:p w14:paraId="0C8FE7CE" w14:textId="77777777" w:rsidR="00513E70" w:rsidRPr="00724FFC" w:rsidRDefault="00513E70" w:rsidP="00513E70">
            <w:pPr>
              <w:autoSpaceDE w:val="0"/>
              <w:autoSpaceDN w:val="0"/>
              <w:adjustRightInd w:val="0"/>
              <w:rPr>
                <w:rFonts w:ascii="Arial" w:hAnsi="Arial" w:cs="Arial"/>
              </w:rPr>
            </w:pPr>
          </w:p>
        </w:tc>
      </w:tr>
      <w:tr w:rsidR="00513E70" w:rsidRPr="00724FFC" w14:paraId="70D8EDE8" w14:textId="77777777" w:rsidTr="244A2BBD">
        <w:tc>
          <w:tcPr>
            <w:tcW w:w="2176" w:type="dxa"/>
          </w:tcPr>
          <w:p w14:paraId="35B1D4A5"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lastRenderedPageBreak/>
              <w:t>public road</w:t>
            </w:r>
          </w:p>
        </w:tc>
        <w:tc>
          <w:tcPr>
            <w:tcW w:w="236" w:type="dxa"/>
          </w:tcPr>
          <w:p w14:paraId="41004F19" w14:textId="77777777" w:rsidR="00513E70" w:rsidRPr="00724FFC" w:rsidRDefault="00513E70" w:rsidP="00513E70">
            <w:pPr>
              <w:autoSpaceDE w:val="0"/>
              <w:autoSpaceDN w:val="0"/>
              <w:adjustRightInd w:val="0"/>
              <w:rPr>
                <w:rFonts w:ascii="Arial" w:hAnsi="Arial" w:cs="Arial"/>
              </w:rPr>
            </w:pPr>
          </w:p>
        </w:tc>
        <w:tc>
          <w:tcPr>
            <w:tcW w:w="6110" w:type="dxa"/>
          </w:tcPr>
          <w:p w14:paraId="7AF9396F"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a public road within the meaning of section 17 of Road Management Act, which sets out a road is a public road if it is — </w:t>
            </w:r>
          </w:p>
          <w:p w14:paraId="46972710" w14:textId="77777777" w:rsidR="00513E70" w:rsidRPr="00724FFC" w:rsidRDefault="00513E70" w:rsidP="00B826D2">
            <w:pPr>
              <w:pStyle w:val="ListParagraph"/>
              <w:numPr>
                <w:ilvl w:val="0"/>
                <w:numId w:val="71"/>
              </w:numPr>
              <w:autoSpaceDE w:val="0"/>
              <w:autoSpaceDN w:val="0"/>
              <w:adjustRightInd w:val="0"/>
              <w:rPr>
                <w:rFonts w:ascii="Arial" w:hAnsi="Arial" w:cs="Arial"/>
                <w:b w:val="0"/>
              </w:rPr>
            </w:pPr>
            <w:r w:rsidRPr="00724FFC">
              <w:rPr>
                <w:rFonts w:ascii="Arial" w:hAnsi="Arial" w:cs="Arial"/>
                <w:b w:val="0"/>
              </w:rPr>
              <w:t xml:space="preserve">a freeway; or </w:t>
            </w:r>
          </w:p>
          <w:p w14:paraId="3E5217FB" w14:textId="77777777" w:rsidR="00513E70" w:rsidRPr="00724FFC" w:rsidRDefault="00513E70" w:rsidP="00B826D2">
            <w:pPr>
              <w:pStyle w:val="ListParagraph"/>
              <w:numPr>
                <w:ilvl w:val="0"/>
                <w:numId w:val="71"/>
              </w:numPr>
              <w:autoSpaceDE w:val="0"/>
              <w:autoSpaceDN w:val="0"/>
              <w:adjustRightInd w:val="0"/>
              <w:rPr>
                <w:rFonts w:ascii="Arial" w:hAnsi="Arial" w:cs="Arial"/>
                <w:b w:val="0"/>
              </w:rPr>
            </w:pPr>
            <w:r w:rsidRPr="00724FFC">
              <w:rPr>
                <w:rFonts w:ascii="Arial" w:hAnsi="Arial" w:cs="Arial"/>
                <w:b w:val="0"/>
              </w:rPr>
              <w:t xml:space="preserve">an arterial road; or </w:t>
            </w:r>
          </w:p>
          <w:p w14:paraId="08D92401" w14:textId="77777777" w:rsidR="00513E70" w:rsidRPr="00724FFC" w:rsidRDefault="00513E70" w:rsidP="00B826D2">
            <w:pPr>
              <w:pStyle w:val="ListParagraph"/>
              <w:numPr>
                <w:ilvl w:val="0"/>
                <w:numId w:val="71"/>
              </w:numPr>
              <w:autoSpaceDE w:val="0"/>
              <w:autoSpaceDN w:val="0"/>
              <w:adjustRightInd w:val="0"/>
              <w:rPr>
                <w:rFonts w:ascii="Arial" w:hAnsi="Arial" w:cs="Arial"/>
                <w:b w:val="0"/>
              </w:rPr>
            </w:pPr>
            <w:r w:rsidRPr="00724FFC">
              <w:rPr>
                <w:rFonts w:ascii="Arial" w:hAnsi="Arial" w:cs="Arial"/>
                <w:b w:val="0"/>
              </w:rPr>
              <w:t xml:space="preserve">declared under section 204(1) of the Local Government Act 1989, or </w:t>
            </w:r>
          </w:p>
          <w:p w14:paraId="310AC5D3" w14:textId="77777777" w:rsidR="00513E70" w:rsidRPr="00724FFC" w:rsidRDefault="00513E70" w:rsidP="00B826D2">
            <w:pPr>
              <w:pStyle w:val="ListParagraph"/>
              <w:numPr>
                <w:ilvl w:val="0"/>
                <w:numId w:val="71"/>
              </w:numPr>
              <w:autoSpaceDE w:val="0"/>
              <w:autoSpaceDN w:val="0"/>
              <w:adjustRightInd w:val="0"/>
              <w:rPr>
                <w:rFonts w:ascii="Arial" w:hAnsi="Arial" w:cs="Arial"/>
                <w:b w:val="0"/>
              </w:rPr>
            </w:pPr>
            <w:r w:rsidRPr="00724FFC">
              <w:rPr>
                <w:rFonts w:ascii="Arial" w:hAnsi="Arial" w:cs="Arial"/>
                <w:b w:val="0"/>
              </w:rPr>
              <w:t xml:space="preserve">declared under section 61 or 93H of the Melbourne City Link Act 1995; or </w:t>
            </w:r>
          </w:p>
          <w:p w14:paraId="5E995056" w14:textId="77777777" w:rsidR="00513E70" w:rsidRPr="00724FFC" w:rsidRDefault="00513E70" w:rsidP="00513E70">
            <w:pPr>
              <w:autoSpaceDE w:val="0"/>
              <w:autoSpaceDN w:val="0"/>
              <w:adjustRightInd w:val="0"/>
              <w:ind w:left="720"/>
              <w:rPr>
                <w:rFonts w:ascii="Arial" w:hAnsi="Arial" w:cs="Arial"/>
              </w:rPr>
            </w:pPr>
            <w:r w:rsidRPr="00724FFC">
              <w:rPr>
                <w:rFonts w:ascii="Arial" w:hAnsi="Arial" w:cs="Arial"/>
              </w:rPr>
              <w:t>(da) declared under section 143 of the EastLink Project Act 2004; or</w:t>
            </w:r>
          </w:p>
          <w:p w14:paraId="386064FE" w14:textId="77777777" w:rsidR="00513E70" w:rsidRPr="00724FFC" w:rsidRDefault="00513E70" w:rsidP="00513E70">
            <w:pPr>
              <w:autoSpaceDE w:val="0"/>
              <w:autoSpaceDN w:val="0"/>
              <w:adjustRightInd w:val="0"/>
              <w:ind w:left="720"/>
              <w:rPr>
                <w:rFonts w:ascii="Arial" w:hAnsi="Arial" w:cs="Arial"/>
              </w:rPr>
            </w:pPr>
            <w:r w:rsidRPr="00724FFC">
              <w:rPr>
                <w:rFonts w:ascii="Arial" w:hAnsi="Arial" w:cs="Arial"/>
              </w:rPr>
              <w:t>(</w:t>
            </w:r>
            <w:proofErr w:type="spellStart"/>
            <w:r w:rsidRPr="00724FFC">
              <w:rPr>
                <w:rFonts w:ascii="Arial" w:hAnsi="Arial" w:cs="Arial"/>
              </w:rPr>
              <w:t>db</w:t>
            </w:r>
            <w:proofErr w:type="spellEnd"/>
            <w:r w:rsidRPr="00724FFC">
              <w:rPr>
                <w:rFonts w:ascii="Arial" w:hAnsi="Arial" w:cs="Arial"/>
              </w:rPr>
              <w:t>) the Peninsula Link Freeway; or</w:t>
            </w:r>
          </w:p>
          <w:p w14:paraId="584D980C" w14:textId="77777777" w:rsidR="00513E70" w:rsidRPr="00724FFC" w:rsidRDefault="00513E70" w:rsidP="00B826D2">
            <w:pPr>
              <w:pStyle w:val="ListParagraph"/>
              <w:numPr>
                <w:ilvl w:val="0"/>
                <w:numId w:val="71"/>
              </w:numPr>
              <w:autoSpaceDE w:val="0"/>
              <w:autoSpaceDN w:val="0"/>
              <w:adjustRightInd w:val="0"/>
              <w:rPr>
                <w:rFonts w:ascii="Arial" w:hAnsi="Arial" w:cs="Arial"/>
                <w:b w:val="0"/>
              </w:rPr>
            </w:pPr>
            <w:r w:rsidRPr="00724FFC">
              <w:rPr>
                <w:rFonts w:ascii="Arial" w:hAnsi="Arial" w:cs="Arial"/>
                <w:b w:val="0"/>
              </w:rPr>
              <w:t>a road to which subsection (3) applies; that is –</w:t>
            </w:r>
          </w:p>
          <w:p w14:paraId="08E6ADA2" w14:textId="77777777" w:rsidR="00513E70" w:rsidRPr="00724FFC" w:rsidRDefault="00513E70" w:rsidP="00513E70">
            <w:pPr>
              <w:autoSpaceDE w:val="0"/>
              <w:autoSpaceDN w:val="0"/>
              <w:adjustRightInd w:val="0"/>
              <w:ind w:left="360"/>
              <w:rPr>
                <w:rFonts w:ascii="Arial" w:hAnsi="Arial" w:cs="Arial"/>
              </w:rPr>
            </w:pPr>
            <w:r w:rsidRPr="00724FFC">
              <w:rPr>
                <w:rFonts w:ascii="Arial" w:hAnsi="Arial" w:cs="Arial"/>
              </w:rPr>
              <w:t>Subject to section 14(7), the relevant coordinating road authority must register on its register of public roads a road in respect of which the road authority has made a decision that the road is reasonably required for general public use.</w:t>
            </w:r>
          </w:p>
          <w:p w14:paraId="349DEAEE" w14:textId="77777777" w:rsidR="00513E70" w:rsidRPr="00724FFC" w:rsidRDefault="00513E70" w:rsidP="00513E70">
            <w:pPr>
              <w:autoSpaceDE w:val="0"/>
              <w:autoSpaceDN w:val="0"/>
              <w:adjustRightInd w:val="0"/>
              <w:ind w:left="360"/>
              <w:rPr>
                <w:rFonts w:ascii="Arial" w:hAnsi="Arial" w:cs="Arial"/>
              </w:rPr>
            </w:pPr>
            <w:r w:rsidRPr="00724FFC">
              <w:rPr>
                <w:rFonts w:ascii="Arial" w:hAnsi="Arial" w:cs="Arial"/>
              </w:rPr>
              <w:t>Example:</w:t>
            </w:r>
          </w:p>
          <w:p w14:paraId="3E43ED8F" w14:textId="77777777" w:rsidR="00513E70" w:rsidRPr="00724FFC" w:rsidRDefault="00513E70" w:rsidP="00513E70">
            <w:pPr>
              <w:autoSpaceDE w:val="0"/>
              <w:autoSpaceDN w:val="0"/>
              <w:adjustRightInd w:val="0"/>
              <w:ind w:left="360"/>
              <w:rPr>
                <w:rFonts w:ascii="Arial" w:hAnsi="Arial" w:cs="Arial"/>
              </w:rPr>
            </w:pPr>
            <w:r w:rsidRPr="00724FFC">
              <w:rPr>
                <w:rFonts w:ascii="Arial" w:hAnsi="Arial" w:cs="Arial"/>
              </w:rPr>
              <w:t>A road set aside as a road in a plan of subdivision registered under the Subdivision Act 1988 is not a public road for the purposes of this Act unless and until a decision is made under subsection (3).</w:t>
            </w:r>
          </w:p>
          <w:p w14:paraId="04F9FCC3" w14:textId="77777777" w:rsidR="00513E70" w:rsidRPr="00724FFC" w:rsidRDefault="00513E70" w:rsidP="00B826D2">
            <w:pPr>
              <w:numPr>
                <w:ilvl w:val="0"/>
                <w:numId w:val="71"/>
              </w:numPr>
              <w:autoSpaceDE w:val="0"/>
              <w:autoSpaceDN w:val="0"/>
              <w:adjustRightInd w:val="0"/>
              <w:rPr>
                <w:rFonts w:ascii="Arial" w:hAnsi="Arial" w:cs="Arial"/>
              </w:rPr>
            </w:pPr>
            <w:r w:rsidRPr="00724FFC">
              <w:rPr>
                <w:rFonts w:ascii="Arial" w:hAnsi="Arial" w:cs="Arial"/>
              </w:rPr>
              <w:t>a non-arterial State road declared under section 14(1) by VicRoads; or</w:t>
            </w:r>
          </w:p>
          <w:p w14:paraId="4B26666A" w14:textId="77777777" w:rsidR="00513E70" w:rsidRPr="00724FFC" w:rsidRDefault="00513E70" w:rsidP="00B826D2">
            <w:pPr>
              <w:numPr>
                <w:ilvl w:val="0"/>
                <w:numId w:val="71"/>
              </w:numPr>
              <w:autoSpaceDE w:val="0"/>
              <w:autoSpaceDN w:val="0"/>
              <w:adjustRightInd w:val="0"/>
              <w:rPr>
                <w:rFonts w:ascii="Arial" w:hAnsi="Arial" w:cs="Arial"/>
              </w:rPr>
            </w:pPr>
            <w:r w:rsidRPr="00724FFC">
              <w:rPr>
                <w:rFonts w:ascii="Arial" w:hAnsi="Arial" w:cs="Arial"/>
              </w:rPr>
              <w:t>a municipal road declared under section 14(1) by VicRoads.</w:t>
            </w:r>
          </w:p>
          <w:p w14:paraId="0E1E27F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sections 3(1) and 17, Road Management Act 2004, Version No. 035, 5 December 2012]</w:t>
            </w:r>
          </w:p>
          <w:p w14:paraId="67C0C651" w14:textId="77777777" w:rsidR="00513E70" w:rsidRPr="00724FFC" w:rsidRDefault="00513E70" w:rsidP="00513E70">
            <w:pPr>
              <w:autoSpaceDE w:val="0"/>
              <w:autoSpaceDN w:val="0"/>
              <w:adjustRightInd w:val="0"/>
              <w:rPr>
                <w:rFonts w:ascii="Arial" w:hAnsi="Arial" w:cs="Arial"/>
              </w:rPr>
            </w:pPr>
          </w:p>
          <w:p w14:paraId="308D56CC" w14:textId="77777777" w:rsidR="00513E70" w:rsidRPr="00724FFC" w:rsidRDefault="00513E70" w:rsidP="00513E70">
            <w:pPr>
              <w:autoSpaceDE w:val="0"/>
              <w:autoSpaceDN w:val="0"/>
              <w:adjustRightInd w:val="0"/>
              <w:rPr>
                <w:rFonts w:ascii="Arial" w:hAnsi="Arial" w:cs="Arial"/>
              </w:rPr>
            </w:pPr>
          </w:p>
        </w:tc>
      </w:tr>
      <w:tr w:rsidR="00513E70" w:rsidRPr="00724FFC" w14:paraId="5F190CE3" w14:textId="77777777" w:rsidTr="244A2BBD">
        <w:tc>
          <w:tcPr>
            <w:tcW w:w="2176" w:type="dxa"/>
          </w:tcPr>
          <w:p w14:paraId="0CE30EF9"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renewal (asset renewal)</w:t>
            </w:r>
          </w:p>
        </w:tc>
        <w:tc>
          <w:tcPr>
            <w:tcW w:w="236" w:type="dxa"/>
          </w:tcPr>
          <w:p w14:paraId="797E50C6" w14:textId="77777777" w:rsidR="00513E70" w:rsidRPr="00724FFC" w:rsidRDefault="00513E70" w:rsidP="00513E70">
            <w:pPr>
              <w:autoSpaceDE w:val="0"/>
              <w:autoSpaceDN w:val="0"/>
              <w:adjustRightInd w:val="0"/>
              <w:rPr>
                <w:rFonts w:ascii="Arial" w:hAnsi="Arial" w:cs="Arial"/>
              </w:rPr>
            </w:pPr>
          </w:p>
        </w:tc>
        <w:tc>
          <w:tcPr>
            <w:tcW w:w="6110" w:type="dxa"/>
          </w:tcPr>
          <w:p w14:paraId="27D92B72"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activities include the following – </w:t>
            </w:r>
          </w:p>
          <w:p w14:paraId="400EA62B" w14:textId="77777777" w:rsidR="00513E70" w:rsidRPr="00724FFC" w:rsidRDefault="00513E70" w:rsidP="00B826D2">
            <w:pPr>
              <w:pStyle w:val="ListParagraph"/>
              <w:numPr>
                <w:ilvl w:val="0"/>
                <w:numId w:val="39"/>
              </w:numPr>
              <w:autoSpaceDE w:val="0"/>
              <w:autoSpaceDN w:val="0"/>
              <w:adjustRightInd w:val="0"/>
              <w:rPr>
                <w:rFonts w:ascii="Arial" w:hAnsi="Arial" w:cs="Arial"/>
                <w:b w:val="0"/>
              </w:rPr>
            </w:pPr>
            <w:r w:rsidRPr="00724FFC">
              <w:rPr>
                <w:rFonts w:ascii="Arial" w:hAnsi="Arial" w:cs="Arial"/>
                <w:b w:val="0"/>
              </w:rPr>
              <w:t xml:space="preserve">resurfacing of sealed roads to maintain a waterproof layer and to maintain a surface which has sufficient skid resistance for traffic movements. </w:t>
            </w:r>
          </w:p>
          <w:p w14:paraId="5A33A5FB" w14:textId="77777777" w:rsidR="00513E70" w:rsidRPr="00724FFC" w:rsidRDefault="00513E70" w:rsidP="00B826D2">
            <w:pPr>
              <w:pStyle w:val="ListParagraph"/>
              <w:numPr>
                <w:ilvl w:val="0"/>
                <w:numId w:val="39"/>
              </w:numPr>
              <w:autoSpaceDE w:val="0"/>
              <w:autoSpaceDN w:val="0"/>
              <w:adjustRightInd w:val="0"/>
              <w:rPr>
                <w:rFonts w:ascii="Arial" w:hAnsi="Arial" w:cs="Arial"/>
                <w:b w:val="0"/>
              </w:rPr>
            </w:pPr>
            <w:r w:rsidRPr="00724FFC">
              <w:rPr>
                <w:rFonts w:ascii="Arial" w:hAnsi="Arial" w:cs="Arial"/>
                <w:b w:val="0"/>
              </w:rPr>
              <w:t xml:space="preserve">rehabilitation of failed sections of road, such as major patching with asphalt, pavement stabilisation, reconstruction of pavements, adding extra layers on top of a pavement, </w:t>
            </w:r>
            <w:r w:rsidRPr="00724FFC">
              <w:rPr>
                <w:rFonts w:ascii="Arial" w:hAnsi="Arial" w:cs="Arial"/>
                <w:b w:val="0"/>
              </w:rPr>
              <w:lastRenderedPageBreak/>
              <w:t xml:space="preserve">correction of wheel rutting or surface roughness, correction of pavement shape to enable rainwater to drain off to the side and not ponding on the surface; </w:t>
            </w:r>
          </w:p>
          <w:p w14:paraId="38A8D270" w14:textId="77777777" w:rsidR="00513E70" w:rsidRPr="00724FFC" w:rsidRDefault="00513E70" w:rsidP="00B826D2">
            <w:pPr>
              <w:pStyle w:val="ListParagraph"/>
              <w:numPr>
                <w:ilvl w:val="0"/>
                <w:numId w:val="39"/>
              </w:numPr>
              <w:autoSpaceDE w:val="0"/>
              <w:autoSpaceDN w:val="0"/>
              <w:adjustRightInd w:val="0"/>
              <w:rPr>
                <w:rFonts w:ascii="Arial" w:hAnsi="Arial" w:cs="Arial"/>
                <w:b w:val="0"/>
              </w:rPr>
            </w:pPr>
            <w:r w:rsidRPr="00724FFC">
              <w:rPr>
                <w:rFonts w:ascii="Arial" w:hAnsi="Arial" w:cs="Arial"/>
                <w:b w:val="0"/>
              </w:rPr>
              <w:t xml:space="preserve">gravel re-sheeting of unsealed roads; and </w:t>
            </w:r>
          </w:p>
          <w:p w14:paraId="23EB45D7" w14:textId="77777777" w:rsidR="00513E70" w:rsidRPr="00724FFC" w:rsidRDefault="00513E70" w:rsidP="00B826D2">
            <w:pPr>
              <w:pStyle w:val="ListParagraph"/>
              <w:numPr>
                <w:ilvl w:val="0"/>
                <w:numId w:val="39"/>
              </w:numPr>
              <w:autoSpaceDE w:val="0"/>
              <w:autoSpaceDN w:val="0"/>
              <w:adjustRightInd w:val="0"/>
              <w:rPr>
                <w:rFonts w:ascii="Arial" w:hAnsi="Arial" w:cs="Arial"/>
                <w:b w:val="0"/>
              </w:rPr>
            </w:pPr>
            <w:r w:rsidRPr="00724FFC">
              <w:rPr>
                <w:rFonts w:ascii="Arial" w:hAnsi="Arial" w:cs="Arial"/>
                <w:b w:val="0"/>
              </w:rPr>
              <w:t xml:space="preserve">rehabilitation of other road-related infrastructure assets, such as replacing unserviceable sections of kerb and channel or pathways. </w:t>
            </w:r>
          </w:p>
          <w:p w14:paraId="7B04FA47" w14:textId="77777777" w:rsidR="00513E70" w:rsidRPr="00724FFC" w:rsidRDefault="00513E70" w:rsidP="00513E70">
            <w:pPr>
              <w:autoSpaceDE w:val="0"/>
              <w:autoSpaceDN w:val="0"/>
              <w:adjustRightInd w:val="0"/>
              <w:rPr>
                <w:rFonts w:ascii="Arial" w:hAnsi="Arial" w:cs="Arial"/>
              </w:rPr>
            </w:pPr>
          </w:p>
          <w:p w14:paraId="55571460"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Also see “maintenance”. </w:t>
            </w:r>
          </w:p>
          <w:p w14:paraId="568C698B" w14:textId="77777777" w:rsidR="00513E70" w:rsidRPr="00724FFC" w:rsidRDefault="00513E70" w:rsidP="00513E70">
            <w:pPr>
              <w:autoSpaceDE w:val="0"/>
              <w:autoSpaceDN w:val="0"/>
              <w:adjustRightInd w:val="0"/>
              <w:rPr>
                <w:rFonts w:ascii="Arial" w:hAnsi="Arial" w:cs="Arial"/>
              </w:rPr>
            </w:pPr>
          </w:p>
        </w:tc>
      </w:tr>
      <w:tr w:rsidR="00513E70" w:rsidRPr="00724FFC" w14:paraId="1DE2AEA7" w14:textId="77777777" w:rsidTr="244A2BBD">
        <w:tc>
          <w:tcPr>
            <w:tcW w:w="2176" w:type="dxa"/>
          </w:tcPr>
          <w:p w14:paraId="63852EC1"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lastRenderedPageBreak/>
              <w:t>repair</w:t>
            </w:r>
          </w:p>
        </w:tc>
        <w:tc>
          <w:tcPr>
            <w:tcW w:w="236" w:type="dxa"/>
          </w:tcPr>
          <w:p w14:paraId="1A939487" w14:textId="77777777" w:rsidR="00513E70" w:rsidRPr="00724FFC" w:rsidRDefault="00513E70" w:rsidP="00513E70">
            <w:pPr>
              <w:autoSpaceDE w:val="0"/>
              <w:autoSpaceDN w:val="0"/>
              <w:adjustRightInd w:val="0"/>
              <w:rPr>
                <w:rFonts w:ascii="Arial" w:hAnsi="Arial" w:cs="Arial"/>
              </w:rPr>
            </w:pPr>
          </w:p>
        </w:tc>
        <w:tc>
          <w:tcPr>
            <w:tcW w:w="6110" w:type="dxa"/>
          </w:tcPr>
          <w:p w14:paraId="20F1473F"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the taking of any action to remove or reduce a risk arising from a defect in a roadway, pathway or road-related infrastructure, including – </w:t>
            </w:r>
          </w:p>
          <w:p w14:paraId="0A6959E7" w14:textId="77777777" w:rsidR="00513E70" w:rsidRPr="00724FFC" w:rsidRDefault="00513E70" w:rsidP="00A77960">
            <w:pPr>
              <w:autoSpaceDE w:val="0"/>
              <w:autoSpaceDN w:val="0"/>
              <w:adjustRightInd w:val="0"/>
              <w:ind w:left="252"/>
              <w:rPr>
                <w:rFonts w:ascii="Arial" w:hAnsi="Arial" w:cs="Arial"/>
                <w:b/>
              </w:rPr>
            </w:pPr>
            <w:r w:rsidRPr="00724FFC">
              <w:rPr>
                <w:rFonts w:ascii="Arial" w:hAnsi="Arial" w:cs="Arial"/>
              </w:rPr>
              <w:t xml:space="preserve"> </w:t>
            </w:r>
          </w:p>
          <w:p w14:paraId="4C98E224" w14:textId="77777777" w:rsidR="00513E70" w:rsidRPr="00724FFC" w:rsidRDefault="00513E70" w:rsidP="00A77960">
            <w:pPr>
              <w:autoSpaceDE w:val="0"/>
              <w:autoSpaceDN w:val="0"/>
              <w:adjustRightInd w:val="0"/>
              <w:ind w:left="252"/>
              <w:rPr>
                <w:rFonts w:ascii="Arial" w:hAnsi="Arial" w:cs="Arial"/>
                <w:b/>
              </w:rPr>
            </w:pPr>
            <w:r w:rsidRPr="00724FFC">
              <w:rPr>
                <w:rFonts w:ascii="Arial" w:hAnsi="Arial" w:cs="Arial"/>
              </w:rPr>
              <w:t xml:space="preserve">providing a warning to road users of a defect in a roadway, pathway or road-related infrastructure – </w:t>
            </w:r>
          </w:p>
          <w:p w14:paraId="7E6F2F4F"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but does not include the upgrading of a roadway, pathway or road related infrastructure.</w:t>
            </w:r>
          </w:p>
          <w:p w14:paraId="6AA258D8" w14:textId="77777777" w:rsidR="00513E70" w:rsidRPr="00724FFC" w:rsidRDefault="00513E70" w:rsidP="00513E70">
            <w:pPr>
              <w:autoSpaceDE w:val="0"/>
              <w:autoSpaceDN w:val="0"/>
              <w:adjustRightInd w:val="0"/>
              <w:rPr>
                <w:rFonts w:ascii="Arial" w:hAnsi="Arial" w:cs="Arial"/>
              </w:rPr>
            </w:pPr>
          </w:p>
          <w:p w14:paraId="43AC3AAF"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Examples </w:t>
            </w:r>
          </w:p>
          <w:p w14:paraId="2BE92A4D"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Filling a pothole in a roadway, resurfacing the roadway and erecting a warning sign would be actions to repair the road. </w:t>
            </w:r>
          </w:p>
          <w:p w14:paraId="1DEA9A8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6FFBD3EC" w14:textId="77777777" w:rsidR="00513E70" w:rsidRPr="00724FFC" w:rsidRDefault="00513E70" w:rsidP="00513E70">
            <w:pPr>
              <w:autoSpaceDE w:val="0"/>
              <w:autoSpaceDN w:val="0"/>
              <w:adjustRightInd w:val="0"/>
              <w:rPr>
                <w:rFonts w:ascii="Arial" w:hAnsi="Arial" w:cs="Arial"/>
              </w:rPr>
            </w:pPr>
          </w:p>
          <w:p w14:paraId="30DCCCAD" w14:textId="77777777" w:rsidR="00513E70" w:rsidRPr="00724FFC" w:rsidRDefault="00513E70" w:rsidP="00513E70">
            <w:pPr>
              <w:autoSpaceDE w:val="0"/>
              <w:autoSpaceDN w:val="0"/>
              <w:adjustRightInd w:val="0"/>
              <w:rPr>
                <w:rFonts w:ascii="Arial" w:hAnsi="Arial" w:cs="Arial"/>
              </w:rPr>
            </w:pPr>
          </w:p>
        </w:tc>
      </w:tr>
      <w:tr w:rsidR="00513E70" w:rsidRPr="00724FFC" w14:paraId="619E4ABA" w14:textId="77777777" w:rsidTr="244A2BBD">
        <w:tc>
          <w:tcPr>
            <w:tcW w:w="2176" w:type="dxa"/>
          </w:tcPr>
          <w:p w14:paraId="766FD326"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responsible road authority</w:t>
            </w:r>
          </w:p>
        </w:tc>
        <w:tc>
          <w:tcPr>
            <w:tcW w:w="236" w:type="dxa"/>
          </w:tcPr>
          <w:p w14:paraId="36AF6883" w14:textId="77777777" w:rsidR="00513E70" w:rsidRPr="00724FFC" w:rsidRDefault="00513E70" w:rsidP="00513E70">
            <w:pPr>
              <w:autoSpaceDE w:val="0"/>
              <w:autoSpaceDN w:val="0"/>
              <w:adjustRightInd w:val="0"/>
              <w:rPr>
                <w:rFonts w:ascii="Arial" w:hAnsi="Arial" w:cs="Arial"/>
              </w:rPr>
            </w:pPr>
          </w:p>
        </w:tc>
        <w:tc>
          <w:tcPr>
            <w:tcW w:w="6110" w:type="dxa"/>
          </w:tcPr>
          <w:p w14:paraId="7E018A5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a person or body specified in or under section 37 of Road Management Act 2004. </w:t>
            </w:r>
          </w:p>
          <w:p w14:paraId="7F12A3A2"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 Road Management Act 2004, Version No. 035, 5 December 2012]</w:t>
            </w:r>
          </w:p>
          <w:p w14:paraId="54C529ED" w14:textId="77777777" w:rsidR="00513E70" w:rsidRPr="00724FFC" w:rsidRDefault="00513E70" w:rsidP="00513E70">
            <w:pPr>
              <w:autoSpaceDE w:val="0"/>
              <w:autoSpaceDN w:val="0"/>
              <w:adjustRightInd w:val="0"/>
              <w:rPr>
                <w:rFonts w:ascii="Arial" w:hAnsi="Arial" w:cs="Arial"/>
              </w:rPr>
            </w:pPr>
          </w:p>
          <w:p w14:paraId="5D1F0947"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In relation to Road Safety Act 1986 –</w:t>
            </w:r>
          </w:p>
          <w:p w14:paraId="7D5B534D"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responsible road authority, for a road or road related area, means the responsible road authority (within the meaning of the Road Management Act 2004) for the road (within the meaning of that Act) that consists of or includes that road or road related area, and</w:t>
            </w:r>
          </w:p>
          <w:p w14:paraId="64F63A2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includes—</w:t>
            </w:r>
          </w:p>
          <w:p w14:paraId="2DD06B64" w14:textId="77777777" w:rsidR="00513E70" w:rsidRPr="00724FFC" w:rsidRDefault="00513E70" w:rsidP="00B826D2">
            <w:pPr>
              <w:pStyle w:val="ListParagraph"/>
              <w:numPr>
                <w:ilvl w:val="0"/>
                <w:numId w:val="41"/>
              </w:numPr>
              <w:autoSpaceDE w:val="0"/>
              <w:autoSpaceDN w:val="0"/>
              <w:adjustRightInd w:val="0"/>
              <w:rPr>
                <w:rFonts w:ascii="Arial" w:hAnsi="Arial" w:cs="Arial"/>
                <w:b w:val="0"/>
              </w:rPr>
            </w:pPr>
            <w:r w:rsidRPr="00724FFC">
              <w:rPr>
                <w:rFonts w:ascii="Arial" w:hAnsi="Arial" w:cs="Arial"/>
                <w:b w:val="0"/>
              </w:rPr>
              <w:t>the Link corporation; and</w:t>
            </w:r>
          </w:p>
          <w:p w14:paraId="1A1583F4" w14:textId="77777777" w:rsidR="00513E70" w:rsidRPr="00724FFC" w:rsidRDefault="00513E70" w:rsidP="00B826D2">
            <w:pPr>
              <w:pStyle w:val="ListParagraph"/>
              <w:numPr>
                <w:ilvl w:val="0"/>
                <w:numId w:val="41"/>
              </w:numPr>
              <w:autoSpaceDE w:val="0"/>
              <w:autoSpaceDN w:val="0"/>
              <w:adjustRightInd w:val="0"/>
              <w:rPr>
                <w:rFonts w:ascii="Arial" w:hAnsi="Arial" w:cs="Arial"/>
                <w:b w:val="0"/>
              </w:rPr>
            </w:pPr>
            <w:r w:rsidRPr="00724FFC">
              <w:rPr>
                <w:rFonts w:ascii="Arial" w:hAnsi="Arial" w:cs="Arial"/>
                <w:b w:val="0"/>
              </w:rPr>
              <w:t>the Extension corporation; and</w:t>
            </w:r>
          </w:p>
          <w:p w14:paraId="2A6D7DE5" w14:textId="77777777" w:rsidR="00513E70" w:rsidRPr="00724FFC" w:rsidRDefault="00513E70" w:rsidP="00B826D2">
            <w:pPr>
              <w:pStyle w:val="ListParagraph"/>
              <w:numPr>
                <w:ilvl w:val="0"/>
                <w:numId w:val="41"/>
              </w:numPr>
              <w:autoSpaceDE w:val="0"/>
              <w:autoSpaceDN w:val="0"/>
              <w:adjustRightInd w:val="0"/>
              <w:rPr>
                <w:rFonts w:ascii="Arial" w:hAnsi="Arial" w:cs="Arial"/>
                <w:b w:val="0"/>
              </w:rPr>
            </w:pPr>
            <w:r w:rsidRPr="00724FFC">
              <w:rPr>
                <w:rFonts w:ascii="Arial" w:hAnsi="Arial" w:cs="Arial"/>
                <w:b w:val="0"/>
              </w:rPr>
              <w:t>the Freeway Corporation; and</w:t>
            </w:r>
          </w:p>
          <w:p w14:paraId="44F0809A" w14:textId="77777777" w:rsidR="00513E70" w:rsidRPr="00724FFC" w:rsidRDefault="00513E70" w:rsidP="00B826D2">
            <w:pPr>
              <w:pStyle w:val="ListParagraph"/>
              <w:numPr>
                <w:ilvl w:val="0"/>
                <w:numId w:val="41"/>
              </w:numPr>
              <w:autoSpaceDE w:val="0"/>
              <w:autoSpaceDN w:val="0"/>
              <w:adjustRightInd w:val="0"/>
              <w:rPr>
                <w:rFonts w:ascii="Arial" w:hAnsi="Arial" w:cs="Arial"/>
                <w:b w:val="0"/>
              </w:rPr>
            </w:pPr>
            <w:r w:rsidRPr="00724FFC">
              <w:rPr>
                <w:rFonts w:ascii="Arial" w:hAnsi="Arial" w:cs="Arial"/>
                <w:b w:val="0"/>
              </w:rPr>
              <w:t xml:space="preserve">the Peninsula Link Freeway Corporation. </w:t>
            </w:r>
          </w:p>
          <w:p w14:paraId="0174D262"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Regulation 4, Road Safety (Traffic Management) Regulations 2009, Version No. 003, 19 December 2012]</w:t>
            </w:r>
          </w:p>
          <w:p w14:paraId="1C0157D6" w14:textId="77777777" w:rsidR="00513E70" w:rsidRPr="00724FFC" w:rsidRDefault="00513E70" w:rsidP="00513E70">
            <w:pPr>
              <w:autoSpaceDE w:val="0"/>
              <w:autoSpaceDN w:val="0"/>
              <w:adjustRightInd w:val="0"/>
              <w:rPr>
                <w:rFonts w:ascii="Arial" w:hAnsi="Arial" w:cs="Arial"/>
              </w:rPr>
            </w:pPr>
          </w:p>
        </w:tc>
      </w:tr>
      <w:tr w:rsidR="00513E70" w:rsidRPr="00724FFC" w14:paraId="3D3AA78C" w14:textId="77777777" w:rsidTr="244A2BBD">
        <w:tc>
          <w:tcPr>
            <w:tcW w:w="2176" w:type="dxa"/>
          </w:tcPr>
          <w:p w14:paraId="37AB36F6"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road</w:t>
            </w:r>
          </w:p>
        </w:tc>
        <w:tc>
          <w:tcPr>
            <w:tcW w:w="236" w:type="dxa"/>
          </w:tcPr>
          <w:p w14:paraId="3691E7B2" w14:textId="77777777" w:rsidR="00513E70" w:rsidRPr="00724FFC" w:rsidRDefault="00513E70" w:rsidP="00513E70">
            <w:pPr>
              <w:autoSpaceDE w:val="0"/>
              <w:autoSpaceDN w:val="0"/>
              <w:adjustRightInd w:val="0"/>
              <w:rPr>
                <w:rFonts w:ascii="Arial" w:hAnsi="Arial" w:cs="Arial"/>
              </w:rPr>
            </w:pPr>
          </w:p>
        </w:tc>
        <w:tc>
          <w:tcPr>
            <w:tcW w:w="6110" w:type="dxa"/>
          </w:tcPr>
          <w:p w14:paraId="2D033F3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 relation to Road Management Act 2004 – </w:t>
            </w:r>
          </w:p>
          <w:p w14:paraId="7AABD290"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road includes – </w:t>
            </w:r>
          </w:p>
          <w:p w14:paraId="4F226D9C" w14:textId="77777777" w:rsidR="00513E70" w:rsidRPr="00724FFC" w:rsidRDefault="00513E70" w:rsidP="00B826D2">
            <w:pPr>
              <w:pStyle w:val="ListParagraph"/>
              <w:numPr>
                <w:ilvl w:val="0"/>
                <w:numId w:val="42"/>
              </w:numPr>
              <w:autoSpaceDE w:val="0"/>
              <w:autoSpaceDN w:val="0"/>
              <w:adjustRightInd w:val="0"/>
              <w:rPr>
                <w:rFonts w:ascii="Arial" w:hAnsi="Arial" w:cs="Arial"/>
                <w:b w:val="0"/>
              </w:rPr>
            </w:pPr>
            <w:r w:rsidRPr="00724FFC">
              <w:rPr>
                <w:rFonts w:ascii="Arial" w:hAnsi="Arial" w:cs="Arial"/>
                <w:b w:val="0"/>
              </w:rPr>
              <w:lastRenderedPageBreak/>
              <w:t xml:space="preserve">any public highway; </w:t>
            </w:r>
          </w:p>
          <w:p w14:paraId="5724A179" w14:textId="77777777" w:rsidR="00513E70" w:rsidRPr="00724FFC" w:rsidRDefault="00513E70" w:rsidP="00B826D2">
            <w:pPr>
              <w:pStyle w:val="ListParagraph"/>
              <w:numPr>
                <w:ilvl w:val="0"/>
                <w:numId w:val="42"/>
              </w:numPr>
              <w:autoSpaceDE w:val="0"/>
              <w:autoSpaceDN w:val="0"/>
              <w:adjustRightInd w:val="0"/>
              <w:rPr>
                <w:rFonts w:ascii="Arial" w:hAnsi="Arial" w:cs="Arial"/>
                <w:b w:val="0"/>
              </w:rPr>
            </w:pPr>
            <w:r w:rsidRPr="00724FFC">
              <w:rPr>
                <w:rFonts w:ascii="Arial" w:hAnsi="Arial" w:cs="Arial"/>
                <w:b w:val="0"/>
              </w:rPr>
              <w:t xml:space="preserve">any ancillary area; </w:t>
            </w:r>
          </w:p>
          <w:p w14:paraId="4E78CCC2" w14:textId="77777777" w:rsidR="00513E70" w:rsidRPr="00724FFC" w:rsidRDefault="00513E70" w:rsidP="00B826D2">
            <w:pPr>
              <w:pStyle w:val="ListParagraph"/>
              <w:numPr>
                <w:ilvl w:val="0"/>
                <w:numId w:val="42"/>
              </w:numPr>
              <w:autoSpaceDE w:val="0"/>
              <w:autoSpaceDN w:val="0"/>
              <w:adjustRightInd w:val="0"/>
              <w:rPr>
                <w:rFonts w:ascii="Arial" w:hAnsi="Arial" w:cs="Arial"/>
                <w:b w:val="0"/>
              </w:rPr>
            </w:pPr>
            <w:r w:rsidRPr="00724FFC">
              <w:rPr>
                <w:rFonts w:ascii="Arial" w:hAnsi="Arial" w:cs="Arial"/>
                <w:b w:val="0"/>
              </w:rPr>
              <w:t xml:space="preserve">any land declared to be a road under section 11 of Road Management Act 2004 or forming part of a public highway or ancillary area. </w:t>
            </w:r>
          </w:p>
          <w:p w14:paraId="21ECBE76"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526770CE" w14:textId="77777777" w:rsidR="00513E70" w:rsidRPr="00724FFC" w:rsidRDefault="00513E70" w:rsidP="00513E70">
            <w:pPr>
              <w:autoSpaceDE w:val="0"/>
              <w:autoSpaceDN w:val="0"/>
              <w:adjustRightInd w:val="0"/>
              <w:rPr>
                <w:rFonts w:ascii="Arial" w:hAnsi="Arial" w:cs="Arial"/>
              </w:rPr>
            </w:pPr>
          </w:p>
          <w:p w14:paraId="19A7B908"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 relation to Road Safety Act 1986 – </w:t>
            </w:r>
          </w:p>
          <w:p w14:paraId="17B183A5"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w:t>
            </w:r>
          </w:p>
          <w:p w14:paraId="159A12B2" w14:textId="77777777" w:rsidR="00513E70" w:rsidRPr="00724FFC" w:rsidRDefault="00513E70" w:rsidP="00B826D2">
            <w:pPr>
              <w:pStyle w:val="ListParagraph"/>
              <w:numPr>
                <w:ilvl w:val="0"/>
                <w:numId w:val="43"/>
              </w:numPr>
              <w:autoSpaceDE w:val="0"/>
              <w:autoSpaceDN w:val="0"/>
              <w:adjustRightInd w:val="0"/>
              <w:rPr>
                <w:rFonts w:ascii="Arial" w:hAnsi="Arial" w:cs="Arial"/>
                <w:b w:val="0"/>
              </w:rPr>
            </w:pPr>
            <w:r w:rsidRPr="00724FFC">
              <w:rPr>
                <w:rFonts w:ascii="Arial" w:hAnsi="Arial" w:cs="Arial"/>
                <w:b w:val="0"/>
              </w:rPr>
              <w:t>an area that is open to or used by the public and is developed for, or has as one of its main uses, the driving or riding of motor vehicles; or</w:t>
            </w:r>
          </w:p>
          <w:p w14:paraId="4A1490EF" w14:textId="77777777" w:rsidR="00513E70" w:rsidRPr="00724FFC" w:rsidRDefault="00513E70" w:rsidP="00B826D2">
            <w:pPr>
              <w:pStyle w:val="ListParagraph"/>
              <w:numPr>
                <w:ilvl w:val="0"/>
                <w:numId w:val="43"/>
              </w:numPr>
              <w:autoSpaceDE w:val="0"/>
              <w:autoSpaceDN w:val="0"/>
              <w:adjustRightInd w:val="0"/>
              <w:rPr>
                <w:rFonts w:ascii="Arial" w:hAnsi="Arial" w:cs="Arial"/>
                <w:b w:val="0"/>
              </w:rPr>
            </w:pPr>
            <w:r w:rsidRPr="00724FFC">
              <w:rPr>
                <w:rFonts w:ascii="Arial" w:hAnsi="Arial" w:cs="Arial"/>
                <w:b w:val="0"/>
              </w:rPr>
              <w:t>a place that is a road by virtue of a declaration under section 3(2)(a)—</w:t>
            </w:r>
          </w:p>
          <w:p w14:paraId="1FCD8BC4"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but does not include a place that is not a road by virtue of a declaration under section 3(2)(a).</w:t>
            </w:r>
          </w:p>
          <w:p w14:paraId="59CFC84A"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Safety Act 1986, Version No. 151, 30 March 2013]</w:t>
            </w:r>
          </w:p>
          <w:p w14:paraId="7CBEED82" w14:textId="77777777" w:rsidR="00513E70" w:rsidRPr="00724FFC" w:rsidRDefault="00513E70" w:rsidP="00513E70">
            <w:pPr>
              <w:autoSpaceDE w:val="0"/>
              <w:autoSpaceDN w:val="0"/>
              <w:adjustRightInd w:val="0"/>
              <w:rPr>
                <w:rFonts w:ascii="Arial" w:hAnsi="Arial" w:cs="Arial"/>
              </w:rPr>
            </w:pPr>
          </w:p>
          <w:p w14:paraId="5D96E81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Note:</w:t>
            </w:r>
          </w:p>
          <w:p w14:paraId="5CD24D86"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 relation to Road Safety Road Rules 2009 – </w:t>
            </w:r>
          </w:p>
          <w:p w14:paraId="12B04F0A"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a reference in Road Rules (except in Part 1, Division2) to a road, does not include a reference to any shoulder of the road. </w:t>
            </w:r>
          </w:p>
          <w:p w14:paraId="056CB4A9"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Rule 12(2), Road Safety Road Rules 2009, Version No. 009, 11 December 2012]</w:t>
            </w:r>
          </w:p>
          <w:p w14:paraId="6E36661F" w14:textId="77777777" w:rsidR="00513E70" w:rsidRPr="00724FFC" w:rsidRDefault="00513E70" w:rsidP="00513E70">
            <w:pPr>
              <w:autoSpaceDE w:val="0"/>
              <w:autoSpaceDN w:val="0"/>
              <w:adjustRightInd w:val="0"/>
              <w:rPr>
                <w:rFonts w:ascii="Arial" w:hAnsi="Arial" w:cs="Arial"/>
              </w:rPr>
            </w:pPr>
          </w:p>
        </w:tc>
      </w:tr>
      <w:tr w:rsidR="00513E70" w:rsidRPr="00724FFC" w14:paraId="118C27DA" w14:textId="77777777" w:rsidTr="244A2BBD">
        <w:tc>
          <w:tcPr>
            <w:tcW w:w="2176" w:type="dxa"/>
          </w:tcPr>
          <w:p w14:paraId="4CC209E5"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lastRenderedPageBreak/>
              <w:t>road authority</w:t>
            </w:r>
          </w:p>
        </w:tc>
        <w:tc>
          <w:tcPr>
            <w:tcW w:w="236" w:type="dxa"/>
          </w:tcPr>
          <w:p w14:paraId="38645DC7" w14:textId="77777777" w:rsidR="00513E70" w:rsidRPr="00724FFC" w:rsidRDefault="00513E70" w:rsidP="00513E70">
            <w:pPr>
              <w:autoSpaceDE w:val="0"/>
              <w:autoSpaceDN w:val="0"/>
              <w:adjustRightInd w:val="0"/>
              <w:rPr>
                <w:rFonts w:ascii="Arial" w:hAnsi="Arial" w:cs="Arial"/>
              </w:rPr>
            </w:pPr>
          </w:p>
        </w:tc>
        <w:tc>
          <w:tcPr>
            <w:tcW w:w="6110" w:type="dxa"/>
          </w:tcPr>
          <w:p w14:paraId="1704F6F5"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a person or body specified in or under section 37 of Road Management Act 2004. </w:t>
            </w:r>
          </w:p>
          <w:p w14:paraId="0C1B538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135E58C4" w14:textId="77777777" w:rsidR="00513E70" w:rsidRPr="00724FFC" w:rsidRDefault="00513E70" w:rsidP="00513E70">
            <w:pPr>
              <w:autoSpaceDE w:val="0"/>
              <w:autoSpaceDN w:val="0"/>
              <w:adjustRightInd w:val="0"/>
              <w:rPr>
                <w:rFonts w:ascii="Arial" w:hAnsi="Arial" w:cs="Arial"/>
              </w:rPr>
            </w:pPr>
          </w:p>
        </w:tc>
      </w:tr>
      <w:tr w:rsidR="00513E70" w:rsidRPr="00724FFC" w14:paraId="3DDA49F9" w14:textId="77777777" w:rsidTr="244A2BBD">
        <w:tc>
          <w:tcPr>
            <w:tcW w:w="2176" w:type="dxa"/>
          </w:tcPr>
          <w:p w14:paraId="21272054"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road infrastructure</w:t>
            </w:r>
          </w:p>
        </w:tc>
        <w:tc>
          <w:tcPr>
            <w:tcW w:w="236" w:type="dxa"/>
          </w:tcPr>
          <w:p w14:paraId="62EBF9A1" w14:textId="77777777" w:rsidR="00513E70" w:rsidRPr="00724FFC" w:rsidRDefault="00513E70" w:rsidP="00513E70">
            <w:pPr>
              <w:autoSpaceDE w:val="0"/>
              <w:autoSpaceDN w:val="0"/>
              <w:adjustRightInd w:val="0"/>
              <w:rPr>
                <w:rFonts w:ascii="Arial" w:hAnsi="Arial" w:cs="Arial"/>
              </w:rPr>
            </w:pPr>
          </w:p>
        </w:tc>
        <w:tc>
          <w:tcPr>
            <w:tcW w:w="6110" w:type="dxa"/>
          </w:tcPr>
          <w:p w14:paraId="6936021F"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in relation to Road Management Act 2004 –</w:t>
            </w:r>
          </w:p>
          <w:p w14:paraId="1A36046D"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 </w:t>
            </w:r>
          </w:p>
          <w:p w14:paraId="23B2ACFF" w14:textId="77777777" w:rsidR="00513E70" w:rsidRPr="00724FFC" w:rsidRDefault="00513E70" w:rsidP="00B826D2">
            <w:pPr>
              <w:pStyle w:val="ListParagraph"/>
              <w:numPr>
                <w:ilvl w:val="0"/>
                <w:numId w:val="44"/>
              </w:numPr>
              <w:autoSpaceDE w:val="0"/>
              <w:autoSpaceDN w:val="0"/>
              <w:adjustRightInd w:val="0"/>
              <w:rPr>
                <w:rFonts w:ascii="Arial" w:hAnsi="Arial" w:cs="Arial"/>
                <w:b w:val="0"/>
              </w:rPr>
            </w:pPr>
            <w:r w:rsidRPr="00724FFC">
              <w:rPr>
                <w:rFonts w:ascii="Arial" w:hAnsi="Arial" w:cs="Arial"/>
                <w:b w:val="0"/>
              </w:rPr>
              <w:t>the infrastructure which forms part of a roadway, pathway or shoulder, including—</w:t>
            </w:r>
          </w:p>
          <w:p w14:paraId="3F07243C" w14:textId="77777777" w:rsidR="00513E70" w:rsidRPr="00724FFC" w:rsidRDefault="00513E70" w:rsidP="00B826D2">
            <w:pPr>
              <w:pStyle w:val="ListParagraph"/>
              <w:numPr>
                <w:ilvl w:val="0"/>
                <w:numId w:val="45"/>
              </w:numPr>
              <w:autoSpaceDE w:val="0"/>
              <w:autoSpaceDN w:val="0"/>
              <w:adjustRightInd w:val="0"/>
              <w:rPr>
                <w:rFonts w:ascii="Arial" w:hAnsi="Arial" w:cs="Arial"/>
                <w:b w:val="0"/>
              </w:rPr>
            </w:pPr>
            <w:r w:rsidRPr="00724FFC">
              <w:rPr>
                <w:rFonts w:ascii="Arial" w:hAnsi="Arial" w:cs="Arial"/>
                <w:b w:val="0"/>
              </w:rPr>
              <w:t>. structures forming part of the roadway, pathway or shoulder;</w:t>
            </w:r>
          </w:p>
          <w:p w14:paraId="05C26D6E" w14:textId="77777777" w:rsidR="00513E70" w:rsidRPr="00724FFC" w:rsidRDefault="00513E70" w:rsidP="00B826D2">
            <w:pPr>
              <w:pStyle w:val="ListParagraph"/>
              <w:numPr>
                <w:ilvl w:val="0"/>
                <w:numId w:val="45"/>
              </w:numPr>
              <w:autoSpaceDE w:val="0"/>
              <w:autoSpaceDN w:val="0"/>
              <w:adjustRightInd w:val="0"/>
              <w:rPr>
                <w:rFonts w:ascii="Arial" w:hAnsi="Arial" w:cs="Arial"/>
                <w:b w:val="0"/>
              </w:rPr>
            </w:pPr>
            <w:r w:rsidRPr="00724FFC">
              <w:rPr>
                <w:rFonts w:ascii="Arial" w:hAnsi="Arial" w:cs="Arial"/>
                <w:b w:val="0"/>
              </w:rPr>
              <w:t>materials from which a roadway, pathway or shoulder is made;</w:t>
            </w:r>
          </w:p>
          <w:p w14:paraId="072B03DF" w14:textId="77777777" w:rsidR="00513E70" w:rsidRPr="00724FFC" w:rsidRDefault="00513E70" w:rsidP="00B826D2">
            <w:pPr>
              <w:pStyle w:val="ListParagraph"/>
              <w:numPr>
                <w:ilvl w:val="0"/>
                <w:numId w:val="44"/>
              </w:numPr>
              <w:autoSpaceDE w:val="0"/>
              <w:autoSpaceDN w:val="0"/>
              <w:adjustRightInd w:val="0"/>
              <w:rPr>
                <w:rFonts w:ascii="Arial" w:hAnsi="Arial" w:cs="Arial"/>
                <w:b w:val="0"/>
              </w:rPr>
            </w:pPr>
            <w:r w:rsidRPr="00724FFC">
              <w:rPr>
                <w:rFonts w:ascii="Arial" w:hAnsi="Arial" w:cs="Arial"/>
                <w:b w:val="0"/>
              </w:rPr>
              <w:t>the road-related infrastructure—</w:t>
            </w:r>
          </w:p>
          <w:p w14:paraId="237D9797"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but does not include—</w:t>
            </w:r>
          </w:p>
          <w:p w14:paraId="1D82655B" w14:textId="77777777" w:rsidR="00513E70" w:rsidRPr="00724FFC" w:rsidRDefault="00513E70" w:rsidP="00B826D2">
            <w:pPr>
              <w:pStyle w:val="ListParagraph"/>
              <w:numPr>
                <w:ilvl w:val="0"/>
                <w:numId w:val="44"/>
              </w:numPr>
              <w:autoSpaceDE w:val="0"/>
              <w:autoSpaceDN w:val="0"/>
              <w:adjustRightInd w:val="0"/>
              <w:rPr>
                <w:rFonts w:ascii="Arial" w:hAnsi="Arial" w:cs="Arial"/>
                <w:b w:val="0"/>
              </w:rPr>
            </w:pPr>
            <w:r w:rsidRPr="00724FFC">
              <w:rPr>
                <w:rFonts w:ascii="Arial" w:hAnsi="Arial" w:cs="Arial"/>
                <w:b w:val="0"/>
              </w:rPr>
              <w:t>if the irrigation channel, sewer or drain is works within the meaning of the Water Act 1989, any bridge or culvert over an irrigation channel, sewer or drain, other than a bridge or culvert constructed by a road authority; or</w:t>
            </w:r>
          </w:p>
          <w:p w14:paraId="5781DF58" w14:textId="77777777" w:rsidR="00513E70" w:rsidRPr="00724FFC" w:rsidRDefault="00513E70" w:rsidP="00B826D2">
            <w:pPr>
              <w:pStyle w:val="ListParagraph"/>
              <w:numPr>
                <w:ilvl w:val="0"/>
                <w:numId w:val="44"/>
              </w:numPr>
              <w:autoSpaceDE w:val="0"/>
              <w:autoSpaceDN w:val="0"/>
              <w:adjustRightInd w:val="0"/>
              <w:rPr>
                <w:rFonts w:ascii="Arial" w:hAnsi="Arial" w:cs="Arial"/>
                <w:b w:val="0"/>
              </w:rPr>
            </w:pPr>
            <w:r w:rsidRPr="00724FFC">
              <w:rPr>
                <w:rFonts w:ascii="Arial" w:hAnsi="Arial" w:cs="Arial"/>
                <w:b w:val="0"/>
              </w:rPr>
              <w:t xml:space="preserve">a bridge or culvert over a sewer or drain constructed under section 132 of the </w:t>
            </w:r>
            <w:r w:rsidRPr="00724FFC">
              <w:rPr>
                <w:rFonts w:ascii="Arial" w:hAnsi="Arial" w:cs="Arial"/>
                <w:b w:val="0"/>
              </w:rPr>
              <w:lastRenderedPageBreak/>
              <w:t>Melbourne and Metropolitan Board of Works Act 1958;</w:t>
            </w:r>
          </w:p>
          <w:p w14:paraId="0C6C2CD5" w14:textId="77777777" w:rsidR="00513E70" w:rsidRPr="00724FFC" w:rsidRDefault="00513E70" w:rsidP="00513E70">
            <w:pPr>
              <w:autoSpaceDE w:val="0"/>
              <w:autoSpaceDN w:val="0"/>
              <w:adjustRightInd w:val="0"/>
              <w:rPr>
                <w:rFonts w:ascii="Arial" w:hAnsi="Arial" w:cs="Arial"/>
              </w:rPr>
            </w:pPr>
          </w:p>
          <w:p w14:paraId="02F6F337"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Examples</w:t>
            </w:r>
          </w:p>
          <w:p w14:paraId="5314F58D"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Materials such as asphalt, bitumen, gravel, lane markers and lines would be materials from which a roadway, pathway or shoulder is made.</w:t>
            </w:r>
          </w:p>
          <w:p w14:paraId="7C44F8E6"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6DC7015B"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In relation to Road Safety Act 1986 –</w:t>
            </w:r>
          </w:p>
          <w:p w14:paraId="58447A97"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road infrastructure includes—</w:t>
            </w:r>
          </w:p>
          <w:p w14:paraId="5404A058" w14:textId="77777777" w:rsidR="00513E70" w:rsidRPr="00724FFC" w:rsidRDefault="00513E70" w:rsidP="00B826D2">
            <w:pPr>
              <w:pStyle w:val="ListParagraph"/>
              <w:numPr>
                <w:ilvl w:val="0"/>
                <w:numId w:val="46"/>
              </w:numPr>
              <w:autoSpaceDE w:val="0"/>
              <w:autoSpaceDN w:val="0"/>
              <w:adjustRightInd w:val="0"/>
              <w:rPr>
                <w:rFonts w:ascii="Arial" w:hAnsi="Arial" w:cs="Arial"/>
                <w:b w:val="0"/>
              </w:rPr>
            </w:pPr>
            <w:r w:rsidRPr="00724FFC">
              <w:rPr>
                <w:rFonts w:ascii="Arial" w:hAnsi="Arial" w:cs="Arial"/>
                <w:b w:val="0"/>
              </w:rPr>
              <w:t>a road, including its surface or pavement; and</w:t>
            </w:r>
          </w:p>
          <w:p w14:paraId="253C403A" w14:textId="77777777" w:rsidR="00513E70" w:rsidRPr="00724FFC" w:rsidRDefault="00513E70" w:rsidP="00B826D2">
            <w:pPr>
              <w:pStyle w:val="ListParagraph"/>
              <w:numPr>
                <w:ilvl w:val="0"/>
                <w:numId w:val="46"/>
              </w:numPr>
              <w:autoSpaceDE w:val="0"/>
              <w:autoSpaceDN w:val="0"/>
              <w:adjustRightInd w:val="0"/>
              <w:rPr>
                <w:rFonts w:ascii="Arial" w:hAnsi="Arial" w:cs="Arial"/>
                <w:b w:val="0"/>
              </w:rPr>
            </w:pPr>
            <w:r w:rsidRPr="00724FFC">
              <w:rPr>
                <w:rFonts w:ascii="Arial" w:hAnsi="Arial" w:cs="Arial"/>
                <w:b w:val="0"/>
              </w:rPr>
              <w:t>anything under or supporting a road or its surface or pavement and maintained by a road authority; and</w:t>
            </w:r>
          </w:p>
          <w:p w14:paraId="60D498B0" w14:textId="77777777" w:rsidR="00513E70" w:rsidRPr="00724FFC" w:rsidRDefault="00513E70" w:rsidP="00B826D2">
            <w:pPr>
              <w:pStyle w:val="ListParagraph"/>
              <w:numPr>
                <w:ilvl w:val="0"/>
                <w:numId w:val="46"/>
              </w:numPr>
              <w:autoSpaceDE w:val="0"/>
              <w:autoSpaceDN w:val="0"/>
              <w:adjustRightInd w:val="0"/>
              <w:rPr>
                <w:rFonts w:ascii="Arial" w:hAnsi="Arial" w:cs="Arial"/>
                <w:b w:val="0"/>
              </w:rPr>
            </w:pPr>
            <w:r w:rsidRPr="00724FFC">
              <w:rPr>
                <w:rFonts w:ascii="Arial" w:hAnsi="Arial" w:cs="Arial"/>
                <w:b w:val="0"/>
              </w:rPr>
              <w:t>any bridge, tunnel, causeway, road-ferry, ford or other work or structure forming part of a road system or supporting a road; and</w:t>
            </w:r>
          </w:p>
          <w:p w14:paraId="6F0FB711" w14:textId="77777777" w:rsidR="00513E70" w:rsidRPr="00724FFC" w:rsidRDefault="00513E70" w:rsidP="00B826D2">
            <w:pPr>
              <w:pStyle w:val="ListParagraph"/>
              <w:numPr>
                <w:ilvl w:val="0"/>
                <w:numId w:val="46"/>
              </w:numPr>
              <w:autoSpaceDE w:val="0"/>
              <w:autoSpaceDN w:val="0"/>
              <w:adjustRightInd w:val="0"/>
              <w:rPr>
                <w:rFonts w:ascii="Arial" w:hAnsi="Arial" w:cs="Arial"/>
                <w:b w:val="0"/>
              </w:rPr>
            </w:pPr>
            <w:r w:rsidRPr="00724FFC">
              <w:rPr>
                <w:rFonts w:ascii="Arial" w:hAnsi="Arial" w:cs="Arial"/>
                <w:b w:val="0"/>
              </w:rPr>
              <w:t>any bridge or other work or structure located above, in or on a road and maintained by a road authority; and</w:t>
            </w:r>
          </w:p>
          <w:p w14:paraId="29E0066C" w14:textId="77777777" w:rsidR="00513E70" w:rsidRPr="00724FFC" w:rsidRDefault="00513E70" w:rsidP="00B826D2">
            <w:pPr>
              <w:pStyle w:val="ListParagraph"/>
              <w:numPr>
                <w:ilvl w:val="0"/>
                <w:numId w:val="46"/>
              </w:numPr>
              <w:autoSpaceDE w:val="0"/>
              <w:autoSpaceDN w:val="0"/>
              <w:adjustRightInd w:val="0"/>
              <w:rPr>
                <w:rFonts w:ascii="Arial" w:hAnsi="Arial" w:cs="Arial"/>
                <w:b w:val="0"/>
              </w:rPr>
            </w:pPr>
            <w:r w:rsidRPr="00724FFC">
              <w:rPr>
                <w:rFonts w:ascii="Arial" w:hAnsi="Arial" w:cs="Arial"/>
                <w:b w:val="0"/>
              </w:rPr>
              <w:t xml:space="preserve">any traffic control devices, railway or tramway equipment, electricity equipment, emergency telephone systems or any other facilities (whether of the same or a different kind) in, on, over, under or connected with anything referred to in paragraphs (a)–(d); and </w:t>
            </w:r>
          </w:p>
          <w:p w14:paraId="5A8E5442" w14:textId="77777777" w:rsidR="00513E70" w:rsidRPr="00724FFC" w:rsidRDefault="00513E70" w:rsidP="00B826D2">
            <w:pPr>
              <w:pStyle w:val="ListParagraph"/>
              <w:numPr>
                <w:ilvl w:val="0"/>
                <w:numId w:val="46"/>
              </w:numPr>
              <w:autoSpaceDE w:val="0"/>
              <w:autoSpaceDN w:val="0"/>
              <w:adjustRightInd w:val="0"/>
              <w:rPr>
                <w:rFonts w:ascii="Arial" w:hAnsi="Arial" w:cs="Arial"/>
                <w:b w:val="0"/>
              </w:rPr>
            </w:pPr>
            <w:r w:rsidRPr="00724FFC">
              <w:rPr>
                <w:rFonts w:ascii="Arial" w:hAnsi="Arial" w:cs="Arial"/>
                <w:b w:val="0"/>
              </w:rPr>
              <w:t xml:space="preserve">anything declared by the regulations to be included in this definition; </w:t>
            </w:r>
          </w:p>
          <w:p w14:paraId="730104A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but does not include anything declared by the regulations to be excluded from this definition. </w:t>
            </w:r>
          </w:p>
          <w:p w14:paraId="674B8BD8"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Safety Act 1986, Version No. 151, 30 March 2013]</w:t>
            </w:r>
          </w:p>
          <w:p w14:paraId="709E88E4" w14:textId="77777777" w:rsidR="00513E70" w:rsidRPr="00724FFC" w:rsidRDefault="00513E70" w:rsidP="00513E70">
            <w:pPr>
              <w:autoSpaceDE w:val="0"/>
              <w:autoSpaceDN w:val="0"/>
              <w:adjustRightInd w:val="0"/>
              <w:rPr>
                <w:rFonts w:ascii="Arial" w:hAnsi="Arial" w:cs="Arial"/>
              </w:rPr>
            </w:pPr>
          </w:p>
        </w:tc>
      </w:tr>
      <w:tr w:rsidR="00513E70" w:rsidRPr="00724FFC" w14:paraId="606351A6" w14:textId="77777777" w:rsidTr="244A2BBD">
        <w:tc>
          <w:tcPr>
            <w:tcW w:w="2176" w:type="dxa"/>
          </w:tcPr>
          <w:p w14:paraId="1D04E720"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lastRenderedPageBreak/>
              <w:t>road-related infrastructure</w:t>
            </w:r>
          </w:p>
        </w:tc>
        <w:tc>
          <w:tcPr>
            <w:tcW w:w="236" w:type="dxa"/>
          </w:tcPr>
          <w:p w14:paraId="508C98E9" w14:textId="77777777" w:rsidR="00513E70" w:rsidRPr="00724FFC" w:rsidRDefault="00513E70" w:rsidP="00513E70">
            <w:pPr>
              <w:autoSpaceDE w:val="0"/>
              <w:autoSpaceDN w:val="0"/>
              <w:adjustRightInd w:val="0"/>
              <w:rPr>
                <w:rFonts w:ascii="Arial" w:hAnsi="Arial" w:cs="Arial"/>
              </w:rPr>
            </w:pPr>
          </w:p>
        </w:tc>
        <w:tc>
          <w:tcPr>
            <w:tcW w:w="6110" w:type="dxa"/>
          </w:tcPr>
          <w:p w14:paraId="1A0987D8"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infrastructure which is installed or constructed by the relevant road authority for road-related purposes to —</w:t>
            </w:r>
          </w:p>
          <w:p w14:paraId="4200D712" w14:textId="77777777" w:rsidR="00513E70" w:rsidRPr="00724FFC" w:rsidRDefault="00513E70" w:rsidP="00B826D2">
            <w:pPr>
              <w:pStyle w:val="ListParagraph"/>
              <w:numPr>
                <w:ilvl w:val="0"/>
                <w:numId w:val="49"/>
              </w:numPr>
              <w:autoSpaceDE w:val="0"/>
              <w:autoSpaceDN w:val="0"/>
              <w:adjustRightInd w:val="0"/>
              <w:rPr>
                <w:rFonts w:ascii="Arial" w:hAnsi="Arial" w:cs="Arial"/>
                <w:b w:val="0"/>
              </w:rPr>
            </w:pPr>
            <w:r w:rsidRPr="00724FFC">
              <w:rPr>
                <w:rFonts w:ascii="Arial" w:hAnsi="Arial" w:cs="Arial"/>
                <w:b w:val="0"/>
              </w:rPr>
              <w:t xml:space="preserve">facilitate the operation or use of the roadway or pathway; or </w:t>
            </w:r>
          </w:p>
          <w:p w14:paraId="6B03C04F" w14:textId="77777777" w:rsidR="00513E70" w:rsidRPr="00724FFC" w:rsidRDefault="00513E70" w:rsidP="00513E70">
            <w:pPr>
              <w:pStyle w:val="ListParagraph"/>
              <w:numPr>
                <w:ilvl w:val="0"/>
                <w:numId w:val="49"/>
              </w:numPr>
              <w:autoSpaceDE w:val="0"/>
              <w:autoSpaceDN w:val="0"/>
              <w:adjustRightInd w:val="0"/>
              <w:rPr>
                <w:rFonts w:ascii="Arial" w:hAnsi="Arial" w:cs="Arial"/>
                <w:b w:val="0"/>
              </w:rPr>
            </w:pPr>
            <w:r w:rsidRPr="00724FFC">
              <w:rPr>
                <w:rFonts w:ascii="Arial" w:hAnsi="Arial" w:cs="Arial"/>
                <w:b w:val="0"/>
              </w:rPr>
              <w:t xml:space="preserve">support or protect the roadway or pathway. </w:t>
            </w:r>
          </w:p>
          <w:p w14:paraId="6DEE4982"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Examples</w:t>
            </w:r>
          </w:p>
          <w:p w14:paraId="78812C17"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A traffic control sign, traffic light, road drain or embankment would be road-related infrastructure. </w:t>
            </w:r>
          </w:p>
          <w:p w14:paraId="00E61D7D"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A noise wall, gate, post or board installed on the road reserve by the relevant road authority for road-related purposes would be road-related infrastructure. </w:t>
            </w:r>
          </w:p>
          <w:p w14:paraId="12D1103B"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779F8E76" w14:textId="77777777" w:rsidR="00513E70" w:rsidRPr="00724FFC" w:rsidRDefault="00513E70" w:rsidP="00513E70">
            <w:pPr>
              <w:autoSpaceDE w:val="0"/>
              <w:autoSpaceDN w:val="0"/>
              <w:adjustRightInd w:val="0"/>
              <w:rPr>
                <w:rFonts w:ascii="Arial" w:hAnsi="Arial" w:cs="Arial"/>
              </w:rPr>
            </w:pPr>
          </w:p>
        </w:tc>
      </w:tr>
      <w:tr w:rsidR="00513E70" w:rsidRPr="00724FFC" w14:paraId="114F59D4" w14:textId="77777777" w:rsidTr="244A2BBD">
        <w:tc>
          <w:tcPr>
            <w:tcW w:w="2176" w:type="dxa"/>
          </w:tcPr>
          <w:p w14:paraId="13EBE5AF"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lastRenderedPageBreak/>
              <w:t>road reserve</w:t>
            </w:r>
          </w:p>
        </w:tc>
        <w:tc>
          <w:tcPr>
            <w:tcW w:w="236" w:type="dxa"/>
          </w:tcPr>
          <w:p w14:paraId="7818863E" w14:textId="77777777" w:rsidR="00513E70" w:rsidRPr="00724FFC" w:rsidRDefault="00513E70" w:rsidP="00513E70">
            <w:pPr>
              <w:autoSpaceDE w:val="0"/>
              <w:autoSpaceDN w:val="0"/>
              <w:adjustRightInd w:val="0"/>
              <w:rPr>
                <w:rFonts w:ascii="Arial" w:hAnsi="Arial" w:cs="Arial"/>
              </w:rPr>
            </w:pPr>
          </w:p>
        </w:tc>
        <w:tc>
          <w:tcPr>
            <w:tcW w:w="6110" w:type="dxa"/>
          </w:tcPr>
          <w:p w14:paraId="4FE0D64F"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all the area of land that is within the boundaries of a road.</w:t>
            </w:r>
          </w:p>
          <w:p w14:paraId="08810005"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44F69B9A" w14:textId="77777777" w:rsidR="00513E70" w:rsidRPr="00724FFC" w:rsidRDefault="00513E70" w:rsidP="00513E70">
            <w:pPr>
              <w:autoSpaceDE w:val="0"/>
              <w:autoSpaceDN w:val="0"/>
              <w:adjustRightInd w:val="0"/>
              <w:rPr>
                <w:rFonts w:ascii="Arial" w:hAnsi="Arial" w:cs="Arial"/>
              </w:rPr>
            </w:pPr>
          </w:p>
        </w:tc>
      </w:tr>
      <w:tr w:rsidR="00513E70" w:rsidRPr="00724FFC" w14:paraId="527E5AEB" w14:textId="77777777" w:rsidTr="244A2BBD">
        <w:tc>
          <w:tcPr>
            <w:tcW w:w="2176" w:type="dxa"/>
          </w:tcPr>
          <w:p w14:paraId="4B1ECB3F"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road user</w:t>
            </w:r>
          </w:p>
        </w:tc>
        <w:tc>
          <w:tcPr>
            <w:tcW w:w="236" w:type="dxa"/>
          </w:tcPr>
          <w:p w14:paraId="5F07D11E" w14:textId="77777777" w:rsidR="00513E70" w:rsidRPr="00724FFC" w:rsidRDefault="00513E70" w:rsidP="00513E70">
            <w:pPr>
              <w:autoSpaceDE w:val="0"/>
              <w:autoSpaceDN w:val="0"/>
              <w:adjustRightInd w:val="0"/>
              <w:rPr>
                <w:rFonts w:ascii="Arial" w:hAnsi="Arial" w:cs="Arial"/>
              </w:rPr>
            </w:pPr>
          </w:p>
        </w:tc>
        <w:tc>
          <w:tcPr>
            <w:tcW w:w="6110" w:type="dxa"/>
          </w:tcPr>
          <w:p w14:paraId="4AE34C38"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all users of a road including pedestrians, bicyclists, motorcyclists, public transport passengers and vehicle drivers and passengers. </w:t>
            </w:r>
          </w:p>
          <w:p w14:paraId="6995700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clause 6(3), Code of Practice for Management of Infrastructure in Road Reserves, published in Government Gazette, No. S 269 Monday 6 October 2008]</w:t>
            </w:r>
          </w:p>
          <w:p w14:paraId="41508A3C" w14:textId="77777777" w:rsidR="00513E70" w:rsidRPr="00724FFC" w:rsidRDefault="00513E70" w:rsidP="00513E70">
            <w:pPr>
              <w:autoSpaceDE w:val="0"/>
              <w:autoSpaceDN w:val="0"/>
              <w:adjustRightInd w:val="0"/>
              <w:rPr>
                <w:rFonts w:ascii="Arial" w:hAnsi="Arial" w:cs="Arial"/>
              </w:rPr>
            </w:pPr>
          </w:p>
        </w:tc>
      </w:tr>
      <w:tr w:rsidR="00513E70" w:rsidRPr="00724FFC" w14:paraId="21F801DD" w14:textId="77777777" w:rsidTr="244A2BBD">
        <w:tc>
          <w:tcPr>
            <w:tcW w:w="2176" w:type="dxa"/>
          </w:tcPr>
          <w:p w14:paraId="12E18E1A"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roadside</w:t>
            </w:r>
          </w:p>
        </w:tc>
        <w:tc>
          <w:tcPr>
            <w:tcW w:w="236" w:type="dxa"/>
          </w:tcPr>
          <w:p w14:paraId="43D6B1D6" w14:textId="77777777" w:rsidR="00513E70" w:rsidRPr="00724FFC" w:rsidRDefault="00513E70" w:rsidP="00513E70">
            <w:pPr>
              <w:autoSpaceDE w:val="0"/>
              <w:autoSpaceDN w:val="0"/>
              <w:adjustRightInd w:val="0"/>
              <w:rPr>
                <w:rFonts w:ascii="Arial" w:hAnsi="Arial" w:cs="Arial"/>
              </w:rPr>
            </w:pPr>
          </w:p>
        </w:tc>
        <w:tc>
          <w:tcPr>
            <w:tcW w:w="6110" w:type="dxa"/>
          </w:tcPr>
          <w:p w14:paraId="0AC12DB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any land that is within the boundaries of a road (other than the shoulders of the road) which is not a roadway or a pathway and includes the land on which any vehicle crossing or pathway which connects from a roadway or pathway on a road to other land has been constructed. </w:t>
            </w:r>
          </w:p>
          <w:p w14:paraId="17DBC151" w14:textId="77777777" w:rsidR="00513E70" w:rsidRPr="00724FFC" w:rsidRDefault="00513E70" w:rsidP="00513E70">
            <w:pPr>
              <w:autoSpaceDE w:val="0"/>
              <w:autoSpaceDN w:val="0"/>
              <w:adjustRightInd w:val="0"/>
              <w:rPr>
                <w:rFonts w:ascii="Arial" w:hAnsi="Arial" w:cs="Arial"/>
              </w:rPr>
            </w:pPr>
          </w:p>
          <w:p w14:paraId="5E1963B7"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Example: any nature strip, forest, bushland, grassland or landscaped area within the road reserve would be roadside. </w:t>
            </w:r>
          </w:p>
          <w:p w14:paraId="182C6245"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6F8BD81B" w14:textId="77777777" w:rsidR="00513E70" w:rsidRPr="00724FFC" w:rsidRDefault="00513E70" w:rsidP="00513E70">
            <w:pPr>
              <w:autoSpaceDE w:val="0"/>
              <w:autoSpaceDN w:val="0"/>
              <w:adjustRightInd w:val="0"/>
              <w:rPr>
                <w:rFonts w:ascii="Arial" w:hAnsi="Arial" w:cs="Arial"/>
              </w:rPr>
            </w:pPr>
          </w:p>
          <w:p w14:paraId="2613E9C1" w14:textId="77777777" w:rsidR="00EC7ACD" w:rsidRPr="00724FFC" w:rsidRDefault="00EC7ACD" w:rsidP="00513E70">
            <w:pPr>
              <w:autoSpaceDE w:val="0"/>
              <w:autoSpaceDN w:val="0"/>
              <w:adjustRightInd w:val="0"/>
              <w:rPr>
                <w:rFonts w:ascii="Arial" w:hAnsi="Arial" w:cs="Arial"/>
              </w:rPr>
            </w:pPr>
          </w:p>
          <w:p w14:paraId="1037B8A3" w14:textId="77777777" w:rsidR="00EC7ACD" w:rsidRPr="00724FFC" w:rsidRDefault="00EC7ACD" w:rsidP="00513E70">
            <w:pPr>
              <w:autoSpaceDE w:val="0"/>
              <w:autoSpaceDN w:val="0"/>
              <w:adjustRightInd w:val="0"/>
              <w:rPr>
                <w:rFonts w:ascii="Arial" w:hAnsi="Arial" w:cs="Arial"/>
              </w:rPr>
            </w:pPr>
          </w:p>
        </w:tc>
      </w:tr>
      <w:tr w:rsidR="00513E70" w:rsidRPr="00724FFC" w14:paraId="6DDFF0B7" w14:textId="77777777" w:rsidTr="244A2BBD">
        <w:tc>
          <w:tcPr>
            <w:tcW w:w="2176" w:type="dxa"/>
          </w:tcPr>
          <w:p w14:paraId="4AF4881C" w14:textId="77777777" w:rsidR="00513E70" w:rsidRPr="00724FFC" w:rsidRDefault="00513E70" w:rsidP="00513E70">
            <w:pPr>
              <w:autoSpaceDE w:val="0"/>
              <w:autoSpaceDN w:val="0"/>
              <w:adjustRightInd w:val="0"/>
              <w:rPr>
                <w:rFonts w:ascii="Arial" w:hAnsi="Arial" w:cs="Arial"/>
                <w:b/>
                <w:bCs/>
              </w:rPr>
            </w:pPr>
            <w:r w:rsidRPr="00724FFC">
              <w:rPr>
                <w:rFonts w:ascii="Arial" w:hAnsi="Arial" w:cs="Arial"/>
                <w:b/>
                <w:bCs/>
              </w:rPr>
              <w:t>roadway</w:t>
            </w:r>
          </w:p>
        </w:tc>
        <w:tc>
          <w:tcPr>
            <w:tcW w:w="236" w:type="dxa"/>
          </w:tcPr>
          <w:p w14:paraId="687C6DE0" w14:textId="77777777" w:rsidR="00513E70" w:rsidRPr="00724FFC" w:rsidRDefault="00513E70" w:rsidP="00513E70">
            <w:pPr>
              <w:autoSpaceDE w:val="0"/>
              <w:autoSpaceDN w:val="0"/>
              <w:adjustRightInd w:val="0"/>
              <w:rPr>
                <w:rFonts w:ascii="Arial" w:hAnsi="Arial" w:cs="Arial"/>
              </w:rPr>
            </w:pPr>
          </w:p>
        </w:tc>
        <w:tc>
          <w:tcPr>
            <w:tcW w:w="6110" w:type="dxa"/>
          </w:tcPr>
          <w:p w14:paraId="1D8D51F4"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w:t>
            </w:r>
          </w:p>
          <w:p w14:paraId="19B9E89E" w14:textId="77777777" w:rsidR="00513E70" w:rsidRPr="00724FFC" w:rsidRDefault="00513E70" w:rsidP="00B826D2">
            <w:pPr>
              <w:pStyle w:val="ListParagraph"/>
              <w:numPr>
                <w:ilvl w:val="1"/>
                <w:numId w:val="45"/>
              </w:numPr>
              <w:autoSpaceDE w:val="0"/>
              <w:autoSpaceDN w:val="0"/>
              <w:adjustRightInd w:val="0"/>
              <w:ind w:left="989" w:hanging="708"/>
              <w:rPr>
                <w:rFonts w:ascii="Arial" w:hAnsi="Arial" w:cs="Arial"/>
                <w:b w:val="0"/>
              </w:rPr>
            </w:pPr>
            <w:r w:rsidRPr="00724FFC">
              <w:rPr>
                <w:rFonts w:ascii="Arial" w:hAnsi="Arial" w:cs="Arial"/>
                <w:b w:val="0"/>
              </w:rPr>
              <w:t>in the case of a public road, the area of the public road that is open to or used by members of the public and is developed by a road authority for the driving or riding of motor vehicles;</w:t>
            </w:r>
          </w:p>
          <w:p w14:paraId="1B32A620" w14:textId="77777777" w:rsidR="00513E70" w:rsidRPr="00724FFC" w:rsidRDefault="00513E70" w:rsidP="00B826D2">
            <w:pPr>
              <w:pStyle w:val="ListParagraph"/>
              <w:numPr>
                <w:ilvl w:val="1"/>
                <w:numId w:val="45"/>
              </w:numPr>
              <w:autoSpaceDE w:val="0"/>
              <w:autoSpaceDN w:val="0"/>
              <w:adjustRightInd w:val="0"/>
              <w:ind w:left="989" w:hanging="708"/>
              <w:rPr>
                <w:rFonts w:ascii="Arial" w:hAnsi="Arial" w:cs="Arial"/>
                <w:b w:val="0"/>
              </w:rPr>
            </w:pPr>
            <w:r w:rsidRPr="00724FFC">
              <w:rPr>
                <w:rFonts w:ascii="Arial" w:hAnsi="Arial" w:cs="Arial"/>
                <w:b w:val="0"/>
              </w:rPr>
              <w:t>in the case of any other road, the area of the road within the meaning of road in section 3(1) of the Road Safety Act 1986—</w:t>
            </w:r>
          </w:p>
          <w:p w14:paraId="57DA2E14"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but does not include a driveway providing access to the public road or other road from adjoining land. </w:t>
            </w:r>
          </w:p>
          <w:p w14:paraId="1E6151E0"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5B2F9378" w14:textId="77777777" w:rsidR="00513E70" w:rsidRPr="00724FFC" w:rsidRDefault="00513E70" w:rsidP="00513E70">
            <w:pPr>
              <w:autoSpaceDE w:val="0"/>
              <w:autoSpaceDN w:val="0"/>
              <w:adjustRightInd w:val="0"/>
              <w:rPr>
                <w:rFonts w:ascii="Arial" w:hAnsi="Arial" w:cs="Arial"/>
              </w:rPr>
            </w:pPr>
          </w:p>
        </w:tc>
      </w:tr>
      <w:tr w:rsidR="00513E70" w:rsidRPr="00724FFC" w14:paraId="057AE059" w14:textId="77777777" w:rsidTr="244A2BBD">
        <w:tc>
          <w:tcPr>
            <w:tcW w:w="2176" w:type="dxa"/>
          </w:tcPr>
          <w:p w14:paraId="294BF9F4" w14:textId="77777777" w:rsidR="00513E70" w:rsidRPr="00724FFC" w:rsidRDefault="00513E70" w:rsidP="00513E70">
            <w:pPr>
              <w:autoSpaceDE w:val="0"/>
              <w:autoSpaceDN w:val="0"/>
              <w:adjustRightInd w:val="0"/>
              <w:rPr>
                <w:rFonts w:ascii="Arial" w:hAnsi="Arial" w:cs="Arial"/>
                <w:b/>
              </w:rPr>
            </w:pPr>
            <w:r w:rsidRPr="00724FFC">
              <w:rPr>
                <w:rFonts w:ascii="Arial" w:hAnsi="Arial" w:cs="Arial"/>
                <w:b/>
              </w:rPr>
              <w:t>shoulder</w:t>
            </w:r>
          </w:p>
        </w:tc>
        <w:tc>
          <w:tcPr>
            <w:tcW w:w="236" w:type="dxa"/>
          </w:tcPr>
          <w:p w14:paraId="58E6DD4E" w14:textId="77777777" w:rsidR="00513E70" w:rsidRPr="00724FFC" w:rsidRDefault="00513E70" w:rsidP="00513E70">
            <w:pPr>
              <w:autoSpaceDE w:val="0"/>
              <w:autoSpaceDN w:val="0"/>
              <w:adjustRightInd w:val="0"/>
              <w:rPr>
                <w:rFonts w:ascii="Arial" w:hAnsi="Arial" w:cs="Arial"/>
              </w:rPr>
            </w:pPr>
          </w:p>
        </w:tc>
        <w:tc>
          <w:tcPr>
            <w:tcW w:w="6110" w:type="dxa"/>
          </w:tcPr>
          <w:p w14:paraId="19170D49"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means the cleared area, whether or not constructed or sealed, next to a roadway that provides clearance between the roadway and the roadside but does not include any area that is not in the road reserve. </w:t>
            </w:r>
          </w:p>
          <w:p w14:paraId="68BAEE47"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7D3BEE8F" w14:textId="77777777" w:rsidR="00513E70" w:rsidRPr="00724FFC" w:rsidRDefault="00513E70" w:rsidP="00513E70">
            <w:pPr>
              <w:autoSpaceDE w:val="0"/>
              <w:autoSpaceDN w:val="0"/>
              <w:adjustRightInd w:val="0"/>
              <w:rPr>
                <w:rFonts w:ascii="Arial" w:hAnsi="Arial" w:cs="Arial"/>
              </w:rPr>
            </w:pPr>
          </w:p>
          <w:p w14:paraId="479C59DD"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lastRenderedPageBreak/>
              <w:t>The shoulder of the road means an area (not being part of the road) adjoining the road that is open to or used by the public for driving, riding or parking motor vehicles and to which a parking control sign does not apply.</w:t>
            </w:r>
          </w:p>
          <w:p w14:paraId="7C589C45"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Rule 12(3), Road Safety Road Rules 2009, Version No. 009, 11 December 2012]</w:t>
            </w:r>
          </w:p>
          <w:p w14:paraId="3B88899E" w14:textId="77777777" w:rsidR="00513E70" w:rsidRPr="00724FFC" w:rsidRDefault="00513E70" w:rsidP="00513E70">
            <w:pPr>
              <w:autoSpaceDE w:val="0"/>
              <w:autoSpaceDN w:val="0"/>
              <w:adjustRightInd w:val="0"/>
              <w:rPr>
                <w:rFonts w:ascii="Arial" w:hAnsi="Arial" w:cs="Arial"/>
              </w:rPr>
            </w:pPr>
          </w:p>
          <w:p w14:paraId="2F6C837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Note:</w:t>
            </w:r>
          </w:p>
          <w:p w14:paraId="5E527A88"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 relation to Road Safety Road Rules 2009 – </w:t>
            </w:r>
          </w:p>
          <w:p w14:paraId="62621ECA" w14:textId="230D9221"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a reference in Road Rules (except in Part 1, Division2) to a road, does not include a reference to any shoulder of the road. </w:t>
            </w:r>
          </w:p>
          <w:p w14:paraId="1533B51B"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Rule 12(2), Road Safety Road Rules 2009, Version No. 009, 11 December 2012]</w:t>
            </w:r>
          </w:p>
          <w:p w14:paraId="69E2BB2B" w14:textId="77777777" w:rsidR="00513E70" w:rsidRPr="00724FFC" w:rsidRDefault="00513E70" w:rsidP="00513E70">
            <w:pPr>
              <w:autoSpaceDE w:val="0"/>
              <w:autoSpaceDN w:val="0"/>
              <w:adjustRightInd w:val="0"/>
              <w:rPr>
                <w:rFonts w:ascii="Arial" w:hAnsi="Arial" w:cs="Arial"/>
              </w:rPr>
            </w:pPr>
          </w:p>
        </w:tc>
      </w:tr>
      <w:tr w:rsidR="00513E70" w:rsidRPr="00724FFC" w14:paraId="1C326D89" w14:textId="77777777" w:rsidTr="244A2BBD">
        <w:tc>
          <w:tcPr>
            <w:tcW w:w="2176" w:type="dxa"/>
          </w:tcPr>
          <w:p w14:paraId="2C4736C5" w14:textId="77777777" w:rsidR="00513E70" w:rsidRPr="00724FFC" w:rsidRDefault="00B85A6D" w:rsidP="00513E70">
            <w:pPr>
              <w:autoSpaceDE w:val="0"/>
              <w:autoSpaceDN w:val="0"/>
              <w:adjustRightInd w:val="0"/>
              <w:rPr>
                <w:rFonts w:ascii="Arial" w:hAnsi="Arial" w:cs="Arial"/>
                <w:b/>
              </w:rPr>
            </w:pPr>
            <w:r w:rsidRPr="00724FFC">
              <w:rPr>
                <w:rFonts w:ascii="Arial" w:hAnsi="Arial" w:cs="Arial"/>
                <w:b/>
              </w:rPr>
              <w:lastRenderedPageBreak/>
              <w:t>S</w:t>
            </w:r>
            <w:r w:rsidR="00513E70" w:rsidRPr="00724FFC">
              <w:rPr>
                <w:rFonts w:ascii="Arial" w:hAnsi="Arial" w:cs="Arial"/>
                <w:b/>
              </w:rPr>
              <w:t>ign</w:t>
            </w:r>
          </w:p>
        </w:tc>
        <w:tc>
          <w:tcPr>
            <w:tcW w:w="236" w:type="dxa"/>
          </w:tcPr>
          <w:p w14:paraId="57C0D796" w14:textId="77777777" w:rsidR="00513E70" w:rsidRPr="00724FFC" w:rsidRDefault="00513E70" w:rsidP="00513E70">
            <w:pPr>
              <w:autoSpaceDE w:val="0"/>
              <w:autoSpaceDN w:val="0"/>
              <w:adjustRightInd w:val="0"/>
              <w:rPr>
                <w:rFonts w:ascii="Arial" w:hAnsi="Arial" w:cs="Arial"/>
              </w:rPr>
            </w:pPr>
          </w:p>
        </w:tc>
        <w:tc>
          <w:tcPr>
            <w:tcW w:w="6110" w:type="dxa"/>
          </w:tcPr>
          <w:p w14:paraId="65DC6E4B"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includes any associated support structure. </w:t>
            </w:r>
          </w:p>
          <w:p w14:paraId="3D185B8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clause 5(2), Code of Practice for Operational Responsibility for Public Roads, published in Government Gazette, No. S 267 Friday 17 December 2004]</w:t>
            </w:r>
          </w:p>
          <w:p w14:paraId="0D142F6F" w14:textId="77777777" w:rsidR="00513E70" w:rsidRPr="00724FFC" w:rsidRDefault="00513E70" w:rsidP="00513E70">
            <w:pPr>
              <w:autoSpaceDE w:val="0"/>
              <w:autoSpaceDN w:val="0"/>
              <w:adjustRightInd w:val="0"/>
              <w:rPr>
                <w:rFonts w:ascii="Arial" w:hAnsi="Arial" w:cs="Arial"/>
              </w:rPr>
            </w:pPr>
          </w:p>
        </w:tc>
      </w:tr>
      <w:tr w:rsidR="00513E70" w:rsidRPr="00724FFC" w14:paraId="080B9FB8" w14:textId="77777777" w:rsidTr="244A2BBD">
        <w:tc>
          <w:tcPr>
            <w:tcW w:w="2176" w:type="dxa"/>
          </w:tcPr>
          <w:p w14:paraId="71D188F1" w14:textId="77777777" w:rsidR="00513E70" w:rsidRPr="00724FFC" w:rsidRDefault="00B85A6D" w:rsidP="00513E70">
            <w:pPr>
              <w:autoSpaceDE w:val="0"/>
              <w:autoSpaceDN w:val="0"/>
              <w:adjustRightInd w:val="0"/>
              <w:rPr>
                <w:rFonts w:ascii="Arial" w:hAnsi="Arial" w:cs="Arial"/>
                <w:b/>
              </w:rPr>
            </w:pPr>
            <w:r w:rsidRPr="00724FFC">
              <w:rPr>
                <w:rFonts w:ascii="Arial" w:hAnsi="Arial" w:cs="Arial"/>
                <w:b/>
              </w:rPr>
              <w:t>significant roadside a</w:t>
            </w:r>
            <w:r w:rsidR="00513E70" w:rsidRPr="00724FFC">
              <w:rPr>
                <w:rFonts w:ascii="Arial" w:hAnsi="Arial" w:cs="Arial"/>
                <w:b/>
              </w:rPr>
              <w:t>rea</w:t>
            </w:r>
          </w:p>
        </w:tc>
        <w:tc>
          <w:tcPr>
            <w:tcW w:w="236" w:type="dxa"/>
          </w:tcPr>
          <w:p w14:paraId="4475AD14" w14:textId="77777777" w:rsidR="00513E70" w:rsidRPr="00724FFC" w:rsidRDefault="00513E70" w:rsidP="00513E70">
            <w:pPr>
              <w:autoSpaceDE w:val="0"/>
              <w:autoSpaceDN w:val="0"/>
              <w:adjustRightInd w:val="0"/>
              <w:rPr>
                <w:rFonts w:ascii="Arial" w:hAnsi="Arial" w:cs="Arial"/>
              </w:rPr>
            </w:pPr>
          </w:p>
        </w:tc>
        <w:tc>
          <w:tcPr>
            <w:tcW w:w="6110" w:type="dxa"/>
          </w:tcPr>
          <w:p w14:paraId="7F302DAF"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roadside that contains significant native vegetation including native grasses, shrubs and trees that need protection. Such areas may be signed with “Significant Roadside Area” signs and/or “No Disturbance No Mowing” environmental markers. Refer to the Roadside Conservation Map for the locations.</w:t>
            </w:r>
          </w:p>
          <w:p w14:paraId="038FFA17"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City of Whittlesea Roadside Management Handbook, 1999]</w:t>
            </w:r>
          </w:p>
          <w:p w14:paraId="120C4E94" w14:textId="77777777" w:rsidR="00513E70" w:rsidRPr="00724FFC" w:rsidRDefault="00513E70" w:rsidP="00513E70">
            <w:pPr>
              <w:autoSpaceDE w:val="0"/>
              <w:autoSpaceDN w:val="0"/>
              <w:adjustRightInd w:val="0"/>
              <w:rPr>
                <w:rFonts w:ascii="Arial" w:hAnsi="Arial" w:cs="Arial"/>
              </w:rPr>
            </w:pPr>
          </w:p>
        </w:tc>
      </w:tr>
      <w:tr w:rsidR="00513E70" w:rsidRPr="00724FFC" w14:paraId="63A69A12" w14:textId="77777777" w:rsidTr="244A2BBD">
        <w:tc>
          <w:tcPr>
            <w:tcW w:w="2176" w:type="dxa"/>
          </w:tcPr>
          <w:p w14:paraId="6818761D" w14:textId="77777777" w:rsidR="00513E70" w:rsidRPr="00724FFC" w:rsidRDefault="00513E70" w:rsidP="00513E70">
            <w:pPr>
              <w:autoSpaceDE w:val="0"/>
              <w:autoSpaceDN w:val="0"/>
              <w:adjustRightInd w:val="0"/>
              <w:rPr>
                <w:rFonts w:ascii="Arial" w:hAnsi="Arial" w:cs="Arial"/>
                <w:b/>
                <w:bCs/>
              </w:rPr>
            </w:pPr>
            <w:r w:rsidRPr="00724FFC">
              <w:rPr>
                <w:rFonts w:ascii="Arial" w:hAnsi="Arial" w:cs="Arial"/>
                <w:b/>
                <w:bCs/>
              </w:rPr>
              <w:t>substance</w:t>
            </w:r>
          </w:p>
        </w:tc>
        <w:tc>
          <w:tcPr>
            <w:tcW w:w="236" w:type="dxa"/>
          </w:tcPr>
          <w:p w14:paraId="42AFC42D" w14:textId="77777777" w:rsidR="00513E70" w:rsidRPr="00724FFC" w:rsidRDefault="00513E70" w:rsidP="00513E70">
            <w:pPr>
              <w:autoSpaceDE w:val="0"/>
              <w:autoSpaceDN w:val="0"/>
              <w:adjustRightInd w:val="0"/>
              <w:rPr>
                <w:rFonts w:ascii="Arial" w:hAnsi="Arial" w:cs="Arial"/>
              </w:rPr>
            </w:pPr>
          </w:p>
        </w:tc>
        <w:tc>
          <w:tcPr>
            <w:tcW w:w="6110" w:type="dxa"/>
          </w:tcPr>
          <w:p w14:paraId="027CDF78"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substance in any form (whether gaseous, liquid, solid or other) and includes material, preparation, extract and admixture.</w:t>
            </w:r>
          </w:p>
          <w:p w14:paraId="0A5B101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Safety Act 1986, Version No. 151]</w:t>
            </w:r>
          </w:p>
          <w:p w14:paraId="271CA723" w14:textId="77777777" w:rsidR="00513E70" w:rsidRPr="00724FFC" w:rsidRDefault="00513E70" w:rsidP="00513E70">
            <w:pPr>
              <w:autoSpaceDE w:val="0"/>
              <w:autoSpaceDN w:val="0"/>
              <w:adjustRightInd w:val="0"/>
              <w:rPr>
                <w:rFonts w:ascii="Arial" w:hAnsi="Arial" w:cs="Arial"/>
              </w:rPr>
            </w:pPr>
          </w:p>
        </w:tc>
      </w:tr>
      <w:tr w:rsidR="00513E70" w:rsidRPr="00724FFC" w14:paraId="0FB37C19" w14:textId="77777777" w:rsidTr="244A2BBD">
        <w:tc>
          <w:tcPr>
            <w:tcW w:w="2176" w:type="dxa"/>
          </w:tcPr>
          <w:p w14:paraId="2F3F35B5" w14:textId="77777777" w:rsidR="00513E70" w:rsidRPr="00724FFC" w:rsidRDefault="00513E70" w:rsidP="00513E70">
            <w:pPr>
              <w:autoSpaceDE w:val="0"/>
              <w:autoSpaceDN w:val="0"/>
              <w:adjustRightInd w:val="0"/>
              <w:rPr>
                <w:rFonts w:ascii="Arial" w:hAnsi="Arial" w:cs="Arial"/>
                <w:b/>
                <w:bCs/>
              </w:rPr>
            </w:pPr>
            <w:r w:rsidRPr="00724FFC">
              <w:rPr>
                <w:rFonts w:ascii="Arial" w:hAnsi="Arial" w:cs="Arial"/>
                <w:b/>
                <w:bCs/>
              </w:rPr>
              <w:t>traffic</w:t>
            </w:r>
          </w:p>
        </w:tc>
        <w:tc>
          <w:tcPr>
            <w:tcW w:w="236" w:type="dxa"/>
          </w:tcPr>
          <w:p w14:paraId="75FBE423" w14:textId="77777777" w:rsidR="00513E70" w:rsidRPr="00724FFC" w:rsidRDefault="00513E70" w:rsidP="00513E70">
            <w:pPr>
              <w:autoSpaceDE w:val="0"/>
              <w:autoSpaceDN w:val="0"/>
              <w:adjustRightInd w:val="0"/>
              <w:rPr>
                <w:rFonts w:ascii="Arial" w:hAnsi="Arial" w:cs="Arial"/>
              </w:rPr>
            </w:pPr>
          </w:p>
        </w:tc>
        <w:tc>
          <w:tcPr>
            <w:tcW w:w="6110" w:type="dxa"/>
          </w:tcPr>
          <w:p w14:paraId="241ED13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includes vehicular, pedestrian and all other kinds of traffic.</w:t>
            </w:r>
          </w:p>
          <w:p w14:paraId="7536404B"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tc>
      </w:tr>
      <w:tr w:rsidR="008D7ADF" w:rsidRPr="00724FFC" w14:paraId="651A0F0C" w14:textId="77777777" w:rsidTr="244A2BBD">
        <w:tc>
          <w:tcPr>
            <w:tcW w:w="2176" w:type="dxa"/>
          </w:tcPr>
          <w:p w14:paraId="174DB9E0" w14:textId="7D61A6FE" w:rsidR="008D7ADF" w:rsidRPr="00724FFC" w:rsidRDefault="4D183DC7" w:rsidP="00513E70">
            <w:pPr>
              <w:autoSpaceDE w:val="0"/>
              <w:autoSpaceDN w:val="0"/>
              <w:adjustRightInd w:val="0"/>
              <w:rPr>
                <w:rFonts w:ascii="Arial" w:hAnsi="Arial" w:cs="Arial"/>
                <w:b/>
                <w:bCs/>
              </w:rPr>
            </w:pPr>
            <w:r w:rsidRPr="00724FFC">
              <w:rPr>
                <w:rFonts w:ascii="Arial" w:hAnsi="Arial" w:cs="Arial"/>
                <w:b/>
                <w:bCs/>
              </w:rPr>
              <w:t>u</w:t>
            </w:r>
            <w:r w:rsidR="008D7ADF" w:rsidRPr="00724FFC">
              <w:rPr>
                <w:rFonts w:ascii="Arial" w:hAnsi="Arial" w:cs="Arial"/>
                <w:b/>
                <w:bCs/>
              </w:rPr>
              <w:t xml:space="preserve">nused </w:t>
            </w:r>
            <w:r w:rsidR="26696E28" w:rsidRPr="00724FFC">
              <w:rPr>
                <w:rFonts w:ascii="Arial" w:hAnsi="Arial" w:cs="Arial"/>
                <w:b/>
                <w:bCs/>
              </w:rPr>
              <w:t>r</w:t>
            </w:r>
            <w:r w:rsidR="008D7ADF" w:rsidRPr="00724FFC">
              <w:rPr>
                <w:rFonts w:ascii="Arial" w:hAnsi="Arial" w:cs="Arial"/>
                <w:b/>
                <w:bCs/>
              </w:rPr>
              <w:t>oad</w:t>
            </w:r>
          </w:p>
        </w:tc>
        <w:tc>
          <w:tcPr>
            <w:tcW w:w="236" w:type="dxa"/>
          </w:tcPr>
          <w:p w14:paraId="1BE08D09" w14:textId="77777777" w:rsidR="008D7ADF" w:rsidRPr="00724FFC" w:rsidRDefault="008D7ADF" w:rsidP="00513E70">
            <w:pPr>
              <w:autoSpaceDE w:val="0"/>
              <w:autoSpaceDN w:val="0"/>
              <w:adjustRightInd w:val="0"/>
              <w:rPr>
                <w:rFonts w:ascii="Arial" w:hAnsi="Arial" w:cs="Arial"/>
              </w:rPr>
            </w:pPr>
          </w:p>
        </w:tc>
        <w:tc>
          <w:tcPr>
            <w:tcW w:w="6110" w:type="dxa"/>
          </w:tcPr>
          <w:p w14:paraId="108F50C3" w14:textId="45EB1857" w:rsidR="008D7ADF" w:rsidRPr="00724FFC" w:rsidRDefault="49CA33D4" w:rsidP="00513E70">
            <w:pPr>
              <w:autoSpaceDE w:val="0"/>
              <w:autoSpaceDN w:val="0"/>
              <w:adjustRightInd w:val="0"/>
              <w:rPr>
                <w:rFonts w:ascii="Arial" w:hAnsi="Arial" w:cs="Arial"/>
              </w:rPr>
            </w:pPr>
            <w:r w:rsidRPr="00724FFC">
              <w:rPr>
                <w:rFonts w:ascii="Arial" w:hAnsi="Arial" w:cs="Arial"/>
              </w:rPr>
              <w:t>a government road that was officially set aside for public traffic but never constructed or used</w:t>
            </w:r>
            <w:r w:rsidR="3CD6D9BD" w:rsidRPr="00724FFC">
              <w:rPr>
                <w:rFonts w:ascii="Arial" w:hAnsi="Arial" w:cs="Arial"/>
              </w:rPr>
              <w:t>.</w:t>
            </w:r>
          </w:p>
        </w:tc>
      </w:tr>
      <w:tr w:rsidR="006755B7" w:rsidRPr="00724FFC" w14:paraId="403CBD45" w14:textId="77777777" w:rsidTr="244A2BBD">
        <w:tc>
          <w:tcPr>
            <w:tcW w:w="2176" w:type="dxa"/>
          </w:tcPr>
          <w:p w14:paraId="302EA10D" w14:textId="4F9A375D" w:rsidR="006755B7" w:rsidRPr="00724FFC" w:rsidRDefault="64DC22A0" w:rsidP="00513E70">
            <w:pPr>
              <w:autoSpaceDE w:val="0"/>
              <w:autoSpaceDN w:val="0"/>
              <w:adjustRightInd w:val="0"/>
              <w:rPr>
                <w:rFonts w:ascii="Arial" w:hAnsi="Arial" w:cs="Arial"/>
                <w:b/>
                <w:bCs/>
              </w:rPr>
            </w:pPr>
            <w:r w:rsidRPr="00724FFC">
              <w:rPr>
                <w:rFonts w:ascii="Arial" w:hAnsi="Arial" w:cs="Arial"/>
                <w:b/>
                <w:bCs/>
              </w:rPr>
              <w:t>u</w:t>
            </w:r>
            <w:r w:rsidR="006755B7" w:rsidRPr="00724FFC">
              <w:rPr>
                <w:rFonts w:ascii="Arial" w:hAnsi="Arial" w:cs="Arial"/>
                <w:b/>
                <w:bCs/>
              </w:rPr>
              <w:t xml:space="preserve">rban </w:t>
            </w:r>
            <w:r w:rsidR="3FEC75C4" w:rsidRPr="00724FFC">
              <w:rPr>
                <w:rFonts w:ascii="Arial" w:hAnsi="Arial" w:cs="Arial"/>
                <w:b/>
                <w:bCs/>
              </w:rPr>
              <w:t>a</w:t>
            </w:r>
            <w:r w:rsidR="006755B7" w:rsidRPr="00724FFC">
              <w:rPr>
                <w:rFonts w:ascii="Arial" w:hAnsi="Arial" w:cs="Arial"/>
                <w:b/>
                <w:bCs/>
              </w:rPr>
              <w:t>rea</w:t>
            </w:r>
          </w:p>
        </w:tc>
        <w:tc>
          <w:tcPr>
            <w:tcW w:w="236" w:type="dxa"/>
          </w:tcPr>
          <w:p w14:paraId="07E5320A" w14:textId="77777777" w:rsidR="006755B7" w:rsidRPr="00724FFC" w:rsidRDefault="006755B7" w:rsidP="00513E70">
            <w:pPr>
              <w:autoSpaceDE w:val="0"/>
              <w:autoSpaceDN w:val="0"/>
              <w:adjustRightInd w:val="0"/>
              <w:rPr>
                <w:rFonts w:ascii="Arial" w:hAnsi="Arial" w:cs="Arial"/>
              </w:rPr>
            </w:pPr>
          </w:p>
        </w:tc>
        <w:tc>
          <w:tcPr>
            <w:tcW w:w="6110" w:type="dxa"/>
          </w:tcPr>
          <w:p w14:paraId="7EBD5397" w14:textId="0899A8A5" w:rsidR="006755B7" w:rsidRPr="00724FFC" w:rsidRDefault="62AC51A4" w:rsidP="00513E70">
            <w:pPr>
              <w:autoSpaceDE w:val="0"/>
              <w:autoSpaceDN w:val="0"/>
              <w:adjustRightInd w:val="0"/>
              <w:rPr>
                <w:rFonts w:ascii="Arial" w:hAnsi="Arial" w:cs="Arial"/>
              </w:rPr>
            </w:pPr>
            <w:r w:rsidRPr="00724FFC">
              <w:rPr>
                <w:rFonts w:ascii="Arial" w:hAnsi="Arial" w:cs="Arial"/>
              </w:rPr>
              <w:t xml:space="preserve">an area identified as an area intended for </w:t>
            </w:r>
            <w:r w:rsidR="33DEFD97" w:rsidRPr="00724FFC">
              <w:rPr>
                <w:rFonts w:ascii="Arial" w:hAnsi="Arial" w:cs="Arial"/>
              </w:rPr>
              <w:t>an urban purpos</w:t>
            </w:r>
            <w:r w:rsidR="3EAA2FF1" w:rsidRPr="00724FFC">
              <w:rPr>
                <w:rFonts w:ascii="Arial" w:hAnsi="Arial" w:cs="Arial"/>
              </w:rPr>
              <w:t>e.</w:t>
            </w:r>
          </w:p>
        </w:tc>
      </w:tr>
      <w:tr w:rsidR="00513E70" w:rsidRPr="00724FFC" w14:paraId="108BDD04" w14:textId="77777777" w:rsidTr="244A2BBD">
        <w:tc>
          <w:tcPr>
            <w:tcW w:w="2176" w:type="dxa"/>
          </w:tcPr>
          <w:p w14:paraId="62AB3CD5" w14:textId="77777777" w:rsidR="00513E70" w:rsidRPr="00724FFC" w:rsidRDefault="00513E70" w:rsidP="00513E70">
            <w:pPr>
              <w:autoSpaceDE w:val="0"/>
              <w:autoSpaceDN w:val="0"/>
              <w:adjustRightInd w:val="0"/>
              <w:rPr>
                <w:rFonts w:ascii="Arial" w:hAnsi="Arial" w:cs="Arial"/>
                <w:b/>
                <w:bCs/>
              </w:rPr>
            </w:pPr>
            <w:r w:rsidRPr="00724FFC">
              <w:rPr>
                <w:rFonts w:ascii="Arial" w:hAnsi="Arial" w:cs="Arial"/>
                <w:b/>
                <w:bCs/>
              </w:rPr>
              <w:t>utility</w:t>
            </w:r>
          </w:p>
        </w:tc>
        <w:tc>
          <w:tcPr>
            <w:tcW w:w="236" w:type="dxa"/>
          </w:tcPr>
          <w:p w14:paraId="2D3F0BEC" w14:textId="77777777" w:rsidR="00513E70" w:rsidRPr="00724FFC" w:rsidRDefault="00513E70" w:rsidP="00513E70">
            <w:pPr>
              <w:autoSpaceDE w:val="0"/>
              <w:autoSpaceDN w:val="0"/>
              <w:adjustRightInd w:val="0"/>
              <w:rPr>
                <w:rFonts w:ascii="Arial" w:hAnsi="Arial" w:cs="Arial"/>
              </w:rPr>
            </w:pPr>
          </w:p>
        </w:tc>
        <w:tc>
          <w:tcPr>
            <w:tcW w:w="6110" w:type="dxa"/>
          </w:tcPr>
          <w:p w14:paraId="0200796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w:t>
            </w:r>
          </w:p>
          <w:p w14:paraId="2A7E59A9" w14:textId="77777777" w:rsidR="00513E70" w:rsidRPr="00724FFC" w:rsidRDefault="00513E70" w:rsidP="00B826D2">
            <w:pPr>
              <w:pStyle w:val="ListParagraph"/>
              <w:numPr>
                <w:ilvl w:val="0"/>
                <w:numId w:val="55"/>
              </w:numPr>
              <w:autoSpaceDE w:val="0"/>
              <w:autoSpaceDN w:val="0"/>
              <w:adjustRightInd w:val="0"/>
              <w:rPr>
                <w:rFonts w:ascii="Arial" w:hAnsi="Arial" w:cs="Arial"/>
                <w:b w:val="0"/>
              </w:rPr>
            </w:pPr>
            <w:r w:rsidRPr="00724FFC">
              <w:rPr>
                <w:rFonts w:ascii="Arial" w:hAnsi="Arial" w:cs="Arial"/>
                <w:b w:val="0"/>
              </w:rPr>
              <w:t xml:space="preserve">an entity (whether publicly or privately owned) which provides, or intends to provide, water, sewerage, drainage, gas, electricity, telephone, </w:t>
            </w:r>
            <w:r w:rsidRPr="00724FFC">
              <w:rPr>
                <w:rFonts w:ascii="Arial" w:hAnsi="Arial" w:cs="Arial"/>
                <w:b w:val="0"/>
              </w:rPr>
              <w:lastRenderedPageBreak/>
              <w:t>telecommunication or other like services under the authority of an Act of Victoria or the Commonwealth;</w:t>
            </w:r>
          </w:p>
          <w:p w14:paraId="1B238ED7" w14:textId="6A4DA511" w:rsidR="00513E70" w:rsidRPr="00724FFC" w:rsidRDefault="00513E70" w:rsidP="00B826D2">
            <w:pPr>
              <w:pStyle w:val="ListParagraph"/>
              <w:numPr>
                <w:ilvl w:val="0"/>
                <w:numId w:val="55"/>
              </w:numPr>
              <w:autoSpaceDE w:val="0"/>
              <w:autoSpaceDN w:val="0"/>
              <w:adjustRightInd w:val="0"/>
              <w:rPr>
                <w:rFonts w:ascii="Arial" w:hAnsi="Arial" w:cs="Arial"/>
                <w:b w:val="0"/>
              </w:rPr>
            </w:pPr>
            <w:r w:rsidRPr="00724FFC">
              <w:rPr>
                <w:rFonts w:ascii="Arial" w:hAnsi="Arial" w:cs="Arial"/>
                <w:b w:val="0"/>
              </w:rPr>
              <w:t xml:space="preserve">any person who under the Pipelines Act 2005 is the holder of a </w:t>
            </w:r>
            <w:r w:rsidR="004B54BA" w:rsidRPr="00724FFC">
              <w:rPr>
                <w:rFonts w:ascii="Arial" w:hAnsi="Arial" w:cs="Arial"/>
                <w:b w:val="0"/>
              </w:rPr>
              <w:t>license</w:t>
            </w:r>
            <w:r w:rsidRPr="00724FFC">
              <w:rPr>
                <w:rFonts w:ascii="Arial" w:hAnsi="Arial" w:cs="Arial"/>
                <w:b w:val="0"/>
              </w:rPr>
              <w:t xml:space="preserve"> to construct and operate a pipeline;</w:t>
            </w:r>
          </w:p>
          <w:p w14:paraId="09A1F501"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3(1), Road Management Act 2004, Version No. 035, 5 December 2012]</w:t>
            </w:r>
          </w:p>
          <w:p w14:paraId="75CF4315" w14:textId="77777777" w:rsidR="00513E70" w:rsidRPr="00724FFC" w:rsidRDefault="00513E70" w:rsidP="00513E70">
            <w:pPr>
              <w:autoSpaceDE w:val="0"/>
              <w:autoSpaceDN w:val="0"/>
              <w:adjustRightInd w:val="0"/>
              <w:rPr>
                <w:rFonts w:ascii="Arial" w:hAnsi="Arial" w:cs="Arial"/>
              </w:rPr>
            </w:pPr>
          </w:p>
        </w:tc>
      </w:tr>
      <w:tr w:rsidR="00513E70" w:rsidRPr="00724FFC" w14:paraId="30FF04AD" w14:textId="77777777" w:rsidTr="244A2BBD">
        <w:tc>
          <w:tcPr>
            <w:tcW w:w="2176" w:type="dxa"/>
          </w:tcPr>
          <w:p w14:paraId="5BD23B97" w14:textId="77777777" w:rsidR="00513E70" w:rsidRPr="00724FFC" w:rsidRDefault="00513E70" w:rsidP="00513E70">
            <w:pPr>
              <w:autoSpaceDE w:val="0"/>
              <w:autoSpaceDN w:val="0"/>
              <w:adjustRightInd w:val="0"/>
              <w:rPr>
                <w:rFonts w:ascii="Arial" w:hAnsi="Arial" w:cs="Arial"/>
                <w:b/>
                <w:bCs/>
              </w:rPr>
            </w:pPr>
            <w:r w:rsidRPr="00724FFC">
              <w:rPr>
                <w:rFonts w:ascii="Arial" w:hAnsi="Arial" w:cs="Arial"/>
                <w:b/>
                <w:bCs/>
              </w:rPr>
              <w:lastRenderedPageBreak/>
              <w:t>vehicle crossing</w:t>
            </w:r>
          </w:p>
        </w:tc>
        <w:tc>
          <w:tcPr>
            <w:tcW w:w="236" w:type="dxa"/>
          </w:tcPr>
          <w:p w14:paraId="3CB648E9" w14:textId="77777777" w:rsidR="00513E70" w:rsidRPr="00724FFC" w:rsidRDefault="00513E70" w:rsidP="00513E70">
            <w:pPr>
              <w:autoSpaceDE w:val="0"/>
              <w:autoSpaceDN w:val="0"/>
              <w:adjustRightInd w:val="0"/>
              <w:rPr>
                <w:rFonts w:ascii="Arial" w:hAnsi="Arial" w:cs="Arial"/>
              </w:rPr>
            </w:pPr>
          </w:p>
        </w:tc>
        <w:tc>
          <w:tcPr>
            <w:tcW w:w="6110" w:type="dxa"/>
          </w:tcPr>
          <w:p w14:paraId="61AAA532"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(also known as: cross over, driveway, driveway crossing, driveway access) </w:t>
            </w:r>
          </w:p>
          <w:p w14:paraId="42508DA6"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means that area designed to facilitate the entry of vehicles onto, and the exit of vehicles from, adjacent premises, being an area extending from the property line of the premises to the nearest point of the adjacent roadway.</w:t>
            </w:r>
          </w:p>
          <w:p w14:paraId="11DC70CF"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1.8(1), City of Whittlesea, General Municipal Law No. 1 of 2008, Reprint No. 2 – October 2008, incorporating General (Amendment) Local Law No. 2 of 2008 and including Building Site Code]</w:t>
            </w:r>
          </w:p>
          <w:p w14:paraId="0C178E9E" w14:textId="77777777" w:rsidR="00513E70" w:rsidRPr="00724FFC" w:rsidRDefault="00513E70" w:rsidP="00513E70">
            <w:pPr>
              <w:autoSpaceDE w:val="0"/>
              <w:autoSpaceDN w:val="0"/>
              <w:adjustRightInd w:val="0"/>
              <w:rPr>
                <w:rFonts w:ascii="Arial" w:hAnsi="Arial" w:cs="Arial"/>
              </w:rPr>
            </w:pPr>
          </w:p>
        </w:tc>
      </w:tr>
      <w:tr w:rsidR="00513E70" w:rsidRPr="00724FFC" w14:paraId="475DF2A3" w14:textId="77777777" w:rsidTr="244A2BBD">
        <w:tc>
          <w:tcPr>
            <w:tcW w:w="2176" w:type="dxa"/>
          </w:tcPr>
          <w:p w14:paraId="184E2F77" w14:textId="77777777" w:rsidR="00513E70" w:rsidRPr="00724FFC" w:rsidRDefault="00513E70" w:rsidP="00513E70">
            <w:pPr>
              <w:autoSpaceDE w:val="0"/>
              <w:autoSpaceDN w:val="0"/>
              <w:adjustRightInd w:val="0"/>
              <w:rPr>
                <w:rFonts w:ascii="Arial" w:hAnsi="Arial" w:cs="Arial"/>
                <w:b/>
                <w:bCs/>
              </w:rPr>
            </w:pPr>
            <w:r w:rsidRPr="00724FFC">
              <w:rPr>
                <w:rFonts w:ascii="Arial" w:hAnsi="Arial" w:cs="Arial"/>
                <w:b/>
                <w:bCs/>
              </w:rPr>
              <w:t>works</w:t>
            </w:r>
          </w:p>
        </w:tc>
        <w:tc>
          <w:tcPr>
            <w:tcW w:w="236" w:type="dxa"/>
          </w:tcPr>
          <w:p w14:paraId="3C0395D3" w14:textId="77777777" w:rsidR="00513E70" w:rsidRPr="00724FFC" w:rsidRDefault="00513E70" w:rsidP="00513E70">
            <w:pPr>
              <w:autoSpaceDE w:val="0"/>
              <w:autoSpaceDN w:val="0"/>
              <w:adjustRightInd w:val="0"/>
              <w:rPr>
                <w:rFonts w:ascii="Arial" w:hAnsi="Arial" w:cs="Arial"/>
              </w:rPr>
            </w:pPr>
          </w:p>
        </w:tc>
        <w:tc>
          <w:tcPr>
            <w:tcW w:w="6110" w:type="dxa"/>
          </w:tcPr>
          <w:p w14:paraId="1D8D99E6"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includes any kind of activity conducted on or in the vicinity of a road or proposed road in connection with the construction, maintenance or repair of the road or the installation, maintenance or repair of any infrastructure in, on, under or over a road and without limiting the generality of this definition includes — </w:t>
            </w:r>
          </w:p>
          <w:p w14:paraId="396F5191" w14:textId="77777777" w:rsidR="00513E70" w:rsidRPr="00724FFC" w:rsidRDefault="00513E70" w:rsidP="00B826D2">
            <w:pPr>
              <w:pStyle w:val="ListParagraph"/>
              <w:numPr>
                <w:ilvl w:val="0"/>
                <w:numId w:val="56"/>
              </w:numPr>
              <w:autoSpaceDE w:val="0"/>
              <w:autoSpaceDN w:val="0"/>
              <w:adjustRightInd w:val="0"/>
              <w:rPr>
                <w:rFonts w:ascii="Arial" w:hAnsi="Arial" w:cs="Arial"/>
                <w:b w:val="0"/>
              </w:rPr>
            </w:pPr>
            <w:r w:rsidRPr="00724FFC">
              <w:rPr>
                <w:rFonts w:ascii="Arial" w:hAnsi="Arial" w:cs="Arial"/>
                <w:b w:val="0"/>
              </w:rPr>
              <w:t xml:space="preserve">excavating or breaking up the surface of a road; </w:t>
            </w:r>
          </w:p>
          <w:p w14:paraId="625BB279" w14:textId="77777777" w:rsidR="00513E70" w:rsidRPr="00724FFC" w:rsidRDefault="00513E70" w:rsidP="00B826D2">
            <w:pPr>
              <w:pStyle w:val="ListParagraph"/>
              <w:numPr>
                <w:ilvl w:val="0"/>
                <w:numId w:val="56"/>
              </w:numPr>
              <w:autoSpaceDE w:val="0"/>
              <w:autoSpaceDN w:val="0"/>
              <w:adjustRightInd w:val="0"/>
              <w:rPr>
                <w:rFonts w:ascii="Arial" w:hAnsi="Arial" w:cs="Arial"/>
                <w:b w:val="0"/>
              </w:rPr>
            </w:pPr>
            <w:r w:rsidRPr="00724FFC">
              <w:rPr>
                <w:rFonts w:ascii="Arial" w:hAnsi="Arial" w:cs="Arial"/>
                <w:b w:val="0"/>
              </w:rPr>
              <w:t xml:space="preserve">erecting a structure in, on or over a road; </w:t>
            </w:r>
          </w:p>
          <w:p w14:paraId="78CEE41E" w14:textId="77777777" w:rsidR="00513E70" w:rsidRPr="00724FFC" w:rsidRDefault="00513E70" w:rsidP="00B826D2">
            <w:pPr>
              <w:pStyle w:val="ListParagraph"/>
              <w:numPr>
                <w:ilvl w:val="0"/>
                <w:numId w:val="56"/>
              </w:numPr>
              <w:autoSpaceDE w:val="0"/>
              <w:autoSpaceDN w:val="0"/>
              <w:adjustRightInd w:val="0"/>
              <w:rPr>
                <w:rFonts w:ascii="Arial" w:hAnsi="Arial" w:cs="Arial"/>
                <w:b w:val="0"/>
              </w:rPr>
            </w:pPr>
            <w:r w:rsidRPr="00724FFC">
              <w:rPr>
                <w:rFonts w:ascii="Arial" w:hAnsi="Arial" w:cs="Arial"/>
                <w:b w:val="0"/>
              </w:rPr>
              <w:t xml:space="preserve">removing or interfering with any structure or marking on a road; </w:t>
            </w:r>
          </w:p>
          <w:p w14:paraId="18AADD10" w14:textId="77777777" w:rsidR="00513E70" w:rsidRPr="00724FFC" w:rsidRDefault="00513E70" w:rsidP="00B826D2">
            <w:pPr>
              <w:pStyle w:val="ListParagraph"/>
              <w:numPr>
                <w:ilvl w:val="0"/>
                <w:numId w:val="56"/>
              </w:numPr>
              <w:autoSpaceDE w:val="0"/>
              <w:autoSpaceDN w:val="0"/>
              <w:adjustRightInd w:val="0"/>
              <w:rPr>
                <w:rFonts w:ascii="Arial" w:hAnsi="Arial" w:cs="Arial"/>
                <w:b w:val="0"/>
              </w:rPr>
            </w:pPr>
            <w:r w:rsidRPr="00724FFC">
              <w:rPr>
                <w:rFonts w:ascii="Arial" w:hAnsi="Arial" w:cs="Arial"/>
                <w:b w:val="0"/>
              </w:rPr>
              <w:t xml:space="preserve">planting or removing a tree or other vegetation; </w:t>
            </w:r>
          </w:p>
          <w:p w14:paraId="67EDD1AC" w14:textId="5385A871" w:rsidR="00513E70" w:rsidRPr="00724FFC" w:rsidRDefault="004B54BA" w:rsidP="00B826D2">
            <w:pPr>
              <w:pStyle w:val="ListParagraph"/>
              <w:numPr>
                <w:ilvl w:val="0"/>
                <w:numId w:val="56"/>
              </w:numPr>
              <w:autoSpaceDE w:val="0"/>
              <w:autoSpaceDN w:val="0"/>
              <w:adjustRightInd w:val="0"/>
              <w:rPr>
                <w:rFonts w:ascii="Arial" w:hAnsi="Arial" w:cs="Arial"/>
                <w:b w:val="0"/>
              </w:rPr>
            </w:pPr>
            <w:r w:rsidRPr="00724FFC">
              <w:rPr>
                <w:rFonts w:ascii="Arial" w:hAnsi="Arial" w:cs="Arial"/>
                <w:b w:val="0"/>
              </w:rPr>
              <w:t>tunneling</w:t>
            </w:r>
            <w:r w:rsidR="00513E70" w:rsidRPr="00724FFC">
              <w:rPr>
                <w:rFonts w:ascii="Arial" w:hAnsi="Arial" w:cs="Arial"/>
                <w:b w:val="0"/>
              </w:rPr>
              <w:t xml:space="preserve"> under a road; </w:t>
            </w:r>
          </w:p>
          <w:p w14:paraId="6847A131" w14:textId="77777777" w:rsidR="00513E70" w:rsidRPr="00724FFC" w:rsidRDefault="00513E70" w:rsidP="00B826D2">
            <w:pPr>
              <w:pStyle w:val="ListParagraph"/>
              <w:numPr>
                <w:ilvl w:val="0"/>
                <w:numId w:val="56"/>
              </w:numPr>
              <w:autoSpaceDE w:val="0"/>
              <w:autoSpaceDN w:val="0"/>
              <w:adjustRightInd w:val="0"/>
              <w:rPr>
                <w:rFonts w:ascii="Arial" w:hAnsi="Arial" w:cs="Arial"/>
                <w:b w:val="0"/>
              </w:rPr>
            </w:pPr>
            <w:r w:rsidRPr="00724FFC">
              <w:rPr>
                <w:rFonts w:ascii="Arial" w:hAnsi="Arial" w:cs="Arial"/>
                <w:b w:val="0"/>
              </w:rPr>
              <w:t xml:space="preserve">connecting a road to a road; </w:t>
            </w:r>
          </w:p>
          <w:p w14:paraId="1DCBE275" w14:textId="77777777" w:rsidR="00513E70" w:rsidRPr="00724FFC" w:rsidRDefault="00513E70" w:rsidP="00B826D2">
            <w:pPr>
              <w:pStyle w:val="ListParagraph"/>
              <w:numPr>
                <w:ilvl w:val="0"/>
                <w:numId w:val="56"/>
              </w:numPr>
              <w:autoSpaceDE w:val="0"/>
              <w:autoSpaceDN w:val="0"/>
              <w:adjustRightInd w:val="0"/>
              <w:rPr>
                <w:rFonts w:ascii="Arial" w:hAnsi="Arial" w:cs="Arial"/>
                <w:b w:val="0"/>
              </w:rPr>
            </w:pPr>
            <w:r w:rsidRPr="00724FFC">
              <w:rPr>
                <w:rFonts w:ascii="Arial" w:hAnsi="Arial" w:cs="Arial"/>
                <w:b w:val="0"/>
              </w:rPr>
              <w:t xml:space="preserve">installing pipes, drains, cables, poles, buildings, shelters or other structures on a road reserve; </w:t>
            </w:r>
          </w:p>
          <w:p w14:paraId="7BFCBD2D" w14:textId="77777777" w:rsidR="00513E70" w:rsidRPr="00724FFC" w:rsidRDefault="00513E70" w:rsidP="00B826D2">
            <w:pPr>
              <w:pStyle w:val="ListParagraph"/>
              <w:numPr>
                <w:ilvl w:val="0"/>
                <w:numId w:val="56"/>
              </w:numPr>
              <w:autoSpaceDE w:val="0"/>
              <w:autoSpaceDN w:val="0"/>
              <w:adjustRightInd w:val="0"/>
              <w:rPr>
                <w:rFonts w:ascii="Arial" w:hAnsi="Arial" w:cs="Arial"/>
                <w:b w:val="0"/>
              </w:rPr>
            </w:pPr>
            <w:r w:rsidRPr="00724FFC">
              <w:rPr>
                <w:rFonts w:ascii="Arial" w:hAnsi="Arial" w:cs="Arial"/>
                <w:b w:val="0"/>
              </w:rPr>
              <w:t xml:space="preserve">erecting any obstruction on a road or otherwise impeding the use of a road for the purpose of conducting any works. </w:t>
            </w:r>
          </w:p>
          <w:p w14:paraId="7E14C34C"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section 3, Road Management Act 2004, Version 035, 5 December 2012]</w:t>
            </w:r>
          </w:p>
          <w:p w14:paraId="3254BC2F" w14:textId="77777777" w:rsidR="00513E70" w:rsidRPr="00724FFC" w:rsidRDefault="00513E70" w:rsidP="00513E70">
            <w:pPr>
              <w:autoSpaceDE w:val="0"/>
              <w:autoSpaceDN w:val="0"/>
              <w:adjustRightInd w:val="0"/>
              <w:rPr>
                <w:rFonts w:ascii="Arial" w:hAnsi="Arial" w:cs="Arial"/>
              </w:rPr>
            </w:pPr>
          </w:p>
          <w:p w14:paraId="2177AC82"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does not include emergency works. </w:t>
            </w:r>
          </w:p>
          <w:p w14:paraId="2694FB95"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clause 6(2), Code of Practice for Management of Infrastructure in Road Reserves, published in Government Gazette, No. S 269 Monday 6 October 2008]</w:t>
            </w:r>
          </w:p>
          <w:p w14:paraId="38288749" w14:textId="77777777" w:rsidR="00EC7ACD" w:rsidRPr="00724FFC" w:rsidRDefault="00EC7ACD" w:rsidP="00513E70">
            <w:pPr>
              <w:autoSpaceDE w:val="0"/>
              <w:autoSpaceDN w:val="0"/>
              <w:adjustRightInd w:val="0"/>
              <w:rPr>
                <w:rFonts w:ascii="Arial" w:hAnsi="Arial" w:cs="Arial"/>
              </w:rPr>
            </w:pPr>
          </w:p>
          <w:p w14:paraId="20BD9A1A" w14:textId="77777777" w:rsidR="00EC7ACD" w:rsidRPr="00724FFC" w:rsidRDefault="00EC7ACD" w:rsidP="00513E70">
            <w:pPr>
              <w:autoSpaceDE w:val="0"/>
              <w:autoSpaceDN w:val="0"/>
              <w:adjustRightInd w:val="0"/>
              <w:rPr>
                <w:rFonts w:ascii="Arial" w:hAnsi="Arial" w:cs="Arial"/>
              </w:rPr>
            </w:pPr>
          </w:p>
        </w:tc>
      </w:tr>
      <w:tr w:rsidR="00513E70" w:rsidRPr="00724FFC" w14:paraId="08E931F4" w14:textId="77777777" w:rsidTr="244A2BBD">
        <w:tc>
          <w:tcPr>
            <w:tcW w:w="2176" w:type="dxa"/>
          </w:tcPr>
          <w:p w14:paraId="0974BFA0" w14:textId="77777777" w:rsidR="00513E70" w:rsidRPr="00724FFC" w:rsidRDefault="00513E70" w:rsidP="00513E70">
            <w:pPr>
              <w:autoSpaceDE w:val="0"/>
              <w:autoSpaceDN w:val="0"/>
              <w:adjustRightInd w:val="0"/>
              <w:rPr>
                <w:rFonts w:ascii="Arial" w:hAnsi="Arial" w:cs="Arial"/>
                <w:b/>
                <w:bCs/>
              </w:rPr>
            </w:pPr>
            <w:r w:rsidRPr="00724FFC">
              <w:rPr>
                <w:rFonts w:ascii="Arial" w:hAnsi="Arial" w:cs="Arial"/>
                <w:b/>
                <w:bCs/>
              </w:rPr>
              <w:lastRenderedPageBreak/>
              <w:t>worksite</w:t>
            </w:r>
          </w:p>
        </w:tc>
        <w:tc>
          <w:tcPr>
            <w:tcW w:w="236" w:type="dxa"/>
          </w:tcPr>
          <w:p w14:paraId="0C136CF1" w14:textId="77777777" w:rsidR="00513E70" w:rsidRPr="00724FFC" w:rsidRDefault="00513E70" w:rsidP="00513E70">
            <w:pPr>
              <w:autoSpaceDE w:val="0"/>
              <w:autoSpaceDN w:val="0"/>
              <w:adjustRightInd w:val="0"/>
              <w:rPr>
                <w:rFonts w:ascii="Arial" w:hAnsi="Arial" w:cs="Arial"/>
              </w:rPr>
            </w:pPr>
          </w:p>
        </w:tc>
        <w:tc>
          <w:tcPr>
            <w:tcW w:w="6110" w:type="dxa"/>
          </w:tcPr>
          <w:p w14:paraId="2592F609"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has the meaning as generally used in the Australian Standard AS 1742.3 – 2009: Manual of Uniform Traffic Control Devices, Part 3: Traffic Control for Works on Roads, being ‘an area which includes the work area(s) and any additional length of road required for advance signing, tapers, side-tracks, or other areas needed for</w:t>
            </w:r>
          </w:p>
          <w:p w14:paraId="0AFD7D94"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 xml:space="preserve">associated </w:t>
            </w:r>
            <w:proofErr w:type="gramStart"/>
            <w:r w:rsidRPr="00724FFC">
              <w:rPr>
                <w:rFonts w:ascii="Arial" w:hAnsi="Arial" w:cs="Arial"/>
              </w:rPr>
              <w:t>purposes’</w:t>
            </w:r>
            <w:proofErr w:type="gramEnd"/>
            <w:r w:rsidRPr="00724FFC">
              <w:rPr>
                <w:rFonts w:ascii="Arial" w:hAnsi="Arial" w:cs="Arial"/>
              </w:rPr>
              <w:t>.</w:t>
            </w:r>
          </w:p>
          <w:p w14:paraId="42290603" w14:textId="77777777" w:rsidR="00513E70" w:rsidRPr="00724FFC" w:rsidRDefault="00513E70" w:rsidP="00513E70">
            <w:pPr>
              <w:autoSpaceDE w:val="0"/>
              <w:autoSpaceDN w:val="0"/>
              <w:adjustRightInd w:val="0"/>
              <w:rPr>
                <w:rFonts w:ascii="Arial" w:hAnsi="Arial" w:cs="Arial"/>
              </w:rPr>
            </w:pPr>
            <w:r w:rsidRPr="00724FFC">
              <w:rPr>
                <w:rFonts w:ascii="Arial" w:hAnsi="Arial" w:cs="Arial"/>
              </w:rPr>
              <w:t>[Source: clause 5(2), Code of Practice for Worksite Safety – Traffic Management, published in Government Gazette, No. S 351 Tuesday 31 August 2010]</w:t>
            </w:r>
          </w:p>
        </w:tc>
      </w:tr>
    </w:tbl>
    <w:p w14:paraId="16E602C6" w14:textId="0ACDC9CD" w:rsidR="5056311C" w:rsidRPr="00E20D04" w:rsidRDefault="5056311C">
      <w:pPr>
        <w:rPr>
          <w:rFonts w:ascii="Arial" w:hAnsi="Arial" w:cs="Arial"/>
        </w:rPr>
      </w:pPr>
    </w:p>
    <w:p w14:paraId="0A392C6A" w14:textId="77777777" w:rsidR="00DB13FD" w:rsidRPr="00E20D04" w:rsidRDefault="00DB13FD" w:rsidP="003C6FE9">
      <w:pPr>
        <w:spacing w:after="240"/>
        <w:jc w:val="both"/>
        <w:rPr>
          <w:rFonts w:ascii="Arial" w:hAnsi="Arial" w:cs="Arial"/>
          <w:szCs w:val="22"/>
        </w:rPr>
      </w:pPr>
    </w:p>
    <w:p w14:paraId="290583F9" w14:textId="77777777" w:rsidR="00DB13FD" w:rsidRPr="00E20D04" w:rsidRDefault="00DB13FD" w:rsidP="003C6FE9">
      <w:pPr>
        <w:spacing w:after="240"/>
        <w:jc w:val="both"/>
        <w:rPr>
          <w:rFonts w:ascii="Arial" w:hAnsi="Arial" w:cs="Arial"/>
          <w:szCs w:val="22"/>
        </w:rPr>
        <w:sectPr w:rsidR="00DB13FD" w:rsidRPr="00E20D04" w:rsidSect="006E2331">
          <w:footerReference w:type="default" r:id="rId17"/>
          <w:pgSz w:w="11906" w:h="16838"/>
          <w:pgMar w:top="1560" w:right="1700" w:bottom="1440" w:left="1800" w:header="708" w:footer="0" w:gutter="0"/>
          <w:cols w:space="708"/>
          <w:titlePg/>
          <w:docGrid w:linePitch="360"/>
        </w:sectPr>
      </w:pPr>
    </w:p>
    <w:p w14:paraId="27DA6734" w14:textId="19C6826D" w:rsidR="00CD6C38" w:rsidRPr="00E20D04" w:rsidRDefault="00CD6C38" w:rsidP="003C6FE9">
      <w:pPr>
        <w:spacing w:after="240"/>
        <w:jc w:val="both"/>
        <w:rPr>
          <w:rFonts w:ascii="Arial" w:hAnsi="Arial" w:cs="Arial"/>
          <w:szCs w:val="22"/>
        </w:rPr>
      </w:pPr>
    </w:p>
    <w:p w14:paraId="68F21D90" w14:textId="77777777" w:rsidR="00CD6C38" w:rsidRPr="00E20D04" w:rsidRDefault="00CD6C38" w:rsidP="003C6FE9">
      <w:pPr>
        <w:spacing w:after="240"/>
        <w:jc w:val="both"/>
        <w:rPr>
          <w:rFonts w:ascii="Arial" w:hAnsi="Arial" w:cs="Arial"/>
          <w:szCs w:val="22"/>
        </w:rPr>
      </w:pPr>
    </w:p>
    <w:p w14:paraId="13C326F3" w14:textId="77777777" w:rsidR="00CD6C38" w:rsidRPr="00463C0E" w:rsidRDefault="00CD6C38" w:rsidP="003C6FE9">
      <w:pPr>
        <w:spacing w:after="240"/>
        <w:jc w:val="both"/>
        <w:rPr>
          <w:rFonts w:ascii="Arial" w:hAnsi="Arial" w:cs="Arial"/>
          <w:sz w:val="32"/>
          <w:szCs w:val="28"/>
        </w:rPr>
      </w:pPr>
    </w:p>
    <w:p w14:paraId="4853B841" w14:textId="77777777" w:rsidR="00CD6C38" w:rsidRPr="00463C0E" w:rsidRDefault="00CD6C38" w:rsidP="003C6FE9">
      <w:pPr>
        <w:spacing w:after="240"/>
        <w:jc w:val="both"/>
        <w:rPr>
          <w:rFonts w:ascii="Arial" w:hAnsi="Arial" w:cs="Arial"/>
          <w:sz w:val="32"/>
          <w:szCs w:val="28"/>
        </w:rPr>
      </w:pPr>
    </w:p>
    <w:p w14:paraId="50125231" w14:textId="77777777" w:rsidR="00CD6C38" w:rsidRPr="00463C0E" w:rsidRDefault="00CD6C38" w:rsidP="003C6FE9">
      <w:pPr>
        <w:spacing w:after="240"/>
        <w:jc w:val="both"/>
        <w:rPr>
          <w:rFonts w:ascii="Arial" w:hAnsi="Arial" w:cs="Arial"/>
          <w:sz w:val="32"/>
          <w:szCs w:val="28"/>
        </w:rPr>
      </w:pPr>
    </w:p>
    <w:p w14:paraId="5A25747A" w14:textId="77777777" w:rsidR="00CD6C38" w:rsidRPr="00463C0E" w:rsidRDefault="00CD6C38" w:rsidP="003C6FE9">
      <w:pPr>
        <w:spacing w:after="240"/>
        <w:jc w:val="both"/>
        <w:rPr>
          <w:rFonts w:ascii="Arial" w:hAnsi="Arial" w:cs="Arial"/>
          <w:sz w:val="32"/>
          <w:szCs w:val="28"/>
        </w:rPr>
      </w:pPr>
    </w:p>
    <w:p w14:paraId="09B8D95D" w14:textId="77777777" w:rsidR="00CD6C38" w:rsidRPr="00463C0E" w:rsidRDefault="00CD6C38" w:rsidP="003C6FE9">
      <w:pPr>
        <w:spacing w:after="240"/>
        <w:jc w:val="both"/>
        <w:rPr>
          <w:rFonts w:ascii="Arial" w:hAnsi="Arial" w:cs="Arial"/>
          <w:sz w:val="32"/>
          <w:szCs w:val="28"/>
        </w:rPr>
      </w:pPr>
    </w:p>
    <w:p w14:paraId="78BEFD2A" w14:textId="77777777" w:rsidR="00CD6C38" w:rsidRPr="00463C0E" w:rsidRDefault="00CD6C38" w:rsidP="003C6FE9">
      <w:pPr>
        <w:spacing w:after="240"/>
        <w:jc w:val="both"/>
        <w:rPr>
          <w:rFonts w:ascii="Arial" w:hAnsi="Arial" w:cs="Arial"/>
          <w:sz w:val="32"/>
          <w:szCs w:val="28"/>
        </w:rPr>
      </w:pPr>
    </w:p>
    <w:p w14:paraId="27A76422" w14:textId="77777777" w:rsidR="00CD6C38" w:rsidRPr="00463C0E" w:rsidRDefault="00CD6C38" w:rsidP="003C6FE9">
      <w:pPr>
        <w:spacing w:after="240"/>
        <w:jc w:val="both"/>
        <w:rPr>
          <w:rFonts w:ascii="Arial" w:hAnsi="Arial" w:cs="Arial"/>
          <w:sz w:val="32"/>
          <w:szCs w:val="28"/>
        </w:rPr>
      </w:pPr>
    </w:p>
    <w:p w14:paraId="3B7FD67C" w14:textId="77777777" w:rsidR="00B676B0" w:rsidRPr="00463C0E" w:rsidRDefault="00B676B0" w:rsidP="003C6FE9">
      <w:pPr>
        <w:spacing w:after="240"/>
        <w:jc w:val="both"/>
        <w:rPr>
          <w:rFonts w:ascii="Arial" w:hAnsi="Arial" w:cs="Arial"/>
          <w:sz w:val="32"/>
          <w:szCs w:val="28"/>
        </w:rPr>
      </w:pPr>
    </w:p>
    <w:p w14:paraId="38D6B9B6" w14:textId="77777777" w:rsidR="00B676B0" w:rsidRPr="00463C0E" w:rsidRDefault="00B676B0" w:rsidP="003C6FE9">
      <w:pPr>
        <w:spacing w:after="240"/>
        <w:jc w:val="both"/>
        <w:rPr>
          <w:rFonts w:ascii="Arial" w:hAnsi="Arial" w:cs="Arial"/>
          <w:sz w:val="32"/>
          <w:szCs w:val="28"/>
        </w:rPr>
      </w:pPr>
    </w:p>
    <w:p w14:paraId="7E55FBA9" w14:textId="77777777" w:rsidR="00CD6C38" w:rsidRPr="00463C0E" w:rsidRDefault="00CD6C38" w:rsidP="003C6FE9">
      <w:pPr>
        <w:spacing w:after="240"/>
        <w:jc w:val="both"/>
        <w:rPr>
          <w:rFonts w:ascii="Arial" w:hAnsi="Arial" w:cs="Arial"/>
          <w:b/>
          <w:sz w:val="44"/>
          <w:szCs w:val="28"/>
        </w:rPr>
      </w:pPr>
      <w:r w:rsidRPr="00463C0E">
        <w:rPr>
          <w:rFonts w:ascii="Arial" w:hAnsi="Arial" w:cs="Arial"/>
          <w:b/>
          <w:sz w:val="44"/>
          <w:szCs w:val="28"/>
        </w:rPr>
        <w:t>City of Whittlesea</w:t>
      </w:r>
    </w:p>
    <w:p w14:paraId="42FBF176" w14:textId="77777777" w:rsidR="00CD6C38" w:rsidRPr="00463C0E" w:rsidRDefault="00CD6C38" w:rsidP="00CD6C38">
      <w:pPr>
        <w:jc w:val="both"/>
        <w:rPr>
          <w:rFonts w:ascii="Arial" w:hAnsi="Arial" w:cs="Arial"/>
          <w:sz w:val="32"/>
          <w:szCs w:val="28"/>
        </w:rPr>
      </w:pPr>
      <w:r w:rsidRPr="00463C0E">
        <w:rPr>
          <w:rFonts w:ascii="Arial" w:hAnsi="Arial" w:cs="Arial"/>
          <w:b/>
          <w:sz w:val="32"/>
          <w:szCs w:val="28"/>
        </w:rPr>
        <w:t>Civic Centre:</w:t>
      </w:r>
      <w:r w:rsidRPr="00463C0E">
        <w:rPr>
          <w:rFonts w:ascii="Arial" w:hAnsi="Arial" w:cs="Arial"/>
          <w:sz w:val="32"/>
          <w:szCs w:val="28"/>
        </w:rPr>
        <w:t xml:space="preserve"> 25 Ferres Boulevard, South Morang</w:t>
      </w:r>
    </w:p>
    <w:p w14:paraId="5E5C5A90" w14:textId="77777777" w:rsidR="00CD6C38" w:rsidRPr="00463C0E" w:rsidRDefault="00CD6C38" w:rsidP="00CD6C38">
      <w:pPr>
        <w:jc w:val="both"/>
        <w:rPr>
          <w:rFonts w:ascii="Arial" w:hAnsi="Arial" w:cs="Arial"/>
          <w:sz w:val="32"/>
          <w:szCs w:val="28"/>
        </w:rPr>
      </w:pPr>
      <w:r w:rsidRPr="00463C0E">
        <w:rPr>
          <w:rFonts w:ascii="Arial" w:hAnsi="Arial" w:cs="Arial"/>
          <w:b/>
          <w:sz w:val="32"/>
          <w:szCs w:val="28"/>
        </w:rPr>
        <w:t>Office Hours:</w:t>
      </w:r>
      <w:r w:rsidRPr="00463C0E">
        <w:rPr>
          <w:rFonts w:ascii="Arial" w:hAnsi="Arial" w:cs="Arial"/>
          <w:sz w:val="32"/>
          <w:szCs w:val="28"/>
        </w:rPr>
        <w:t xml:space="preserve"> Monday to Friday, 8:30am to 5:00pm</w:t>
      </w:r>
    </w:p>
    <w:p w14:paraId="5FE1B1AB" w14:textId="77777777" w:rsidR="00CD6C38" w:rsidRPr="00463C0E" w:rsidRDefault="00CD6C38" w:rsidP="00CD6C38">
      <w:pPr>
        <w:jc w:val="both"/>
        <w:rPr>
          <w:rFonts w:ascii="Arial" w:hAnsi="Arial" w:cs="Arial"/>
          <w:sz w:val="32"/>
          <w:szCs w:val="28"/>
        </w:rPr>
      </w:pPr>
      <w:r w:rsidRPr="00463C0E">
        <w:rPr>
          <w:rFonts w:ascii="Arial" w:hAnsi="Arial" w:cs="Arial"/>
          <w:b/>
          <w:sz w:val="32"/>
          <w:szCs w:val="28"/>
        </w:rPr>
        <w:t>Mail:</w:t>
      </w:r>
      <w:r w:rsidRPr="00463C0E">
        <w:rPr>
          <w:rFonts w:ascii="Arial" w:hAnsi="Arial" w:cs="Arial"/>
          <w:sz w:val="32"/>
          <w:szCs w:val="28"/>
        </w:rPr>
        <w:t xml:space="preserve"> Locked Bag 1, Bundoora MDC 3083</w:t>
      </w:r>
    </w:p>
    <w:p w14:paraId="3ECAD5E8" w14:textId="028A41F2" w:rsidR="00CD6C38" w:rsidRPr="00463C0E" w:rsidRDefault="00CD6C38" w:rsidP="00CD6C38">
      <w:pPr>
        <w:jc w:val="both"/>
        <w:rPr>
          <w:rFonts w:ascii="Arial" w:hAnsi="Arial" w:cs="Arial"/>
          <w:sz w:val="32"/>
          <w:szCs w:val="28"/>
        </w:rPr>
      </w:pPr>
      <w:r w:rsidRPr="00463C0E">
        <w:rPr>
          <w:rFonts w:ascii="Arial" w:hAnsi="Arial" w:cs="Arial"/>
          <w:b/>
          <w:sz w:val="32"/>
          <w:szCs w:val="28"/>
        </w:rPr>
        <w:t>Telephone:</w:t>
      </w:r>
      <w:r w:rsidRPr="00463C0E">
        <w:rPr>
          <w:rFonts w:ascii="Arial" w:hAnsi="Arial" w:cs="Arial"/>
          <w:sz w:val="32"/>
          <w:szCs w:val="28"/>
        </w:rPr>
        <w:t xml:space="preserve"> </w:t>
      </w:r>
      <w:r w:rsidR="00E57F52" w:rsidRPr="00463C0E">
        <w:rPr>
          <w:rFonts w:ascii="Arial" w:hAnsi="Arial" w:cs="Arial"/>
          <w:sz w:val="32"/>
          <w:szCs w:val="28"/>
        </w:rPr>
        <w:t xml:space="preserve">(03) </w:t>
      </w:r>
      <w:r w:rsidRPr="00463C0E">
        <w:rPr>
          <w:rFonts w:ascii="Arial" w:hAnsi="Arial" w:cs="Arial"/>
          <w:sz w:val="32"/>
          <w:szCs w:val="28"/>
        </w:rPr>
        <w:t>9217 2170 (24 hours)</w:t>
      </w:r>
    </w:p>
    <w:p w14:paraId="4CCA410B" w14:textId="77777777" w:rsidR="00CD6C38" w:rsidRPr="00463C0E" w:rsidRDefault="00B676B0" w:rsidP="00B676B0">
      <w:pPr>
        <w:spacing w:before="240"/>
        <w:jc w:val="both"/>
        <w:rPr>
          <w:rFonts w:ascii="Arial" w:hAnsi="Arial" w:cs="Arial"/>
          <w:sz w:val="32"/>
          <w:szCs w:val="28"/>
        </w:rPr>
      </w:pPr>
      <w:r w:rsidRPr="00463C0E">
        <w:rPr>
          <w:rFonts w:ascii="Arial" w:hAnsi="Arial" w:cs="Arial"/>
          <w:b/>
          <w:sz w:val="32"/>
          <w:szCs w:val="28"/>
        </w:rPr>
        <w:t>TTY:</w:t>
      </w:r>
      <w:r w:rsidRPr="00463C0E">
        <w:rPr>
          <w:rFonts w:ascii="Arial" w:hAnsi="Arial" w:cs="Arial"/>
          <w:sz w:val="32"/>
          <w:szCs w:val="28"/>
        </w:rPr>
        <w:t xml:space="preserve"> 9217 2420   </w:t>
      </w:r>
      <w:r w:rsidR="00CD6C38" w:rsidRPr="00463C0E">
        <w:rPr>
          <w:rFonts w:ascii="Arial" w:hAnsi="Arial" w:cs="Arial"/>
          <w:b/>
          <w:sz w:val="32"/>
          <w:szCs w:val="28"/>
        </w:rPr>
        <w:t>Fax:</w:t>
      </w:r>
      <w:r w:rsidR="00CD6C38" w:rsidRPr="00463C0E">
        <w:rPr>
          <w:rFonts w:ascii="Arial" w:hAnsi="Arial" w:cs="Arial"/>
          <w:sz w:val="32"/>
          <w:szCs w:val="28"/>
        </w:rPr>
        <w:t xml:space="preserve"> 9217 2111</w:t>
      </w:r>
      <w:r w:rsidRPr="00463C0E">
        <w:rPr>
          <w:rFonts w:ascii="Arial" w:hAnsi="Arial" w:cs="Arial"/>
          <w:sz w:val="32"/>
          <w:szCs w:val="28"/>
        </w:rPr>
        <w:t xml:space="preserve">  </w:t>
      </w:r>
      <w:r w:rsidR="00CD6C38" w:rsidRPr="00463C0E">
        <w:rPr>
          <w:rFonts w:ascii="Arial" w:hAnsi="Arial" w:cs="Arial"/>
          <w:sz w:val="32"/>
          <w:szCs w:val="28"/>
        </w:rPr>
        <w:t xml:space="preserve"> </w:t>
      </w:r>
      <w:r w:rsidR="00CD6C38" w:rsidRPr="00463C0E">
        <w:rPr>
          <w:rFonts w:ascii="Arial" w:hAnsi="Arial" w:cs="Arial"/>
          <w:b/>
          <w:sz w:val="32"/>
          <w:szCs w:val="28"/>
        </w:rPr>
        <w:t>Email:</w:t>
      </w:r>
      <w:r w:rsidR="00CD6C38" w:rsidRPr="00463C0E">
        <w:rPr>
          <w:rFonts w:ascii="Arial" w:hAnsi="Arial" w:cs="Arial"/>
          <w:sz w:val="32"/>
          <w:szCs w:val="28"/>
        </w:rPr>
        <w:t xml:space="preserve"> info@whittlesea.vic.gov.au</w:t>
      </w:r>
    </w:p>
    <w:p w14:paraId="13330C92" w14:textId="06E0F96F" w:rsidR="00B676B0" w:rsidRPr="00463C0E" w:rsidRDefault="00B676B0" w:rsidP="00B676B0">
      <w:pPr>
        <w:spacing w:after="240"/>
        <w:jc w:val="both"/>
        <w:rPr>
          <w:rFonts w:ascii="Arial" w:hAnsi="Arial" w:cs="Arial"/>
          <w:sz w:val="32"/>
          <w:szCs w:val="28"/>
        </w:rPr>
      </w:pPr>
      <w:r w:rsidRPr="00463C0E">
        <w:rPr>
          <w:rFonts w:ascii="Arial" w:hAnsi="Arial" w:cs="Arial"/>
          <w:b/>
          <w:sz w:val="32"/>
          <w:szCs w:val="28"/>
        </w:rPr>
        <w:t>Web</w:t>
      </w:r>
      <w:r w:rsidR="00E57F52" w:rsidRPr="00463C0E">
        <w:rPr>
          <w:rFonts w:ascii="Arial" w:hAnsi="Arial" w:cs="Arial"/>
          <w:b/>
          <w:sz w:val="32"/>
          <w:szCs w:val="28"/>
        </w:rPr>
        <w:t>site</w:t>
      </w:r>
      <w:r w:rsidRPr="00463C0E">
        <w:rPr>
          <w:rFonts w:ascii="Arial" w:hAnsi="Arial" w:cs="Arial"/>
          <w:b/>
          <w:sz w:val="32"/>
          <w:szCs w:val="28"/>
        </w:rPr>
        <w:t>:</w:t>
      </w:r>
      <w:r w:rsidRPr="00463C0E">
        <w:rPr>
          <w:rFonts w:ascii="Arial" w:hAnsi="Arial" w:cs="Arial"/>
          <w:sz w:val="32"/>
          <w:szCs w:val="28"/>
        </w:rPr>
        <w:t xml:space="preserve"> </w:t>
      </w:r>
      <w:hyperlink r:id="rId18" w:history="1">
        <w:r w:rsidRPr="00463C0E">
          <w:rPr>
            <w:rStyle w:val="Hyperlink"/>
            <w:rFonts w:ascii="Arial" w:hAnsi="Arial" w:cs="Arial"/>
            <w:color w:val="auto"/>
            <w:sz w:val="32"/>
            <w:szCs w:val="28"/>
          </w:rPr>
          <w:t>www.whittlesea.vic.gov.au</w:t>
        </w:r>
      </w:hyperlink>
    </w:p>
    <w:p w14:paraId="3EAD1BD7" w14:textId="2BA1D89C" w:rsidR="00B676B0" w:rsidRPr="00463C0E" w:rsidRDefault="003244C6" w:rsidP="00B676B0">
      <w:pPr>
        <w:jc w:val="both"/>
        <w:rPr>
          <w:rFonts w:ascii="Arial" w:hAnsi="Arial" w:cs="Arial"/>
          <w:b/>
          <w:sz w:val="32"/>
          <w:szCs w:val="28"/>
        </w:rPr>
      </w:pPr>
      <w:r w:rsidRPr="00463C0E">
        <w:rPr>
          <w:rFonts w:ascii="Arial" w:hAnsi="Arial" w:cs="Arial"/>
          <w:b/>
          <w:sz w:val="32"/>
          <w:szCs w:val="28"/>
        </w:rPr>
        <w:t>Manager Maintenance and Operations, City of Whittlesea</w:t>
      </w:r>
    </w:p>
    <w:p w14:paraId="23301ED9" w14:textId="40194017" w:rsidR="00B676B0" w:rsidRPr="00463C0E" w:rsidRDefault="00B676B0" w:rsidP="00B676B0">
      <w:pPr>
        <w:spacing w:after="240"/>
        <w:jc w:val="both"/>
        <w:rPr>
          <w:rFonts w:ascii="Arial" w:hAnsi="Arial" w:cs="Arial"/>
          <w:sz w:val="32"/>
          <w:szCs w:val="28"/>
        </w:rPr>
      </w:pPr>
      <w:r w:rsidRPr="00463C0E">
        <w:rPr>
          <w:rFonts w:ascii="Arial" w:hAnsi="Arial" w:cs="Arial"/>
          <w:sz w:val="32"/>
          <w:szCs w:val="28"/>
        </w:rPr>
        <w:t xml:space="preserve">Anthony Kyrkou </w:t>
      </w:r>
      <w:r w:rsidR="00651330" w:rsidRPr="00463C0E">
        <w:rPr>
          <w:rFonts w:ascii="Arial" w:hAnsi="Arial" w:cs="Arial"/>
          <w:sz w:val="32"/>
          <w:szCs w:val="28"/>
        </w:rPr>
        <w:t>(03) 9401 0501</w:t>
      </w:r>
    </w:p>
    <w:p w14:paraId="22F860BB" w14:textId="77777777" w:rsidR="00B676B0" w:rsidRPr="00E20D04" w:rsidRDefault="00B676B0" w:rsidP="00B676B0">
      <w:pPr>
        <w:spacing w:after="240"/>
        <w:jc w:val="both"/>
        <w:rPr>
          <w:rFonts w:ascii="Arial" w:hAnsi="Arial" w:cs="Arial"/>
          <w:color w:val="FFFFFF" w:themeColor="background1"/>
          <w:szCs w:val="22"/>
        </w:rPr>
      </w:pPr>
    </w:p>
    <w:sectPr w:rsidR="00B676B0" w:rsidRPr="00E20D04" w:rsidSect="006E2331">
      <w:headerReference w:type="first" r:id="rId19"/>
      <w:pgSz w:w="11906" w:h="16838"/>
      <w:pgMar w:top="3119"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9F463" w14:textId="77777777" w:rsidR="006E2331" w:rsidRDefault="006E2331" w:rsidP="00705DAD">
      <w:r>
        <w:separator/>
      </w:r>
    </w:p>
  </w:endnote>
  <w:endnote w:type="continuationSeparator" w:id="0">
    <w:p w14:paraId="315A7E4F" w14:textId="77777777" w:rsidR="006E2331" w:rsidRDefault="006E2331" w:rsidP="00705DAD">
      <w:r>
        <w:continuationSeparator/>
      </w:r>
    </w:p>
  </w:endnote>
  <w:endnote w:type="continuationNotice" w:id="1">
    <w:p w14:paraId="2D3B4A18" w14:textId="77777777" w:rsidR="006E2331" w:rsidRDefault="006E2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FFFF" w:themeColor="background1"/>
      </w:rPr>
      <w:id w:val="-73290116"/>
      <w:docPartObj>
        <w:docPartGallery w:val="Page Numbers (Bottom of Page)"/>
        <w:docPartUnique/>
      </w:docPartObj>
    </w:sdtPr>
    <w:sdtEndPr>
      <w:rPr>
        <w:noProof/>
        <w:sz w:val="28"/>
        <w:szCs w:val="28"/>
      </w:rPr>
    </w:sdtEndPr>
    <w:sdtContent>
      <w:p w14:paraId="3D491508" w14:textId="00EC4D7C" w:rsidR="0016513A" w:rsidRPr="004B54BA" w:rsidRDefault="0016513A" w:rsidP="00BB67AC">
        <w:pPr>
          <w:pStyle w:val="Footer"/>
          <w:ind w:right="-908"/>
          <w:jc w:val="right"/>
          <w:rPr>
            <w:noProof/>
            <w:color w:val="FFFFFF" w:themeColor="background1"/>
            <w:sz w:val="28"/>
            <w:szCs w:val="28"/>
          </w:rPr>
        </w:pPr>
        <w:r w:rsidRPr="004B54BA">
          <w:rPr>
            <w:rFonts w:asciiTheme="minorHAnsi" w:hAnsiTheme="minorHAnsi" w:cs="Arial"/>
            <w:color w:val="FFFFFF" w:themeColor="background1"/>
            <w:sz w:val="28"/>
            <w:szCs w:val="28"/>
          </w:rPr>
          <w:fldChar w:fldCharType="begin"/>
        </w:r>
        <w:r w:rsidRPr="004B54BA">
          <w:rPr>
            <w:rFonts w:asciiTheme="minorHAnsi" w:hAnsiTheme="minorHAnsi" w:cs="Arial"/>
            <w:color w:val="FFFFFF" w:themeColor="background1"/>
            <w:sz w:val="28"/>
            <w:szCs w:val="28"/>
          </w:rPr>
          <w:instrText xml:space="preserve"> PAGE   \* MERGEFORMAT </w:instrText>
        </w:r>
        <w:r w:rsidRPr="004B54BA">
          <w:rPr>
            <w:rFonts w:asciiTheme="minorHAnsi" w:hAnsiTheme="minorHAnsi" w:cs="Arial"/>
            <w:color w:val="FFFFFF" w:themeColor="background1"/>
            <w:sz w:val="28"/>
            <w:szCs w:val="28"/>
          </w:rPr>
          <w:fldChar w:fldCharType="separate"/>
        </w:r>
        <w:r w:rsidRPr="004B54BA">
          <w:rPr>
            <w:rFonts w:asciiTheme="minorHAnsi" w:hAnsiTheme="minorHAnsi" w:cs="Arial"/>
            <w:color w:val="FFFFFF" w:themeColor="background1"/>
            <w:sz w:val="28"/>
            <w:szCs w:val="28"/>
          </w:rPr>
          <w:t>26</w:t>
        </w:r>
        <w:r w:rsidRPr="004B54BA">
          <w:rPr>
            <w:rFonts w:asciiTheme="minorHAnsi" w:hAnsiTheme="minorHAnsi" w:cs="Arial"/>
            <w:color w:val="FFFFFF" w:themeColor="background1"/>
            <w:sz w:val="28"/>
            <w:szCs w:val="28"/>
          </w:rPr>
          <w:fldChar w:fldCharType="end"/>
        </w:r>
      </w:p>
    </w:sdtContent>
  </w:sdt>
  <w:p w14:paraId="61C988F9" w14:textId="77777777" w:rsidR="0016513A" w:rsidRDefault="0016513A" w:rsidP="00B17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50913" w14:textId="77777777" w:rsidR="006E2331" w:rsidRDefault="006E2331" w:rsidP="00705DAD">
      <w:r>
        <w:separator/>
      </w:r>
    </w:p>
  </w:footnote>
  <w:footnote w:type="continuationSeparator" w:id="0">
    <w:p w14:paraId="549727F3" w14:textId="77777777" w:rsidR="006E2331" w:rsidRDefault="006E2331" w:rsidP="00705DAD">
      <w:r>
        <w:continuationSeparator/>
      </w:r>
    </w:p>
  </w:footnote>
  <w:footnote w:type="continuationNotice" w:id="1">
    <w:p w14:paraId="692590F2" w14:textId="77777777" w:rsidR="006E2331" w:rsidRDefault="006E2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BAF2" w14:textId="77777777" w:rsidR="0016513A" w:rsidRDefault="00165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142"/>
    <w:multiLevelType w:val="hybridMultilevel"/>
    <w:tmpl w:val="9460A40C"/>
    <w:lvl w:ilvl="0" w:tplc="FBFEE62A">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 w15:restartNumberingAfterBreak="0">
    <w:nsid w:val="030514D5"/>
    <w:multiLevelType w:val="hybridMultilevel"/>
    <w:tmpl w:val="5F3E40DC"/>
    <w:lvl w:ilvl="0" w:tplc="CE9CE0AA">
      <w:start w:val="1"/>
      <w:numFmt w:val="lowerRoman"/>
      <w:lvlText w:val="%1."/>
      <w:lvlJc w:val="left"/>
      <w:pPr>
        <w:ind w:left="1800" w:hanging="720"/>
      </w:pPr>
      <w:rPr>
        <w:rFonts w:hint="default"/>
      </w:rPr>
    </w:lvl>
    <w:lvl w:ilvl="1" w:tplc="12E4F80A">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38B0B36"/>
    <w:multiLevelType w:val="hybridMultilevel"/>
    <w:tmpl w:val="D43A2C20"/>
    <w:lvl w:ilvl="0" w:tplc="2EE43062">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E02D03"/>
    <w:multiLevelType w:val="hybridMultilevel"/>
    <w:tmpl w:val="EA98814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697D68"/>
    <w:multiLevelType w:val="hybridMultilevel"/>
    <w:tmpl w:val="B62A13E0"/>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A2786"/>
    <w:multiLevelType w:val="hybridMultilevel"/>
    <w:tmpl w:val="305A6186"/>
    <w:lvl w:ilvl="0" w:tplc="CDC0FBD8">
      <w:start w:val="1"/>
      <w:numFmt w:val="decimal"/>
      <w:lvlText w:val="%1."/>
      <w:lvlJc w:val="left"/>
      <w:pPr>
        <w:ind w:left="720" w:hanging="360"/>
      </w:pPr>
      <w:rPr>
        <w:rFonts w:ascii="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28783E"/>
    <w:multiLevelType w:val="hybridMultilevel"/>
    <w:tmpl w:val="8D2E8E76"/>
    <w:lvl w:ilvl="0" w:tplc="0AE8D97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2D01DA"/>
    <w:multiLevelType w:val="hybridMultilevel"/>
    <w:tmpl w:val="B1BCE682"/>
    <w:lvl w:ilvl="0" w:tplc="613C9F10">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8" w15:restartNumberingAfterBreak="0">
    <w:nsid w:val="0E43651E"/>
    <w:multiLevelType w:val="hybridMultilevel"/>
    <w:tmpl w:val="1A28F79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B7CE5"/>
    <w:multiLevelType w:val="hybridMultilevel"/>
    <w:tmpl w:val="41221E9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357EC2"/>
    <w:multiLevelType w:val="hybridMultilevel"/>
    <w:tmpl w:val="6F2697EC"/>
    <w:lvl w:ilvl="0" w:tplc="D8C6D8F2">
      <w:start w:val="1"/>
      <w:numFmt w:val="lowerLetter"/>
      <w:lvlText w:val="%1)"/>
      <w:lvlJc w:val="left"/>
      <w:pPr>
        <w:ind w:left="2880" w:hanging="360"/>
      </w:pPr>
      <w:rPr>
        <w:rFonts w:ascii="Arial" w:eastAsia="Times New Roman" w:hAnsi="Arial" w:cs="Arial"/>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1" w15:restartNumberingAfterBreak="0">
    <w:nsid w:val="145D6E7D"/>
    <w:multiLevelType w:val="hybridMultilevel"/>
    <w:tmpl w:val="354046B0"/>
    <w:lvl w:ilvl="0" w:tplc="D24E9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EB2512"/>
    <w:multiLevelType w:val="hybridMultilevel"/>
    <w:tmpl w:val="B68825EA"/>
    <w:lvl w:ilvl="0" w:tplc="0C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A2193"/>
    <w:multiLevelType w:val="hybridMultilevel"/>
    <w:tmpl w:val="FF4474A6"/>
    <w:lvl w:ilvl="0" w:tplc="594E730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9A4FAA"/>
    <w:multiLevelType w:val="hybridMultilevel"/>
    <w:tmpl w:val="05C6FA28"/>
    <w:lvl w:ilvl="0" w:tplc="8B6E5D9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C232120"/>
    <w:multiLevelType w:val="hybridMultilevel"/>
    <w:tmpl w:val="EA58F468"/>
    <w:lvl w:ilvl="0" w:tplc="369A3E8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C646FBF"/>
    <w:multiLevelType w:val="hybridMultilevel"/>
    <w:tmpl w:val="D7EE6DD8"/>
    <w:lvl w:ilvl="0" w:tplc="9BA0E0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1730B1"/>
    <w:multiLevelType w:val="hybridMultilevel"/>
    <w:tmpl w:val="5CE88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2A5A1E"/>
    <w:multiLevelType w:val="hybridMultilevel"/>
    <w:tmpl w:val="C2FE1B96"/>
    <w:lvl w:ilvl="0" w:tplc="22160F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25125E1"/>
    <w:multiLevelType w:val="hybridMultilevel"/>
    <w:tmpl w:val="DFCC3D6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984A3C"/>
    <w:multiLevelType w:val="hybridMultilevel"/>
    <w:tmpl w:val="2FDC5CE8"/>
    <w:lvl w:ilvl="0" w:tplc="B98A9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285451"/>
    <w:multiLevelType w:val="hybridMultilevel"/>
    <w:tmpl w:val="C5FCD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DE5A51"/>
    <w:multiLevelType w:val="hybridMultilevel"/>
    <w:tmpl w:val="76B46B98"/>
    <w:lvl w:ilvl="0" w:tplc="2BB88C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1C2362"/>
    <w:multiLevelType w:val="hybridMultilevel"/>
    <w:tmpl w:val="3886CCAE"/>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852B63"/>
    <w:multiLevelType w:val="hybridMultilevel"/>
    <w:tmpl w:val="BD6E94DE"/>
    <w:lvl w:ilvl="0" w:tplc="AC7C81D8">
      <w:start w:val="1"/>
      <w:numFmt w:val="lowerLetter"/>
      <w:lvlText w:val="(%1)"/>
      <w:lvlJc w:val="left"/>
      <w:pPr>
        <w:ind w:left="612" w:hanging="360"/>
      </w:pPr>
      <w:rPr>
        <w:rFonts w:hint="default"/>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25" w15:restartNumberingAfterBreak="0">
    <w:nsid w:val="31BA737E"/>
    <w:multiLevelType w:val="hybridMultilevel"/>
    <w:tmpl w:val="7280F666"/>
    <w:lvl w:ilvl="0" w:tplc="573C26DA">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2622A18"/>
    <w:multiLevelType w:val="hybridMultilevel"/>
    <w:tmpl w:val="5C246118"/>
    <w:lvl w:ilvl="0" w:tplc="2BB88C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FE747B"/>
    <w:multiLevelType w:val="hybridMultilevel"/>
    <w:tmpl w:val="BA3644D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DD6940"/>
    <w:multiLevelType w:val="hybridMultilevel"/>
    <w:tmpl w:val="0BE0F1CA"/>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4667BA7"/>
    <w:multiLevelType w:val="hybridMultilevel"/>
    <w:tmpl w:val="7A883E8E"/>
    <w:lvl w:ilvl="0" w:tplc="BCE067BE">
      <w:start w:val="1"/>
      <w:numFmt w:val="lowerLetter"/>
      <w:lvlText w:val="(%1)"/>
      <w:lvlJc w:val="left"/>
      <w:pPr>
        <w:ind w:left="612" w:hanging="360"/>
      </w:pPr>
      <w:rPr>
        <w:rFonts w:hint="default"/>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30" w15:restartNumberingAfterBreak="0">
    <w:nsid w:val="353C6D4F"/>
    <w:multiLevelType w:val="hybridMultilevel"/>
    <w:tmpl w:val="0DD4EB8A"/>
    <w:lvl w:ilvl="0" w:tplc="1C2E5870">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31" w15:restartNumberingAfterBreak="0">
    <w:nsid w:val="354440D2"/>
    <w:multiLevelType w:val="hybridMultilevel"/>
    <w:tmpl w:val="FE861082"/>
    <w:lvl w:ilvl="0" w:tplc="111240D8">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32" w15:restartNumberingAfterBreak="0">
    <w:nsid w:val="35B8038C"/>
    <w:multiLevelType w:val="hybridMultilevel"/>
    <w:tmpl w:val="42BEEAC6"/>
    <w:lvl w:ilvl="0" w:tplc="D24E9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5F66C3A"/>
    <w:multiLevelType w:val="hybridMultilevel"/>
    <w:tmpl w:val="F398AA6E"/>
    <w:lvl w:ilvl="0" w:tplc="1D9AFB02">
      <w:start w:val="1"/>
      <w:numFmt w:val="lowerLetter"/>
      <w:lvlText w:val="(%1)"/>
      <w:lvlJc w:val="left"/>
      <w:pPr>
        <w:ind w:left="782" w:hanging="360"/>
      </w:pPr>
      <w:rPr>
        <w:rFonts w:hint="default"/>
      </w:rPr>
    </w:lvl>
    <w:lvl w:ilvl="1" w:tplc="0C090019">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34" w15:restartNumberingAfterBreak="0">
    <w:nsid w:val="36B753E1"/>
    <w:multiLevelType w:val="hybridMultilevel"/>
    <w:tmpl w:val="416C2CB4"/>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1A75D2"/>
    <w:multiLevelType w:val="hybridMultilevel"/>
    <w:tmpl w:val="A28450E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C80C99"/>
    <w:multiLevelType w:val="hybridMultilevel"/>
    <w:tmpl w:val="5464FF9E"/>
    <w:lvl w:ilvl="0" w:tplc="19A06FBA">
      <w:start w:val="1"/>
      <w:numFmt w:val="lowerLetter"/>
      <w:lvlText w:val="(%1)"/>
      <w:lvlJc w:val="left"/>
      <w:pPr>
        <w:tabs>
          <w:tab w:val="num" w:pos="360"/>
        </w:tabs>
        <w:ind w:left="360" w:hanging="360"/>
      </w:pPr>
      <w:rPr>
        <w:rFonts w:hint="default"/>
        <w:strike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15:restartNumberingAfterBreak="0">
    <w:nsid w:val="397B651E"/>
    <w:multiLevelType w:val="hybridMultilevel"/>
    <w:tmpl w:val="A5EE23CA"/>
    <w:lvl w:ilvl="0" w:tplc="A03E1C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EFA45F2"/>
    <w:multiLevelType w:val="hybridMultilevel"/>
    <w:tmpl w:val="3C20EE4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1687C54"/>
    <w:multiLevelType w:val="hybridMultilevel"/>
    <w:tmpl w:val="7F623E6E"/>
    <w:lvl w:ilvl="0" w:tplc="4B1247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2CA0497"/>
    <w:multiLevelType w:val="hybridMultilevel"/>
    <w:tmpl w:val="9886D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32F32B9"/>
    <w:multiLevelType w:val="hybridMultilevel"/>
    <w:tmpl w:val="607499F8"/>
    <w:lvl w:ilvl="0" w:tplc="D0C2223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3607087"/>
    <w:multiLevelType w:val="hybridMultilevel"/>
    <w:tmpl w:val="AF280A56"/>
    <w:lvl w:ilvl="0" w:tplc="4F92F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6282AF5"/>
    <w:multiLevelType w:val="hybridMultilevel"/>
    <w:tmpl w:val="B9D0F5DC"/>
    <w:lvl w:ilvl="0" w:tplc="0764F6A8">
      <w:start w:val="1"/>
      <w:numFmt w:val="lowerRoman"/>
      <w:lvlText w:val="%1."/>
      <w:lvlJc w:val="left"/>
      <w:pPr>
        <w:ind w:left="1440" w:hanging="720"/>
      </w:pPr>
      <w:rPr>
        <w:rFonts w:hint="default"/>
      </w:rPr>
    </w:lvl>
    <w:lvl w:ilvl="1" w:tplc="912A69F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69752AD"/>
    <w:multiLevelType w:val="hybridMultilevel"/>
    <w:tmpl w:val="1E90CE2E"/>
    <w:lvl w:ilvl="0" w:tplc="B98A903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8EE0517"/>
    <w:multiLevelType w:val="hybridMultilevel"/>
    <w:tmpl w:val="07DCE1D0"/>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49697A11"/>
    <w:multiLevelType w:val="hybridMultilevel"/>
    <w:tmpl w:val="69C87986"/>
    <w:lvl w:ilvl="0" w:tplc="B98A9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C065056"/>
    <w:multiLevelType w:val="hybridMultilevel"/>
    <w:tmpl w:val="6C323D0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7D7F2A"/>
    <w:multiLevelType w:val="hybridMultilevel"/>
    <w:tmpl w:val="7CD206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9E3241C"/>
    <w:multiLevelType w:val="hybridMultilevel"/>
    <w:tmpl w:val="AEBE38C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0D4FD6"/>
    <w:multiLevelType w:val="hybridMultilevel"/>
    <w:tmpl w:val="4A144EB4"/>
    <w:lvl w:ilvl="0" w:tplc="D24E9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D0E3A2C"/>
    <w:multiLevelType w:val="hybridMultilevel"/>
    <w:tmpl w:val="BD3EA8F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D250BBF"/>
    <w:multiLevelType w:val="hybridMultilevel"/>
    <w:tmpl w:val="92AC4F0A"/>
    <w:lvl w:ilvl="0" w:tplc="6C685168">
      <w:start w:val="1"/>
      <w:numFmt w:val="lowerRoman"/>
      <w:lvlText w:val="%1."/>
      <w:lvlJc w:val="left"/>
      <w:pPr>
        <w:ind w:left="1440" w:hanging="720"/>
      </w:pPr>
      <w:rPr>
        <w:rFonts w:hint="default"/>
      </w:rPr>
    </w:lvl>
    <w:lvl w:ilvl="1" w:tplc="789466F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DFF4078"/>
    <w:multiLevelType w:val="hybridMultilevel"/>
    <w:tmpl w:val="DD9C3BC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F852EFB"/>
    <w:multiLevelType w:val="hybridMultilevel"/>
    <w:tmpl w:val="57BC44DA"/>
    <w:lvl w:ilvl="0" w:tplc="0C09000F">
      <w:start w:val="1"/>
      <w:numFmt w:val="decimal"/>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DE040300">
      <w:start w:val="1"/>
      <w:numFmt w:val="lowerRoman"/>
      <w:lvlText w:val="(%3)"/>
      <w:lvlJc w:val="left"/>
      <w:pPr>
        <w:tabs>
          <w:tab w:val="num" w:pos="2520"/>
        </w:tabs>
        <w:ind w:left="2520" w:hanging="720"/>
      </w:pPr>
      <w:rPr>
        <w:rFonts w:hint="default"/>
      </w:rPr>
    </w:lvl>
    <w:lvl w:ilvl="3" w:tplc="70A299C0">
      <w:start w:val="1"/>
      <w:numFmt w:val="lowerLetter"/>
      <w:lvlText w:val="(%4)"/>
      <w:lvlJc w:val="left"/>
      <w:pPr>
        <w:ind w:left="2880" w:hanging="360"/>
      </w:pPr>
      <w:rPr>
        <w:rFonts w:hint="default"/>
      </w:rPr>
    </w:lvl>
    <w:lvl w:ilvl="4" w:tplc="293401F6">
      <w:start w:val="1"/>
      <w:numFmt w:val="decimal"/>
      <w:lvlText w:val="(%5)"/>
      <w:lvlJc w:val="left"/>
      <w:pPr>
        <w:ind w:left="3660" w:hanging="420"/>
      </w:pPr>
      <w:rPr>
        <w:rFont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8838D2"/>
    <w:multiLevelType w:val="hybridMultilevel"/>
    <w:tmpl w:val="2C844238"/>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DD737F"/>
    <w:multiLevelType w:val="hybridMultilevel"/>
    <w:tmpl w:val="2812A65A"/>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634CC6"/>
    <w:multiLevelType w:val="hybridMultilevel"/>
    <w:tmpl w:val="0EFAE7FC"/>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5570D1F"/>
    <w:multiLevelType w:val="hybridMultilevel"/>
    <w:tmpl w:val="E1C021EC"/>
    <w:lvl w:ilvl="0" w:tplc="CD7A37B4">
      <w:start w:val="1"/>
      <w:numFmt w:val="lowerLetter"/>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773677A"/>
    <w:multiLevelType w:val="hybridMultilevel"/>
    <w:tmpl w:val="98043FFC"/>
    <w:lvl w:ilvl="0" w:tplc="DCC074AE">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687526D9"/>
    <w:multiLevelType w:val="hybridMultilevel"/>
    <w:tmpl w:val="0B08A4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8863577"/>
    <w:multiLevelType w:val="hybridMultilevel"/>
    <w:tmpl w:val="91A4BA3E"/>
    <w:lvl w:ilvl="0" w:tplc="E5FCA2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A602C0D"/>
    <w:multiLevelType w:val="hybridMultilevel"/>
    <w:tmpl w:val="9C96BE00"/>
    <w:lvl w:ilvl="0" w:tplc="1C2E5870">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63" w15:restartNumberingAfterBreak="0">
    <w:nsid w:val="6A870DA4"/>
    <w:multiLevelType w:val="hybridMultilevel"/>
    <w:tmpl w:val="ED4E754E"/>
    <w:lvl w:ilvl="0" w:tplc="874E276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6BF44097"/>
    <w:multiLevelType w:val="hybridMultilevel"/>
    <w:tmpl w:val="41F01046"/>
    <w:lvl w:ilvl="0" w:tplc="0C090005">
      <w:start w:val="1"/>
      <w:numFmt w:val="bullet"/>
      <w:lvlText w:val=""/>
      <w:lvlJc w:val="left"/>
      <w:pPr>
        <w:tabs>
          <w:tab w:val="num" w:pos="360"/>
        </w:tabs>
        <w:ind w:left="360" w:hanging="360"/>
      </w:pPr>
      <w:rPr>
        <w:rFonts w:ascii="Wingdings" w:hAnsi="Wingding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5" w15:restartNumberingAfterBreak="0">
    <w:nsid w:val="6DB75A0C"/>
    <w:multiLevelType w:val="hybridMultilevel"/>
    <w:tmpl w:val="369C646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B7ACA"/>
    <w:multiLevelType w:val="hybridMultilevel"/>
    <w:tmpl w:val="C45806B6"/>
    <w:lvl w:ilvl="0" w:tplc="0C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70F712EA"/>
    <w:multiLevelType w:val="hybridMultilevel"/>
    <w:tmpl w:val="044C2488"/>
    <w:lvl w:ilvl="0" w:tplc="4B1247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1906B68"/>
    <w:multiLevelType w:val="hybridMultilevel"/>
    <w:tmpl w:val="DC58CE94"/>
    <w:lvl w:ilvl="0" w:tplc="3A30BA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3CA57DB"/>
    <w:multiLevelType w:val="hybridMultilevel"/>
    <w:tmpl w:val="659A200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74AD5ABB"/>
    <w:multiLevelType w:val="hybridMultilevel"/>
    <w:tmpl w:val="C47C5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8522EBE"/>
    <w:multiLevelType w:val="hybridMultilevel"/>
    <w:tmpl w:val="3CCA6754"/>
    <w:lvl w:ilvl="0" w:tplc="DFDC87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8F777D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B30222F"/>
    <w:multiLevelType w:val="hybridMultilevel"/>
    <w:tmpl w:val="3DEC146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7CE64F22"/>
    <w:multiLevelType w:val="hybridMultilevel"/>
    <w:tmpl w:val="4B685914"/>
    <w:lvl w:ilvl="0" w:tplc="7FCC479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7D197BD4"/>
    <w:multiLevelType w:val="hybridMultilevel"/>
    <w:tmpl w:val="C4B03524"/>
    <w:lvl w:ilvl="0" w:tplc="D83AE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E1E1DE2"/>
    <w:multiLevelType w:val="hybridMultilevel"/>
    <w:tmpl w:val="992C9BAE"/>
    <w:lvl w:ilvl="0" w:tplc="BACE25AC">
      <w:start w:val="9"/>
      <w:numFmt w:val="lowerLetter"/>
      <w:lvlText w:val="%1."/>
      <w:lvlJc w:val="left"/>
      <w:pPr>
        <w:ind w:left="1502" w:hanging="360"/>
      </w:pPr>
      <w:rPr>
        <w:rFonts w:hint="default"/>
      </w:rPr>
    </w:lvl>
    <w:lvl w:ilvl="1" w:tplc="2BF84DD0">
      <w:start w:val="1"/>
      <w:numFmt w:val="lowerLetter"/>
      <w:lvlText w:val="(%2)"/>
      <w:lvlJc w:val="left"/>
      <w:pPr>
        <w:ind w:left="2222" w:hanging="360"/>
      </w:pPr>
      <w:rPr>
        <w:rFonts w:hint="default"/>
      </w:rPr>
    </w:lvl>
    <w:lvl w:ilvl="2" w:tplc="0C09001B" w:tentative="1">
      <w:start w:val="1"/>
      <w:numFmt w:val="lowerRoman"/>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abstractNum w:abstractNumId="77" w15:restartNumberingAfterBreak="0">
    <w:nsid w:val="7E3810F6"/>
    <w:multiLevelType w:val="hybridMultilevel"/>
    <w:tmpl w:val="7B9A4F6C"/>
    <w:lvl w:ilvl="0" w:tplc="D24E9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EC6352E"/>
    <w:multiLevelType w:val="hybridMultilevel"/>
    <w:tmpl w:val="A180454C"/>
    <w:lvl w:ilvl="0" w:tplc="0C09001B">
      <w:start w:val="1"/>
      <w:numFmt w:val="lowerRoman"/>
      <w:lvlText w:val="%1."/>
      <w:lvlJc w:val="right"/>
      <w:pPr>
        <w:ind w:left="1152" w:hanging="360"/>
      </w:pPr>
    </w:lvl>
    <w:lvl w:ilvl="1" w:tplc="FA3C711E">
      <w:start w:val="1"/>
      <w:numFmt w:val="lowerLetter"/>
      <w:lvlText w:val="(%2)"/>
      <w:lvlJc w:val="left"/>
      <w:pPr>
        <w:ind w:left="1872" w:hanging="360"/>
      </w:pPr>
      <w:rPr>
        <w:rFonts w:hint="default"/>
      </w:r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79" w15:restartNumberingAfterBreak="0">
    <w:nsid w:val="7ED744B2"/>
    <w:multiLevelType w:val="hybridMultilevel"/>
    <w:tmpl w:val="A8FAFF30"/>
    <w:lvl w:ilvl="0" w:tplc="D24E9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FB067A7"/>
    <w:multiLevelType w:val="hybridMultilevel"/>
    <w:tmpl w:val="9B1ACA88"/>
    <w:lvl w:ilvl="0" w:tplc="B98A90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41691906">
    <w:abstractNumId w:val="5"/>
  </w:num>
  <w:num w:numId="2" w16cid:durableId="510800648">
    <w:abstractNumId w:val="45"/>
  </w:num>
  <w:num w:numId="3" w16cid:durableId="1713579160">
    <w:abstractNumId w:val="69"/>
  </w:num>
  <w:num w:numId="4" w16cid:durableId="718239027">
    <w:abstractNumId w:val="34"/>
  </w:num>
  <w:num w:numId="5" w16cid:durableId="1620187015">
    <w:abstractNumId w:val="47"/>
  </w:num>
  <w:num w:numId="6" w16cid:durableId="673731081">
    <w:abstractNumId w:val="9"/>
  </w:num>
  <w:num w:numId="7" w16cid:durableId="1112867662">
    <w:abstractNumId w:val="40"/>
  </w:num>
  <w:num w:numId="8" w16cid:durableId="1472479725">
    <w:abstractNumId w:val="8"/>
  </w:num>
  <w:num w:numId="9" w16cid:durableId="1183324183">
    <w:abstractNumId w:val="53"/>
  </w:num>
  <w:num w:numId="10" w16cid:durableId="837691334">
    <w:abstractNumId w:val="4"/>
  </w:num>
  <w:num w:numId="11" w16cid:durableId="406224467">
    <w:abstractNumId w:val="55"/>
  </w:num>
  <w:num w:numId="12" w16cid:durableId="658463700">
    <w:abstractNumId w:val="57"/>
  </w:num>
  <w:num w:numId="13" w16cid:durableId="1648128587">
    <w:abstractNumId w:val="12"/>
  </w:num>
  <w:num w:numId="14" w16cid:durableId="1681663193">
    <w:abstractNumId w:val="66"/>
  </w:num>
  <w:num w:numId="15" w16cid:durableId="1961523688">
    <w:abstractNumId w:val="56"/>
  </w:num>
  <w:num w:numId="16" w16cid:durableId="2783548">
    <w:abstractNumId w:val="23"/>
  </w:num>
  <w:num w:numId="17" w16cid:durableId="1972401946">
    <w:abstractNumId w:val="15"/>
  </w:num>
  <w:num w:numId="18" w16cid:durableId="1447043696">
    <w:abstractNumId w:val="28"/>
  </w:num>
  <w:num w:numId="19" w16cid:durableId="1808819012">
    <w:abstractNumId w:val="35"/>
  </w:num>
  <w:num w:numId="20" w16cid:durableId="956791591">
    <w:abstractNumId w:val="38"/>
  </w:num>
  <w:num w:numId="21" w16cid:durableId="1133327086">
    <w:abstractNumId w:val="51"/>
  </w:num>
  <w:num w:numId="22" w16cid:durableId="2136823853">
    <w:abstractNumId w:val="73"/>
  </w:num>
  <w:num w:numId="23" w16cid:durableId="554238929">
    <w:abstractNumId w:val="64"/>
  </w:num>
  <w:num w:numId="24" w16cid:durableId="1183937498">
    <w:abstractNumId w:val="27"/>
  </w:num>
  <w:num w:numId="25" w16cid:durableId="1328749526">
    <w:abstractNumId w:val="3"/>
  </w:num>
  <w:num w:numId="26" w16cid:durableId="672028635">
    <w:abstractNumId w:val="19"/>
  </w:num>
  <w:num w:numId="27" w16cid:durableId="318733040">
    <w:abstractNumId w:val="60"/>
  </w:num>
  <w:num w:numId="28" w16cid:durableId="1186556695">
    <w:abstractNumId w:val="54"/>
  </w:num>
  <w:num w:numId="29" w16cid:durableId="332535848">
    <w:abstractNumId w:val="65"/>
  </w:num>
  <w:num w:numId="30" w16cid:durableId="1651903517">
    <w:abstractNumId w:val="36"/>
  </w:num>
  <w:num w:numId="31" w16cid:durableId="725687945">
    <w:abstractNumId w:val="17"/>
  </w:num>
  <w:num w:numId="32" w16cid:durableId="1157458917">
    <w:abstractNumId w:val="44"/>
  </w:num>
  <w:num w:numId="33" w16cid:durableId="967860807">
    <w:abstractNumId w:val="13"/>
  </w:num>
  <w:num w:numId="34" w16cid:durableId="1472559000">
    <w:abstractNumId w:val="33"/>
  </w:num>
  <w:num w:numId="35" w16cid:durableId="1071006946">
    <w:abstractNumId w:val="59"/>
  </w:num>
  <w:num w:numId="36" w16cid:durableId="1284772291">
    <w:abstractNumId w:val="1"/>
  </w:num>
  <w:num w:numId="37" w16cid:durableId="169611493">
    <w:abstractNumId w:val="14"/>
  </w:num>
  <w:num w:numId="38" w16cid:durableId="102530588">
    <w:abstractNumId w:val="76"/>
  </w:num>
  <w:num w:numId="39" w16cid:durableId="546455135">
    <w:abstractNumId w:val="75"/>
  </w:num>
  <w:num w:numId="40" w16cid:durableId="101606447">
    <w:abstractNumId w:val="24"/>
  </w:num>
  <w:num w:numId="41" w16cid:durableId="772171310">
    <w:abstractNumId w:val="7"/>
  </w:num>
  <w:num w:numId="42" w16cid:durableId="362634832">
    <w:abstractNumId w:val="16"/>
  </w:num>
  <w:num w:numId="43" w16cid:durableId="1828857653">
    <w:abstractNumId w:val="30"/>
  </w:num>
  <w:num w:numId="44" w16cid:durableId="431046745">
    <w:abstractNumId w:val="62"/>
  </w:num>
  <w:num w:numId="45" w16cid:durableId="677119776">
    <w:abstractNumId w:val="43"/>
  </w:num>
  <w:num w:numId="46" w16cid:durableId="917129798">
    <w:abstractNumId w:val="0"/>
  </w:num>
  <w:num w:numId="47" w16cid:durableId="2003585018">
    <w:abstractNumId w:val="42"/>
  </w:num>
  <w:num w:numId="48" w16cid:durableId="64911725">
    <w:abstractNumId w:val="31"/>
  </w:num>
  <w:num w:numId="49" w16cid:durableId="196818552">
    <w:abstractNumId w:val="29"/>
  </w:num>
  <w:num w:numId="50" w16cid:durableId="460614542">
    <w:abstractNumId w:val="41"/>
  </w:num>
  <w:num w:numId="51" w16cid:durableId="1918975510">
    <w:abstractNumId w:val="74"/>
  </w:num>
  <w:num w:numId="52" w16cid:durableId="307901388">
    <w:abstractNumId w:val="71"/>
  </w:num>
  <w:num w:numId="53" w16cid:durableId="289669715">
    <w:abstractNumId w:val="52"/>
  </w:num>
  <w:num w:numId="54" w16cid:durableId="962073237">
    <w:abstractNumId w:val="63"/>
  </w:num>
  <w:num w:numId="55" w16cid:durableId="1840459774">
    <w:abstractNumId w:val="39"/>
  </w:num>
  <w:num w:numId="56" w16cid:durableId="158160328">
    <w:abstractNumId w:val="67"/>
  </w:num>
  <w:num w:numId="57" w16cid:durableId="1746688147">
    <w:abstractNumId w:val="10"/>
  </w:num>
  <w:num w:numId="58" w16cid:durableId="1741900460">
    <w:abstractNumId w:val="48"/>
  </w:num>
  <w:num w:numId="59" w16cid:durableId="1708721299">
    <w:abstractNumId w:val="26"/>
  </w:num>
  <w:num w:numId="60" w16cid:durableId="1113476093">
    <w:abstractNumId w:val="22"/>
  </w:num>
  <w:num w:numId="61" w16cid:durableId="1468164476">
    <w:abstractNumId w:val="61"/>
  </w:num>
  <w:num w:numId="62" w16cid:durableId="1025448505">
    <w:abstractNumId w:val="32"/>
  </w:num>
  <w:num w:numId="63" w16cid:durableId="1727144868">
    <w:abstractNumId w:val="77"/>
  </w:num>
  <w:num w:numId="64" w16cid:durableId="1193568804">
    <w:abstractNumId w:val="79"/>
  </w:num>
  <w:num w:numId="65" w16cid:durableId="1826625692">
    <w:abstractNumId w:val="11"/>
  </w:num>
  <w:num w:numId="66" w16cid:durableId="1765757602">
    <w:abstractNumId w:val="50"/>
  </w:num>
  <w:num w:numId="67" w16cid:durableId="1712725736">
    <w:abstractNumId w:val="49"/>
  </w:num>
  <w:num w:numId="68" w16cid:durableId="1339428526">
    <w:abstractNumId w:val="20"/>
  </w:num>
  <w:num w:numId="69" w16cid:durableId="1808038932">
    <w:abstractNumId w:val="46"/>
  </w:num>
  <w:num w:numId="70" w16cid:durableId="385229156">
    <w:abstractNumId w:val="78"/>
  </w:num>
  <w:num w:numId="71" w16cid:durableId="312608340">
    <w:abstractNumId w:val="80"/>
  </w:num>
  <w:num w:numId="72" w16cid:durableId="2063017006">
    <w:abstractNumId w:val="6"/>
  </w:num>
  <w:num w:numId="73" w16cid:durableId="175580334">
    <w:abstractNumId w:val="2"/>
  </w:num>
  <w:num w:numId="74" w16cid:durableId="1096091991">
    <w:abstractNumId w:val="2"/>
    <w:lvlOverride w:ilvl="0">
      <w:startOverride w:val="4"/>
    </w:lvlOverride>
  </w:num>
  <w:num w:numId="75" w16cid:durableId="2098138436">
    <w:abstractNumId w:val="25"/>
  </w:num>
  <w:num w:numId="76" w16cid:durableId="1667395937">
    <w:abstractNumId w:val="37"/>
  </w:num>
  <w:num w:numId="77" w16cid:durableId="291987069">
    <w:abstractNumId w:val="18"/>
  </w:num>
  <w:num w:numId="78" w16cid:durableId="1229918729">
    <w:abstractNumId w:val="68"/>
  </w:num>
  <w:num w:numId="79" w16cid:durableId="661667221">
    <w:abstractNumId w:val="21"/>
  </w:num>
  <w:num w:numId="80" w16cid:durableId="869104988">
    <w:abstractNumId w:val="58"/>
  </w:num>
  <w:num w:numId="81" w16cid:durableId="2106992470">
    <w:abstractNumId w:val="70"/>
  </w:num>
  <w:num w:numId="82" w16cid:durableId="1916623417">
    <w:abstractNumId w:val="7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25"/>
    <w:rsid w:val="00000432"/>
    <w:rsid w:val="00000D52"/>
    <w:rsid w:val="00001242"/>
    <w:rsid w:val="00002437"/>
    <w:rsid w:val="000028B8"/>
    <w:rsid w:val="00004C13"/>
    <w:rsid w:val="00010134"/>
    <w:rsid w:val="00012FDE"/>
    <w:rsid w:val="000164A2"/>
    <w:rsid w:val="000175FC"/>
    <w:rsid w:val="00021504"/>
    <w:rsid w:val="0002309A"/>
    <w:rsid w:val="00027F69"/>
    <w:rsid w:val="00030125"/>
    <w:rsid w:val="00031F5D"/>
    <w:rsid w:val="00032F33"/>
    <w:rsid w:val="00041E57"/>
    <w:rsid w:val="000429D9"/>
    <w:rsid w:val="0004331F"/>
    <w:rsid w:val="00043F3D"/>
    <w:rsid w:val="000505D7"/>
    <w:rsid w:val="00050C7E"/>
    <w:rsid w:val="000525AE"/>
    <w:rsid w:val="000534B2"/>
    <w:rsid w:val="000624EC"/>
    <w:rsid w:val="00070330"/>
    <w:rsid w:val="00072D77"/>
    <w:rsid w:val="00073505"/>
    <w:rsid w:val="00075CCE"/>
    <w:rsid w:val="00080CAB"/>
    <w:rsid w:val="00080CF0"/>
    <w:rsid w:val="0008224D"/>
    <w:rsid w:val="0008421F"/>
    <w:rsid w:val="00090B40"/>
    <w:rsid w:val="00092F44"/>
    <w:rsid w:val="00095A17"/>
    <w:rsid w:val="00097C50"/>
    <w:rsid w:val="000A091A"/>
    <w:rsid w:val="000A2703"/>
    <w:rsid w:val="000A3EAE"/>
    <w:rsid w:val="000A3FB8"/>
    <w:rsid w:val="000A7195"/>
    <w:rsid w:val="000B0133"/>
    <w:rsid w:val="000B0B82"/>
    <w:rsid w:val="000C239C"/>
    <w:rsid w:val="000C7F39"/>
    <w:rsid w:val="000CBABF"/>
    <w:rsid w:val="000D04E5"/>
    <w:rsid w:val="000D1216"/>
    <w:rsid w:val="000D3A91"/>
    <w:rsid w:val="000D3CF5"/>
    <w:rsid w:val="000E149D"/>
    <w:rsid w:val="000E2807"/>
    <w:rsid w:val="000E4584"/>
    <w:rsid w:val="000E561A"/>
    <w:rsid w:val="000F24D9"/>
    <w:rsid w:val="0010064C"/>
    <w:rsid w:val="00102BEB"/>
    <w:rsid w:val="001032A4"/>
    <w:rsid w:val="00105224"/>
    <w:rsid w:val="001058D6"/>
    <w:rsid w:val="00107A7A"/>
    <w:rsid w:val="00110589"/>
    <w:rsid w:val="00111254"/>
    <w:rsid w:val="00111803"/>
    <w:rsid w:val="001143D0"/>
    <w:rsid w:val="00117A01"/>
    <w:rsid w:val="00120D83"/>
    <w:rsid w:val="00122A0D"/>
    <w:rsid w:val="00126893"/>
    <w:rsid w:val="00131809"/>
    <w:rsid w:val="001341CF"/>
    <w:rsid w:val="001369BE"/>
    <w:rsid w:val="00141040"/>
    <w:rsid w:val="00152F8D"/>
    <w:rsid w:val="00157804"/>
    <w:rsid w:val="0016513A"/>
    <w:rsid w:val="0016594F"/>
    <w:rsid w:val="00175154"/>
    <w:rsid w:val="001755B0"/>
    <w:rsid w:val="00181CB8"/>
    <w:rsid w:val="001833E6"/>
    <w:rsid w:val="00184A1A"/>
    <w:rsid w:val="00185777"/>
    <w:rsid w:val="001943BF"/>
    <w:rsid w:val="00194DF3"/>
    <w:rsid w:val="001969D5"/>
    <w:rsid w:val="00196FF1"/>
    <w:rsid w:val="00197CF1"/>
    <w:rsid w:val="001A4151"/>
    <w:rsid w:val="001A6999"/>
    <w:rsid w:val="001B2F51"/>
    <w:rsid w:val="001C06CD"/>
    <w:rsid w:val="001D0E88"/>
    <w:rsid w:val="001D127B"/>
    <w:rsid w:val="001D139C"/>
    <w:rsid w:val="001D1683"/>
    <w:rsid w:val="001D50F2"/>
    <w:rsid w:val="001D7F0D"/>
    <w:rsid w:val="001E5DB8"/>
    <w:rsid w:val="001F2211"/>
    <w:rsid w:val="001F27D8"/>
    <w:rsid w:val="001F2F3A"/>
    <w:rsid w:val="001F3B9A"/>
    <w:rsid w:val="001F66F2"/>
    <w:rsid w:val="001F69A8"/>
    <w:rsid w:val="00202F94"/>
    <w:rsid w:val="002051CB"/>
    <w:rsid w:val="00211CCA"/>
    <w:rsid w:val="00217804"/>
    <w:rsid w:val="0022219D"/>
    <w:rsid w:val="00240EAD"/>
    <w:rsid w:val="00243232"/>
    <w:rsid w:val="00244C68"/>
    <w:rsid w:val="0024709A"/>
    <w:rsid w:val="00247130"/>
    <w:rsid w:val="002618BC"/>
    <w:rsid w:val="00271DB9"/>
    <w:rsid w:val="002721B1"/>
    <w:rsid w:val="00273BBF"/>
    <w:rsid w:val="00273EE9"/>
    <w:rsid w:val="00274138"/>
    <w:rsid w:val="00275270"/>
    <w:rsid w:val="00277FA5"/>
    <w:rsid w:val="0028214C"/>
    <w:rsid w:val="00285C94"/>
    <w:rsid w:val="00286C1A"/>
    <w:rsid w:val="00287F9F"/>
    <w:rsid w:val="002932AB"/>
    <w:rsid w:val="00293A5E"/>
    <w:rsid w:val="00294994"/>
    <w:rsid w:val="002951BA"/>
    <w:rsid w:val="00296694"/>
    <w:rsid w:val="002A3A7F"/>
    <w:rsid w:val="002B4958"/>
    <w:rsid w:val="002C0F37"/>
    <w:rsid w:val="002C4B97"/>
    <w:rsid w:val="002C5E59"/>
    <w:rsid w:val="002D1C4F"/>
    <w:rsid w:val="002D75F7"/>
    <w:rsid w:val="002E06D4"/>
    <w:rsid w:val="002E4EFC"/>
    <w:rsid w:val="002E75D2"/>
    <w:rsid w:val="002F7EB9"/>
    <w:rsid w:val="00300716"/>
    <w:rsid w:val="00313D95"/>
    <w:rsid w:val="003140F6"/>
    <w:rsid w:val="00314E72"/>
    <w:rsid w:val="00317BB5"/>
    <w:rsid w:val="00317D09"/>
    <w:rsid w:val="00322A80"/>
    <w:rsid w:val="003244C6"/>
    <w:rsid w:val="00332AA9"/>
    <w:rsid w:val="003344DC"/>
    <w:rsid w:val="0034007C"/>
    <w:rsid w:val="003410AF"/>
    <w:rsid w:val="003444D5"/>
    <w:rsid w:val="0034760B"/>
    <w:rsid w:val="0035559C"/>
    <w:rsid w:val="00357349"/>
    <w:rsid w:val="00361DC7"/>
    <w:rsid w:val="003642AB"/>
    <w:rsid w:val="00365717"/>
    <w:rsid w:val="0036571C"/>
    <w:rsid w:val="00373598"/>
    <w:rsid w:val="00377717"/>
    <w:rsid w:val="0038673E"/>
    <w:rsid w:val="0039576E"/>
    <w:rsid w:val="00395CC3"/>
    <w:rsid w:val="00395DBE"/>
    <w:rsid w:val="003A18BF"/>
    <w:rsid w:val="003A1E67"/>
    <w:rsid w:val="003A4749"/>
    <w:rsid w:val="003A51FE"/>
    <w:rsid w:val="003A5CBA"/>
    <w:rsid w:val="003A7DA1"/>
    <w:rsid w:val="003B22D1"/>
    <w:rsid w:val="003C385D"/>
    <w:rsid w:val="003C6FE9"/>
    <w:rsid w:val="003D04EE"/>
    <w:rsid w:val="003D084B"/>
    <w:rsid w:val="003D55AF"/>
    <w:rsid w:val="003E78E8"/>
    <w:rsid w:val="003F5516"/>
    <w:rsid w:val="00406BC8"/>
    <w:rsid w:val="0041452B"/>
    <w:rsid w:val="00414681"/>
    <w:rsid w:val="004159D4"/>
    <w:rsid w:val="004249EC"/>
    <w:rsid w:val="0042512B"/>
    <w:rsid w:val="00426234"/>
    <w:rsid w:val="00426BF1"/>
    <w:rsid w:val="00427303"/>
    <w:rsid w:val="00432505"/>
    <w:rsid w:val="00434440"/>
    <w:rsid w:val="004356E5"/>
    <w:rsid w:val="00436EF4"/>
    <w:rsid w:val="00441183"/>
    <w:rsid w:val="00443A5A"/>
    <w:rsid w:val="00443D24"/>
    <w:rsid w:val="00445451"/>
    <w:rsid w:val="00446D9E"/>
    <w:rsid w:val="00450410"/>
    <w:rsid w:val="00462554"/>
    <w:rsid w:val="00462ED1"/>
    <w:rsid w:val="00463C0E"/>
    <w:rsid w:val="00464D70"/>
    <w:rsid w:val="004668C0"/>
    <w:rsid w:val="00472B26"/>
    <w:rsid w:val="00473333"/>
    <w:rsid w:val="004751FA"/>
    <w:rsid w:val="0047576E"/>
    <w:rsid w:val="0047598D"/>
    <w:rsid w:val="00477292"/>
    <w:rsid w:val="00477C10"/>
    <w:rsid w:val="00477EA2"/>
    <w:rsid w:val="00485776"/>
    <w:rsid w:val="00493F55"/>
    <w:rsid w:val="004A28D0"/>
    <w:rsid w:val="004A2D80"/>
    <w:rsid w:val="004A602C"/>
    <w:rsid w:val="004B54BA"/>
    <w:rsid w:val="004B5F94"/>
    <w:rsid w:val="004C2083"/>
    <w:rsid w:val="004C240D"/>
    <w:rsid w:val="004C2652"/>
    <w:rsid w:val="004C2766"/>
    <w:rsid w:val="004C2A72"/>
    <w:rsid w:val="004C5A5D"/>
    <w:rsid w:val="004D3161"/>
    <w:rsid w:val="004D5D48"/>
    <w:rsid w:val="004D7BD1"/>
    <w:rsid w:val="004E42BB"/>
    <w:rsid w:val="004F0227"/>
    <w:rsid w:val="004F5BC0"/>
    <w:rsid w:val="004F6E7F"/>
    <w:rsid w:val="004F7A1F"/>
    <w:rsid w:val="00505D2C"/>
    <w:rsid w:val="00511867"/>
    <w:rsid w:val="00513E70"/>
    <w:rsid w:val="00515582"/>
    <w:rsid w:val="00537E9F"/>
    <w:rsid w:val="00541FF8"/>
    <w:rsid w:val="005515FF"/>
    <w:rsid w:val="005520F3"/>
    <w:rsid w:val="005543CD"/>
    <w:rsid w:val="00554C0D"/>
    <w:rsid w:val="005606D9"/>
    <w:rsid w:val="005617F7"/>
    <w:rsid w:val="00561AC1"/>
    <w:rsid w:val="005641F2"/>
    <w:rsid w:val="0056545A"/>
    <w:rsid w:val="0056706B"/>
    <w:rsid w:val="00567137"/>
    <w:rsid w:val="005676E5"/>
    <w:rsid w:val="00567B77"/>
    <w:rsid w:val="00572D1F"/>
    <w:rsid w:val="00573CD7"/>
    <w:rsid w:val="00577850"/>
    <w:rsid w:val="00585658"/>
    <w:rsid w:val="0059218A"/>
    <w:rsid w:val="00592F78"/>
    <w:rsid w:val="00593A0E"/>
    <w:rsid w:val="00593C4E"/>
    <w:rsid w:val="00596D24"/>
    <w:rsid w:val="005A06B7"/>
    <w:rsid w:val="005A517A"/>
    <w:rsid w:val="005A60AE"/>
    <w:rsid w:val="005B02CE"/>
    <w:rsid w:val="005B55C5"/>
    <w:rsid w:val="005B7C8B"/>
    <w:rsid w:val="005C24EE"/>
    <w:rsid w:val="005C29C3"/>
    <w:rsid w:val="005C59EA"/>
    <w:rsid w:val="005D3DEB"/>
    <w:rsid w:val="005D59D8"/>
    <w:rsid w:val="005F3356"/>
    <w:rsid w:val="005F40A2"/>
    <w:rsid w:val="005F567A"/>
    <w:rsid w:val="005F5FDB"/>
    <w:rsid w:val="00602DA1"/>
    <w:rsid w:val="00604759"/>
    <w:rsid w:val="006054DD"/>
    <w:rsid w:val="00610FD7"/>
    <w:rsid w:val="00612A17"/>
    <w:rsid w:val="006142C0"/>
    <w:rsid w:val="006207F9"/>
    <w:rsid w:val="00621CA7"/>
    <w:rsid w:val="0062618A"/>
    <w:rsid w:val="006267A7"/>
    <w:rsid w:val="006268C6"/>
    <w:rsid w:val="006270B1"/>
    <w:rsid w:val="006279A4"/>
    <w:rsid w:val="00631B49"/>
    <w:rsid w:val="00632587"/>
    <w:rsid w:val="00632DCD"/>
    <w:rsid w:val="00633702"/>
    <w:rsid w:val="0063412C"/>
    <w:rsid w:val="00634EA0"/>
    <w:rsid w:val="0063518A"/>
    <w:rsid w:val="006408F4"/>
    <w:rsid w:val="00641E8A"/>
    <w:rsid w:val="00642746"/>
    <w:rsid w:val="00646FC5"/>
    <w:rsid w:val="00651330"/>
    <w:rsid w:val="0065253D"/>
    <w:rsid w:val="006527D0"/>
    <w:rsid w:val="006550A9"/>
    <w:rsid w:val="00660EBF"/>
    <w:rsid w:val="0066153B"/>
    <w:rsid w:val="006642A2"/>
    <w:rsid w:val="0066463F"/>
    <w:rsid w:val="00673019"/>
    <w:rsid w:val="006730D1"/>
    <w:rsid w:val="00673399"/>
    <w:rsid w:val="00674D73"/>
    <w:rsid w:val="006755B7"/>
    <w:rsid w:val="00676074"/>
    <w:rsid w:val="00680E74"/>
    <w:rsid w:val="00683007"/>
    <w:rsid w:val="006877B6"/>
    <w:rsid w:val="006911A3"/>
    <w:rsid w:val="0069125F"/>
    <w:rsid w:val="00697D68"/>
    <w:rsid w:val="006A336D"/>
    <w:rsid w:val="006A3714"/>
    <w:rsid w:val="006A38A3"/>
    <w:rsid w:val="006A57B7"/>
    <w:rsid w:val="006A6DBD"/>
    <w:rsid w:val="006B1308"/>
    <w:rsid w:val="006B3B4B"/>
    <w:rsid w:val="006C1182"/>
    <w:rsid w:val="006C51D4"/>
    <w:rsid w:val="006D142E"/>
    <w:rsid w:val="006D62FB"/>
    <w:rsid w:val="006E0202"/>
    <w:rsid w:val="006E1014"/>
    <w:rsid w:val="006E2331"/>
    <w:rsid w:val="006E5B9D"/>
    <w:rsid w:val="006E7370"/>
    <w:rsid w:val="006F60BA"/>
    <w:rsid w:val="006F6809"/>
    <w:rsid w:val="00701C66"/>
    <w:rsid w:val="00705782"/>
    <w:rsid w:val="00705DAD"/>
    <w:rsid w:val="007127C8"/>
    <w:rsid w:val="00714044"/>
    <w:rsid w:val="00724178"/>
    <w:rsid w:val="00724FFC"/>
    <w:rsid w:val="00725043"/>
    <w:rsid w:val="0074058E"/>
    <w:rsid w:val="00742657"/>
    <w:rsid w:val="00743E0E"/>
    <w:rsid w:val="0075123B"/>
    <w:rsid w:val="007524F7"/>
    <w:rsid w:val="00753686"/>
    <w:rsid w:val="007555E2"/>
    <w:rsid w:val="007561C6"/>
    <w:rsid w:val="00760884"/>
    <w:rsid w:val="00763CED"/>
    <w:rsid w:val="007744F6"/>
    <w:rsid w:val="007757FC"/>
    <w:rsid w:val="00783C8A"/>
    <w:rsid w:val="00783DB5"/>
    <w:rsid w:val="00791275"/>
    <w:rsid w:val="00792EC7"/>
    <w:rsid w:val="00796F5D"/>
    <w:rsid w:val="007A092A"/>
    <w:rsid w:val="007A09A9"/>
    <w:rsid w:val="007A0C76"/>
    <w:rsid w:val="007A5291"/>
    <w:rsid w:val="007A54C4"/>
    <w:rsid w:val="007A65CE"/>
    <w:rsid w:val="007B10CC"/>
    <w:rsid w:val="007B6C4C"/>
    <w:rsid w:val="007B7F09"/>
    <w:rsid w:val="007C1889"/>
    <w:rsid w:val="007C429F"/>
    <w:rsid w:val="007C5BC4"/>
    <w:rsid w:val="007D0023"/>
    <w:rsid w:val="007D2B24"/>
    <w:rsid w:val="007D3C6D"/>
    <w:rsid w:val="007E05D7"/>
    <w:rsid w:val="007E179A"/>
    <w:rsid w:val="007E1988"/>
    <w:rsid w:val="007E2855"/>
    <w:rsid w:val="007E5097"/>
    <w:rsid w:val="007E730B"/>
    <w:rsid w:val="007E7A17"/>
    <w:rsid w:val="007E7E2F"/>
    <w:rsid w:val="007F2EDB"/>
    <w:rsid w:val="007F3D5B"/>
    <w:rsid w:val="007F4D2F"/>
    <w:rsid w:val="007F5FF1"/>
    <w:rsid w:val="007F6E92"/>
    <w:rsid w:val="007F70EB"/>
    <w:rsid w:val="007F8E7F"/>
    <w:rsid w:val="00803EE2"/>
    <w:rsid w:val="00804CAF"/>
    <w:rsid w:val="0081100A"/>
    <w:rsid w:val="00811094"/>
    <w:rsid w:val="0081156B"/>
    <w:rsid w:val="0082286E"/>
    <w:rsid w:val="00824A4D"/>
    <w:rsid w:val="00834A2D"/>
    <w:rsid w:val="00836F50"/>
    <w:rsid w:val="00837E5A"/>
    <w:rsid w:val="00841F07"/>
    <w:rsid w:val="008424BB"/>
    <w:rsid w:val="00843238"/>
    <w:rsid w:val="00843533"/>
    <w:rsid w:val="0084507A"/>
    <w:rsid w:val="008455E6"/>
    <w:rsid w:val="00853A00"/>
    <w:rsid w:val="0086171A"/>
    <w:rsid w:val="008631AE"/>
    <w:rsid w:val="0086613D"/>
    <w:rsid w:val="0086771C"/>
    <w:rsid w:val="00867A7F"/>
    <w:rsid w:val="00872D96"/>
    <w:rsid w:val="00876F04"/>
    <w:rsid w:val="00881B98"/>
    <w:rsid w:val="00882D2C"/>
    <w:rsid w:val="00884EE6"/>
    <w:rsid w:val="00893B6C"/>
    <w:rsid w:val="008A4ECF"/>
    <w:rsid w:val="008A6BA6"/>
    <w:rsid w:val="008B3606"/>
    <w:rsid w:val="008B5DEB"/>
    <w:rsid w:val="008B6FC4"/>
    <w:rsid w:val="008B7388"/>
    <w:rsid w:val="008B741C"/>
    <w:rsid w:val="008C7FBF"/>
    <w:rsid w:val="008D0D67"/>
    <w:rsid w:val="008D13BD"/>
    <w:rsid w:val="008D4EE8"/>
    <w:rsid w:val="008D7ADF"/>
    <w:rsid w:val="008E0992"/>
    <w:rsid w:val="008E61F1"/>
    <w:rsid w:val="008E6E20"/>
    <w:rsid w:val="008E7524"/>
    <w:rsid w:val="008F0728"/>
    <w:rsid w:val="008F62B1"/>
    <w:rsid w:val="00902B89"/>
    <w:rsid w:val="009073A0"/>
    <w:rsid w:val="00907B94"/>
    <w:rsid w:val="00911566"/>
    <w:rsid w:val="009121EE"/>
    <w:rsid w:val="009130BE"/>
    <w:rsid w:val="00921791"/>
    <w:rsid w:val="00921DA2"/>
    <w:rsid w:val="00922559"/>
    <w:rsid w:val="00922828"/>
    <w:rsid w:val="00924196"/>
    <w:rsid w:val="00925AFF"/>
    <w:rsid w:val="00925D08"/>
    <w:rsid w:val="00930025"/>
    <w:rsid w:val="00935051"/>
    <w:rsid w:val="00940E0E"/>
    <w:rsid w:val="0095076D"/>
    <w:rsid w:val="009527B9"/>
    <w:rsid w:val="00965AEA"/>
    <w:rsid w:val="00967015"/>
    <w:rsid w:val="0097278C"/>
    <w:rsid w:val="009728E5"/>
    <w:rsid w:val="00972BC8"/>
    <w:rsid w:val="00972BF3"/>
    <w:rsid w:val="00974A0C"/>
    <w:rsid w:val="009806F5"/>
    <w:rsid w:val="00984E26"/>
    <w:rsid w:val="00990B2E"/>
    <w:rsid w:val="0099614B"/>
    <w:rsid w:val="009A39C7"/>
    <w:rsid w:val="009A569A"/>
    <w:rsid w:val="009B79E2"/>
    <w:rsid w:val="009C3414"/>
    <w:rsid w:val="009C5610"/>
    <w:rsid w:val="009D26F4"/>
    <w:rsid w:val="009D554D"/>
    <w:rsid w:val="009D569A"/>
    <w:rsid w:val="009D68BC"/>
    <w:rsid w:val="009D79E8"/>
    <w:rsid w:val="009E0EF8"/>
    <w:rsid w:val="009E2AB7"/>
    <w:rsid w:val="009E3409"/>
    <w:rsid w:val="009E7E61"/>
    <w:rsid w:val="009F2201"/>
    <w:rsid w:val="009F3F35"/>
    <w:rsid w:val="009F4799"/>
    <w:rsid w:val="00A0054F"/>
    <w:rsid w:val="00A01D2D"/>
    <w:rsid w:val="00A04941"/>
    <w:rsid w:val="00A064B9"/>
    <w:rsid w:val="00A1044C"/>
    <w:rsid w:val="00A10810"/>
    <w:rsid w:val="00A12BAA"/>
    <w:rsid w:val="00A13FF3"/>
    <w:rsid w:val="00A1785B"/>
    <w:rsid w:val="00A2353A"/>
    <w:rsid w:val="00A27120"/>
    <w:rsid w:val="00A273A2"/>
    <w:rsid w:val="00A27F08"/>
    <w:rsid w:val="00A35E81"/>
    <w:rsid w:val="00A41D83"/>
    <w:rsid w:val="00A42627"/>
    <w:rsid w:val="00A44418"/>
    <w:rsid w:val="00A4661D"/>
    <w:rsid w:val="00A47066"/>
    <w:rsid w:val="00A51A9C"/>
    <w:rsid w:val="00A60C90"/>
    <w:rsid w:val="00A64B8B"/>
    <w:rsid w:val="00A6568C"/>
    <w:rsid w:val="00A659F9"/>
    <w:rsid w:val="00A65BBE"/>
    <w:rsid w:val="00A664C4"/>
    <w:rsid w:val="00A70894"/>
    <w:rsid w:val="00A73753"/>
    <w:rsid w:val="00A7658E"/>
    <w:rsid w:val="00A774E1"/>
    <w:rsid w:val="00A77960"/>
    <w:rsid w:val="00A911C3"/>
    <w:rsid w:val="00A922C7"/>
    <w:rsid w:val="00A927DC"/>
    <w:rsid w:val="00A93A1E"/>
    <w:rsid w:val="00A978EB"/>
    <w:rsid w:val="00AA0CCF"/>
    <w:rsid w:val="00AA2277"/>
    <w:rsid w:val="00AA30F1"/>
    <w:rsid w:val="00AA4F27"/>
    <w:rsid w:val="00AB0074"/>
    <w:rsid w:val="00AB1407"/>
    <w:rsid w:val="00AB491A"/>
    <w:rsid w:val="00AB4CCE"/>
    <w:rsid w:val="00AB521F"/>
    <w:rsid w:val="00AB662D"/>
    <w:rsid w:val="00AC1116"/>
    <w:rsid w:val="00AC37CE"/>
    <w:rsid w:val="00AD07F9"/>
    <w:rsid w:val="00AD280B"/>
    <w:rsid w:val="00AD38E5"/>
    <w:rsid w:val="00AD7EEB"/>
    <w:rsid w:val="00AE0BFF"/>
    <w:rsid w:val="00AE3B03"/>
    <w:rsid w:val="00AE4488"/>
    <w:rsid w:val="00AE4E07"/>
    <w:rsid w:val="00AE4FD3"/>
    <w:rsid w:val="00AE5204"/>
    <w:rsid w:val="00AE57DF"/>
    <w:rsid w:val="00AE745F"/>
    <w:rsid w:val="00AF08C0"/>
    <w:rsid w:val="00AF37CC"/>
    <w:rsid w:val="00AF6FEE"/>
    <w:rsid w:val="00AF7191"/>
    <w:rsid w:val="00AF7913"/>
    <w:rsid w:val="00B01225"/>
    <w:rsid w:val="00B027A8"/>
    <w:rsid w:val="00B12275"/>
    <w:rsid w:val="00B14117"/>
    <w:rsid w:val="00B170D4"/>
    <w:rsid w:val="00B17F05"/>
    <w:rsid w:val="00B17F2E"/>
    <w:rsid w:val="00B20C62"/>
    <w:rsid w:val="00B2209B"/>
    <w:rsid w:val="00B27D7E"/>
    <w:rsid w:val="00B3034E"/>
    <w:rsid w:val="00B30D52"/>
    <w:rsid w:val="00B310C1"/>
    <w:rsid w:val="00B3280C"/>
    <w:rsid w:val="00B32958"/>
    <w:rsid w:val="00B32E7F"/>
    <w:rsid w:val="00B34B05"/>
    <w:rsid w:val="00B36598"/>
    <w:rsid w:val="00B3715B"/>
    <w:rsid w:val="00B40193"/>
    <w:rsid w:val="00B40E54"/>
    <w:rsid w:val="00B42073"/>
    <w:rsid w:val="00B422FE"/>
    <w:rsid w:val="00B448FD"/>
    <w:rsid w:val="00B45409"/>
    <w:rsid w:val="00B5041D"/>
    <w:rsid w:val="00B51688"/>
    <w:rsid w:val="00B53704"/>
    <w:rsid w:val="00B57201"/>
    <w:rsid w:val="00B62E9C"/>
    <w:rsid w:val="00B64653"/>
    <w:rsid w:val="00B6634F"/>
    <w:rsid w:val="00B676B0"/>
    <w:rsid w:val="00B82385"/>
    <w:rsid w:val="00B826D2"/>
    <w:rsid w:val="00B83CD2"/>
    <w:rsid w:val="00B85A6D"/>
    <w:rsid w:val="00B85F13"/>
    <w:rsid w:val="00B87236"/>
    <w:rsid w:val="00B87B39"/>
    <w:rsid w:val="00B91147"/>
    <w:rsid w:val="00B93C45"/>
    <w:rsid w:val="00B954C4"/>
    <w:rsid w:val="00B96499"/>
    <w:rsid w:val="00BB0142"/>
    <w:rsid w:val="00BB04C2"/>
    <w:rsid w:val="00BB1719"/>
    <w:rsid w:val="00BB39D3"/>
    <w:rsid w:val="00BB67AC"/>
    <w:rsid w:val="00BC06FA"/>
    <w:rsid w:val="00BC1C53"/>
    <w:rsid w:val="00BC3E10"/>
    <w:rsid w:val="00BD0350"/>
    <w:rsid w:val="00BD2FD5"/>
    <w:rsid w:val="00BE03BD"/>
    <w:rsid w:val="00BE1BCB"/>
    <w:rsid w:val="00BE6BDC"/>
    <w:rsid w:val="00BF1439"/>
    <w:rsid w:val="00BF568F"/>
    <w:rsid w:val="00BF58D7"/>
    <w:rsid w:val="00BF5A8F"/>
    <w:rsid w:val="00BF7A74"/>
    <w:rsid w:val="00C060D6"/>
    <w:rsid w:val="00C06D42"/>
    <w:rsid w:val="00C10138"/>
    <w:rsid w:val="00C112B8"/>
    <w:rsid w:val="00C1272A"/>
    <w:rsid w:val="00C12B5B"/>
    <w:rsid w:val="00C14C7D"/>
    <w:rsid w:val="00C20857"/>
    <w:rsid w:val="00C23A39"/>
    <w:rsid w:val="00C27598"/>
    <w:rsid w:val="00C31806"/>
    <w:rsid w:val="00C33491"/>
    <w:rsid w:val="00C3351C"/>
    <w:rsid w:val="00C348A6"/>
    <w:rsid w:val="00C36C31"/>
    <w:rsid w:val="00C479C9"/>
    <w:rsid w:val="00C51769"/>
    <w:rsid w:val="00C53C37"/>
    <w:rsid w:val="00C548B5"/>
    <w:rsid w:val="00C56DB1"/>
    <w:rsid w:val="00C6285C"/>
    <w:rsid w:val="00C734D2"/>
    <w:rsid w:val="00C82339"/>
    <w:rsid w:val="00C84638"/>
    <w:rsid w:val="00C91FA0"/>
    <w:rsid w:val="00C94447"/>
    <w:rsid w:val="00C956DA"/>
    <w:rsid w:val="00CA001C"/>
    <w:rsid w:val="00CA1AEE"/>
    <w:rsid w:val="00CA1B69"/>
    <w:rsid w:val="00CA21E5"/>
    <w:rsid w:val="00CA7A39"/>
    <w:rsid w:val="00CA7A44"/>
    <w:rsid w:val="00CB0A9A"/>
    <w:rsid w:val="00CB21DE"/>
    <w:rsid w:val="00CB2E71"/>
    <w:rsid w:val="00CB487D"/>
    <w:rsid w:val="00CB522F"/>
    <w:rsid w:val="00CB5748"/>
    <w:rsid w:val="00CB7CDC"/>
    <w:rsid w:val="00CB7DB7"/>
    <w:rsid w:val="00CC365B"/>
    <w:rsid w:val="00CC3866"/>
    <w:rsid w:val="00CC54EE"/>
    <w:rsid w:val="00CC5FC8"/>
    <w:rsid w:val="00CD29E3"/>
    <w:rsid w:val="00CD4F0C"/>
    <w:rsid w:val="00CD6C38"/>
    <w:rsid w:val="00CE0305"/>
    <w:rsid w:val="00CE0B36"/>
    <w:rsid w:val="00CE4434"/>
    <w:rsid w:val="00CE50EE"/>
    <w:rsid w:val="00CE5CB8"/>
    <w:rsid w:val="00CE7E66"/>
    <w:rsid w:val="00CF3909"/>
    <w:rsid w:val="00CF61F8"/>
    <w:rsid w:val="00CF79D1"/>
    <w:rsid w:val="00D047EB"/>
    <w:rsid w:val="00D11C29"/>
    <w:rsid w:val="00D15314"/>
    <w:rsid w:val="00D15C22"/>
    <w:rsid w:val="00D21334"/>
    <w:rsid w:val="00D233F4"/>
    <w:rsid w:val="00D27CA7"/>
    <w:rsid w:val="00D33DD9"/>
    <w:rsid w:val="00D33FA3"/>
    <w:rsid w:val="00D35B4F"/>
    <w:rsid w:val="00D35BA1"/>
    <w:rsid w:val="00D41487"/>
    <w:rsid w:val="00D43858"/>
    <w:rsid w:val="00D4552C"/>
    <w:rsid w:val="00D45539"/>
    <w:rsid w:val="00D469B9"/>
    <w:rsid w:val="00D5092F"/>
    <w:rsid w:val="00D54F81"/>
    <w:rsid w:val="00D5574D"/>
    <w:rsid w:val="00D55DAD"/>
    <w:rsid w:val="00D61751"/>
    <w:rsid w:val="00D6316F"/>
    <w:rsid w:val="00D645BC"/>
    <w:rsid w:val="00D65B64"/>
    <w:rsid w:val="00D70BD4"/>
    <w:rsid w:val="00D7105F"/>
    <w:rsid w:val="00D73D5B"/>
    <w:rsid w:val="00D8265D"/>
    <w:rsid w:val="00D8549B"/>
    <w:rsid w:val="00D8661A"/>
    <w:rsid w:val="00D9166F"/>
    <w:rsid w:val="00D94012"/>
    <w:rsid w:val="00D94189"/>
    <w:rsid w:val="00DA4D4E"/>
    <w:rsid w:val="00DA6149"/>
    <w:rsid w:val="00DA65EE"/>
    <w:rsid w:val="00DA6BE3"/>
    <w:rsid w:val="00DB12FA"/>
    <w:rsid w:val="00DB13FD"/>
    <w:rsid w:val="00DB2802"/>
    <w:rsid w:val="00DB2915"/>
    <w:rsid w:val="00DC07D6"/>
    <w:rsid w:val="00DC1115"/>
    <w:rsid w:val="00DD4A14"/>
    <w:rsid w:val="00DD6252"/>
    <w:rsid w:val="00DD62AF"/>
    <w:rsid w:val="00DD7F69"/>
    <w:rsid w:val="00DE15F9"/>
    <w:rsid w:val="00DE2FFC"/>
    <w:rsid w:val="00DE30EC"/>
    <w:rsid w:val="00DE4A88"/>
    <w:rsid w:val="00DF0963"/>
    <w:rsid w:val="00DF1B56"/>
    <w:rsid w:val="00DF1ED1"/>
    <w:rsid w:val="00DF2C42"/>
    <w:rsid w:val="00DF32CD"/>
    <w:rsid w:val="00DF66DB"/>
    <w:rsid w:val="00DF7AF8"/>
    <w:rsid w:val="00E0661F"/>
    <w:rsid w:val="00E071DC"/>
    <w:rsid w:val="00E14314"/>
    <w:rsid w:val="00E16B8F"/>
    <w:rsid w:val="00E176C2"/>
    <w:rsid w:val="00E20D04"/>
    <w:rsid w:val="00E236EF"/>
    <w:rsid w:val="00E238D9"/>
    <w:rsid w:val="00E40FA8"/>
    <w:rsid w:val="00E43BD5"/>
    <w:rsid w:val="00E50B10"/>
    <w:rsid w:val="00E557C5"/>
    <w:rsid w:val="00E57F52"/>
    <w:rsid w:val="00E71F1E"/>
    <w:rsid w:val="00E85503"/>
    <w:rsid w:val="00E856C7"/>
    <w:rsid w:val="00E93451"/>
    <w:rsid w:val="00EA35A6"/>
    <w:rsid w:val="00EA3C2C"/>
    <w:rsid w:val="00EA5BCD"/>
    <w:rsid w:val="00EA6906"/>
    <w:rsid w:val="00EA7393"/>
    <w:rsid w:val="00EA7C11"/>
    <w:rsid w:val="00EB425E"/>
    <w:rsid w:val="00EB5305"/>
    <w:rsid w:val="00EC60DB"/>
    <w:rsid w:val="00EC7ACD"/>
    <w:rsid w:val="00ED60A3"/>
    <w:rsid w:val="00ED7238"/>
    <w:rsid w:val="00EE351B"/>
    <w:rsid w:val="00EF05D8"/>
    <w:rsid w:val="00EF19B3"/>
    <w:rsid w:val="00EF1DAE"/>
    <w:rsid w:val="00EF20B6"/>
    <w:rsid w:val="00EF4772"/>
    <w:rsid w:val="00EF4801"/>
    <w:rsid w:val="00EF6470"/>
    <w:rsid w:val="00EF6DCF"/>
    <w:rsid w:val="00EF6E8C"/>
    <w:rsid w:val="00EF7570"/>
    <w:rsid w:val="00F00ABC"/>
    <w:rsid w:val="00F15DAC"/>
    <w:rsid w:val="00F1636B"/>
    <w:rsid w:val="00F2068C"/>
    <w:rsid w:val="00F20F23"/>
    <w:rsid w:val="00F21B8A"/>
    <w:rsid w:val="00F25D39"/>
    <w:rsid w:val="00F26716"/>
    <w:rsid w:val="00F275D4"/>
    <w:rsid w:val="00F34297"/>
    <w:rsid w:val="00F37176"/>
    <w:rsid w:val="00F42821"/>
    <w:rsid w:val="00F44408"/>
    <w:rsid w:val="00F4625F"/>
    <w:rsid w:val="00F473B1"/>
    <w:rsid w:val="00F50447"/>
    <w:rsid w:val="00F5067E"/>
    <w:rsid w:val="00F50F9A"/>
    <w:rsid w:val="00F51BFC"/>
    <w:rsid w:val="00F544A4"/>
    <w:rsid w:val="00F55E17"/>
    <w:rsid w:val="00F57357"/>
    <w:rsid w:val="00F711CB"/>
    <w:rsid w:val="00F717F4"/>
    <w:rsid w:val="00F75DF4"/>
    <w:rsid w:val="00F77616"/>
    <w:rsid w:val="00F778DC"/>
    <w:rsid w:val="00F80FFF"/>
    <w:rsid w:val="00F86832"/>
    <w:rsid w:val="00F86D28"/>
    <w:rsid w:val="00F952E5"/>
    <w:rsid w:val="00FA0583"/>
    <w:rsid w:val="00FA3ED0"/>
    <w:rsid w:val="00FB16C5"/>
    <w:rsid w:val="00FB6B8C"/>
    <w:rsid w:val="00FC2C44"/>
    <w:rsid w:val="00FD0DB0"/>
    <w:rsid w:val="00FD350E"/>
    <w:rsid w:val="00FE11F7"/>
    <w:rsid w:val="00FE1E98"/>
    <w:rsid w:val="00FE7E34"/>
    <w:rsid w:val="00FF04ED"/>
    <w:rsid w:val="00FF29C6"/>
    <w:rsid w:val="00FF6373"/>
    <w:rsid w:val="00FF73A6"/>
    <w:rsid w:val="011D60A9"/>
    <w:rsid w:val="01A02B24"/>
    <w:rsid w:val="02A0162E"/>
    <w:rsid w:val="02ACBE1D"/>
    <w:rsid w:val="02F62725"/>
    <w:rsid w:val="03160324"/>
    <w:rsid w:val="0377A8A8"/>
    <w:rsid w:val="03D09D57"/>
    <w:rsid w:val="04993A08"/>
    <w:rsid w:val="04D9E47A"/>
    <w:rsid w:val="05084CE6"/>
    <w:rsid w:val="05957DE9"/>
    <w:rsid w:val="05BD719B"/>
    <w:rsid w:val="05F15621"/>
    <w:rsid w:val="06243D4D"/>
    <w:rsid w:val="06436019"/>
    <w:rsid w:val="064DC255"/>
    <w:rsid w:val="067066DD"/>
    <w:rsid w:val="06D08E83"/>
    <w:rsid w:val="075A1AF7"/>
    <w:rsid w:val="07BB27E2"/>
    <w:rsid w:val="08597F95"/>
    <w:rsid w:val="089D9BEE"/>
    <w:rsid w:val="093A0506"/>
    <w:rsid w:val="09D18CB0"/>
    <w:rsid w:val="0B7C63D3"/>
    <w:rsid w:val="0B9BBF9A"/>
    <w:rsid w:val="0BAA941F"/>
    <w:rsid w:val="0BEC60C2"/>
    <w:rsid w:val="0CBCFB00"/>
    <w:rsid w:val="0CF164AF"/>
    <w:rsid w:val="0D10B6E5"/>
    <w:rsid w:val="0D4E0CE4"/>
    <w:rsid w:val="0D766B38"/>
    <w:rsid w:val="0E312181"/>
    <w:rsid w:val="0E903910"/>
    <w:rsid w:val="0F0FC3BD"/>
    <w:rsid w:val="0F3095C8"/>
    <w:rsid w:val="0F362769"/>
    <w:rsid w:val="0F6BB03E"/>
    <w:rsid w:val="103891E7"/>
    <w:rsid w:val="1185966F"/>
    <w:rsid w:val="11B05363"/>
    <w:rsid w:val="13809681"/>
    <w:rsid w:val="144A7C67"/>
    <w:rsid w:val="14E6BEEA"/>
    <w:rsid w:val="1640781F"/>
    <w:rsid w:val="17AB771C"/>
    <w:rsid w:val="17E37208"/>
    <w:rsid w:val="183671EA"/>
    <w:rsid w:val="18529062"/>
    <w:rsid w:val="186A5122"/>
    <w:rsid w:val="1B9059AA"/>
    <w:rsid w:val="1BE2B3AA"/>
    <w:rsid w:val="1C2A3E26"/>
    <w:rsid w:val="1C5C706C"/>
    <w:rsid w:val="1C95D2CC"/>
    <w:rsid w:val="1CDFA698"/>
    <w:rsid w:val="1D4F4427"/>
    <w:rsid w:val="1E94EC48"/>
    <w:rsid w:val="1EB94D3C"/>
    <w:rsid w:val="1F4D9CC4"/>
    <w:rsid w:val="1F9D9E78"/>
    <w:rsid w:val="1FC65FCC"/>
    <w:rsid w:val="202CFD00"/>
    <w:rsid w:val="20696F80"/>
    <w:rsid w:val="210C0716"/>
    <w:rsid w:val="2127FA00"/>
    <w:rsid w:val="21A63A11"/>
    <w:rsid w:val="220DC9A5"/>
    <w:rsid w:val="224DC1F6"/>
    <w:rsid w:val="22CF7AB2"/>
    <w:rsid w:val="22D03CCF"/>
    <w:rsid w:val="230B2BFB"/>
    <w:rsid w:val="233ABD6C"/>
    <w:rsid w:val="23602727"/>
    <w:rsid w:val="2442DCE2"/>
    <w:rsid w:val="244A2BBD"/>
    <w:rsid w:val="251BB936"/>
    <w:rsid w:val="260AF5FD"/>
    <w:rsid w:val="262E5ABC"/>
    <w:rsid w:val="26696E28"/>
    <w:rsid w:val="269E0AC7"/>
    <w:rsid w:val="27156C14"/>
    <w:rsid w:val="27B57752"/>
    <w:rsid w:val="27F93787"/>
    <w:rsid w:val="280BB5DE"/>
    <w:rsid w:val="28993AF8"/>
    <w:rsid w:val="28A6CA8B"/>
    <w:rsid w:val="28D17955"/>
    <w:rsid w:val="28E3DB11"/>
    <w:rsid w:val="294F4C91"/>
    <w:rsid w:val="29D820F7"/>
    <w:rsid w:val="2AB137D3"/>
    <w:rsid w:val="2B34221F"/>
    <w:rsid w:val="2B67033E"/>
    <w:rsid w:val="2BE39568"/>
    <w:rsid w:val="2D1A8EEA"/>
    <w:rsid w:val="2DC80FB7"/>
    <w:rsid w:val="2E898C47"/>
    <w:rsid w:val="2ED2AE34"/>
    <w:rsid w:val="2F40F729"/>
    <w:rsid w:val="2F4144B4"/>
    <w:rsid w:val="2F68EEE1"/>
    <w:rsid w:val="300C1B12"/>
    <w:rsid w:val="30400F08"/>
    <w:rsid w:val="30CCF7C4"/>
    <w:rsid w:val="31A2B05A"/>
    <w:rsid w:val="31D9FDF6"/>
    <w:rsid w:val="31FBBC57"/>
    <w:rsid w:val="329ACC31"/>
    <w:rsid w:val="3323E5B6"/>
    <w:rsid w:val="33DEFD97"/>
    <w:rsid w:val="3414FEAB"/>
    <w:rsid w:val="3445916E"/>
    <w:rsid w:val="34616CDF"/>
    <w:rsid w:val="34AF91D7"/>
    <w:rsid w:val="355AFB10"/>
    <w:rsid w:val="355C58A2"/>
    <w:rsid w:val="371782F3"/>
    <w:rsid w:val="372F4756"/>
    <w:rsid w:val="378D2868"/>
    <w:rsid w:val="38937411"/>
    <w:rsid w:val="39108202"/>
    <w:rsid w:val="395E94C8"/>
    <w:rsid w:val="3980F513"/>
    <w:rsid w:val="39D2E3EF"/>
    <w:rsid w:val="3A2F4CD8"/>
    <w:rsid w:val="3A31D65A"/>
    <w:rsid w:val="3A9BEF57"/>
    <w:rsid w:val="3AA61C4D"/>
    <w:rsid w:val="3AEAE95D"/>
    <w:rsid w:val="3AF4F297"/>
    <w:rsid w:val="3CB36405"/>
    <w:rsid w:val="3CD6D9BD"/>
    <w:rsid w:val="3D3E88CD"/>
    <w:rsid w:val="3D54CF2D"/>
    <w:rsid w:val="3D84C923"/>
    <w:rsid w:val="3D9DC2C3"/>
    <w:rsid w:val="3DBA77F6"/>
    <w:rsid w:val="3DEF868A"/>
    <w:rsid w:val="3E71160C"/>
    <w:rsid w:val="3E765678"/>
    <w:rsid w:val="3E94F27D"/>
    <w:rsid w:val="3EAA2FF1"/>
    <w:rsid w:val="3EB2587D"/>
    <w:rsid w:val="3EC4ED4F"/>
    <w:rsid w:val="3F39AA89"/>
    <w:rsid w:val="3F8DF471"/>
    <w:rsid w:val="3FA8E88C"/>
    <w:rsid w:val="3FEC75C4"/>
    <w:rsid w:val="41B370CE"/>
    <w:rsid w:val="421D3AF5"/>
    <w:rsid w:val="4234D14A"/>
    <w:rsid w:val="42D58322"/>
    <w:rsid w:val="43097279"/>
    <w:rsid w:val="4432ACCF"/>
    <w:rsid w:val="443C00DF"/>
    <w:rsid w:val="4558CB10"/>
    <w:rsid w:val="457B4A07"/>
    <w:rsid w:val="46148761"/>
    <w:rsid w:val="470F6DB0"/>
    <w:rsid w:val="47ACD779"/>
    <w:rsid w:val="482C1720"/>
    <w:rsid w:val="487BA146"/>
    <w:rsid w:val="49397CED"/>
    <w:rsid w:val="49CA33D4"/>
    <w:rsid w:val="49CEC732"/>
    <w:rsid w:val="4A71603F"/>
    <w:rsid w:val="4B0916DB"/>
    <w:rsid w:val="4B141C52"/>
    <w:rsid w:val="4B266EFC"/>
    <w:rsid w:val="4B5E0B6C"/>
    <w:rsid w:val="4B98E81A"/>
    <w:rsid w:val="4CEB7A43"/>
    <w:rsid w:val="4D183DC7"/>
    <w:rsid w:val="4D259722"/>
    <w:rsid w:val="4EB1A40B"/>
    <w:rsid w:val="4F26AFDE"/>
    <w:rsid w:val="4F45FB7F"/>
    <w:rsid w:val="4F58ADFA"/>
    <w:rsid w:val="5056311C"/>
    <w:rsid w:val="50D16FA9"/>
    <w:rsid w:val="513A4B37"/>
    <w:rsid w:val="516403AF"/>
    <w:rsid w:val="523E2FE0"/>
    <w:rsid w:val="525C6A0C"/>
    <w:rsid w:val="5301844A"/>
    <w:rsid w:val="533657E8"/>
    <w:rsid w:val="534FA2DE"/>
    <w:rsid w:val="5376CB00"/>
    <w:rsid w:val="5376CE38"/>
    <w:rsid w:val="53877F62"/>
    <w:rsid w:val="53B987CB"/>
    <w:rsid w:val="53FEC045"/>
    <w:rsid w:val="5418168B"/>
    <w:rsid w:val="54A2BF02"/>
    <w:rsid w:val="54BC7AC8"/>
    <w:rsid w:val="5521F0A1"/>
    <w:rsid w:val="5564E3F6"/>
    <w:rsid w:val="564528B5"/>
    <w:rsid w:val="565C59FC"/>
    <w:rsid w:val="5662DE2F"/>
    <w:rsid w:val="5748C1A7"/>
    <w:rsid w:val="57F7D1C2"/>
    <w:rsid w:val="5829AA13"/>
    <w:rsid w:val="58E82F98"/>
    <w:rsid w:val="5915C6C6"/>
    <w:rsid w:val="594865E3"/>
    <w:rsid w:val="59579DF7"/>
    <w:rsid w:val="599A0371"/>
    <w:rsid w:val="5A431299"/>
    <w:rsid w:val="5AA7FEB0"/>
    <w:rsid w:val="5B4C5580"/>
    <w:rsid w:val="5B70C87C"/>
    <w:rsid w:val="5B8EC455"/>
    <w:rsid w:val="5D299293"/>
    <w:rsid w:val="5D8978DB"/>
    <w:rsid w:val="5DD59754"/>
    <w:rsid w:val="5E5DE700"/>
    <w:rsid w:val="5F5A7A5A"/>
    <w:rsid w:val="5FC2EBA2"/>
    <w:rsid w:val="600FE7DB"/>
    <w:rsid w:val="602718A3"/>
    <w:rsid w:val="60A003AC"/>
    <w:rsid w:val="60B16FA6"/>
    <w:rsid w:val="610A02B6"/>
    <w:rsid w:val="616A01A5"/>
    <w:rsid w:val="6207C200"/>
    <w:rsid w:val="62AC51A4"/>
    <w:rsid w:val="6306B72E"/>
    <w:rsid w:val="6315FFE7"/>
    <w:rsid w:val="6353E426"/>
    <w:rsid w:val="63C67FDE"/>
    <w:rsid w:val="64818444"/>
    <w:rsid w:val="6496AE05"/>
    <w:rsid w:val="64A8EA29"/>
    <w:rsid w:val="64B7AD61"/>
    <w:rsid w:val="64DC22A0"/>
    <w:rsid w:val="65490739"/>
    <w:rsid w:val="66352DD2"/>
    <w:rsid w:val="66E7D672"/>
    <w:rsid w:val="697518DF"/>
    <w:rsid w:val="6976546B"/>
    <w:rsid w:val="69A88010"/>
    <w:rsid w:val="69B1A716"/>
    <w:rsid w:val="69C74320"/>
    <w:rsid w:val="6A40CD75"/>
    <w:rsid w:val="6C16FDCA"/>
    <w:rsid w:val="6C9DACD3"/>
    <w:rsid w:val="6D413D84"/>
    <w:rsid w:val="6DCCA80E"/>
    <w:rsid w:val="6DD4E011"/>
    <w:rsid w:val="6FEBE9F4"/>
    <w:rsid w:val="7004383B"/>
    <w:rsid w:val="70ABD9D7"/>
    <w:rsid w:val="70E0A22E"/>
    <w:rsid w:val="70FBE962"/>
    <w:rsid w:val="7119D21F"/>
    <w:rsid w:val="71855CCA"/>
    <w:rsid w:val="7298F236"/>
    <w:rsid w:val="7313222C"/>
    <w:rsid w:val="733F8D2A"/>
    <w:rsid w:val="736F7123"/>
    <w:rsid w:val="73714DFD"/>
    <w:rsid w:val="738DF15C"/>
    <w:rsid w:val="73AC09A2"/>
    <w:rsid w:val="73E39302"/>
    <w:rsid w:val="74403AD2"/>
    <w:rsid w:val="74544C83"/>
    <w:rsid w:val="75203AF7"/>
    <w:rsid w:val="759ECE46"/>
    <w:rsid w:val="75EE4E7C"/>
    <w:rsid w:val="7619290B"/>
    <w:rsid w:val="76984282"/>
    <w:rsid w:val="76B70127"/>
    <w:rsid w:val="76DF0C4C"/>
    <w:rsid w:val="77A03A6E"/>
    <w:rsid w:val="78511856"/>
    <w:rsid w:val="78D9C3C5"/>
    <w:rsid w:val="78E07E09"/>
    <w:rsid w:val="79377FCD"/>
    <w:rsid w:val="79DA2D59"/>
    <w:rsid w:val="7B285262"/>
    <w:rsid w:val="7B5AA655"/>
    <w:rsid w:val="7B7F164A"/>
    <w:rsid w:val="7BD16716"/>
    <w:rsid w:val="7C72FB92"/>
    <w:rsid w:val="7CFFA651"/>
    <w:rsid w:val="7ED78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F82A0"/>
  <w15:docId w15:val="{BDD81581-6CCE-4603-9914-45AC02FF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FD7"/>
    <w:rPr>
      <w:rFonts w:ascii="Calibri" w:hAnsi="Calibri"/>
      <w:sz w:val="24"/>
      <w:szCs w:val="24"/>
    </w:rPr>
  </w:style>
  <w:style w:type="paragraph" w:styleId="Heading1">
    <w:name w:val="heading 1"/>
    <w:basedOn w:val="Normal"/>
    <w:next w:val="Normal"/>
    <w:link w:val="Heading1Char"/>
    <w:autoRedefine/>
    <w:qFormat/>
    <w:rsid w:val="00D233F4"/>
    <w:pPr>
      <w:keepNext/>
      <w:keepLines/>
      <w:spacing w:before="60" w:after="180"/>
      <w:ind w:left="-57" w:hanging="312"/>
      <w:outlineLvl w:val="0"/>
    </w:pPr>
    <w:rPr>
      <w:rFonts w:ascii="Arial" w:eastAsiaTheme="majorEastAsia" w:hAnsi="Arial" w:cs="Arial"/>
      <w:b/>
      <w:bCs/>
      <w:sz w:val="44"/>
      <w:szCs w:val="28"/>
    </w:rPr>
  </w:style>
  <w:style w:type="paragraph" w:styleId="Heading2">
    <w:name w:val="heading 2"/>
    <w:basedOn w:val="Normal"/>
    <w:next w:val="Normal"/>
    <w:link w:val="Heading2Char"/>
    <w:autoRedefine/>
    <w:unhideWhenUsed/>
    <w:qFormat/>
    <w:rsid w:val="00D233F4"/>
    <w:pPr>
      <w:keepNext/>
      <w:keepLines/>
      <w:spacing w:before="240"/>
      <w:ind w:hanging="567"/>
      <w:outlineLvl w:val="1"/>
    </w:pPr>
    <w:rPr>
      <w:rFonts w:ascii="Arial" w:eastAsiaTheme="majorEastAsia" w:hAnsi="Arial" w:cs="Arial"/>
      <w:b/>
      <w:bCs/>
      <w:sz w:val="28"/>
      <w:szCs w:val="22"/>
      <w:lang w:eastAsia="en-US"/>
    </w:rPr>
  </w:style>
  <w:style w:type="paragraph" w:styleId="Heading3">
    <w:name w:val="heading 3"/>
    <w:basedOn w:val="Normal"/>
    <w:next w:val="Normal"/>
    <w:link w:val="Heading3Char"/>
    <w:autoRedefine/>
    <w:qFormat/>
    <w:rsid w:val="00B85A6D"/>
    <w:pPr>
      <w:keepNext/>
      <w:keepLines/>
      <w:spacing w:before="60" w:after="60"/>
      <w:ind w:hanging="709"/>
      <w:outlineLvl w:val="2"/>
    </w:pPr>
    <w:rPr>
      <w:b/>
      <w:color w:val="000000" w:themeColor="text1"/>
      <w:sz w:val="32"/>
      <w:szCs w:val="36"/>
    </w:rPr>
  </w:style>
  <w:style w:type="paragraph" w:styleId="Heading4">
    <w:name w:val="heading 4"/>
    <w:basedOn w:val="Normal"/>
    <w:next w:val="Normal"/>
    <w:link w:val="Heading4Char"/>
    <w:autoRedefine/>
    <w:unhideWhenUsed/>
    <w:qFormat/>
    <w:rsid w:val="007744F6"/>
    <w:pPr>
      <w:keepNext/>
      <w:keepLines/>
      <w:spacing w:before="60" w:after="60"/>
      <w:outlineLvl w:val="3"/>
    </w:pPr>
    <w:rPr>
      <w:rFonts w:eastAsiaTheme="majorEastAsia" w:cstheme="majorBidi"/>
      <w:b/>
      <w:bCs/>
      <w:iCs/>
      <w:color w:val="000000" w:themeColor="text1"/>
      <w:sz w:val="28"/>
      <w:u w:val="single"/>
    </w:rPr>
  </w:style>
  <w:style w:type="paragraph" w:styleId="Heading5">
    <w:name w:val="heading 5"/>
    <w:basedOn w:val="Normal"/>
    <w:next w:val="Normal"/>
    <w:link w:val="Heading5Char"/>
    <w:qFormat/>
    <w:rsid w:val="00513E70"/>
    <w:pPr>
      <w:tabs>
        <w:tab w:val="num" w:pos="1008"/>
      </w:tabs>
      <w:spacing w:before="240" w:after="60"/>
      <w:ind w:left="1008" w:hanging="1008"/>
      <w:outlineLvl w:val="4"/>
    </w:pPr>
    <w:rPr>
      <w:rFonts w:ascii="Times New Roman" w:hAnsi="Times New Roman"/>
      <w:b/>
      <w:bCs/>
      <w:i/>
      <w:iCs/>
      <w:sz w:val="26"/>
      <w:szCs w:val="26"/>
    </w:rPr>
  </w:style>
  <w:style w:type="paragraph" w:styleId="Heading6">
    <w:name w:val="heading 6"/>
    <w:basedOn w:val="Normal"/>
    <w:next w:val="Normal"/>
    <w:link w:val="Heading6Char"/>
    <w:qFormat/>
    <w:rsid w:val="00513E70"/>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513E70"/>
    <w:pPr>
      <w:tabs>
        <w:tab w:val="num" w:pos="1296"/>
      </w:tabs>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513E70"/>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qFormat/>
    <w:rsid w:val="00513E7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5DAD"/>
    <w:pPr>
      <w:tabs>
        <w:tab w:val="center" w:pos="4513"/>
        <w:tab w:val="right" w:pos="9026"/>
      </w:tabs>
    </w:pPr>
  </w:style>
  <w:style w:type="character" w:customStyle="1" w:styleId="HeaderChar">
    <w:name w:val="Header Char"/>
    <w:basedOn w:val="DefaultParagraphFont"/>
    <w:link w:val="Header"/>
    <w:uiPriority w:val="99"/>
    <w:rsid w:val="00705DAD"/>
    <w:rPr>
      <w:sz w:val="24"/>
      <w:szCs w:val="24"/>
    </w:rPr>
  </w:style>
  <w:style w:type="paragraph" w:styleId="Footer">
    <w:name w:val="footer"/>
    <w:basedOn w:val="Normal"/>
    <w:link w:val="FooterChar"/>
    <w:rsid w:val="00705DAD"/>
    <w:pPr>
      <w:tabs>
        <w:tab w:val="center" w:pos="4513"/>
        <w:tab w:val="right" w:pos="9026"/>
      </w:tabs>
    </w:pPr>
  </w:style>
  <w:style w:type="character" w:customStyle="1" w:styleId="FooterChar">
    <w:name w:val="Footer Char"/>
    <w:basedOn w:val="DefaultParagraphFont"/>
    <w:link w:val="Footer"/>
    <w:uiPriority w:val="99"/>
    <w:rsid w:val="00705DAD"/>
    <w:rPr>
      <w:sz w:val="24"/>
      <w:szCs w:val="24"/>
    </w:rPr>
  </w:style>
  <w:style w:type="character" w:customStyle="1" w:styleId="Heading1Char">
    <w:name w:val="Heading 1 Char"/>
    <w:basedOn w:val="DefaultParagraphFont"/>
    <w:link w:val="Heading1"/>
    <w:rsid w:val="00D233F4"/>
    <w:rPr>
      <w:rFonts w:ascii="Arial" w:eastAsiaTheme="majorEastAsia" w:hAnsi="Arial" w:cs="Arial"/>
      <w:b/>
      <w:bCs/>
      <w:sz w:val="44"/>
      <w:szCs w:val="28"/>
    </w:rPr>
  </w:style>
  <w:style w:type="paragraph" w:customStyle="1" w:styleId="ContentsHead">
    <w:name w:val="Contents_Head"/>
    <w:basedOn w:val="Normal"/>
    <w:link w:val="ContentsHeadChar"/>
    <w:autoRedefine/>
    <w:qFormat/>
    <w:rsid w:val="00072D77"/>
    <w:pPr>
      <w:spacing w:after="120"/>
    </w:pPr>
    <w:rPr>
      <w:rFonts w:ascii="Arial" w:hAnsi="Arial" w:cs="Arial"/>
      <w:b/>
      <w:sz w:val="44"/>
    </w:rPr>
  </w:style>
  <w:style w:type="character" w:customStyle="1" w:styleId="Heading4Char">
    <w:name w:val="Heading 4 Char"/>
    <w:basedOn w:val="DefaultParagraphFont"/>
    <w:link w:val="Heading4"/>
    <w:rsid w:val="007744F6"/>
    <w:rPr>
      <w:rFonts w:ascii="Calibri" w:eastAsiaTheme="majorEastAsia" w:hAnsi="Calibri" w:cstheme="majorBidi"/>
      <w:b/>
      <w:bCs/>
      <w:iCs/>
      <w:color w:val="000000" w:themeColor="text1"/>
      <w:sz w:val="28"/>
      <w:szCs w:val="24"/>
      <w:u w:val="single"/>
    </w:rPr>
  </w:style>
  <w:style w:type="character" w:styleId="Emphasis">
    <w:name w:val="Emphasis"/>
    <w:basedOn w:val="DefaultParagraphFont"/>
    <w:qFormat/>
    <w:rsid w:val="00D35B4F"/>
    <w:rPr>
      <w:i/>
      <w:iCs/>
    </w:rPr>
  </w:style>
  <w:style w:type="paragraph" w:styleId="ListParagraph">
    <w:name w:val="List Paragraph"/>
    <w:basedOn w:val="Normal"/>
    <w:uiPriority w:val="34"/>
    <w:qFormat/>
    <w:rsid w:val="00B954C4"/>
    <w:pPr>
      <w:ind w:left="720"/>
      <w:contextualSpacing/>
    </w:pPr>
    <w:rPr>
      <w:rFonts w:asciiTheme="minorHAnsi" w:eastAsiaTheme="minorEastAsia" w:hAnsiTheme="minorHAnsi" w:cstheme="minorBidi"/>
      <w:b/>
      <w:lang w:val="en-US" w:eastAsia="en-US"/>
    </w:rPr>
  </w:style>
  <w:style w:type="table" w:styleId="TableGrid">
    <w:name w:val="Table Grid"/>
    <w:basedOn w:val="TableNormal"/>
    <w:uiPriority w:val="59"/>
    <w:rsid w:val="00CE7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HeadChar">
    <w:name w:val="Contents_Head Char"/>
    <w:basedOn w:val="DefaultParagraphFont"/>
    <w:link w:val="ContentsHead"/>
    <w:rsid w:val="00072D77"/>
    <w:rPr>
      <w:rFonts w:ascii="Arial" w:hAnsi="Arial" w:cs="Arial"/>
      <w:b/>
      <w:sz w:val="44"/>
      <w:szCs w:val="24"/>
    </w:rPr>
  </w:style>
  <w:style w:type="character" w:styleId="Hyperlink">
    <w:name w:val="Hyperlink"/>
    <w:basedOn w:val="DefaultParagraphFont"/>
    <w:uiPriority w:val="99"/>
    <w:unhideWhenUsed/>
    <w:rsid w:val="00F34297"/>
    <w:rPr>
      <w:color w:val="0000FF" w:themeColor="hyperlink"/>
      <w:u w:val="single"/>
    </w:rPr>
  </w:style>
  <w:style w:type="paragraph" w:styleId="TOC1">
    <w:name w:val="toc 1"/>
    <w:basedOn w:val="Normal"/>
    <w:next w:val="Normal"/>
    <w:autoRedefine/>
    <w:uiPriority w:val="39"/>
    <w:rsid w:val="00EB5305"/>
    <w:pPr>
      <w:tabs>
        <w:tab w:val="right" w:leader="dot" w:pos="8296"/>
      </w:tabs>
      <w:spacing w:after="100"/>
    </w:pPr>
    <w:rPr>
      <w:b/>
      <w:noProof/>
      <w:color w:val="000000" w:themeColor="text1"/>
    </w:rPr>
  </w:style>
  <w:style w:type="paragraph" w:styleId="TOCHeading">
    <w:name w:val="TOC Heading"/>
    <w:basedOn w:val="Heading1"/>
    <w:next w:val="Normal"/>
    <w:uiPriority w:val="39"/>
    <w:unhideWhenUsed/>
    <w:qFormat/>
    <w:rsid w:val="00185777"/>
    <w:pPr>
      <w:spacing w:before="480" w:after="0" w:line="276" w:lineRule="auto"/>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rsid w:val="00D233F4"/>
    <w:rPr>
      <w:rFonts w:ascii="Arial" w:eastAsiaTheme="majorEastAsia" w:hAnsi="Arial" w:cs="Arial"/>
      <w:b/>
      <w:bCs/>
      <w:sz w:val="28"/>
      <w:szCs w:val="22"/>
      <w:lang w:eastAsia="en-US"/>
    </w:rPr>
  </w:style>
  <w:style w:type="character" w:customStyle="1" w:styleId="Heading3Char">
    <w:name w:val="Heading 3 Char"/>
    <w:basedOn w:val="DefaultParagraphFont"/>
    <w:link w:val="Heading3"/>
    <w:rsid w:val="00B85A6D"/>
    <w:rPr>
      <w:rFonts w:ascii="Calibri" w:hAnsi="Calibri"/>
      <w:b/>
      <w:color w:val="000000" w:themeColor="text1"/>
      <w:sz w:val="32"/>
      <w:szCs w:val="36"/>
    </w:rPr>
  </w:style>
  <w:style w:type="paragraph" w:styleId="TOC2">
    <w:name w:val="toc 2"/>
    <w:basedOn w:val="Normal"/>
    <w:next w:val="Normal"/>
    <w:autoRedefine/>
    <w:uiPriority w:val="39"/>
    <w:rsid w:val="00117A01"/>
    <w:pPr>
      <w:tabs>
        <w:tab w:val="right" w:leader="dot" w:pos="8396"/>
      </w:tabs>
      <w:spacing w:after="100"/>
      <w:ind w:left="240"/>
    </w:pPr>
    <w:rPr>
      <w:sz w:val="28"/>
    </w:rPr>
  </w:style>
  <w:style w:type="paragraph" w:styleId="Title">
    <w:name w:val="Title"/>
    <w:basedOn w:val="Normal"/>
    <w:next w:val="Normal"/>
    <w:link w:val="TitleChar"/>
    <w:qFormat/>
    <w:rsid w:val="00D7105F"/>
    <w:pPr>
      <w:spacing w:after="300"/>
      <w:contextualSpacing/>
    </w:pPr>
    <w:rPr>
      <w:rFonts w:eastAsiaTheme="majorEastAsia" w:cstheme="majorBidi"/>
      <w:b/>
      <w:color w:val="072B61"/>
      <w:spacing w:val="5"/>
      <w:kern w:val="28"/>
      <w:sz w:val="96"/>
      <w:szCs w:val="52"/>
    </w:rPr>
  </w:style>
  <w:style w:type="character" w:customStyle="1" w:styleId="TitleChar">
    <w:name w:val="Title Char"/>
    <w:basedOn w:val="DefaultParagraphFont"/>
    <w:link w:val="Title"/>
    <w:rsid w:val="00D7105F"/>
    <w:rPr>
      <w:rFonts w:ascii="Calibri" w:eastAsiaTheme="majorEastAsia" w:hAnsi="Calibri" w:cstheme="majorBidi"/>
      <w:b/>
      <w:color w:val="072B61"/>
      <w:spacing w:val="5"/>
      <w:kern w:val="28"/>
      <w:sz w:val="96"/>
      <w:szCs w:val="52"/>
    </w:rPr>
  </w:style>
  <w:style w:type="paragraph" w:customStyle="1" w:styleId="TitleDescip">
    <w:name w:val="Title_Descip"/>
    <w:basedOn w:val="Normal"/>
    <w:link w:val="TitleDescipChar"/>
    <w:qFormat/>
    <w:rsid w:val="009E3409"/>
    <w:rPr>
      <w:b/>
      <w:color w:val="072B61"/>
      <w:sz w:val="36"/>
      <w:szCs w:val="36"/>
    </w:rPr>
  </w:style>
  <w:style w:type="paragraph" w:styleId="TOC3">
    <w:name w:val="toc 3"/>
    <w:basedOn w:val="Normal"/>
    <w:next w:val="Normal"/>
    <w:autoRedefine/>
    <w:uiPriority w:val="39"/>
    <w:rsid w:val="00185777"/>
    <w:pPr>
      <w:spacing w:after="100"/>
      <w:ind w:left="480"/>
    </w:pPr>
    <w:rPr>
      <w:sz w:val="28"/>
    </w:rPr>
  </w:style>
  <w:style w:type="character" w:customStyle="1" w:styleId="TitleDescipChar">
    <w:name w:val="Title_Descip Char"/>
    <w:basedOn w:val="DefaultParagraphFont"/>
    <w:link w:val="TitleDescip"/>
    <w:rsid w:val="009E3409"/>
    <w:rPr>
      <w:rFonts w:ascii="Calibri" w:hAnsi="Calibri"/>
      <w:b/>
      <w:color w:val="072B61"/>
      <w:sz w:val="36"/>
      <w:szCs w:val="36"/>
    </w:rPr>
  </w:style>
  <w:style w:type="paragraph" w:styleId="BalloonText">
    <w:name w:val="Balloon Text"/>
    <w:basedOn w:val="Normal"/>
    <w:link w:val="BalloonTextChar"/>
    <w:rsid w:val="00185777"/>
    <w:rPr>
      <w:rFonts w:ascii="Tahoma" w:hAnsi="Tahoma" w:cs="Tahoma"/>
      <w:sz w:val="16"/>
      <w:szCs w:val="16"/>
    </w:rPr>
  </w:style>
  <w:style w:type="character" w:customStyle="1" w:styleId="BalloonTextChar">
    <w:name w:val="Balloon Text Char"/>
    <w:basedOn w:val="DefaultParagraphFont"/>
    <w:link w:val="BalloonText"/>
    <w:rsid w:val="00185777"/>
    <w:rPr>
      <w:rFonts w:ascii="Tahoma" w:hAnsi="Tahoma" w:cs="Tahoma"/>
      <w:sz w:val="16"/>
      <w:szCs w:val="16"/>
    </w:rPr>
  </w:style>
  <w:style w:type="paragraph" w:styleId="TOC4">
    <w:name w:val="toc 4"/>
    <w:basedOn w:val="Normal"/>
    <w:next w:val="Normal"/>
    <w:autoRedefine/>
    <w:uiPriority w:val="39"/>
    <w:rsid w:val="00185777"/>
    <w:pPr>
      <w:spacing w:after="100"/>
      <w:ind w:left="720"/>
    </w:pPr>
    <w:rPr>
      <w:sz w:val="28"/>
    </w:rPr>
  </w:style>
  <w:style w:type="paragraph" w:customStyle="1" w:styleId="Filename">
    <w:name w:val="Filename"/>
    <w:basedOn w:val="Normal"/>
    <w:link w:val="FilenameChar"/>
    <w:autoRedefine/>
    <w:qFormat/>
    <w:rsid w:val="00B5041D"/>
    <w:rPr>
      <w:noProof/>
      <w:color w:val="FFFFFF" w:themeColor="background1"/>
      <w:sz w:val="20"/>
      <w:szCs w:val="20"/>
    </w:rPr>
  </w:style>
  <w:style w:type="character" w:customStyle="1" w:styleId="FilenameChar">
    <w:name w:val="Filename Char"/>
    <w:basedOn w:val="DefaultParagraphFont"/>
    <w:link w:val="Filename"/>
    <w:rsid w:val="00B5041D"/>
    <w:rPr>
      <w:rFonts w:ascii="Calibri" w:hAnsi="Calibri"/>
      <w:noProof/>
      <w:color w:val="FFFFFF" w:themeColor="background1"/>
    </w:rPr>
  </w:style>
  <w:style w:type="character" w:customStyle="1" w:styleId="Heading5Char">
    <w:name w:val="Heading 5 Char"/>
    <w:basedOn w:val="DefaultParagraphFont"/>
    <w:link w:val="Heading5"/>
    <w:rsid w:val="00513E70"/>
    <w:rPr>
      <w:b/>
      <w:bCs/>
      <w:i/>
      <w:iCs/>
      <w:sz w:val="26"/>
      <w:szCs w:val="26"/>
    </w:rPr>
  </w:style>
  <w:style w:type="character" w:customStyle="1" w:styleId="Heading6Char">
    <w:name w:val="Heading 6 Char"/>
    <w:basedOn w:val="DefaultParagraphFont"/>
    <w:link w:val="Heading6"/>
    <w:rsid w:val="00513E70"/>
    <w:rPr>
      <w:b/>
      <w:bCs/>
      <w:sz w:val="22"/>
      <w:szCs w:val="22"/>
    </w:rPr>
  </w:style>
  <w:style w:type="character" w:customStyle="1" w:styleId="Heading7Char">
    <w:name w:val="Heading 7 Char"/>
    <w:basedOn w:val="DefaultParagraphFont"/>
    <w:link w:val="Heading7"/>
    <w:rsid w:val="00513E70"/>
    <w:rPr>
      <w:sz w:val="24"/>
      <w:szCs w:val="24"/>
    </w:rPr>
  </w:style>
  <w:style w:type="character" w:customStyle="1" w:styleId="Heading8Char">
    <w:name w:val="Heading 8 Char"/>
    <w:basedOn w:val="DefaultParagraphFont"/>
    <w:link w:val="Heading8"/>
    <w:rsid w:val="00513E70"/>
    <w:rPr>
      <w:i/>
      <w:iCs/>
      <w:sz w:val="24"/>
      <w:szCs w:val="24"/>
    </w:rPr>
  </w:style>
  <w:style w:type="character" w:customStyle="1" w:styleId="Heading9Char">
    <w:name w:val="Heading 9 Char"/>
    <w:basedOn w:val="DefaultParagraphFont"/>
    <w:link w:val="Heading9"/>
    <w:rsid w:val="00513E70"/>
    <w:rPr>
      <w:rFonts w:ascii="Arial" w:hAnsi="Arial" w:cs="Arial"/>
      <w:sz w:val="22"/>
      <w:szCs w:val="22"/>
    </w:rPr>
  </w:style>
  <w:style w:type="paragraph" w:styleId="BodyText">
    <w:name w:val="Body Text"/>
    <w:basedOn w:val="Normal"/>
    <w:link w:val="BodyTextChar"/>
    <w:rsid w:val="00513E70"/>
    <w:pPr>
      <w:autoSpaceDE w:val="0"/>
      <w:autoSpaceDN w:val="0"/>
      <w:adjustRightInd w:val="0"/>
    </w:pPr>
    <w:rPr>
      <w:rFonts w:ascii="Arial" w:hAnsi="Arial" w:cs="Arial"/>
      <w:sz w:val="22"/>
      <w:szCs w:val="20"/>
    </w:rPr>
  </w:style>
  <w:style w:type="character" w:customStyle="1" w:styleId="BodyTextChar">
    <w:name w:val="Body Text Char"/>
    <w:basedOn w:val="DefaultParagraphFont"/>
    <w:link w:val="BodyText"/>
    <w:rsid w:val="00513E70"/>
    <w:rPr>
      <w:rFonts w:ascii="Arial" w:hAnsi="Arial" w:cs="Arial"/>
      <w:sz w:val="22"/>
    </w:rPr>
  </w:style>
  <w:style w:type="paragraph" w:styleId="BodyText2">
    <w:name w:val="Body Text 2"/>
    <w:basedOn w:val="Normal"/>
    <w:link w:val="BodyText2Char"/>
    <w:rsid w:val="00513E70"/>
    <w:pPr>
      <w:autoSpaceDE w:val="0"/>
      <w:autoSpaceDN w:val="0"/>
      <w:adjustRightInd w:val="0"/>
      <w:jc w:val="both"/>
    </w:pPr>
    <w:rPr>
      <w:rFonts w:ascii="Arial" w:hAnsi="Arial" w:cs="Arial"/>
      <w:sz w:val="22"/>
      <w:szCs w:val="20"/>
    </w:rPr>
  </w:style>
  <w:style w:type="character" w:customStyle="1" w:styleId="BodyText2Char">
    <w:name w:val="Body Text 2 Char"/>
    <w:basedOn w:val="DefaultParagraphFont"/>
    <w:link w:val="BodyText2"/>
    <w:rsid w:val="00513E70"/>
    <w:rPr>
      <w:rFonts w:ascii="Arial" w:hAnsi="Arial" w:cs="Arial"/>
      <w:sz w:val="22"/>
    </w:rPr>
  </w:style>
  <w:style w:type="paragraph" w:styleId="BodyText3">
    <w:name w:val="Body Text 3"/>
    <w:basedOn w:val="Normal"/>
    <w:link w:val="BodyText3Char"/>
    <w:rsid w:val="00513E70"/>
    <w:pPr>
      <w:autoSpaceDE w:val="0"/>
      <w:autoSpaceDN w:val="0"/>
      <w:adjustRightInd w:val="0"/>
      <w:jc w:val="both"/>
    </w:pPr>
    <w:rPr>
      <w:rFonts w:ascii="Arial" w:hAnsi="Arial" w:cs="Arial"/>
      <w:color w:val="000000"/>
      <w:sz w:val="22"/>
      <w:szCs w:val="20"/>
    </w:rPr>
  </w:style>
  <w:style w:type="character" w:customStyle="1" w:styleId="BodyText3Char">
    <w:name w:val="Body Text 3 Char"/>
    <w:basedOn w:val="DefaultParagraphFont"/>
    <w:link w:val="BodyText3"/>
    <w:rsid w:val="00513E70"/>
    <w:rPr>
      <w:rFonts w:ascii="Arial" w:hAnsi="Arial" w:cs="Arial"/>
      <w:color w:val="000000"/>
      <w:sz w:val="22"/>
    </w:rPr>
  </w:style>
  <w:style w:type="paragraph" w:styleId="FootnoteText">
    <w:name w:val="footnote text"/>
    <w:basedOn w:val="Normal"/>
    <w:link w:val="FootnoteTextChar"/>
    <w:rsid w:val="00513E70"/>
    <w:rPr>
      <w:rFonts w:ascii="Times New Roman" w:hAnsi="Times New Roman"/>
      <w:sz w:val="20"/>
      <w:szCs w:val="20"/>
    </w:rPr>
  </w:style>
  <w:style w:type="character" w:customStyle="1" w:styleId="FootnoteTextChar">
    <w:name w:val="Footnote Text Char"/>
    <w:basedOn w:val="DefaultParagraphFont"/>
    <w:link w:val="FootnoteText"/>
    <w:rsid w:val="00513E70"/>
  </w:style>
  <w:style w:type="character" w:styleId="FootnoteReference">
    <w:name w:val="footnote reference"/>
    <w:rsid w:val="00513E70"/>
    <w:rPr>
      <w:vertAlign w:val="superscript"/>
    </w:rPr>
  </w:style>
  <w:style w:type="paragraph" w:styleId="DocumentMap">
    <w:name w:val="Document Map"/>
    <w:basedOn w:val="Normal"/>
    <w:link w:val="DocumentMapChar"/>
    <w:rsid w:val="00513E70"/>
    <w:pPr>
      <w:shd w:val="clear" w:color="auto" w:fill="000080"/>
    </w:pPr>
    <w:rPr>
      <w:rFonts w:ascii="Tahoma" w:hAnsi="Tahoma" w:cs="Tahoma"/>
    </w:rPr>
  </w:style>
  <w:style w:type="character" w:customStyle="1" w:styleId="DocumentMapChar">
    <w:name w:val="Document Map Char"/>
    <w:basedOn w:val="DefaultParagraphFont"/>
    <w:link w:val="DocumentMap"/>
    <w:rsid w:val="00513E70"/>
    <w:rPr>
      <w:rFonts w:ascii="Tahoma" w:hAnsi="Tahoma" w:cs="Tahoma"/>
      <w:sz w:val="24"/>
      <w:szCs w:val="24"/>
      <w:shd w:val="clear" w:color="auto" w:fill="000080"/>
    </w:rPr>
  </w:style>
  <w:style w:type="paragraph" w:styleId="NormalWeb">
    <w:name w:val="Normal (Web)"/>
    <w:basedOn w:val="Normal"/>
    <w:rsid w:val="00513E70"/>
    <w:pPr>
      <w:spacing w:before="100" w:beforeAutospacing="1" w:after="100" w:afterAutospacing="1"/>
    </w:pPr>
    <w:rPr>
      <w:rFonts w:ascii="Verdana" w:hAnsi="Verdana"/>
      <w:color w:val="000000"/>
      <w:sz w:val="18"/>
      <w:szCs w:val="18"/>
    </w:rPr>
  </w:style>
  <w:style w:type="paragraph" w:styleId="TOC5">
    <w:name w:val="toc 5"/>
    <w:basedOn w:val="Normal"/>
    <w:next w:val="Normal"/>
    <w:autoRedefine/>
    <w:rsid w:val="00513E70"/>
    <w:pPr>
      <w:ind w:left="960"/>
    </w:pPr>
    <w:rPr>
      <w:rFonts w:ascii="Times New Roman" w:hAnsi="Times New Roman"/>
    </w:rPr>
  </w:style>
  <w:style w:type="paragraph" w:styleId="TOC6">
    <w:name w:val="toc 6"/>
    <w:basedOn w:val="Normal"/>
    <w:next w:val="Normal"/>
    <w:autoRedefine/>
    <w:rsid w:val="00513E70"/>
    <w:pPr>
      <w:ind w:left="1200"/>
    </w:pPr>
    <w:rPr>
      <w:rFonts w:ascii="Times New Roman" w:hAnsi="Times New Roman"/>
    </w:rPr>
  </w:style>
  <w:style w:type="paragraph" w:styleId="TOC7">
    <w:name w:val="toc 7"/>
    <w:basedOn w:val="Normal"/>
    <w:next w:val="Normal"/>
    <w:autoRedefine/>
    <w:rsid w:val="00513E70"/>
    <w:pPr>
      <w:ind w:left="1440"/>
    </w:pPr>
    <w:rPr>
      <w:rFonts w:ascii="Times New Roman" w:hAnsi="Times New Roman"/>
    </w:rPr>
  </w:style>
  <w:style w:type="paragraph" w:styleId="TOC8">
    <w:name w:val="toc 8"/>
    <w:basedOn w:val="Normal"/>
    <w:next w:val="Normal"/>
    <w:autoRedefine/>
    <w:rsid w:val="00513E70"/>
    <w:pPr>
      <w:ind w:left="1680"/>
    </w:pPr>
    <w:rPr>
      <w:rFonts w:ascii="Times New Roman" w:hAnsi="Times New Roman"/>
    </w:rPr>
  </w:style>
  <w:style w:type="paragraph" w:styleId="TOC9">
    <w:name w:val="toc 9"/>
    <w:basedOn w:val="Normal"/>
    <w:next w:val="Normal"/>
    <w:autoRedefine/>
    <w:rsid w:val="00513E70"/>
    <w:pPr>
      <w:ind w:left="1920"/>
    </w:pPr>
    <w:rPr>
      <w:rFonts w:ascii="Times New Roman" w:hAnsi="Times New Roman"/>
    </w:rPr>
  </w:style>
  <w:style w:type="paragraph" w:styleId="BodyTextIndent">
    <w:name w:val="Body Text Indent"/>
    <w:basedOn w:val="Normal"/>
    <w:link w:val="BodyTextIndentChar"/>
    <w:rsid w:val="00513E7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513E70"/>
    <w:rPr>
      <w:sz w:val="24"/>
      <w:szCs w:val="24"/>
    </w:rPr>
  </w:style>
  <w:style w:type="character" w:customStyle="1" w:styleId="ms-rtefontsize-21">
    <w:name w:val="ms-rtefontsize-21"/>
    <w:rsid w:val="00513E70"/>
    <w:rPr>
      <w:sz w:val="20"/>
      <w:szCs w:val="20"/>
    </w:rPr>
  </w:style>
  <w:style w:type="paragraph" w:styleId="NoSpacing">
    <w:name w:val="No Spacing"/>
    <w:uiPriority w:val="1"/>
    <w:qFormat/>
    <w:rsid w:val="009C5610"/>
    <w:rPr>
      <w:rFonts w:ascii="Calibri" w:hAnsi="Calibri"/>
      <w:sz w:val="24"/>
      <w:szCs w:val="24"/>
    </w:rPr>
  </w:style>
  <w:style w:type="character" w:styleId="CommentReference">
    <w:name w:val="annotation reference"/>
    <w:basedOn w:val="DefaultParagraphFont"/>
    <w:rsid w:val="00561AC1"/>
    <w:rPr>
      <w:sz w:val="16"/>
      <w:szCs w:val="16"/>
    </w:rPr>
  </w:style>
  <w:style w:type="paragraph" w:styleId="CommentText">
    <w:name w:val="annotation text"/>
    <w:basedOn w:val="Normal"/>
    <w:link w:val="CommentTextChar"/>
    <w:rsid w:val="00561AC1"/>
    <w:rPr>
      <w:sz w:val="20"/>
      <w:szCs w:val="20"/>
    </w:rPr>
  </w:style>
  <w:style w:type="character" w:customStyle="1" w:styleId="CommentTextChar">
    <w:name w:val="Comment Text Char"/>
    <w:basedOn w:val="DefaultParagraphFont"/>
    <w:link w:val="CommentText"/>
    <w:rsid w:val="00561AC1"/>
    <w:rPr>
      <w:rFonts w:ascii="Calibri" w:hAnsi="Calibri"/>
    </w:rPr>
  </w:style>
  <w:style w:type="paragraph" w:styleId="CommentSubject">
    <w:name w:val="annotation subject"/>
    <w:basedOn w:val="CommentText"/>
    <w:next w:val="CommentText"/>
    <w:link w:val="CommentSubjectChar"/>
    <w:rsid w:val="00561AC1"/>
    <w:rPr>
      <w:b/>
      <w:bCs/>
    </w:rPr>
  </w:style>
  <w:style w:type="character" w:customStyle="1" w:styleId="CommentSubjectChar">
    <w:name w:val="Comment Subject Char"/>
    <w:basedOn w:val="CommentTextChar"/>
    <w:link w:val="CommentSubject"/>
    <w:rsid w:val="00561AC1"/>
    <w:rPr>
      <w:rFonts w:ascii="Calibri" w:hAnsi="Calibri"/>
      <w:b/>
      <w:bCs/>
    </w:rPr>
  </w:style>
  <w:style w:type="paragraph" w:styleId="Revision">
    <w:name w:val="Revision"/>
    <w:hidden/>
    <w:uiPriority w:val="99"/>
    <w:semiHidden/>
    <w:rsid w:val="007A65CE"/>
    <w:rPr>
      <w:rFonts w:ascii="Calibri" w:hAnsi="Calibri"/>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vic.gov.au/" TargetMode="External"/><Relationship Id="rId18" Type="http://schemas.openxmlformats.org/officeDocument/2006/relationships/hyperlink" Target="http://www.whittlese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2D09FF4-A545-4578-981B-5EB06FBA909F}">
    <t:Anchor>
      <t:Comment id="1771811559"/>
    </t:Anchor>
    <t:History>
      <t:Event id="{86027040-0928-49CB-BDFE-2A6353B32A7D}" time="2020-10-16T07:18:59.666Z">
        <t:Attribution userId="S::punam.rana@whittlesea.vic.gov.au::db25166e-b90e-4aec-849e-a7bf6cd61138" userProvider="AD" userName="Punam Rana"/>
        <t:Anchor>
          <t:Comment id="1248097220"/>
        </t:Anchor>
        <t:Create/>
      </t:Event>
      <t:Event id="{9D3202EF-2362-4CFF-B30B-DC8B332B5D1D}" time="2020-10-16T07:18:59.666Z">
        <t:Attribution userId="S::punam.rana@whittlesea.vic.gov.au::db25166e-b90e-4aec-849e-a7bf6cd61138" userProvider="AD" userName="Punam Rana"/>
        <t:Anchor>
          <t:Comment id="1248097220"/>
        </t:Anchor>
        <t:Assign userId="S::Samuel.Beshai@whittlesea.vic.gov.au::ebbf6860-4205-4489-890d-d7a3db8e4516" userProvider="AD" userName="Samuel Beshai"/>
      </t:Event>
      <t:Event id="{FFA5B275-06E3-4BB8-A9F5-819269CABE56}" time="2020-10-16T07:18:59.666Z">
        <t:Attribution userId="S::punam.rana@whittlesea.vic.gov.au::db25166e-b90e-4aec-849e-a7bf6cd61138" userProvider="AD" userName="Punam Rana"/>
        <t:Anchor>
          <t:Comment id="1248097220"/>
        </t:Anchor>
        <t:SetTitle title="Hi @Samuel as per email discussion"/>
      </t:Event>
      <t:Event id="{4C6731C2-7B2A-47E2-A374-5AF27DF502DF}" time="2020-10-16T07:19:14.383Z">
        <t:Attribution userId="S::punam.rana@whittlesea.vic.gov.au::db25166e-b90e-4aec-849e-a7bf6cd61138" userProvider="AD" userName="Punam Rana"/>
        <t:Progress percentComplete="100"/>
      </t:Event>
      <t:Event id="{77F6DC16-D1F0-4313-97DB-D2B5D075A568}" time="2020-10-16T07:19:24.692Z">
        <t:Attribution userId="S::punam.rana@whittlesea.vic.gov.au::db25166e-b90e-4aec-849e-a7bf6cd61138" userProvider="AD" userName="Punam Ran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4721156CE0548B7065F6BCC669D01" ma:contentTypeVersion="13" ma:contentTypeDescription="Create a new document." ma:contentTypeScope="" ma:versionID="be9d452f8ad8ca5da76fa49b63483804">
  <xsd:schema xmlns:xsd="http://www.w3.org/2001/XMLSchema" xmlns:xs="http://www.w3.org/2001/XMLSchema" xmlns:p="http://schemas.microsoft.com/office/2006/metadata/properties" xmlns:ns3="bfa4370f-5fbd-4b1a-974b-ce4bd77a8638" xmlns:ns4="d9bc18f9-6fa7-46b1-bf3b-34228413b5e9" targetNamespace="http://schemas.microsoft.com/office/2006/metadata/properties" ma:root="true" ma:fieldsID="b2a570f699666945771911f6b3be4f93" ns3:_="" ns4:_="">
    <xsd:import namespace="bfa4370f-5fbd-4b1a-974b-ce4bd77a8638"/>
    <xsd:import namespace="d9bc18f9-6fa7-46b1-bf3b-34228413b5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370f-5fbd-4b1a-974b-ce4bd77a8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c18f9-6fa7-46b1-bf3b-34228413b5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D3786-C385-49D8-9DD9-F4F7477DB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370f-5fbd-4b1a-974b-ce4bd77a8638"/>
    <ds:schemaRef ds:uri="d9bc18f9-6fa7-46b1-bf3b-34228413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D83D1-6AAD-4CA6-B5D2-82F7B25167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59DF1C-94EA-4132-B48F-ABC4F36DC409}">
  <ds:schemaRefs>
    <ds:schemaRef ds:uri="http://schemas.openxmlformats.org/officeDocument/2006/bibliography"/>
  </ds:schemaRefs>
</ds:datastoreItem>
</file>

<file path=customXml/itemProps4.xml><?xml version="1.0" encoding="utf-8"?>
<ds:datastoreItem xmlns:ds="http://schemas.openxmlformats.org/officeDocument/2006/customXml" ds:itemID="{F20BE473-1739-4CDA-98AD-A07D79363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10094</Words>
  <Characters>57542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Strategy template (DOCX)</vt:lpstr>
    </vt:vector>
  </TitlesOfParts>
  <Company>City of Whittlesea</Company>
  <LinksUpToDate>false</LinksUpToDate>
  <CharactersWithSpaces>67501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template (DOCX)</dc:title>
  <dc:subject/>
  <dc:creator>Renton Zhang</dc:creator>
  <cp:keywords/>
  <cp:lastModifiedBy>Beth D</cp:lastModifiedBy>
  <cp:revision>2</cp:revision>
  <cp:lastPrinted>2021-05-03T22:39:00Z</cp:lastPrinted>
  <dcterms:created xsi:type="dcterms:W3CDTF">2024-04-23T05:25:00Z</dcterms:created>
  <dcterms:modified xsi:type="dcterms:W3CDTF">2024-04-23T05:25:00Z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0x010100E794721156CE0548B7065F6BCC669D01</vt:lpwstr>
  </property>
  <property fmtid="{D5CDD505-2E9C-101B-9397-08002B2CF9AE}" pid="3" name="_dlc_DocIdItemGuid">
    <vt:lpwstr>a2ae82eb-76e0-4120-9172-48dc9ac012f4</vt:lpwstr>
  </property>
  <property fmtid="{D5CDD505-2E9C-101B-9397-08002B2CF9AE}" pid="4" name="FinancialYear">
    <vt:lpwstr>4;#[N/A]|dd2f88cc-312b-4cb2-a7ea-fdba864b80a1</vt:lpwstr>
  </property>
  <property fmtid="{D5CDD505-2E9C-101B-9397-08002B2CF9AE}" pid="5" name="DepartmentMMD">
    <vt:lpwstr>7;#[N/A]|b90bd39c-5372-4e4a-9e91-65a1c40ee01b</vt:lpwstr>
  </property>
  <property fmtid="{D5CDD505-2E9C-101B-9397-08002B2CF9AE}" pid="6" name="CorporateKeywords">
    <vt:lpwstr/>
  </property>
</Properties>
</file>