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69" w:rsidRPr="009E3409" w:rsidRDefault="0035136A" w:rsidP="009E3409">
      <w:bookmarkStart w:id="0" w:name="_Toc370887712"/>
      <w:r>
        <w:rPr>
          <w:noProof/>
        </w:rPr>
        <w:drawing>
          <wp:anchor distT="0" distB="0" distL="114300" distR="114300" simplePos="0" relativeHeight="251661312" behindDoc="1" locked="0" layoutInCell="1" allowOverlap="1" wp14:anchorId="5321EFFE" wp14:editId="5800C1AF">
            <wp:simplePos x="0" y="0"/>
            <wp:positionH relativeFrom="page">
              <wp:posOffset>-12065</wp:posOffset>
            </wp:positionH>
            <wp:positionV relativeFrom="page">
              <wp:posOffset>2804</wp:posOffset>
            </wp:positionV>
            <wp:extent cx="7570470" cy="2362200"/>
            <wp:effectExtent l="0" t="0" r="0" b="0"/>
            <wp:wrapNone/>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3">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7D3AF4">
        <w:rPr>
          <w:noProof/>
        </w:rPr>
        <w:t>`</w:t>
      </w:r>
      <w:r w:rsidR="007D3AF4">
        <w:rPr>
          <w:noProof/>
        </w:rPr>
        <w:tab/>
      </w:r>
    </w:p>
    <w:p w:rsidR="00AB662D" w:rsidRPr="009E3409" w:rsidRDefault="00AB662D" w:rsidP="009E3409"/>
    <w:p w:rsidR="00AB662D" w:rsidRPr="009E3409" w:rsidRDefault="00AB662D" w:rsidP="009E3409"/>
    <w:p w:rsidR="00AB662D" w:rsidRPr="009E3409" w:rsidRDefault="00AB662D" w:rsidP="009E3409"/>
    <w:p w:rsidR="00AB662D" w:rsidRPr="009E3409" w:rsidRDefault="00AB662D" w:rsidP="009E3409"/>
    <w:p w:rsidR="00AB662D" w:rsidRPr="00AB662D" w:rsidRDefault="00AB662D" w:rsidP="00AB662D"/>
    <w:p w:rsidR="001032A4" w:rsidRPr="0034007C" w:rsidRDefault="001032A4" w:rsidP="001032A4"/>
    <w:p w:rsidR="009E3409" w:rsidRPr="009E3409" w:rsidRDefault="009E3409" w:rsidP="0034007C">
      <w:bookmarkStart w:id="1" w:name="_Toc370887713"/>
    </w:p>
    <w:p w:rsidR="009E3409" w:rsidRDefault="009E3409" w:rsidP="0034007C"/>
    <w:bookmarkEnd w:id="1"/>
    <w:p w:rsidR="009F4D4A" w:rsidRDefault="00AC5CD6" w:rsidP="0035559C">
      <w:pPr>
        <w:rPr>
          <w:rFonts w:eastAsiaTheme="majorEastAsia" w:cstheme="majorBidi"/>
          <w:b/>
          <w:color w:val="072B61"/>
          <w:spacing w:val="5"/>
          <w:kern w:val="28"/>
          <w:sz w:val="96"/>
          <w:szCs w:val="52"/>
        </w:rPr>
      </w:pPr>
      <w:r>
        <w:rPr>
          <w:rFonts w:eastAsiaTheme="majorEastAsia" w:cstheme="majorBidi"/>
          <w:b/>
          <w:noProof/>
          <w:color w:val="072B61"/>
          <w:spacing w:val="5"/>
          <w:kern w:val="28"/>
          <w:sz w:val="96"/>
          <w:szCs w:val="52"/>
        </w:rPr>
        <w:drawing>
          <wp:inline distT="0" distB="0" distL="0" distR="0" wp14:anchorId="0FF8B11E" wp14:editId="52AF72B6">
            <wp:extent cx="5274310" cy="3686346"/>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W\Pictures\_T8A5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86346"/>
                    </a:xfrm>
                    <a:prstGeom prst="rect">
                      <a:avLst/>
                    </a:prstGeom>
                    <a:noFill/>
                    <a:ln>
                      <a:noFill/>
                    </a:ln>
                  </pic:spPr>
                </pic:pic>
              </a:graphicData>
            </a:graphic>
          </wp:inline>
        </w:drawing>
      </w:r>
    </w:p>
    <w:p w:rsidR="00A15EF4" w:rsidRDefault="00A15EF4" w:rsidP="00FA54C8">
      <w:pPr>
        <w:jc w:val="left"/>
        <w:rPr>
          <w:rFonts w:eastAsiaTheme="majorEastAsia" w:cstheme="majorBidi"/>
          <w:b/>
          <w:color w:val="072B61"/>
          <w:spacing w:val="5"/>
          <w:kern w:val="28"/>
          <w:sz w:val="96"/>
          <w:szCs w:val="52"/>
        </w:rPr>
      </w:pPr>
    </w:p>
    <w:p w:rsidR="0035559C" w:rsidRPr="00EF19B3" w:rsidRDefault="00A15EF4" w:rsidP="00FA54C8">
      <w:pPr>
        <w:jc w:val="left"/>
      </w:pPr>
      <w:r>
        <w:rPr>
          <w:rFonts w:eastAsiaTheme="majorEastAsia" w:cstheme="majorBidi"/>
          <w:b/>
          <w:color w:val="072B61"/>
          <w:spacing w:val="5"/>
          <w:kern w:val="28"/>
          <w:sz w:val="96"/>
          <w:szCs w:val="52"/>
        </w:rPr>
        <w:t xml:space="preserve">Building Respect: </w:t>
      </w:r>
      <w:r w:rsidRPr="003A7519">
        <w:rPr>
          <w:rFonts w:eastAsiaTheme="majorEastAsia" w:cstheme="majorBidi"/>
          <w:b/>
          <w:i/>
          <w:color w:val="072B61"/>
          <w:spacing w:val="5"/>
          <w:kern w:val="28"/>
          <w:sz w:val="52"/>
          <w:szCs w:val="52"/>
        </w:rPr>
        <w:t xml:space="preserve">Whittlesea’s </w:t>
      </w:r>
      <w:r w:rsidR="00742B69" w:rsidRPr="003A7519">
        <w:rPr>
          <w:rFonts w:eastAsiaTheme="majorEastAsia" w:cstheme="majorBidi"/>
          <w:b/>
          <w:i/>
          <w:color w:val="072B61"/>
          <w:spacing w:val="5"/>
          <w:kern w:val="28"/>
          <w:sz w:val="52"/>
          <w:szCs w:val="52"/>
        </w:rPr>
        <w:t>Anti-R</w:t>
      </w:r>
      <w:r w:rsidR="00A632DA" w:rsidRPr="003A7519">
        <w:rPr>
          <w:rFonts w:eastAsiaTheme="majorEastAsia" w:cstheme="majorBidi"/>
          <w:b/>
          <w:i/>
          <w:color w:val="072B61"/>
          <w:spacing w:val="5"/>
          <w:kern w:val="28"/>
          <w:sz w:val="52"/>
          <w:szCs w:val="52"/>
        </w:rPr>
        <w:t>acism Strategy 2015-2019</w:t>
      </w:r>
    </w:p>
    <w:p w:rsidR="001143D0" w:rsidRPr="009E3409" w:rsidRDefault="001143D0" w:rsidP="009E3409">
      <w:pPr>
        <w:pStyle w:val="TitleDescip"/>
        <w:rPr>
          <w:rFonts w:eastAsiaTheme="majorEastAsia"/>
        </w:rPr>
      </w:pPr>
    </w:p>
    <w:p w:rsidR="001143D0" w:rsidRPr="009E3409" w:rsidRDefault="0035136A" w:rsidP="009E3409">
      <w:pPr>
        <w:rPr>
          <w:rFonts w:eastAsiaTheme="majorEastAsia"/>
        </w:rPr>
      </w:pPr>
      <w:r>
        <w:rPr>
          <w:noProof/>
        </w:rPr>
        <w:drawing>
          <wp:anchor distT="0" distB="0" distL="114300" distR="114300" simplePos="0" relativeHeight="251663360" behindDoc="1" locked="0" layoutInCell="1" allowOverlap="1" wp14:anchorId="2605B18A" wp14:editId="4378AFE2">
            <wp:simplePos x="0" y="0"/>
            <wp:positionH relativeFrom="page">
              <wp:posOffset>0</wp:posOffset>
            </wp:positionH>
            <wp:positionV relativeFrom="page">
              <wp:posOffset>10062581</wp:posOffset>
            </wp:positionV>
            <wp:extent cx="7602220" cy="6337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5">
                      <a:extLst>
                        <a:ext uri="{28A0092B-C50C-407E-A947-70E740481C1C}">
                          <a14:useLocalDpi xmlns:a14="http://schemas.microsoft.com/office/drawing/2010/main" val="0"/>
                        </a:ext>
                      </a:extLst>
                    </a:blip>
                    <a:srcRect t="94105"/>
                    <a:stretch/>
                  </pic:blipFill>
                  <pic:spPr bwMode="auto">
                    <a:xfrm>
                      <a:off x="0" y="0"/>
                      <a:ext cx="7602220"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3D0" w:rsidRPr="009E3409">
        <w:rPr>
          <w:rFonts w:eastAsiaTheme="majorEastAsia"/>
        </w:rPr>
        <w:br w:type="page"/>
      </w:r>
    </w:p>
    <w:p w:rsidR="00DF32CD" w:rsidRPr="00B17F2E" w:rsidRDefault="00DF32CD" w:rsidP="00EA7393">
      <w:pPr>
        <w:pStyle w:val="ContentsHead"/>
      </w:pPr>
      <w:r w:rsidRPr="00B17F2E">
        <w:lastRenderedPageBreak/>
        <w:t>Table of Contents</w:t>
      </w:r>
    </w:p>
    <w:p w:rsidR="00675E9F" w:rsidRDefault="00185777">
      <w:pPr>
        <w:pStyle w:val="TOC1"/>
        <w:tabs>
          <w:tab w:val="right" w:leader="dot" w:pos="8296"/>
        </w:tabs>
        <w:rPr>
          <w:rFonts w:asciiTheme="minorHAnsi" w:eastAsiaTheme="minorEastAsia" w:hAnsiTheme="minorHAnsi" w:cstheme="minorBidi"/>
          <w:noProof/>
          <w:color w:val="auto"/>
          <w:sz w:val="22"/>
          <w:szCs w:val="22"/>
        </w:rPr>
      </w:pPr>
      <w:r>
        <w:fldChar w:fldCharType="begin"/>
      </w:r>
      <w:r>
        <w:instrText xml:space="preserve"> TOC \o "1-4" \h \z \u </w:instrText>
      </w:r>
      <w:r>
        <w:fldChar w:fldCharType="separate"/>
      </w:r>
      <w:hyperlink w:anchor="_Toc434500280" w:history="1">
        <w:r w:rsidR="00675E9F" w:rsidRPr="00F771E3">
          <w:rPr>
            <w:rStyle w:val="Hyperlink"/>
            <w:noProof/>
          </w:rPr>
          <w:t>Acknowledgement of Traditional Owners</w:t>
        </w:r>
        <w:r w:rsidR="00675E9F">
          <w:rPr>
            <w:noProof/>
            <w:webHidden/>
          </w:rPr>
          <w:tab/>
        </w:r>
        <w:r w:rsidR="00675E9F">
          <w:rPr>
            <w:noProof/>
            <w:webHidden/>
          </w:rPr>
          <w:fldChar w:fldCharType="begin"/>
        </w:r>
        <w:r w:rsidR="00675E9F">
          <w:rPr>
            <w:noProof/>
            <w:webHidden/>
          </w:rPr>
          <w:instrText xml:space="preserve"> PAGEREF _Toc434500280 \h </w:instrText>
        </w:r>
        <w:r w:rsidR="00675E9F">
          <w:rPr>
            <w:noProof/>
            <w:webHidden/>
          </w:rPr>
        </w:r>
        <w:r w:rsidR="00675E9F">
          <w:rPr>
            <w:noProof/>
            <w:webHidden/>
          </w:rPr>
          <w:fldChar w:fldCharType="separate"/>
        </w:r>
        <w:r w:rsidR="00CF5556">
          <w:rPr>
            <w:noProof/>
            <w:webHidden/>
          </w:rPr>
          <w:t>3</w:t>
        </w:r>
        <w:r w:rsidR="00675E9F">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1" w:history="1">
        <w:r w:rsidRPr="00F771E3">
          <w:rPr>
            <w:rStyle w:val="Hyperlink"/>
            <w:noProof/>
          </w:rPr>
          <w:t>Glossary of terms</w:t>
        </w:r>
        <w:r>
          <w:rPr>
            <w:noProof/>
            <w:webHidden/>
          </w:rPr>
          <w:tab/>
        </w:r>
        <w:r>
          <w:rPr>
            <w:noProof/>
            <w:webHidden/>
          </w:rPr>
          <w:fldChar w:fldCharType="begin"/>
        </w:r>
        <w:r>
          <w:rPr>
            <w:noProof/>
            <w:webHidden/>
          </w:rPr>
          <w:instrText xml:space="preserve"> PAGEREF _Toc434500281 \h </w:instrText>
        </w:r>
        <w:r>
          <w:rPr>
            <w:noProof/>
            <w:webHidden/>
          </w:rPr>
        </w:r>
        <w:r>
          <w:rPr>
            <w:noProof/>
            <w:webHidden/>
          </w:rPr>
          <w:fldChar w:fldCharType="separate"/>
        </w:r>
        <w:r w:rsidR="00CF5556">
          <w:rPr>
            <w:noProof/>
            <w:webHidden/>
          </w:rPr>
          <w:t>4</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2" w:history="1">
        <w:r w:rsidRPr="00F771E3">
          <w:rPr>
            <w:rStyle w:val="Hyperlink"/>
            <w:noProof/>
          </w:rPr>
          <w:t>A message from the Mayor</w:t>
        </w:r>
        <w:r>
          <w:rPr>
            <w:noProof/>
            <w:webHidden/>
          </w:rPr>
          <w:tab/>
        </w:r>
        <w:r>
          <w:rPr>
            <w:noProof/>
            <w:webHidden/>
          </w:rPr>
          <w:fldChar w:fldCharType="begin"/>
        </w:r>
        <w:r>
          <w:rPr>
            <w:noProof/>
            <w:webHidden/>
          </w:rPr>
          <w:instrText xml:space="preserve"> PAGEREF _Toc434500282 \h </w:instrText>
        </w:r>
        <w:r>
          <w:rPr>
            <w:noProof/>
            <w:webHidden/>
          </w:rPr>
        </w:r>
        <w:r>
          <w:rPr>
            <w:noProof/>
            <w:webHidden/>
          </w:rPr>
          <w:fldChar w:fldCharType="separate"/>
        </w:r>
        <w:r w:rsidR="00CF5556">
          <w:rPr>
            <w:noProof/>
            <w:webHidden/>
          </w:rPr>
          <w:t>5</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3" w:history="1">
        <w:r w:rsidRPr="00F771E3">
          <w:rPr>
            <w:rStyle w:val="Hyperlink"/>
            <w:noProof/>
          </w:rPr>
          <w:t>Introduction</w:t>
        </w:r>
        <w:r>
          <w:rPr>
            <w:noProof/>
            <w:webHidden/>
          </w:rPr>
          <w:tab/>
        </w:r>
        <w:r>
          <w:rPr>
            <w:noProof/>
            <w:webHidden/>
          </w:rPr>
          <w:fldChar w:fldCharType="begin"/>
        </w:r>
        <w:r>
          <w:rPr>
            <w:noProof/>
            <w:webHidden/>
          </w:rPr>
          <w:instrText xml:space="preserve"> PAGEREF _Toc434500283 \h </w:instrText>
        </w:r>
        <w:r>
          <w:rPr>
            <w:noProof/>
            <w:webHidden/>
          </w:rPr>
        </w:r>
        <w:r>
          <w:rPr>
            <w:noProof/>
            <w:webHidden/>
          </w:rPr>
          <w:fldChar w:fldCharType="separate"/>
        </w:r>
        <w:r w:rsidR="00CF5556">
          <w:rPr>
            <w:noProof/>
            <w:webHidden/>
          </w:rPr>
          <w:t>6</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4" w:history="1">
        <w:r w:rsidRPr="00F771E3">
          <w:rPr>
            <w:rStyle w:val="Hyperlink"/>
            <w:noProof/>
          </w:rPr>
          <w:t>City of Whittlesea Demographics</w:t>
        </w:r>
        <w:r>
          <w:rPr>
            <w:noProof/>
            <w:webHidden/>
          </w:rPr>
          <w:tab/>
        </w:r>
        <w:r>
          <w:rPr>
            <w:noProof/>
            <w:webHidden/>
          </w:rPr>
          <w:fldChar w:fldCharType="begin"/>
        </w:r>
        <w:r>
          <w:rPr>
            <w:noProof/>
            <w:webHidden/>
          </w:rPr>
          <w:instrText xml:space="preserve"> PAGEREF _Toc434500284 \h </w:instrText>
        </w:r>
        <w:r>
          <w:rPr>
            <w:noProof/>
            <w:webHidden/>
          </w:rPr>
        </w:r>
        <w:r>
          <w:rPr>
            <w:noProof/>
            <w:webHidden/>
          </w:rPr>
          <w:fldChar w:fldCharType="separate"/>
        </w:r>
        <w:r w:rsidR="00CF5556">
          <w:rPr>
            <w:noProof/>
            <w:webHidden/>
          </w:rPr>
          <w:t>8</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5" w:history="1">
        <w:r w:rsidRPr="00F771E3">
          <w:rPr>
            <w:rStyle w:val="Hyperlink"/>
            <w:noProof/>
          </w:rPr>
          <w:t>Anti</w:t>
        </w:r>
        <w:r w:rsidRPr="00F771E3">
          <w:rPr>
            <w:rStyle w:val="Hyperlink"/>
            <w:b/>
            <w:noProof/>
          </w:rPr>
          <w:t>-</w:t>
        </w:r>
        <w:r w:rsidRPr="00F771E3">
          <w:rPr>
            <w:rStyle w:val="Hyperlink"/>
            <w:noProof/>
          </w:rPr>
          <w:t>Racism Policy Statement and Principles</w:t>
        </w:r>
        <w:r>
          <w:rPr>
            <w:noProof/>
            <w:webHidden/>
          </w:rPr>
          <w:tab/>
        </w:r>
        <w:r>
          <w:rPr>
            <w:noProof/>
            <w:webHidden/>
          </w:rPr>
          <w:fldChar w:fldCharType="begin"/>
        </w:r>
        <w:r>
          <w:rPr>
            <w:noProof/>
            <w:webHidden/>
          </w:rPr>
          <w:instrText xml:space="preserve"> PAGEREF _Toc434500285 \h </w:instrText>
        </w:r>
        <w:r>
          <w:rPr>
            <w:noProof/>
            <w:webHidden/>
          </w:rPr>
        </w:r>
        <w:r>
          <w:rPr>
            <w:noProof/>
            <w:webHidden/>
          </w:rPr>
          <w:fldChar w:fldCharType="separate"/>
        </w:r>
        <w:r w:rsidR="00CF5556">
          <w:rPr>
            <w:noProof/>
            <w:webHidden/>
          </w:rPr>
          <w:t>9</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6" w:history="1">
        <w:r w:rsidRPr="00F771E3">
          <w:rPr>
            <w:rStyle w:val="Hyperlink"/>
            <w:noProof/>
          </w:rPr>
          <w:t>An Integrated Systems Approach</w:t>
        </w:r>
        <w:r>
          <w:rPr>
            <w:noProof/>
            <w:webHidden/>
          </w:rPr>
          <w:tab/>
        </w:r>
        <w:r>
          <w:rPr>
            <w:noProof/>
            <w:webHidden/>
          </w:rPr>
          <w:fldChar w:fldCharType="begin"/>
        </w:r>
        <w:r>
          <w:rPr>
            <w:noProof/>
            <w:webHidden/>
          </w:rPr>
          <w:instrText xml:space="preserve"> PAGEREF _Toc434500286 \h </w:instrText>
        </w:r>
        <w:r>
          <w:rPr>
            <w:noProof/>
            <w:webHidden/>
          </w:rPr>
        </w:r>
        <w:r>
          <w:rPr>
            <w:noProof/>
            <w:webHidden/>
          </w:rPr>
          <w:fldChar w:fldCharType="separate"/>
        </w:r>
        <w:r w:rsidR="00CF5556">
          <w:rPr>
            <w:noProof/>
            <w:webHidden/>
          </w:rPr>
          <w:t>10</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7" w:history="1">
        <w:r w:rsidRPr="00F771E3">
          <w:rPr>
            <w:rStyle w:val="Hyperlink"/>
            <w:noProof/>
          </w:rPr>
          <w:t>A Snapshot of our Achievements-to-Date</w:t>
        </w:r>
        <w:r>
          <w:rPr>
            <w:noProof/>
            <w:webHidden/>
          </w:rPr>
          <w:tab/>
        </w:r>
        <w:r>
          <w:rPr>
            <w:noProof/>
            <w:webHidden/>
          </w:rPr>
          <w:fldChar w:fldCharType="begin"/>
        </w:r>
        <w:r>
          <w:rPr>
            <w:noProof/>
            <w:webHidden/>
          </w:rPr>
          <w:instrText xml:space="preserve"> PAGEREF _Toc434500287 \h </w:instrText>
        </w:r>
        <w:r>
          <w:rPr>
            <w:noProof/>
            <w:webHidden/>
          </w:rPr>
        </w:r>
        <w:r>
          <w:rPr>
            <w:noProof/>
            <w:webHidden/>
          </w:rPr>
          <w:fldChar w:fldCharType="separate"/>
        </w:r>
        <w:r w:rsidR="00CF5556">
          <w:rPr>
            <w:noProof/>
            <w:webHidden/>
          </w:rPr>
          <w:t>11</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8" w:history="1">
        <w:r w:rsidRPr="00F771E3">
          <w:rPr>
            <w:rStyle w:val="Hyperlink"/>
            <w:noProof/>
          </w:rPr>
          <w:t>Development of the Strategy</w:t>
        </w:r>
        <w:r>
          <w:rPr>
            <w:noProof/>
            <w:webHidden/>
          </w:rPr>
          <w:tab/>
        </w:r>
        <w:r>
          <w:rPr>
            <w:noProof/>
            <w:webHidden/>
          </w:rPr>
          <w:fldChar w:fldCharType="begin"/>
        </w:r>
        <w:r>
          <w:rPr>
            <w:noProof/>
            <w:webHidden/>
          </w:rPr>
          <w:instrText xml:space="preserve"> PAGEREF _Toc434500288 \h </w:instrText>
        </w:r>
        <w:r>
          <w:rPr>
            <w:noProof/>
            <w:webHidden/>
          </w:rPr>
        </w:r>
        <w:r>
          <w:rPr>
            <w:noProof/>
            <w:webHidden/>
          </w:rPr>
          <w:fldChar w:fldCharType="separate"/>
        </w:r>
        <w:r w:rsidR="00CF5556">
          <w:rPr>
            <w:noProof/>
            <w:webHidden/>
          </w:rPr>
          <w:t>12</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89" w:history="1">
        <w:r w:rsidRPr="00F771E3">
          <w:rPr>
            <w:rStyle w:val="Hyperlink"/>
            <w:noProof/>
          </w:rPr>
          <w:t>Policy, Strategy and Legislation Linkages</w:t>
        </w:r>
        <w:r>
          <w:rPr>
            <w:noProof/>
            <w:webHidden/>
          </w:rPr>
          <w:tab/>
        </w:r>
        <w:r>
          <w:rPr>
            <w:noProof/>
            <w:webHidden/>
          </w:rPr>
          <w:fldChar w:fldCharType="begin"/>
        </w:r>
        <w:r>
          <w:rPr>
            <w:noProof/>
            <w:webHidden/>
          </w:rPr>
          <w:instrText xml:space="preserve"> PAGEREF _Toc434500289 \h </w:instrText>
        </w:r>
        <w:r>
          <w:rPr>
            <w:noProof/>
            <w:webHidden/>
          </w:rPr>
        </w:r>
        <w:r>
          <w:rPr>
            <w:noProof/>
            <w:webHidden/>
          </w:rPr>
          <w:fldChar w:fldCharType="separate"/>
        </w:r>
        <w:r w:rsidR="00CF5556">
          <w:rPr>
            <w:noProof/>
            <w:webHidden/>
          </w:rPr>
          <w:t>13</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90" w:history="1">
        <w:r w:rsidRPr="00F771E3">
          <w:rPr>
            <w:rStyle w:val="Hyperlink"/>
            <w:noProof/>
          </w:rPr>
          <w:t>Findings from the LEAD Program</w:t>
        </w:r>
        <w:r>
          <w:rPr>
            <w:noProof/>
            <w:webHidden/>
          </w:rPr>
          <w:tab/>
        </w:r>
        <w:r>
          <w:rPr>
            <w:noProof/>
            <w:webHidden/>
          </w:rPr>
          <w:fldChar w:fldCharType="begin"/>
        </w:r>
        <w:r>
          <w:rPr>
            <w:noProof/>
            <w:webHidden/>
          </w:rPr>
          <w:instrText xml:space="preserve"> PAGEREF _Toc434500290 \h </w:instrText>
        </w:r>
        <w:r>
          <w:rPr>
            <w:noProof/>
            <w:webHidden/>
          </w:rPr>
        </w:r>
        <w:r>
          <w:rPr>
            <w:noProof/>
            <w:webHidden/>
          </w:rPr>
          <w:fldChar w:fldCharType="separate"/>
        </w:r>
        <w:r w:rsidR="00CF5556">
          <w:rPr>
            <w:noProof/>
            <w:webHidden/>
          </w:rPr>
          <w:t>15</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91" w:history="1">
        <w:r w:rsidRPr="00F771E3">
          <w:rPr>
            <w:rStyle w:val="Hyperlink"/>
            <w:noProof/>
          </w:rPr>
          <w:t>Recent Research &amp; Stakeholders</w:t>
        </w:r>
        <w:r>
          <w:rPr>
            <w:noProof/>
            <w:webHidden/>
          </w:rPr>
          <w:tab/>
        </w:r>
        <w:r>
          <w:rPr>
            <w:noProof/>
            <w:webHidden/>
          </w:rPr>
          <w:fldChar w:fldCharType="begin"/>
        </w:r>
        <w:r>
          <w:rPr>
            <w:noProof/>
            <w:webHidden/>
          </w:rPr>
          <w:instrText xml:space="preserve"> PAGEREF _Toc434500291 \h </w:instrText>
        </w:r>
        <w:r>
          <w:rPr>
            <w:noProof/>
            <w:webHidden/>
          </w:rPr>
        </w:r>
        <w:r>
          <w:rPr>
            <w:noProof/>
            <w:webHidden/>
          </w:rPr>
          <w:fldChar w:fldCharType="separate"/>
        </w:r>
        <w:r w:rsidR="00CF5556">
          <w:rPr>
            <w:noProof/>
            <w:webHidden/>
          </w:rPr>
          <w:t>16</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92" w:history="1">
        <w:r w:rsidRPr="00F771E3">
          <w:rPr>
            <w:rStyle w:val="Hyperlink"/>
            <w:noProof/>
          </w:rPr>
          <w:t>Key Directions</w:t>
        </w:r>
        <w:r>
          <w:rPr>
            <w:noProof/>
            <w:webHidden/>
          </w:rPr>
          <w:tab/>
        </w:r>
        <w:r>
          <w:rPr>
            <w:noProof/>
            <w:webHidden/>
          </w:rPr>
          <w:fldChar w:fldCharType="begin"/>
        </w:r>
        <w:r>
          <w:rPr>
            <w:noProof/>
            <w:webHidden/>
          </w:rPr>
          <w:instrText xml:space="preserve"> PAGEREF _Toc434500292 \h </w:instrText>
        </w:r>
        <w:r>
          <w:rPr>
            <w:noProof/>
            <w:webHidden/>
          </w:rPr>
        </w:r>
        <w:r>
          <w:rPr>
            <w:noProof/>
            <w:webHidden/>
          </w:rPr>
          <w:fldChar w:fldCharType="separate"/>
        </w:r>
        <w:r w:rsidR="00CF5556">
          <w:rPr>
            <w:noProof/>
            <w:webHidden/>
          </w:rPr>
          <w:t>18</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93" w:history="1">
        <w:r w:rsidRPr="00F771E3">
          <w:rPr>
            <w:rStyle w:val="Hyperlink"/>
            <w:noProof/>
          </w:rPr>
          <w:t>Anti-Racism Action Plan 2015–2019</w:t>
        </w:r>
        <w:r>
          <w:rPr>
            <w:noProof/>
            <w:webHidden/>
          </w:rPr>
          <w:tab/>
        </w:r>
        <w:r>
          <w:rPr>
            <w:noProof/>
            <w:webHidden/>
          </w:rPr>
          <w:fldChar w:fldCharType="begin"/>
        </w:r>
        <w:r>
          <w:rPr>
            <w:noProof/>
            <w:webHidden/>
          </w:rPr>
          <w:instrText xml:space="preserve"> PAGEREF _Toc434500293 \h </w:instrText>
        </w:r>
        <w:r>
          <w:rPr>
            <w:noProof/>
            <w:webHidden/>
          </w:rPr>
        </w:r>
        <w:r>
          <w:rPr>
            <w:noProof/>
            <w:webHidden/>
          </w:rPr>
          <w:fldChar w:fldCharType="separate"/>
        </w:r>
        <w:r w:rsidR="00CF5556">
          <w:rPr>
            <w:noProof/>
            <w:webHidden/>
          </w:rPr>
          <w:t>19</w:t>
        </w:r>
        <w:r>
          <w:rPr>
            <w:noProof/>
            <w:webHidden/>
          </w:rPr>
          <w:fldChar w:fldCharType="end"/>
        </w:r>
      </w:hyperlink>
    </w:p>
    <w:p w:rsidR="00675E9F" w:rsidRDefault="00675E9F">
      <w:pPr>
        <w:pStyle w:val="TOC1"/>
        <w:tabs>
          <w:tab w:val="right" w:leader="dot" w:pos="8296"/>
        </w:tabs>
        <w:rPr>
          <w:rFonts w:asciiTheme="minorHAnsi" w:eastAsiaTheme="minorEastAsia" w:hAnsiTheme="minorHAnsi" w:cstheme="minorBidi"/>
          <w:noProof/>
          <w:color w:val="auto"/>
          <w:sz w:val="22"/>
          <w:szCs w:val="22"/>
        </w:rPr>
      </w:pPr>
      <w:hyperlink w:anchor="_Toc434500294" w:history="1">
        <w:r w:rsidRPr="00F771E3">
          <w:rPr>
            <w:rStyle w:val="Hyperlink"/>
            <w:noProof/>
          </w:rPr>
          <w:t>References</w:t>
        </w:r>
        <w:r>
          <w:rPr>
            <w:noProof/>
            <w:webHidden/>
          </w:rPr>
          <w:tab/>
        </w:r>
        <w:r>
          <w:rPr>
            <w:noProof/>
            <w:webHidden/>
          </w:rPr>
          <w:fldChar w:fldCharType="begin"/>
        </w:r>
        <w:r>
          <w:rPr>
            <w:noProof/>
            <w:webHidden/>
          </w:rPr>
          <w:instrText xml:space="preserve"> PAGEREF _Toc434500294 \h </w:instrText>
        </w:r>
        <w:r>
          <w:rPr>
            <w:noProof/>
            <w:webHidden/>
          </w:rPr>
        </w:r>
        <w:r>
          <w:rPr>
            <w:noProof/>
            <w:webHidden/>
          </w:rPr>
          <w:fldChar w:fldCharType="separate"/>
        </w:r>
        <w:r w:rsidR="00CF5556">
          <w:rPr>
            <w:noProof/>
            <w:webHidden/>
          </w:rPr>
          <w:t>22</w:t>
        </w:r>
        <w:r>
          <w:rPr>
            <w:noProof/>
            <w:webHidden/>
          </w:rPr>
          <w:fldChar w:fldCharType="end"/>
        </w:r>
      </w:hyperlink>
    </w:p>
    <w:p w:rsidR="0086613D" w:rsidRDefault="00185777" w:rsidP="00B17F2E">
      <w:r>
        <w:rPr>
          <w:color w:val="000000" w:themeColor="text1"/>
          <w:sz w:val="28"/>
        </w:rPr>
        <w:fldChar w:fldCharType="end"/>
      </w:r>
    </w:p>
    <w:p w:rsidR="00B17F2E" w:rsidRPr="009E3409" w:rsidRDefault="00B17F2E" w:rsidP="009E3409">
      <w:pPr>
        <w:rPr>
          <w:rFonts w:eastAsiaTheme="majorEastAsia"/>
        </w:rPr>
      </w:pPr>
      <w:r w:rsidRPr="009E3409">
        <w:rPr>
          <w:rFonts w:eastAsiaTheme="majorEastAsia"/>
        </w:rPr>
        <w:br w:type="page"/>
      </w:r>
    </w:p>
    <w:p w:rsidR="00F1746F" w:rsidRDefault="00F1746F" w:rsidP="005870F2">
      <w:pPr>
        <w:pStyle w:val="Heading1"/>
      </w:pPr>
      <w:bookmarkStart w:id="2" w:name="_Toc434500280"/>
      <w:r w:rsidRPr="00F1746F">
        <w:lastRenderedPageBreak/>
        <w:t>Acknowledgement of Traditional Owners</w:t>
      </w:r>
      <w:bookmarkEnd w:id="2"/>
    </w:p>
    <w:p w:rsidR="00F1746F" w:rsidRDefault="00F1746F" w:rsidP="0038211D">
      <w:pPr>
        <w:rPr>
          <w:rFonts w:eastAsiaTheme="majorEastAsia"/>
        </w:rPr>
      </w:pPr>
    </w:p>
    <w:p w:rsidR="00FA54C8" w:rsidRDefault="00FA54C8" w:rsidP="009D5E5D">
      <w:pPr>
        <w:rPr>
          <w:b/>
          <w:i/>
        </w:rPr>
      </w:pPr>
      <w:bookmarkStart w:id="3" w:name="_Toc381705111"/>
      <w:r w:rsidRPr="00FF54F9">
        <w:rPr>
          <w:rFonts w:asciiTheme="minorHAnsi" w:hAnsiTheme="minorHAnsi" w:cstheme="minorHAnsi"/>
          <w:i/>
        </w:rPr>
        <w:t>The City of Whittlesea recognises the</w:t>
      </w:r>
      <w:r w:rsidRPr="00F8063C">
        <w:rPr>
          <w:rFonts w:asciiTheme="minorHAnsi" w:hAnsiTheme="minorHAnsi" w:cstheme="minorHAnsi"/>
          <w:i/>
        </w:rPr>
        <w:t xml:space="preserve"> rich </w:t>
      </w:r>
      <w:r>
        <w:rPr>
          <w:rFonts w:asciiTheme="minorHAnsi" w:hAnsiTheme="minorHAnsi" w:cstheme="minorHAnsi"/>
          <w:i/>
        </w:rPr>
        <w:t>Aboriginal</w:t>
      </w:r>
      <w:r w:rsidRPr="00F8063C">
        <w:rPr>
          <w:rFonts w:asciiTheme="minorHAnsi" w:hAnsiTheme="minorHAnsi" w:cstheme="minorHAnsi"/>
          <w:i/>
        </w:rPr>
        <w:t xml:space="preserve"> heritage of this country and acknowledges the </w:t>
      </w:r>
      <w:proofErr w:type="spellStart"/>
      <w:r w:rsidRPr="00F8063C">
        <w:rPr>
          <w:rFonts w:asciiTheme="minorHAnsi" w:hAnsiTheme="minorHAnsi" w:cstheme="minorHAnsi"/>
          <w:i/>
        </w:rPr>
        <w:t>Wurundjeri</w:t>
      </w:r>
      <w:proofErr w:type="spellEnd"/>
      <w:r w:rsidRPr="00F8063C">
        <w:rPr>
          <w:rFonts w:asciiTheme="minorHAnsi" w:hAnsiTheme="minorHAnsi" w:cstheme="minorHAnsi"/>
          <w:i/>
        </w:rPr>
        <w:t xml:space="preserve"> </w:t>
      </w:r>
      <w:proofErr w:type="spellStart"/>
      <w:r w:rsidRPr="00F8063C">
        <w:rPr>
          <w:rFonts w:asciiTheme="minorHAnsi" w:hAnsiTheme="minorHAnsi" w:cstheme="minorHAnsi"/>
          <w:i/>
        </w:rPr>
        <w:t>Wil</w:t>
      </w:r>
      <w:r>
        <w:rPr>
          <w:rFonts w:asciiTheme="minorHAnsi" w:hAnsiTheme="minorHAnsi" w:cstheme="minorHAnsi"/>
          <w:i/>
        </w:rPr>
        <w:t>lu</w:t>
      </w:r>
      <w:r w:rsidRPr="00F8063C">
        <w:rPr>
          <w:rFonts w:asciiTheme="minorHAnsi" w:hAnsiTheme="minorHAnsi" w:cstheme="minorHAnsi"/>
          <w:i/>
        </w:rPr>
        <w:t>m</w:t>
      </w:r>
      <w:proofErr w:type="spellEnd"/>
      <w:r w:rsidRPr="00F8063C">
        <w:rPr>
          <w:rFonts w:asciiTheme="minorHAnsi" w:hAnsiTheme="minorHAnsi" w:cstheme="minorHAnsi"/>
          <w:i/>
        </w:rPr>
        <w:t xml:space="preserve"> Clan as the traditional </w:t>
      </w:r>
      <w:r>
        <w:rPr>
          <w:rFonts w:asciiTheme="minorHAnsi" w:hAnsiTheme="minorHAnsi" w:cstheme="minorHAnsi"/>
          <w:i/>
        </w:rPr>
        <w:t>owners</w:t>
      </w:r>
      <w:r w:rsidRPr="00F8063C">
        <w:rPr>
          <w:rFonts w:asciiTheme="minorHAnsi" w:hAnsiTheme="minorHAnsi" w:cstheme="minorHAnsi"/>
          <w:i/>
        </w:rPr>
        <w:t xml:space="preserve"> of this place</w:t>
      </w:r>
      <w:r w:rsidRPr="00F8063C">
        <w:rPr>
          <w:rFonts w:asciiTheme="minorHAnsi" w:hAnsiTheme="minorHAnsi" w:cstheme="minorHAnsi"/>
        </w:rPr>
        <w:t>.</w:t>
      </w:r>
    </w:p>
    <w:p w:rsidR="00FA54C8" w:rsidRPr="009F4D4A" w:rsidRDefault="00FA54C8" w:rsidP="009D5E5D">
      <w:pPr>
        <w:rPr>
          <w:b/>
          <w:i/>
        </w:rPr>
      </w:pPr>
    </w:p>
    <w:p w:rsidR="002B4958" w:rsidRPr="009F4D4A" w:rsidRDefault="00F1746F" w:rsidP="009D5E5D">
      <w:pPr>
        <w:rPr>
          <w:b/>
          <w:i/>
        </w:rPr>
      </w:pPr>
      <w:r w:rsidRPr="009F4D4A">
        <w:t xml:space="preserve">Diversity has been part of the Australian landscape since before colonisation, when distinct Aboriginal and Torres Strait Islander nations spoke around 700 different languages. The histories, cultures, values, beliefs, languages, lifestyles and roles of Aboriginal and Torres Strait Islander people both past and present provide a central tenet to </w:t>
      </w:r>
      <w:r w:rsidR="00FA54C8">
        <w:t xml:space="preserve">modern </w:t>
      </w:r>
      <w:r w:rsidRPr="009F4D4A">
        <w:t xml:space="preserve">diversity. It is </w:t>
      </w:r>
      <w:r w:rsidR="00530E64">
        <w:t>important</w:t>
      </w:r>
      <w:r w:rsidRPr="009F4D4A">
        <w:t xml:space="preserve"> that this is acknowledged and that full recognition is given to the fact that modern cultural diversity and multiculturalism operates within the context of Aboriginal and Torres Strait Islander history. </w:t>
      </w:r>
      <w:bookmarkEnd w:id="3"/>
    </w:p>
    <w:p w:rsidR="00F1746F" w:rsidRDefault="00F1746F" w:rsidP="00F1746F"/>
    <w:p w:rsidR="00F1746F" w:rsidRPr="00F1746F" w:rsidRDefault="00F1746F" w:rsidP="00F1746F"/>
    <w:p w:rsidR="007B7F09" w:rsidRDefault="00F1746F" w:rsidP="00882D2C">
      <w:r>
        <w:rPr>
          <w:noProof/>
        </w:rPr>
        <w:drawing>
          <wp:inline distT="0" distB="0" distL="0" distR="0" wp14:anchorId="08004626" wp14:editId="0D8FD981">
            <wp:extent cx="3703616" cy="516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620" cy="5168131"/>
                    </a:xfrm>
                    <a:prstGeom prst="rect">
                      <a:avLst/>
                    </a:prstGeom>
                    <a:noFill/>
                  </pic:spPr>
                </pic:pic>
              </a:graphicData>
            </a:graphic>
          </wp:inline>
        </w:drawing>
      </w:r>
    </w:p>
    <w:p w:rsidR="009F4D4A" w:rsidRDefault="009F4D4A" w:rsidP="00EF4772">
      <w:pPr>
        <w:rPr>
          <w:rFonts w:eastAsiaTheme="majorEastAsia" w:cstheme="majorBidi"/>
          <w:b/>
          <w:bCs/>
          <w:color w:val="00A4E4"/>
          <w:sz w:val="44"/>
          <w:szCs w:val="28"/>
        </w:rPr>
      </w:pPr>
      <w:r>
        <w:rPr>
          <w:rFonts w:eastAsiaTheme="majorEastAsia" w:cstheme="majorBidi"/>
          <w:b/>
          <w:bCs/>
          <w:color w:val="00A4E4"/>
          <w:sz w:val="44"/>
          <w:szCs w:val="28"/>
        </w:rPr>
        <w:br w:type="page"/>
      </w:r>
    </w:p>
    <w:p w:rsidR="00B87BE7" w:rsidRDefault="00B87BE7" w:rsidP="00B87BE7">
      <w:pPr>
        <w:pStyle w:val="Heading1"/>
      </w:pPr>
      <w:bookmarkStart w:id="4" w:name="_Toc434500281"/>
      <w:r w:rsidRPr="00407E70">
        <w:lastRenderedPageBreak/>
        <w:t>Glossary</w:t>
      </w:r>
      <w:r>
        <w:t xml:space="preserve"> of terms</w:t>
      </w:r>
      <w:bookmarkEnd w:id="4"/>
      <w:r>
        <w:t xml:space="preserve"> </w:t>
      </w:r>
    </w:p>
    <w:p w:rsidR="00B87BE7" w:rsidRDefault="00B87BE7" w:rsidP="009D5E5D">
      <w:pPr>
        <w:spacing w:after="240"/>
      </w:pPr>
      <w:r w:rsidRPr="00407E70">
        <w:rPr>
          <w:b/>
        </w:rPr>
        <w:t>Aboriginal</w:t>
      </w:r>
      <w:r>
        <w:t xml:space="preserve"> – referring to Victoria’s original inhabitants and custodians. Elsewhere, the terms ‘Indigenous’ or ‘Aboriginal and Torres Strait Islander’ may be used to describe Australia’s first people.</w:t>
      </w:r>
    </w:p>
    <w:p w:rsidR="00BF3C8D" w:rsidRDefault="00BF3C8D" w:rsidP="009D5E5D">
      <w:pPr>
        <w:spacing w:after="240"/>
      </w:pPr>
      <w:r w:rsidRPr="00BF3C8D">
        <w:rPr>
          <w:b/>
        </w:rPr>
        <w:t>Anti-racism</w:t>
      </w:r>
      <w:r>
        <w:t xml:space="preserve"> – a thought and</w:t>
      </w:r>
      <w:r w:rsidR="000D769A">
        <w:t>/</w:t>
      </w:r>
      <w:r w:rsidRPr="00BF3C8D">
        <w:t xml:space="preserve">or practice that </w:t>
      </w:r>
      <w:proofErr w:type="gramStart"/>
      <w:r w:rsidRPr="00BF3C8D">
        <w:t>seek</w:t>
      </w:r>
      <w:r w:rsidR="000D769A">
        <w:t>s</w:t>
      </w:r>
      <w:proofErr w:type="gramEnd"/>
      <w:r w:rsidRPr="00BF3C8D">
        <w:t xml:space="preserve"> to confront, </w:t>
      </w:r>
      <w:r w:rsidR="008547BC">
        <w:t xml:space="preserve">and or </w:t>
      </w:r>
      <w:r w:rsidRPr="00BF3C8D">
        <w:t>era</w:t>
      </w:r>
      <w:r>
        <w:t>dicate and/or ameliorate racism</w:t>
      </w:r>
      <w:r w:rsidR="007F53CC">
        <w:t>.</w:t>
      </w:r>
      <w:r w:rsidR="007F53CC">
        <w:rPr>
          <w:rStyle w:val="EndnoteReference"/>
        </w:rPr>
        <w:endnoteReference w:id="1"/>
      </w:r>
    </w:p>
    <w:p w:rsidR="00DD2683" w:rsidRDefault="00DD2683" w:rsidP="009D5E5D">
      <w:pPr>
        <w:spacing w:after="240"/>
        <w:rPr>
          <w:b/>
        </w:rPr>
      </w:pPr>
      <w:r w:rsidRPr="00DD2683">
        <w:rPr>
          <w:b/>
        </w:rPr>
        <w:t xml:space="preserve">Culture </w:t>
      </w:r>
      <w:r w:rsidRPr="008547BC">
        <w:t>–</w:t>
      </w:r>
      <w:r w:rsidRPr="00DD2683">
        <w:t xml:space="preserve"> distinctive patterns of values, beliefs and ways</w:t>
      </w:r>
      <w:r w:rsidR="00E37A3A">
        <w:t>-</w:t>
      </w:r>
      <w:r w:rsidRPr="00DD2683">
        <w:t>of</w:t>
      </w:r>
      <w:r w:rsidR="00E37A3A">
        <w:t>-</w:t>
      </w:r>
      <w:r w:rsidRPr="00DD2683">
        <w:t>life of a group of people that may share ethnicity, race, gender or other characteristics. It is a dynamic concept that is influenced by environmental, historical, political, geographical, linguistic, spiritual and social factors</w:t>
      </w:r>
      <w:r w:rsidR="007F53CC">
        <w:t>.</w:t>
      </w:r>
      <w:bookmarkStart w:id="5" w:name="_Ref421095268"/>
      <w:r w:rsidR="007F53CC">
        <w:rPr>
          <w:rStyle w:val="EndnoteReference"/>
        </w:rPr>
        <w:endnoteReference w:id="2"/>
      </w:r>
      <w:bookmarkEnd w:id="5"/>
      <w:r w:rsidR="007F53CC">
        <w:t xml:space="preserve"> </w:t>
      </w:r>
    </w:p>
    <w:p w:rsidR="00B87BE7" w:rsidRDefault="00B87BE7" w:rsidP="009D5E5D">
      <w:pPr>
        <w:spacing w:after="240"/>
      </w:pPr>
      <w:r w:rsidRPr="00407E70">
        <w:rPr>
          <w:b/>
        </w:rPr>
        <w:t>Ethnicity</w:t>
      </w:r>
      <w:r>
        <w:t xml:space="preserve"> – </w:t>
      </w:r>
      <w:r w:rsidR="00DD2683" w:rsidRPr="003A14C7">
        <w:rPr>
          <w:rFonts w:cs="Arial"/>
        </w:rPr>
        <w:t xml:space="preserve">describing a social group whose members share a sense of common origins, claim common and distinctive history and </w:t>
      </w:r>
      <w:proofErr w:type="gramStart"/>
      <w:r w:rsidR="00DD2683" w:rsidRPr="003A14C7">
        <w:rPr>
          <w:rFonts w:cs="Arial"/>
        </w:rPr>
        <w:t>destiny,</w:t>
      </w:r>
      <w:proofErr w:type="gramEnd"/>
      <w:r w:rsidR="00DD2683" w:rsidRPr="003A14C7">
        <w:rPr>
          <w:rFonts w:cs="Arial"/>
        </w:rPr>
        <w:t xml:space="preserve"> possess one or more dimensions of collective individuality and feel a sense of </w:t>
      </w:r>
      <w:r w:rsidR="007F53CC">
        <w:rPr>
          <w:rFonts w:cs="Arial"/>
        </w:rPr>
        <w:t>unique collective individuality</w:t>
      </w:r>
      <w:r w:rsidR="00830ADF">
        <w:rPr>
          <w:rFonts w:cs="Arial"/>
        </w:rPr>
        <w:t xml:space="preserve">. </w:t>
      </w:r>
      <w:r w:rsidR="00830ADF" w:rsidRPr="00387EE0">
        <w:rPr>
          <w:rStyle w:val="EndnoteReference"/>
        </w:rPr>
        <w:fldChar w:fldCharType="begin"/>
      </w:r>
      <w:r w:rsidR="00830ADF" w:rsidRPr="00387EE0">
        <w:rPr>
          <w:rStyle w:val="EndnoteReference"/>
        </w:rPr>
        <w:instrText xml:space="preserve"> NOTEREF _Ref421095268 \h </w:instrText>
      </w:r>
      <w:r w:rsidR="00387EE0" w:rsidRPr="00387EE0">
        <w:rPr>
          <w:rStyle w:val="EndnoteReference"/>
        </w:rPr>
        <w:instrText xml:space="preserve"> \* MERGEFORMAT </w:instrText>
      </w:r>
      <w:r w:rsidR="00830ADF" w:rsidRPr="00387EE0">
        <w:rPr>
          <w:rStyle w:val="EndnoteReference"/>
        </w:rPr>
      </w:r>
      <w:r w:rsidR="00830ADF" w:rsidRPr="00387EE0">
        <w:rPr>
          <w:rStyle w:val="EndnoteReference"/>
        </w:rPr>
        <w:fldChar w:fldCharType="separate"/>
      </w:r>
      <w:r w:rsidR="00CF5556">
        <w:rPr>
          <w:rStyle w:val="EndnoteReference"/>
        </w:rPr>
        <w:t>ii</w:t>
      </w:r>
      <w:r w:rsidR="00830ADF" w:rsidRPr="00387EE0">
        <w:rPr>
          <w:rStyle w:val="EndnoteReference"/>
        </w:rPr>
        <w:fldChar w:fldCharType="end"/>
      </w:r>
    </w:p>
    <w:p w:rsidR="00B87BE7" w:rsidRDefault="00B87BE7" w:rsidP="009D5E5D">
      <w:pPr>
        <w:spacing w:after="240"/>
      </w:pPr>
      <w:r w:rsidRPr="00407E70">
        <w:rPr>
          <w:b/>
        </w:rPr>
        <w:t>Health</w:t>
      </w:r>
      <w:r w:rsidR="00DC734C">
        <w:rPr>
          <w:b/>
        </w:rPr>
        <w:t xml:space="preserve"> </w:t>
      </w:r>
      <w:r>
        <w:t>– a state of complete physical, mental and social well-being and not merely the absence of disease or infirmity</w:t>
      </w:r>
      <w:r w:rsidR="00830ADF">
        <w:t xml:space="preserve">. </w:t>
      </w:r>
      <w:r w:rsidR="00830ADF">
        <w:rPr>
          <w:rStyle w:val="EndnoteReference"/>
        </w:rPr>
        <w:endnoteReference w:id="3"/>
      </w:r>
      <w:r w:rsidR="00DD2683">
        <w:t xml:space="preserve"> </w:t>
      </w:r>
      <w:r>
        <w:t xml:space="preserve"> </w:t>
      </w:r>
    </w:p>
    <w:p w:rsidR="00B87BE7" w:rsidRDefault="00B87BE7" w:rsidP="009D5E5D">
      <w:pPr>
        <w:spacing w:after="240"/>
      </w:pPr>
      <w:r>
        <w:rPr>
          <w:b/>
        </w:rPr>
        <w:t>M</w:t>
      </w:r>
      <w:r w:rsidRPr="00407E70">
        <w:rPr>
          <w:b/>
        </w:rPr>
        <w:t>ental healt</w:t>
      </w:r>
      <w:r>
        <w:rPr>
          <w:b/>
        </w:rPr>
        <w:t xml:space="preserve">h </w:t>
      </w:r>
      <w:r w:rsidR="00DC734C">
        <w:t>–</w:t>
      </w:r>
      <w:r>
        <w:rPr>
          <w:b/>
        </w:rPr>
        <w:t xml:space="preserve"> </w:t>
      </w:r>
      <w:r>
        <w:t>is the embodiment of social, emotional and spiritual well</w:t>
      </w:r>
      <w:r w:rsidR="00E37A3A">
        <w:t>-</w:t>
      </w:r>
      <w:r>
        <w:t>being. It provides individuals with the vitality necessary for active living, to achieve goals, and to interact with one another in ways that are respectful and just</w:t>
      </w:r>
      <w:r w:rsidR="00CE7C55">
        <w:t>.</w:t>
      </w:r>
      <w:r w:rsidR="00830ADF">
        <w:t xml:space="preserve"> </w:t>
      </w:r>
      <w:r w:rsidR="00830ADF">
        <w:rPr>
          <w:rStyle w:val="EndnoteReference"/>
        </w:rPr>
        <w:endnoteReference w:id="4"/>
      </w:r>
      <w:r w:rsidR="00DD2683">
        <w:t xml:space="preserve"> </w:t>
      </w:r>
    </w:p>
    <w:p w:rsidR="00B87BE7" w:rsidRDefault="00B87BE7" w:rsidP="009D5E5D">
      <w:pPr>
        <w:spacing w:after="240"/>
      </w:pPr>
      <w:r w:rsidRPr="00511F9E">
        <w:rPr>
          <w:b/>
        </w:rPr>
        <w:t>Multiculturalism</w:t>
      </w:r>
      <w:r>
        <w:t xml:space="preserve"> – </w:t>
      </w:r>
      <w:r w:rsidR="001E2CAA">
        <w:t xml:space="preserve">is </w:t>
      </w:r>
      <w:r>
        <w:t xml:space="preserve">used to mean a public policy approach that respects and values the diversity of ethnicities, cultures and faiths within a society and encourages and enables their ongoing contribution within an inclusive context that empowers all members of the society. </w:t>
      </w:r>
    </w:p>
    <w:p w:rsidR="00B87BE7" w:rsidRDefault="00B87BE7" w:rsidP="009D5E5D">
      <w:pPr>
        <w:spacing w:after="240"/>
      </w:pPr>
      <w:r w:rsidRPr="00511F9E">
        <w:rPr>
          <w:b/>
        </w:rPr>
        <w:t>Racism</w:t>
      </w:r>
      <w:r>
        <w:t xml:space="preserve"> – behaviours, practices, beliefs and prejudices that underlie avoidable and unfair inequalities across groups in society based on race, ethnicity, culture or religion.</w:t>
      </w:r>
      <w:r w:rsidR="00DD2683">
        <w:t xml:space="preserve"> </w:t>
      </w:r>
      <w:r>
        <w:t>Racism can be:</w:t>
      </w:r>
      <w:r w:rsidR="008C65E5">
        <w:t xml:space="preserve"> </w:t>
      </w:r>
      <w:r w:rsidR="008C65E5" w:rsidRPr="008C65E5">
        <w:rPr>
          <w:rStyle w:val="EndnoteReference"/>
        </w:rPr>
        <w:fldChar w:fldCharType="begin"/>
      </w:r>
      <w:r w:rsidR="008C65E5" w:rsidRPr="008C65E5">
        <w:rPr>
          <w:rStyle w:val="EndnoteReference"/>
        </w:rPr>
        <w:instrText xml:space="preserve"> NOTEREF _Ref421095268 \h </w:instrText>
      </w:r>
      <w:r w:rsidR="008C65E5">
        <w:rPr>
          <w:rStyle w:val="EndnoteReference"/>
        </w:rPr>
        <w:instrText xml:space="preserve"> \* MERGEFORMAT </w:instrText>
      </w:r>
      <w:r w:rsidR="008C65E5" w:rsidRPr="008C65E5">
        <w:rPr>
          <w:rStyle w:val="EndnoteReference"/>
        </w:rPr>
      </w:r>
      <w:r w:rsidR="008C65E5" w:rsidRPr="008C65E5">
        <w:rPr>
          <w:rStyle w:val="EndnoteReference"/>
        </w:rPr>
        <w:fldChar w:fldCharType="separate"/>
      </w:r>
      <w:r w:rsidR="00CF5556">
        <w:rPr>
          <w:rStyle w:val="EndnoteReference"/>
        </w:rPr>
        <w:t>ii</w:t>
      </w:r>
      <w:r w:rsidR="008C65E5" w:rsidRPr="008C65E5">
        <w:rPr>
          <w:rStyle w:val="EndnoteReference"/>
        </w:rPr>
        <w:fldChar w:fldCharType="end"/>
      </w:r>
      <w:r w:rsidRPr="008C65E5">
        <w:rPr>
          <w:rStyle w:val="EndnoteReference"/>
        </w:rPr>
        <w:t xml:space="preserve"> </w:t>
      </w:r>
    </w:p>
    <w:p w:rsidR="00B87BE7" w:rsidRPr="00B87BE7" w:rsidRDefault="00B87BE7" w:rsidP="009D5E5D">
      <w:pPr>
        <w:pStyle w:val="ListParagraph"/>
        <w:numPr>
          <w:ilvl w:val="0"/>
          <w:numId w:val="16"/>
        </w:numPr>
        <w:spacing w:after="120"/>
        <w:ind w:left="357" w:hanging="357"/>
        <w:contextualSpacing w:val="0"/>
        <w:rPr>
          <w:b w:val="0"/>
        </w:rPr>
      </w:pPr>
      <w:r w:rsidRPr="008547BC">
        <w:rPr>
          <w:b w:val="0"/>
          <w:lang w:val="en-AU"/>
        </w:rPr>
        <w:t>Internalised</w:t>
      </w:r>
      <w:r w:rsidRPr="00B87BE7">
        <w:rPr>
          <w:b w:val="0"/>
        </w:rPr>
        <w:t xml:space="preserve"> </w:t>
      </w:r>
      <w:r w:rsidR="00921D15">
        <w:rPr>
          <w:b w:val="0"/>
        </w:rPr>
        <w:t>—</w:t>
      </w:r>
      <w:r w:rsidR="00921D15" w:rsidRPr="00B87BE7">
        <w:rPr>
          <w:b w:val="0"/>
        </w:rPr>
        <w:t xml:space="preserve"> </w:t>
      </w:r>
      <w:r w:rsidRPr="00B87BE7">
        <w:rPr>
          <w:b w:val="0"/>
        </w:rPr>
        <w:t xml:space="preserve">when a person incorporates racist attitudes, beliefs or ideologies into their </w:t>
      </w:r>
      <w:r w:rsidR="00921D15">
        <w:rPr>
          <w:b w:val="0"/>
        </w:rPr>
        <w:t xml:space="preserve">view of the </w:t>
      </w:r>
      <w:r w:rsidRPr="00B87BE7">
        <w:rPr>
          <w:b w:val="0"/>
        </w:rPr>
        <w:t xml:space="preserve">world </w:t>
      </w:r>
    </w:p>
    <w:p w:rsidR="00B87BE7" w:rsidRPr="00B87BE7" w:rsidRDefault="00B87BE7" w:rsidP="009D5E5D">
      <w:pPr>
        <w:pStyle w:val="ListParagraph"/>
        <w:numPr>
          <w:ilvl w:val="0"/>
          <w:numId w:val="16"/>
        </w:numPr>
        <w:spacing w:before="120" w:after="120"/>
        <w:ind w:left="357" w:hanging="357"/>
        <w:contextualSpacing w:val="0"/>
        <w:rPr>
          <w:b w:val="0"/>
        </w:rPr>
      </w:pPr>
      <w:r w:rsidRPr="00B87BE7">
        <w:rPr>
          <w:b w:val="0"/>
        </w:rPr>
        <w:t xml:space="preserve">Interpersonal </w:t>
      </w:r>
      <w:r w:rsidR="00921D15">
        <w:rPr>
          <w:b w:val="0"/>
        </w:rPr>
        <w:t>—</w:t>
      </w:r>
      <w:r w:rsidR="00921D15" w:rsidRPr="00B87BE7">
        <w:rPr>
          <w:b w:val="0"/>
        </w:rPr>
        <w:t xml:space="preserve"> </w:t>
      </w:r>
      <w:r w:rsidRPr="00B87BE7">
        <w:rPr>
          <w:b w:val="0"/>
        </w:rPr>
        <w:t>during interactions between individuals</w:t>
      </w:r>
      <w:r w:rsidR="009D5E5D">
        <w:rPr>
          <w:b w:val="0"/>
        </w:rPr>
        <w:t xml:space="preserve">, </w:t>
      </w:r>
      <w:proofErr w:type="spellStart"/>
      <w:r w:rsidR="009D5E5D">
        <w:rPr>
          <w:b w:val="0"/>
        </w:rPr>
        <w:t>e</w:t>
      </w:r>
      <w:r w:rsidRPr="00B87BE7">
        <w:rPr>
          <w:b w:val="0"/>
        </w:rPr>
        <w:t>g</w:t>
      </w:r>
      <w:proofErr w:type="spellEnd"/>
      <w:r w:rsidRPr="00B87BE7">
        <w:rPr>
          <w:b w:val="0"/>
        </w:rPr>
        <w:t>. bullying, harassment, rudeness, being ignored or excluded</w:t>
      </w:r>
    </w:p>
    <w:p w:rsidR="00B87BE7" w:rsidRPr="00B87BE7" w:rsidRDefault="00B87BE7" w:rsidP="009D5E5D">
      <w:pPr>
        <w:pStyle w:val="ListParagraph"/>
        <w:numPr>
          <w:ilvl w:val="0"/>
          <w:numId w:val="16"/>
        </w:numPr>
        <w:spacing w:after="120"/>
        <w:ind w:left="357" w:hanging="357"/>
        <w:contextualSpacing w:val="0"/>
        <w:rPr>
          <w:b w:val="0"/>
        </w:rPr>
      </w:pPr>
      <w:r w:rsidRPr="00B87BE7">
        <w:rPr>
          <w:b w:val="0"/>
        </w:rPr>
        <w:t xml:space="preserve">Systemic </w:t>
      </w:r>
      <w:r w:rsidR="00921D15">
        <w:rPr>
          <w:b w:val="0"/>
        </w:rPr>
        <w:t>—</w:t>
      </w:r>
      <w:r w:rsidR="00921D15" w:rsidRPr="00B87BE7">
        <w:rPr>
          <w:b w:val="0"/>
        </w:rPr>
        <w:t xml:space="preserve"> </w:t>
      </w:r>
      <w:r w:rsidRPr="00B87BE7">
        <w:rPr>
          <w:b w:val="0"/>
        </w:rPr>
        <w:t>when systems, institutions and cultures operate to produce inequalities in the control of, and ac</w:t>
      </w:r>
      <w:r w:rsidR="00BA7916">
        <w:rPr>
          <w:b w:val="0"/>
        </w:rPr>
        <w:t>cess to, resources in a society.</w:t>
      </w:r>
    </w:p>
    <w:p w:rsidR="00B87BE7" w:rsidRPr="00407E70" w:rsidRDefault="00B87BE7" w:rsidP="009D5E5D"/>
    <w:p w:rsidR="001E2CAA" w:rsidRDefault="001E2CAA" w:rsidP="005870F2">
      <w:pPr>
        <w:pStyle w:val="Heading1"/>
      </w:pPr>
    </w:p>
    <w:p w:rsidR="001E2CAA" w:rsidRDefault="001E2CAA" w:rsidP="001E2CAA"/>
    <w:p w:rsidR="001E2CAA" w:rsidRPr="001E2CAA" w:rsidRDefault="001E2CAA" w:rsidP="001E2CAA"/>
    <w:p w:rsidR="00F1746F" w:rsidRDefault="00F1746F" w:rsidP="005870F2">
      <w:pPr>
        <w:pStyle w:val="Heading1"/>
      </w:pPr>
      <w:bookmarkStart w:id="6" w:name="_Toc434500282"/>
      <w:r w:rsidRPr="00F1746F">
        <w:t>A message from the Mayor</w:t>
      </w:r>
      <w:bookmarkEnd w:id="6"/>
      <w:r w:rsidRPr="00F1746F">
        <w:t xml:space="preserve"> </w:t>
      </w:r>
    </w:p>
    <w:p w:rsidR="00F1746F" w:rsidRDefault="00F1746F" w:rsidP="0038211D"/>
    <w:p w:rsidR="00F1746F" w:rsidRPr="00762A54" w:rsidRDefault="00F1746F" w:rsidP="009D5E5D">
      <w:pPr>
        <w:rPr>
          <w:i/>
        </w:rPr>
      </w:pPr>
      <w:r w:rsidRPr="009F4D4A">
        <w:t>Welcome to</w:t>
      </w:r>
      <w:r w:rsidR="00361D51">
        <w:t xml:space="preserve"> </w:t>
      </w:r>
      <w:r w:rsidR="00762A54" w:rsidRPr="00762A54">
        <w:rPr>
          <w:i/>
        </w:rPr>
        <w:t xml:space="preserve">Building Respect: </w:t>
      </w:r>
      <w:r w:rsidR="00361D51" w:rsidRPr="00762A54">
        <w:rPr>
          <w:i/>
        </w:rPr>
        <w:t>Whittlesea’s Anti-R</w:t>
      </w:r>
      <w:r w:rsidRPr="00762A54">
        <w:rPr>
          <w:i/>
        </w:rPr>
        <w:t>acism Strategy</w:t>
      </w:r>
      <w:r w:rsidR="00537919" w:rsidRPr="00762A54">
        <w:rPr>
          <w:i/>
        </w:rPr>
        <w:t xml:space="preserve"> </w:t>
      </w:r>
      <w:r w:rsidRPr="00762A54">
        <w:rPr>
          <w:i/>
        </w:rPr>
        <w:t>2015–2019.</w:t>
      </w:r>
    </w:p>
    <w:p w:rsidR="000A74F0" w:rsidRPr="0038211D" w:rsidRDefault="000A74F0" w:rsidP="009D5E5D"/>
    <w:p w:rsidR="00F1746F" w:rsidRDefault="00F1746F" w:rsidP="009D5E5D">
      <w:r w:rsidRPr="009F4D4A">
        <w:t>Whittlesea is one of the fastest growing and most culturally</w:t>
      </w:r>
      <w:r w:rsidR="00CE7C55">
        <w:t>-</w:t>
      </w:r>
      <w:r w:rsidRPr="009F4D4A">
        <w:t xml:space="preserve">diverse municipalities in Australia. It is important that our residents can live, play, work, prosper and belong in a safe community that respects difference and diversity. Our residents come from </w:t>
      </w:r>
      <w:r w:rsidR="00921D15">
        <w:t>more than</w:t>
      </w:r>
      <w:r w:rsidR="00921D15" w:rsidRPr="009F4D4A">
        <w:t xml:space="preserve"> </w:t>
      </w:r>
      <w:r w:rsidRPr="009F4D4A">
        <w:t>140 countries, and almost half of our community speaks a language other than English at home. This cultural diversity is a valuable part of our community identity, and provides a range of invaluable economic and social contributions.</w:t>
      </w:r>
    </w:p>
    <w:p w:rsidR="000A74F0" w:rsidRPr="0038211D" w:rsidRDefault="000A74F0" w:rsidP="009D5E5D"/>
    <w:p w:rsidR="00F1746F" w:rsidRDefault="00F1746F" w:rsidP="009D5E5D">
      <w:r w:rsidRPr="009F4D4A">
        <w:t xml:space="preserve">We also know that disadvantage and discrimination </w:t>
      </w:r>
      <w:r w:rsidR="001F2AC9">
        <w:t>have</w:t>
      </w:r>
      <w:r w:rsidR="001F2AC9" w:rsidRPr="009F4D4A">
        <w:t xml:space="preserve"> </w:t>
      </w:r>
      <w:r w:rsidRPr="009F4D4A">
        <w:t>very negative effects on people and their ability to fully participate in workplaces and communities. At the City of Whittlesea we understand that a community in which all members can participate makes a stronger community for everyone.</w:t>
      </w:r>
    </w:p>
    <w:p w:rsidR="000A74F0" w:rsidRPr="0038211D" w:rsidRDefault="000A74F0" w:rsidP="009D5E5D"/>
    <w:p w:rsidR="00F1746F" w:rsidRDefault="00F1746F" w:rsidP="009D5E5D">
      <w:r w:rsidRPr="009F4D4A">
        <w:t>This is why we are proud to have develop</w:t>
      </w:r>
      <w:r w:rsidR="00361D51">
        <w:t xml:space="preserve">ed </w:t>
      </w:r>
      <w:r w:rsidR="00762A54">
        <w:t xml:space="preserve">Building Respect: </w:t>
      </w:r>
      <w:r w:rsidR="00361D51">
        <w:t>Whittlesea Anti-R</w:t>
      </w:r>
      <w:r w:rsidRPr="009F4D4A">
        <w:t xml:space="preserve">acism Strategy 2015–2019. The Strategy is a continuation of our previous commitments to creating vibrant communities that value cultural diversity. </w:t>
      </w:r>
    </w:p>
    <w:p w:rsidR="000A74F0" w:rsidRPr="0038211D" w:rsidRDefault="000A74F0" w:rsidP="009D5E5D"/>
    <w:p w:rsidR="00F1746F" w:rsidRDefault="00F1746F" w:rsidP="009D5E5D">
      <w:r w:rsidRPr="009F4D4A">
        <w:t>The Strategy</w:t>
      </w:r>
      <w:r w:rsidR="00537919">
        <w:t xml:space="preserve"> </w:t>
      </w:r>
      <w:r w:rsidRPr="009F4D4A">
        <w:t>articulates a number of actions that we will deliver over the ne</w:t>
      </w:r>
      <w:r w:rsidR="00537919">
        <w:t>xt four years to contin</w:t>
      </w:r>
      <w:r w:rsidRPr="009F4D4A">
        <w:t xml:space="preserve">ue Council’s strong record of </w:t>
      </w:r>
      <w:r w:rsidR="008547BC">
        <w:t xml:space="preserve">inclusiveness </w:t>
      </w:r>
      <w:r w:rsidRPr="009F4D4A">
        <w:t xml:space="preserve">and equity. These actions have been developed as a direct result of consultation with the local community, key agencies, Council staff and service providers. </w:t>
      </w:r>
    </w:p>
    <w:p w:rsidR="000A74F0" w:rsidRPr="0038211D" w:rsidRDefault="000A74F0" w:rsidP="009D5E5D"/>
    <w:p w:rsidR="00F1746F" w:rsidRDefault="00F1746F" w:rsidP="009D5E5D">
      <w:r w:rsidRPr="009F4D4A">
        <w:t>Our Strategy will ensure we are making every effort to reduce rac</w:t>
      </w:r>
      <w:r w:rsidR="002F1220">
        <w:t xml:space="preserve">ism </w:t>
      </w:r>
      <w:r w:rsidRPr="009F4D4A">
        <w:t>and therefore reduce its negative effects at the individual</w:t>
      </w:r>
      <w:r w:rsidR="002F1220">
        <w:t>, organisational</w:t>
      </w:r>
      <w:r w:rsidRPr="009F4D4A">
        <w:t xml:space="preserve"> and community levels and begin to deliver positive benefits for people and communities. We are committing to taking action to prevent racism within Council, enhance positive attitudes towards our intercultural </w:t>
      </w:r>
      <w:r w:rsidR="00FA54C8">
        <w:t xml:space="preserve">and interfaith </w:t>
      </w:r>
      <w:r w:rsidRPr="009F4D4A">
        <w:t>communities and create safe spaces and places for intercultural contact and dialogue. We will also report against our commitments ensuring we are truly a Council that leads the way in addressing race-based discrimination.</w:t>
      </w:r>
    </w:p>
    <w:p w:rsidR="000A74F0" w:rsidRPr="0038211D" w:rsidRDefault="000A74F0" w:rsidP="009D5E5D"/>
    <w:p w:rsidR="00F1746F" w:rsidRPr="0038211D" w:rsidRDefault="00F1746F" w:rsidP="009D5E5D">
      <w:r w:rsidRPr="009F4D4A">
        <w:t xml:space="preserve">I would like to thank everyone who has been involved in the development of the </w:t>
      </w:r>
      <w:r w:rsidR="00762A54">
        <w:t xml:space="preserve">Building Respect: Whittlesea’s </w:t>
      </w:r>
      <w:r w:rsidRPr="009F4D4A">
        <w:t xml:space="preserve">Anti-Racism Strategy 2015–2019 and look forward to reporting the positive outcomes it delivers. </w:t>
      </w:r>
    </w:p>
    <w:p w:rsidR="00F1746F" w:rsidRPr="0038211D" w:rsidRDefault="00F1746F" w:rsidP="009D5E5D"/>
    <w:p w:rsidR="00F1746F" w:rsidRPr="0038211D" w:rsidRDefault="00F1746F" w:rsidP="002E6602">
      <w:pPr>
        <w:jc w:val="left"/>
        <w:rPr>
          <w:b/>
          <w:i/>
        </w:rPr>
      </w:pPr>
      <w:r w:rsidRPr="0038211D">
        <w:rPr>
          <w:b/>
        </w:rPr>
        <w:t>Cr Ricky Kirkham</w:t>
      </w:r>
    </w:p>
    <w:p w:rsidR="00F1746F" w:rsidRPr="0038211D" w:rsidRDefault="00F1746F" w:rsidP="002E6602">
      <w:pPr>
        <w:jc w:val="left"/>
        <w:rPr>
          <w:b/>
          <w:i/>
        </w:rPr>
      </w:pPr>
      <w:r w:rsidRPr="0038211D">
        <w:rPr>
          <w:b/>
        </w:rPr>
        <w:t>Mayor</w:t>
      </w:r>
      <w:r w:rsidRPr="0038211D">
        <w:rPr>
          <w:b/>
        </w:rPr>
        <w:br w:type="page"/>
      </w:r>
    </w:p>
    <w:p w:rsidR="00F1746F" w:rsidRPr="00F1746F" w:rsidRDefault="00F1746F" w:rsidP="005870F2">
      <w:pPr>
        <w:pStyle w:val="Heading1"/>
      </w:pPr>
      <w:bookmarkStart w:id="7" w:name="_Toc434500283"/>
      <w:r w:rsidRPr="00A00C6F">
        <w:lastRenderedPageBreak/>
        <w:t>Introduction</w:t>
      </w:r>
      <w:bookmarkEnd w:id="7"/>
    </w:p>
    <w:p w:rsidR="00A00C6F" w:rsidRDefault="00762A54" w:rsidP="009D5E5D">
      <w:pPr>
        <w:spacing w:after="240"/>
      </w:pPr>
      <w:r>
        <w:t>Building Respect:</w:t>
      </w:r>
      <w:r w:rsidR="00A00C6F">
        <w:t xml:space="preserve"> Whittlesea Anti-Racism Strategy</w:t>
      </w:r>
      <w:r w:rsidR="00537919">
        <w:t xml:space="preserve"> </w:t>
      </w:r>
      <w:r w:rsidR="00A00C6F">
        <w:t>2015–2019 (‘the Strategy’) is C</w:t>
      </w:r>
      <w:r w:rsidR="002F1220">
        <w:t>ouncil’s commitment to reducing, prevent</w:t>
      </w:r>
      <w:r w:rsidR="00BA7916">
        <w:t>ing</w:t>
      </w:r>
      <w:r w:rsidR="002F1220">
        <w:t xml:space="preserve"> and respond</w:t>
      </w:r>
      <w:r w:rsidR="00BA7916">
        <w:t>ing</w:t>
      </w:r>
      <w:r w:rsidR="002F1220">
        <w:t xml:space="preserve"> to racism </w:t>
      </w:r>
      <w:r w:rsidR="00A00C6F">
        <w:t xml:space="preserve">in Council and across </w:t>
      </w:r>
      <w:r w:rsidR="002F1220">
        <w:t xml:space="preserve">our </w:t>
      </w:r>
      <w:r w:rsidR="00A00C6F">
        <w:t xml:space="preserve">communities. The Strategy builds on Council’s history of achievements in fostering reconciliation and supporting multiculturalism. Our local Aboriginal and culturally diverse community make a </w:t>
      </w:r>
      <w:r w:rsidR="002F1220">
        <w:t>range</w:t>
      </w:r>
      <w:r w:rsidR="00A00C6F">
        <w:t xml:space="preserve"> of valuable contributions to our local community and economy. </w:t>
      </w:r>
      <w:r w:rsidR="002F1220">
        <w:t xml:space="preserve"> H</w:t>
      </w:r>
      <w:r w:rsidR="00A00C6F">
        <w:t>owever, discrimination on the bas</w:t>
      </w:r>
      <w:r w:rsidR="003755E3">
        <w:t>i</w:t>
      </w:r>
      <w:r w:rsidR="00A00C6F">
        <w:t xml:space="preserve">s of race, religion, culture or ethnicity is a common occurrence for many members of our community. Recent research conducted by Council in partnership with Melbourne University and </w:t>
      </w:r>
      <w:proofErr w:type="spellStart"/>
      <w:r w:rsidR="00A00C6F">
        <w:t>VicHealth</w:t>
      </w:r>
      <w:proofErr w:type="spellEnd"/>
      <w:r w:rsidR="00A00C6F">
        <w:t xml:space="preserve"> found:</w:t>
      </w:r>
      <w:bookmarkStart w:id="8" w:name="_Ref421096462"/>
      <w:r w:rsidR="004E770A">
        <w:rPr>
          <w:rStyle w:val="EndnoteReference"/>
          <w:b/>
        </w:rPr>
        <w:endnoteReference w:id="5"/>
      </w:r>
      <w:bookmarkEnd w:id="8"/>
    </w:p>
    <w:p w:rsidR="00A00C6F" w:rsidRPr="00537919" w:rsidRDefault="00A00C6F" w:rsidP="009D5E5D">
      <w:pPr>
        <w:pStyle w:val="ListParagraph"/>
        <w:numPr>
          <w:ilvl w:val="0"/>
          <w:numId w:val="16"/>
        </w:numPr>
        <w:spacing w:after="120"/>
        <w:ind w:left="357" w:hanging="357"/>
        <w:contextualSpacing w:val="0"/>
        <w:rPr>
          <w:b w:val="0"/>
        </w:rPr>
      </w:pPr>
      <w:r w:rsidRPr="00537919">
        <w:rPr>
          <w:b w:val="0"/>
        </w:rPr>
        <w:t xml:space="preserve">97% of those surveyed from the Victorian Aboriginal community had experienced racism in the previous 12 months and over 70% had experienced eight or more racist incidents. </w:t>
      </w:r>
    </w:p>
    <w:p w:rsidR="00A00C6F" w:rsidRPr="00537919" w:rsidRDefault="00A00C6F" w:rsidP="009D5E5D">
      <w:pPr>
        <w:pStyle w:val="ListParagraph"/>
        <w:numPr>
          <w:ilvl w:val="0"/>
          <w:numId w:val="16"/>
        </w:numPr>
        <w:spacing w:after="120"/>
        <w:ind w:left="357" w:hanging="357"/>
        <w:contextualSpacing w:val="0"/>
        <w:rPr>
          <w:b w:val="0"/>
        </w:rPr>
      </w:pPr>
      <w:r w:rsidRPr="00537919">
        <w:rPr>
          <w:b w:val="0"/>
        </w:rPr>
        <w:t xml:space="preserve">Nearly two-thirds of those surveyed from our Culturally and Linguistically Diverse Communities (CALD) had experienced racism in the previous </w:t>
      </w:r>
      <w:r w:rsidR="004C3FC4">
        <w:rPr>
          <w:b w:val="0"/>
        </w:rPr>
        <w:t>12</w:t>
      </w:r>
      <w:r w:rsidR="004C3FC4" w:rsidRPr="00537919">
        <w:rPr>
          <w:b w:val="0"/>
        </w:rPr>
        <w:t xml:space="preserve"> </w:t>
      </w:r>
      <w:r w:rsidRPr="00537919">
        <w:rPr>
          <w:b w:val="0"/>
        </w:rPr>
        <w:t xml:space="preserve">months; with 40% experiencing six or more incidents.  </w:t>
      </w:r>
    </w:p>
    <w:p w:rsidR="00736C2F" w:rsidRDefault="00A00C6F" w:rsidP="009D5E5D">
      <w:pPr>
        <w:spacing w:after="240"/>
      </w:pPr>
      <w:r>
        <w:t>The negative impact of racism is well</w:t>
      </w:r>
      <w:r w:rsidR="004C3FC4">
        <w:t>-</w:t>
      </w:r>
      <w:r>
        <w:t xml:space="preserve">documented. </w:t>
      </w:r>
      <w:r w:rsidR="003755E3">
        <w:t>R</w:t>
      </w:r>
      <w:r w:rsidR="00736C2F">
        <w:t xml:space="preserve">acism can negatively impact </w:t>
      </w:r>
      <w:r w:rsidR="003755E3">
        <w:t xml:space="preserve">a person’s </w:t>
      </w:r>
      <w:r w:rsidR="00736C2F">
        <w:t>ability to access resources</w:t>
      </w:r>
      <w:r w:rsidR="003755E3">
        <w:t xml:space="preserve"> and to</w:t>
      </w:r>
      <w:r w:rsidR="00736C2F">
        <w:t xml:space="preserve"> positively contribute to the local </w:t>
      </w:r>
      <w:r w:rsidR="003755E3">
        <w:t>community.</w:t>
      </w:r>
      <w:r w:rsidR="00736C2F">
        <w:t xml:space="preserve"> There </w:t>
      </w:r>
      <w:r w:rsidR="00C04594">
        <w:t xml:space="preserve">is </w:t>
      </w:r>
      <w:r w:rsidR="00736C2F">
        <w:t xml:space="preserve">also </w:t>
      </w:r>
      <w:r w:rsidR="00C04594">
        <w:t xml:space="preserve">evidence of </w:t>
      </w:r>
      <w:r w:rsidR="00736C2F">
        <w:t xml:space="preserve">strong links </w:t>
      </w:r>
      <w:r w:rsidR="003755E3">
        <w:t xml:space="preserve">between </w:t>
      </w:r>
      <w:r w:rsidR="00736C2F">
        <w:t xml:space="preserve">experiences of </w:t>
      </w:r>
      <w:r w:rsidR="00736C2F" w:rsidRPr="00085CDA">
        <w:t>racism and poor mental and physical health</w:t>
      </w:r>
      <w:r w:rsidR="003755E3">
        <w:t>;</w:t>
      </w:r>
      <w:r w:rsidR="00736C2F" w:rsidRPr="00085CDA">
        <w:t xml:space="preserve"> especially increased levels of anxiety and depression. </w:t>
      </w:r>
    </w:p>
    <w:p w:rsidR="004E770A" w:rsidRDefault="00736C2F" w:rsidP="009D5E5D">
      <w:pPr>
        <w:spacing w:after="240"/>
        <w:rPr>
          <w:color w:val="000000"/>
        </w:rPr>
      </w:pPr>
      <w:r>
        <w:t xml:space="preserve">Economic </w:t>
      </w:r>
      <w:r>
        <w:rPr>
          <w:color w:val="000000"/>
        </w:rPr>
        <w:t xml:space="preserve">research </w:t>
      </w:r>
      <w:r w:rsidRPr="00085CDA">
        <w:rPr>
          <w:color w:val="000000"/>
        </w:rPr>
        <w:t xml:space="preserve">suggests that select mental disorders </w:t>
      </w:r>
      <w:r w:rsidR="00C04594" w:rsidRPr="00085CDA">
        <w:rPr>
          <w:color w:val="000000"/>
        </w:rPr>
        <w:t xml:space="preserve">attributed to racial discrimination </w:t>
      </w:r>
      <w:r w:rsidRPr="00085CDA">
        <w:rPr>
          <w:color w:val="000000"/>
        </w:rPr>
        <w:t>(anxiety, depression, post-traumatic stress disorder and psychological disorders) costs an estimated $46.4 billion in lost GDP to the Australian economy</w:t>
      </w:r>
      <w:r>
        <w:rPr>
          <w:color w:val="000000"/>
        </w:rPr>
        <w:t xml:space="preserve"> per annum</w:t>
      </w:r>
      <w:r w:rsidRPr="00085CDA">
        <w:rPr>
          <w:color w:val="000000"/>
        </w:rPr>
        <w:t>; roughly 3.7% of the average annual GDP for the period 2001-11.</w:t>
      </w:r>
      <w:r w:rsidR="004E770A">
        <w:rPr>
          <w:color w:val="000000"/>
        </w:rPr>
        <w:t xml:space="preserve"> </w:t>
      </w:r>
      <w:r w:rsidR="004E770A">
        <w:rPr>
          <w:rStyle w:val="EndnoteReference"/>
          <w:color w:val="000000"/>
        </w:rPr>
        <w:endnoteReference w:id="6"/>
      </w:r>
      <w:r w:rsidRPr="00085CDA">
        <w:rPr>
          <w:color w:val="000000"/>
        </w:rPr>
        <w:t> </w:t>
      </w:r>
    </w:p>
    <w:p w:rsidR="00537919" w:rsidRDefault="00A00C6F" w:rsidP="009D5E5D">
      <w:pPr>
        <w:spacing w:after="240"/>
      </w:pPr>
      <w:r w:rsidRPr="00085CDA">
        <w:t>Despite these</w:t>
      </w:r>
      <w:r w:rsidR="00827AB7" w:rsidRPr="00085CDA">
        <w:t xml:space="preserve"> negative </w:t>
      </w:r>
      <w:r w:rsidR="00085CDA">
        <w:t>impacts</w:t>
      </w:r>
      <w:r w:rsidR="00C04594">
        <w:t>,</w:t>
      </w:r>
      <w:r w:rsidR="00827AB7" w:rsidRPr="00085CDA">
        <w:t xml:space="preserve"> Victorian</w:t>
      </w:r>
      <w:r w:rsidRPr="00085CDA">
        <w:t xml:space="preserve">s strongly support our Aboriginal </w:t>
      </w:r>
      <w:r w:rsidR="002F1220" w:rsidRPr="00085CDA">
        <w:t>and m</w:t>
      </w:r>
      <w:r w:rsidR="00537919" w:rsidRPr="00085CDA">
        <w:t>ulticultural</w:t>
      </w:r>
      <w:r w:rsidR="00537919">
        <w:t xml:space="preserve"> communities.</w:t>
      </w:r>
      <w:r w:rsidR="00A76A13">
        <w:t xml:space="preserve"> </w:t>
      </w:r>
      <w:r w:rsidR="00A76A13" w:rsidRPr="00A76A13">
        <w:rPr>
          <w:rStyle w:val="EndnoteReference"/>
        </w:rPr>
        <w:fldChar w:fldCharType="begin"/>
      </w:r>
      <w:r w:rsidR="00A76A13" w:rsidRPr="00A76A13">
        <w:rPr>
          <w:rStyle w:val="EndnoteReference"/>
        </w:rPr>
        <w:instrText xml:space="preserve"> NOTEREF _Ref421096462 \h  \* MERGEFORMAT </w:instrText>
      </w:r>
      <w:r w:rsidR="00A76A13" w:rsidRPr="00A76A13">
        <w:rPr>
          <w:rStyle w:val="EndnoteReference"/>
        </w:rPr>
      </w:r>
      <w:r w:rsidR="00A76A13" w:rsidRPr="00A76A13">
        <w:rPr>
          <w:rStyle w:val="EndnoteReference"/>
        </w:rPr>
        <w:fldChar w:fldCharType="separate"/>
      </w:r>
      <w:r w:rsidR="00CF5556">
        <w:rPr>
          <w:rStyle w:val="EndnoteReference"/>
        </w:rPr>
        <w:t>v</w:t>
      </w:r>
      <w:r w:rsidR="00A76A13" w:rsidRPr="00A76A13">
        <w:rPr>
          <w:rStyle w:val="EndnoteReference"/>
        </w:rPr>
        <w:fldChar w:fldCharType="end"/>
      </w:r>
      <w:r w:rsidR="00080436" w:rsidRPr="00A76A13">
        <w:rPr>
          <w:rStyle w:val="EndnoteReference"/>
          <w:b/>
        </w:rPr>
        <w:t xml:space="preserve"> </w:t>
      </w:r>
    </w:p>
    <w:p w:rsidR="00537919" w:rsidRPr="00537919" w:rsidRDefault="00537919" w:rsidP="009D5E5D">
      <w:pPr>
        <w:pStyle w:val="ListParagraph"/>
        <w:numPr>
          <w:ilvl w:val="0"/>
          <w:numId w:val="16"/>
        </w:numPr>
        <w:spacing w:after="120"/>
        <w:ind w:left="357" w:hanging="357"/>
        <w:contextualSpacing w:val="0"/>
        <w:rPr>
          <w:b w:val="0"/>
        </w:rPr>
      </w:pPr>
      <w:r w:rsidRPr="00537919">
        <w:rPr>
          <w:b w:val="0"/>
        </w:rPr>
        <w:t>T</w:t>
      </w:r>
      <w:r w:rsidR="00A00C6F" w:rsidRPr="00537919">
        <w:rPr>
          <w:b w:val="0"/>
        </w:rPr>
        <w:t>he ove</w:t>
      </w:r>
      <w:r w:rsidRPr="00537919">
        <w:rPr>
          <w:b w:val="0"/>
        </w:rPr>
        <w:t>rwhelming majority of Victorian</w:t>
      </w:r>
      <w:r w:rsidR="00A00C6F" w:rsidRPr="00537919">
        <w:rPr>
          <w:b w:val="0"/>
        </w:rPr>
        <w:t xml:space="preserve">s (95%) believe it is important </w:t>
      </w:r>
      <w:r w:rsidR="00C04594">
        <w:rPr>
          <w:b w:val="0"/>
        </w:rPr>
        <w:t>that</w:t>
      </w:r>
      <w:r w:rsidR="00C04594" w:rsidRPr="00537919">
        <w:rPr>
          <w:b w:val="0"/>
        </w:rPr>
        <w:t xml:space="preserve"> </w:t>
      </w:r>
      <w:r w:rsidR="00A00C6F" w:rsidRPr="00537919">
        <w:rPr>
          <w:b w:val="0"/>
        </w:rPr>
        <w:t xml:space="preserve">people from </w:t>
      </w:r>
      <w:r w:rsidR="00C04594">
        <w:rPr>
          <w:b w:val="0"/>
        </w:rPr>
        <w:t xml:space="preserve">different </w:t>
      </w:r>
      <w:r w:rsidR="00A00C6F" w:rsidRPr="00537919">
        <w:rPr>
          <w:b w:val="0"/>
        </w:rPr>
        <w:t>raci</w:t>
      </w:r>
      <w:r w:rsidRPr="00537919">
        <w:rPr>
          <w:b w:val="0"/>
        </w:rPr>
        <w:t xml:space="preserve">al or ethnic backgrounds </w:t>
      </w:r>
      <w:r w:rsidR="00C04594">
        <w:rPr>
          <w:b w:val="0"/>
        </w:rPr>
        <w:t xml:space="preserve">are treated </w:t>
      </w:r>
      <w:r w:rsidRPr="00537919">
        <w:rPr>
          <w:b w:val="0"/>
        </w:rPr>
        <w:t>fairly</w:t>
      </w:r>
      <w:r w:rsidR="00CA3FCC">
        <w:rPr>
          <w:b w:val="0"/>
        </w:rPr>
        <w:t>.</w:t>
      </w:r>
      <w:r w:rsidR="00A00C6F" w:rsidRPr="00537919">
        <w:rPr>
          <w:b w:val="0"/>
        </w:rPr>
        <w:t xml:space="preserve"> </w:t>
      </w:r>
    </w:p>
    <w:p w:rsidR="00537919" w:rsidRPr="00537919" w:rsidRDefault="00A00C6F" w:rsidP="009D5E5D">
      <w:pPr>
        <w:pStyle w:val="ListParagraph"/>
        <w:numPr>
          <w:ilvl w:val="0"/>
          <w:numId w:val="16"/>
        </w:numPr>
        <w:spacing w:after="120"/>
        <w:ind w:left="357" w:hanging="357"/>
        <w:contextualSpacing w:val="0"/>
        <w:rPr>
          <w:b w:val="0"/>
        </w:rPr>
      </w:pPr>
      <w:r w:rsidRPr="00537919">
        <w:rPr>
          <w:b w:val="0"/>
        </w:rPr>
        <w:t>83% of Victorians bel</w:t>
      </w:r>
      <w:r w:rsidR="00827AB7">
        <w:rPr>
          <w:b w:val="0"/>
        </w:rPr>
        <w:t>ieve that Aboriginal Australian</w:t>
      </w:r>
      <w:r w:rsidRPr="00537919">
        <w:rPr>
          <w:b w:val="0"/>
        </w:rPr>
        <w:t xml:space="preserve">s ‘hold a special place as the first Australians’. </w:t>
      </w:r>
    </w:p>
    <w:p w:rsidR="00A00C6F" w:rsidRPr="00537919" w:rsidRDefault="00A00C6F" w:rsidP="009D5E5D">
      <w:pPr>
        <w:pStyle w:val="ListParagraph"/>
        <w:numPr>
          <w:ilvl w:val="0"/>
          <w:numId w:val="16"/>
        </w:numPr>
        <w:spacing w:after="120"/>
        <w:ind w:left="357" w:hanging="357"/>
        <w:contextualSpacing w:val="0"/>
        <w:rPr>
          <w:b w:val="0"/>
        </w:rPr>
      </w:pPr>
      <w:r w:rsidRPr="00537919">
        <w:rPr>
          <w:b w:val="0"/>
        </w:rPr>
        <w:t>84%</w:t>
      </w:r>
      <w:r w:rsidR="002F1220">
        <w:rPr>
          <w:b w:val="0"/>
        </w:rPr>
        <w:t xml:space="preserve"> of</w:t>
      </w:r>
      <w:r w:rsidRPr="00537919">
        <w:rPr>
          <w:b w:val="0"/>
        </w:rPr>
        <w:t xml:space="preserve"> people surveyed across the City of Whittlesea agreed that something should be done to reduce discrimination experienced by people from racial or ethnic minority groups in Australia. </w:t>
      </w:r>
    </w:p>
    <w:p w:rsidR="00A76A13" w:rsidRDefault="00076B6C" w:rsidP="009D5E5D">
      <w:pPr>
        <w:spacing w:after="240"/>
      </w:pPr>
      <w:r>
        <w:t xml:space="preserve">Building on </w:t>
      </w:r>
      <w:r w:rsidR="00FC11E5">
        <w:t>Council’s</w:t>
      </w:r>
      <w:r w:rsidR="0063539F">
        <w:t xml:space="preserve"> </w:t>
      </w:r>
      <w:r>
        <w:t xml:space="preserve">pioneering record in addressing </w:t>
      </w:r>
      <w:proofErr w:type="gramStart"/>
      <w:r>
        <w:t>racism</w:t>
      </w:r>
      <w:r w:rsidR="00C31EC3">
        <w:t>,</w:t>
      </w:r>
      <w:proofErr w:type="gramEnd"/>
      <w:r>
        <w:t xml:space="preserve"> the Strategy has been developed i</w:t>
      </w:r>
      <w:r w:rsidR="00A00C6F">
        <w:t>n response to this community concern</w:t>
      </w:r>
      <w:r>
        <w:t xml:space="preserve"> and the </w:t>
      </w:r>
      <w:r w:rsidR="00A00C6F">
        <w:t>known negative impacts of racism</w:t>
      </w:r>
      <w:r>
        <w:t xml:space="preserve">. </w:t>
      </w:r>
    </w:p>
    <w:p w:rsidR="00A76A13" w:rsidRDefault="00A76A13" w:rsidP="009D5E5D">
      <w:pPr>
        <w:spacing w:after="240"/>
      </w:pPr>
    </w:p>
    <w:p w:rsidR="00A00C6F" w:rsidRDefault="004C3FC4" w:rsidP="009D5E5D">
      <w:pPr>
        <w:spacing w:after="240"/>
      </w:pPr>
      <w:r>
        <w:lastRenderedPageBreak/>
        <w:t>To deliver</w:t>
      </w:r>
      <w:r w:rsidR="00076B6C">
        <w:t xml:space="preserve"> the Strategy</w:t>
      </w:r>
      <w:r>
        <w:t>,</w:t>
      </w:r>
      <w:r w:rsidR="00076B6C">
        <w:t xml:space="preserve"> Council will implement </w:t>
      </w:r>
      <w:r w:rsidR="00271C3F">
        <w:t>three</w:t>
      </w:r>
      <w:r w:rsidR="00A00C6F">
        <w:t xml:space="preserve"> key directions that were developed in consultation with the community and are grounded in evidence-based practice. These are: </w:t>
      </w:r>
    </w:p>
    <w:p w:rsidR="00A00C6F" w:rsidRPr="00A00C6F" w:rsidRDefault="00A00C6F" w:rsidP="002E6602">
      <w:pPr>
        <w:jc w:val="left"/>
        <w:rPr>
          <w:b/>
        </w:rPr>
      </w:pPr>
      <w:r>
        <w:rPr>
          <w:b/>
        </w:rPr>
        <w:t>Key direction 1:</w:t>
      </w:r>
      <w:r>
        <w:rPr>
          <w:b/>
        </w:rPr>
        <w:tab/>
      </w:r>
      <w:r w:rsidR="00F460A8">
        <w:rPr>
          <w:b/>
        </w:rPr>
        <w:t xml:space="preserve">Raising </w:t>
      </w:r>
      <w:r w:rsidR="00F460A8" w:rsidRPr="00A00C6F">
        <w:rPr>
          <w:b/>
        </w:rPr>
        <w:t xml:space="preserve">awareness and understanding </w:t>
      </w:r>
    </w:p>
    <w:p w:rsidR="00A00C6F" w:rsidRPr="00A00C6F" w:rsidRDefault="00BA7916" w:rsidP="002E6602">
      <w:pPr>
        <w:jc w:val="left"/>
        <w:rPr>
          <w:b/>
        </w:rPr>
      </w:pPr>
      <w:r>
        <w:rPr>
          <w:b/>
        </w:rPr>
        <w:t xml:space="preserve">Key direction 2: </w:t>
      </w:r>
      <w:r>
        <w:rPr>
          <w:b/>
        </w:rPr>
        <w:tab/>
      </w:r>
      <w:r w:rsidR="00F460A8" w:rsidRPr="00A00C6F">
        <w:rPr>
          <w:b/>
        </w:rPr>
        <w:t>Places free from racism</w:t>
      </w:r>
    </w:p>
    <w:p w:rsidR="00A00C6F" w:rsidRPr="00A00C6F" w:rsidRDefault="00A00C6F" w:rsidP="002E6602">
      <w:pPr>
        <w:jc w:val="left"/>
        <w:rPr>
          <w:b/>
        </w:rPr>
      </w:pPr>
      <w:r w:rsidRPr="00A00C6F">
        <w:rPr>
          <w:b/>
        </w:rPr>
        <w:t xml:space="preserve">Key direction 3: </w:t>
      </w:r>
      <w:r w:rsidRPr="00A00C6F">
        <w:rPr>
          <w:b/>
        </w:rPr>
        <w:tab/>
      </w:r>
      <w:r w:rsidR="00B72AE1">
        <w:rPr>
          <w:b/>
        </w:rPr>
        <w:t xml:space="preserve">Strengthening </w:t>
      </w:r>
      <w:r w:rsidR="00F460A8" w:rsidRPr="00A00C6F">
        <w:rPr>
          <w:b/>
        </w:rPr>
        <w:t xml:space="preserve">Council’s organisational capacity  </w:t>
      </w:r>
    </w:p>
    <w:p w:rsidR="00537919" w:rsidRDefault="00537919" w:rsidP="00B279B0">
      <w:pPr>
        <w:pStyle w:val="Heading4"/>
      </w:pPr>
    </w:p>
    <w:p w:rsidR="00A00C6F" w:rsidRPr="00B279B0" w:rsidRDefault="00A00C6F" w:rsidP="00B279B0">
      <w:pPr>
        <w:spacing w:before="60" w:after="60"/>
        <w:jc w:val="left"/>
        <w:rPr>
          <w:b/>
          <w:sz w:val="28"/>
          <w:szCs w:val="28"/>
        </w:rPr>
      </w:pPr>
      <w:r w:rsidRPr="00B279B0">
        <w:rPr>
          <w:b/>
          <w:sz w:val="28"/>
          <w:szCs w:val="28"/>
        </w:rPr>
        <w:t>Council has the following three roles:</w:t>
      </w:r>
    </w:p>
    <w:p w:rsidR="001820C4" w:rsidRDefault="001820C4" w:rsidP="00670860">
      <w:r>
        <w:t>In delivering the Strategy</w:t>
      </w:r>
      <w:r w:rsidR="004C3FC4">
        <w:t>,</w:t>
      </w:r>
      <w:r>
        <w:t xml:space="preserve"> Council will </w:t>
      </w:r>
      <w:r w:rsidR="00C166F3">
        <w:t xml:space="preserve">have </w:t>
      </w:r>
      <w:r w:rsidR="00B279B0">
        <w:t>three defined roles:</w:t>
      </w:r>
      <w:r>
        <w:t xml:space="preserve"> </w:t>
      </w:r>
    </w:p>
    <w:p w:rsidR="001820C4" w:rsidRPr="00530E64" w:rsidRDefault="001820C4" w:rsidP="00670860">
      <w:pPr>
        <w:pStyle w:val="ListParagraph"/>
        <w:numPr>
          <w:ilvl w:val="0"/>
          <w:numId w:val="16"/>
        </w:numPr>
        <w:spacing w:before="120" w:after="120"/>
        <w:ind w:left="357" w:hanging="357"/>
        <w:contextualSpacing w:val="0"/>
        <w:rPr>
          <w:b w:val="0"/>
        </w:rPr>
      </w:pPr>
      <w:r w:rsidRPr="00530E64">
        <w:rPr>
          <w:b w:val="0"/>
        </w:rPr>
        <w:t>Provider: Deliver direct</w:t>
      </w:r>
      <w:r w:rsidR="00C166F3">
        <w:rPr>
          <w:b w:val="0"/>
        </w:rPr>
        <w:t>-</w:t>
      </w:r>
      <w:r w:rsidRPr="00530E64">
        <w:rPr>
          <w:b w:val="0"/>
        </w:rPr>
        <w:t>participation program</w:t>
      </w:r>
      <w:r w:rsidR="00BA7916" w:rsidRPr="00530E64">
        <w:rPr>
          <w:b w:val="0"/>
        </w:rPr>
        <w:t>s</w:t>
      </w:r>
      <w:r w:rsidR="00827AB7">
        <w:rPr>
          <w:b w:val="0"/>
        </w:rPr>
        <w:t xml:space="preserve"> aimed at</w:t>
      </w:r>
      <w:r w:rsidRPr="00530E64">
        <w:rPr>
          <w:b w:val="0"/>
        </w:rPr>
        <w:t xml:space="preserve"> increasing positive attitudes and </w:t>
      </w:r>
      <w:r w:rsidRPr="008C2365">
        <w:rPr>
          <w:b w:val="0"/>
          <w:lang w:val="en-AU"/>
        </w:rPr>
        <w:t>behaviours</w:t>
      </w:r>
      <w:r w:rsidR="00C166F3">
        <w:rPr>
          <w:b w:val="0"/>
          <w:lang w:val="en-AU"/>
        </w:rPr>
        <w:t xml:space="preserve"> in the community</w:t>
      </w:r>
    </w:p>
    <w:p w:rsidR="001820C4" w:rsidRPr="00530E64" w:rsidRDefault="001820C4" w:rsidP="00670860">
      <w:pPr>
        <w:pStyle w:val="ListParagraph"/>
        <w:numPr>
          <w:ilvl w:val="0"/>
          <w:numId w:val="16"/>
        </w:numPr>
        <w:spacing w:after="120"/>
        <w:ind w:left="357" w:hanging="357"/>
        <w:contextualSpacing w:val="0"/>
        <w:rPr>
          <w:b w:val="0"/>
        </w:rPr>
      </w:pPr>
      <w:r w:rsidRPr="00530E64">
        <w:rPr>
          <w:b w:val="0"/>
        </w:rPr>
        <w:t>Advocate: Deliver pro-diversity messages o</w:t>
      </w:r>
      <w:r w:rsidR="00BA7916" w:rsidRPr="00530E64">
        <w:rPr>
          <w:b w:val="0"/>
        </w:rPr>
        <w:t>n behalf of our Aboriginal and c</w:t>
      </w:r>
      <w:r w:rsidRPr="00530E64">
        <w:rPr>
          <w:b w:val="0"/>
        </w:rPr>
        <w:t>ulturally diversity communities</w:t>
      </w:r>
      <w:r w:rsidR="00CA3FCC" w:rsidRPr="00530E64">
        <w:rPr>
          <w:b w:val="0"/>
        </w:rPr>
        <w:t>.</w:t>
      </w:r>
    </w:p>
    <w:p w:rsidR="001820C4" w:rsidRPr="00530E64" w:rsidRDefault="001820C4" w:rsidP="00670860">
      <w:pPr>
        <w:pStyle w:val="ListParagraph"/>
        <w:numPr>
          <w:ilvl w:val="0"/>
          <w:numId w:val="16"/>
        </w:numPr>
        <w:spacing w:after="120"/>
        <w:ind w:left="357" w:hanging="357"/>
        <w:contextualSpacing w:val="0"/>
        <w:rPr>
          <w:b w:val="0"/>
        </w:rPr>
      </w:pPr>
      <w:r w:rsidRPr="00530E64">
        <w:rPr>
          <w:b w:val="0"/>
        </w:rPr>
        <w:t>Facilitator: Support local</w:t>
      </w:r>
      <w:r w:rsidR="00C166F3">
        <w:rPr>
          <w:b w:val="0"/>
        </w:rPr>
        <w:t>-</w:t>
      </w:r>
      <w:r w:rsidRPr="00530E64">
        <w:rPr>
          <w:b w:val="0"/>
        </w:rPr>
        <w:t>level agencies</w:t>
      </w:r>
      <w:r w:rsidR="00C166F3">
        <w:rPr>
          <w:b w:val="0"/>
        </w:rPr>
        <w:t>,</w:t>
      </w:r>
      <w:r w:rsidRPr="00530E64">
        <w:rPr>
          <w:b w:val="0"/>
        </w:rPr>
        <w:t xml:space="preserve"> such as sports clubs and libraries</w:t>
      </w:r>
      <w:r w:rsidR="00C166F3">
        <w:rPr>
          <w:b w:val="0"/>
        </w:rPr>
        <w:t>,</w:t>
      </w:r>
      <w:r w:rsidRPr="00530E64">
        <w:rPr>
          <w:b w:val="0"/>
        </w:rPr>
        <w:t xml:space="preserve"> to create places free from racism.</w:t>
      </w:r>
    </w:p>
    <w:p w:rsidR="001820C4" w:rsidRPr="00A00C6F" w:rsidRDefault="001820C4" w:rsidP="00670860"/>
    <w:p w:rsidR="00335A6E" w:rsidRPr="00B279B0" w:rsidRDefault="00A00C6F" w:rsidP="00670860">
      <w:pPr>
        <w:spacing w:before="60" w:after="60"/>
        <w:rPr>
          <w:b/>
          <w:sz w:val="28"/>
          <w:szCs w:val="28"/>
        </w:rPr>
      </w:pPr>
      <w:bookmarkStart w:id="9" w:name="_Toc413406134"/>
      <w:r w:rsidRPr="00B279B0">
        <w:rPr>
          <w:b/>
          <w:sz w:val="28"/>
          <w:szCs w:val="28"/>
        </w:rPr>
        <w:t>This strategy has two parts:</w:t>
      </w:r>
      <w:bookmarkEnd w:id="9"/>
    </w:p>
    <w:p w:rsidR="00A00C6F" w:rsidRPr="00A00C6F" w:rsidRDefault="00A00C6F" w:rsidP="00670860">
      <w:r w:rsidRPr="00A00C6F">
        <w:t>Sec</w:t>
      </w:r>
      <w:r w:rsidR="00530E64">
        <w:t xml:space="preserve">tion </w:t>
      </w:r>
      <w:proofErr w:type="gramStart"/>
      <w:r w:rsidR="00530E64">
        <w:t>One</w:t>
      </w:r>
      <w:proofErr w:type="gramEnd"/>
      <w:r w:rsidR="00C166F3">
        <w:t xml:space="preserve"> of t</w:t>
      </w:r>
      <w:r w:rsidR="00530E64">
        <w:t>he Strategy provides</w:t>
      </w:r>
      <w:r w:rsidR="00670860">
        <w:t>:</w:t>
      </w:r>
    </w:p>
    <w:p w:rsidR="00A00C6F" w:rsidRPr="00530E64" w:rsidRDefault="00A00C6F" w:rsidP="00670860">
      <w:pPr>
        <w:pStyle w:val="ListParagraph"/>
        <w:numPr>
          <w:ilvl w:val="0"/>
          <w:numId w:val="16"/>
        </w:numPr>
        <w:spacing w:before="120" w:after="120"/>
        <w:ind w:left="357" w:hanging="357"/>
        <w:contextualSpacing w:val="0"/>
        <w:rPr>
          <w:b w:val="0"/>
        </w:rPr>
      </w:pPr>
      <w:r w:rsidRPr="00530E64">
        <w:rPr>
          <w:b w:val="0"/>
        </w:rPr>
        <w:t>A background to the City</w:t>
      </w:r>
      <w:r w:rsidR="00335A6E" w:rsidRPr="00530E64">
        <w:rPr>
          <w:b w:val="0"/>
        </w:rPr>
        <w:t xml:space="preserve"> of Whittlesea</w:t>
      </w:r>
    </w:p>
    <w:p w:rsidR="00A00C6F" w:rsidRPr="00530E64" w:rsidRDefault="00A00C6F" w:rsidP="00670860">
      <w:pPr>
        <w:pStyle w:val="ListParagraph"/>
        <w:numPr>
          <w:ilvl w:val="0"/>
          <w:numId w:val="16"/>
        </w:numPr>
        <w:spacing w:after="120"/>
        <w:ind w:left="357" w:hanging="357"/>
        <w:contextualSpacing w:val="0"/>
        <w:rPr>
          <w:b w:val="0"/>
        </w:rPr>
      </w:pPr>
      <w:r w:rsidRPr="00530E64">
        <w:rPr>
          <w:b w:val="0"/>
        </w:rPr>
        <w:t xml:space="preserve">Council’s </w:t>
      </w:r>
      <w:r w:rsidR="00DC734C">
        <w:rPr>
          <w:b w:val="0"/>
        </w:rPr>
        <w:t>Anti-Racism</w:t>
      </w:r>
      <w:r w:rsidRPr="00530E64">
        <w:rPr>
          <w:b w:val="0"/>
        </w:rPr>
        <w:t xml:space="preserve"> </w:t>
      </w:r>
      <w:r w:rsidR="00DC734C">
        <w:rPr>
          <w:b w:val="0"/>
        </w:rPr>
        <w:t>P</w:t>
      </w:r>
      <w:r w:rsidRPr="00530E64">
        <w:rPr>
          <w:b w:val="0"/>
        </w:rPr>
        <w:t xml:space="preserve">olicy </w:t>
      </w:r>
      <w:r w:rsidR="00DC734C">
        <w:rPr>
          <w:b w:val="0"/>
        </w:rPr>
        <w:t>S</w:t>
      </w:r>
      <w:r w:rsidRPr="00530E64">
        <w:rPr>
          <w:b w:val="0"/>
        </w:rPr>
        <w:t>tatement</w:t>
      </w:r>
    </w:p>
    <w:p w:rsidR="00A00C6F" w:rsidRPr="00530E64" w:rsidRDefault="00A00C6F" w:rsidP="00670860">
      <w:pPr>
        <w:pStyle w:val="ListParagraph"/>
        <w:numPr>
          <w:ilvl w:val="0"/>
          <w:numId w:val="16"/>
        </w:numPr>
        <w:spacing w:after="120"/>
        <w:ind w:left="357" w:hanging="357"/>
        <w:contextualSpacing w:val="0"/>
        <w:rPr>
          <w:b w:val="0"/>
        </w:rPr>
      </w:pPr>
      <w:r w:rsidRPr="00530E64">
        <w:rPr>
          <w:b w:val="0"/>
        </w:rPr>
        <w:t xml:space="preserve">The rationale for having an </w:t>
      </w:r>
      <w:r w:rsidR="00DC734C">
        <w:rPr>
          <w:b w:val="0"/>
        </w:rPr>
        <w:t>Anti-Racism</w:t>
      </w:r>
      <w:r w:rsidRPr="00530E64">
        <w:rPr>
          <w:b w:val="0"/>
        </w:rPr>
        <w:t xml:space="preserve"> </w:t>
      </w:r>
      <w:r w:rsidR="00DC734C">
        <w:rPr>
          <w:b w:val="0"/>
        </w:rPr>
        <w:t>S</w:t>
      </w:r>
      <w:r w:rsidRPr="00530E64">
        <w:rPr>
          <w:b w:val="0"/>
        </w:rPr>
        <w:t>trategy</w:t>
      </w:r>
    </w:p>
    <w:p w:rsidR="00A00C6F" w:rsidRPr="00530E64" w:rsidRDefault="00A00C6F" w:rsidP="00670860">
      <w:pPr>
        <w:pStyle w:val="ListParagraph"/>
        <w:numPr>
          <w:ilvl w:val="0"/>
          <w:numId w:val="16"/>
        </w:numPr>
        <w:spacing w:after="120"/>
        <w:ind w:left="357" w:hanging="357"/>
        <w:contextualSpacing w:val="0"/>
        <w:rPr>
          <w:b w:val="0"/>
        </w:rPr>
      </w:pPr>
      <w:r w:rsidRPr="00530E64">
        <w:rPr>
          <w:b w:val="0"/>
        </w:rPr>
        <w:t>The consultation and development process</w:t>
      </w:r>
      <w:r w:rsidR="000B00D5">
        <w:rPr>
          <w:b w:val="0"/>
        </w:rPr>
        <w:t>,</w:t>
      </w:r>
      <w:r w:rsidR="00F460A8">
        <w:rPr>
          <w:b w:val="0"/>
        </w:rPr>
        <w:t xml:space="preserve"> and</w:t>
      </w:r>
    </w:p>
    <w:p w:rsidR="00A00C6F" w:rsidRPr="00530E64" w:rsidRDefault="00A00C6F" w:rsidP="00670860">
      <w:pPr>
        <w:pStyle w:val="ListParagraph"/>
        <w:numPr>
          <w:ilvl w:val="0"/>
          <w:numId w:val="16"/>
        </w:numPr>
        <w:spacing w:after="120"/>
        <w:ind w:left="357" w:hanging="357"/>
        <w:contextualSpacing w:val="0"/>
        <w:rPr>
          <w:b w:val="0"/>
        </w:rPr>
      </w:pPr>
      <w:r w:rsidRPr="00530E64">
        <w:rPr>
          <w:b w:val="0"/>
        </w:rPr>
        <w:t xml:space="preserve">Links to other Council Plans and current Federal and State Government legislation. </w:t>
      </w:r>
    </w:p>
    <w:p w:rsidR="00A00C6F" w:rsidRPr="00A00C6F" w:rsidRDefault="00A00C6F" w:rsidP="00670860"/>
    <w:p w:rsidR="003050A3" w:rsidRDefault="00A00C6F" w:rsidP="00670860">
      <w:r w:rsidRPr="00A00C6F">
        <w:t>Section Two</w:t>
      </w:r>
      <w:r w:rsidR="00C166F3">
        <w:t xml:space="preserve"> of the Strategy </w:t>
      </w:r>
      <w:r w:rsidRPr="00A00C6F">
        <w:t xml:space="preserve">defines </w:t>
      </w:r>
      <w:r w:rsidR="00BA7916">
        <w:t xml:space="preserve">the specific actions to be completed </w:t>
      </w:r>
      <w:r w:rsidRPr="00A00C6F">
        <w:t xml:space="preserve">over the next four years </w:t>
      </w:r>
      <w:r w:rsidR="00C166F3">
        <w:t>and</w:t>
      </w:r>
      <w:r w:rsidRPr="00A00C6F">
        <w:t xml:space="preserve"> a detailed </w:t>
      </w:r>
      <w:r w:rsidR="00C166F3">
        <w:t>A</w:t>
      </w:r>
      <w:r w:rsidRPr="00A00C6F">
        <w:t xml:space="preserve">ction </w:t>
      </w:r>
      <w:r w:rsidR="00C166F3">
        <w:t>P</w:t>
      </w:r>
      <w:r w:rsidRPr="00A00C6F">
        <w:t xml:space="preserve">lan stipulating </w:t>
      </w:r>
      <w:r w:rsidR="00335A6E">
        <w:t>1</w:t>
      </w:r>
      <w:r w:rsidR="00512830">
        <w:t>9</w:t>
      </w:r>
      <w:r w:rsidR="00335A6E">
        <w:t xml:space="preserve"> </w:t>
      </w:r>
      <w:r w:rsidR="00EB2EBE">
        <w:t xml:space="preserve">evaluation </w:t>
      </w:r>
      <w:r w:rsidRPr="00A00C6F">
        <w:t>measure</w:t>
      </w:r>
      <w:r w:rsidR="00EB2EBE">
        <w:t>s</w:t>
      </w:r>
      <w:r w:rsidRPr="00A00C6F">
        <w:t>.</w:t>
      </w:r>
    </w:p>
    <w:p w:rsidR="008100DB" w:rsidRDefault="008100DB" w:rsidP="002E6602">
      <w:pPr>
        <w:jc w:val="left"/>
      </w:pPr>
      <w:r>
        <w:br w:type="page"/>
      </w:r>
    </w:p>
    <w:p w:rsidR="00A00C6F" w:rsidRDefault="008100DB" w:rsidP="005870F2">
      <w:pPr>
        <w:pStyle w:val="Heading1"/>
      </w:pPr>
      <w:bookmarkStart w:id="10" w:name="_Toc434500284"/>
      <w:r w:rsidRPr="008100DB">
        <w:lastRenderedPageBreak/>
        <w:t>City of Whittlesea Demographics</w:t>
      </w:r>
      <w:bookmarkEnd w:id="10"/>
    </w:p>
    <w:p w:rsidR="00873199" w:rsidRDefault="00873199" w:rsidP="00670860">
      <w:r>
        <w:t>The City of Whittlesea is a culturally</w:t>
      </w:r>
      <w:r w:rsidR="00575203">
        <w:t>-</w:t>
      </w:r>
      <w:r>
        <w:t xml:space="preserve">diverse community located approximately 20 kilometres north of the CBD on Melbourne’s metropolitan fringe. Covering 490 square kilometres, it is a large municipality containing established </w:t>
      </w:r>
      <w:r w:rsidR="000B00D5">
        <w:t>‘</w:t>
      </w:r>
      <w:r>
        <w:t>urban</w:t>
      </w:r>
      <w:r w:rsidR="000B00D5">
        <w:t>’</w:t>
      </w:r>
      <w:r>
        <w:t xml:space="preserve">, </w:t>
      </w:r>
      <w:r w:rsidR="000B00D5">
        <w:t>‘</w:t>
      </w:r>
      <w:r>
        <w:t>growth</w:t>
      </w:r>
      <w:r w:rsidR="000B00D5">
        <w:t>’</w:t>
      </w:r>
      <w:r>
        <w:t xml:space="preserve"> and </w:t>
      </w:r>
      <w:r w:rsidR="000B00D5">
        <w:t>‘</w:t>
      </w:r>
      <w:r>
        <w:t>rural</w:t>
      </w:r>
      <w:r w:rsidR="000B00D5">
        <w:t>’</w:t>
      </w:r>
      <w:r>
        <w:t xml:space="preserve"> areas. The City of Whittlesea is one of the fastest growing municipalities in Australia; in 2015 the estimat</w:t>
      </w:r>
      <w:r w:rsidR="008C2365">
        <w:t>ed population of the City is 195</w:t>
      </w:r>
      <w:r>
        <w:t>,</w:t>
      </w:r>
      <w:r w:rsidR="008C2365">
        <w:t>000</w:t>
      </w:r>
      <w:r>
        <w:t xml:space="preserve"> and this is expected to grow by 38 per cent over the next </w:t>
      </w:r>
      <w:r w:rsidR="00803667">
        <w:t xml:space="preserve">10 </w:t>
      </w:r>
      <w:r>
        <w:t>years.</w:t>
      </w:r>
    </w:p>
    <w:p w:rsidR="00873199" w:rsidRDefault="00873199" w:rsidP="002E6602">
      <w:pPr>
        <w:jc w:val="left"/>
      </w:pPr>
    </w:p>
    <w:p w:rsidR="00873199" w:rsidRPr="00B279B0" w:rsidRDefault="00873199" w:rsidP="00B279B0">
      <w:pPr>
        <w:spacing w:before="60" w:after="60"/>
        <w:rPr>
          <w:b/>
          <w:sz w:val="28"/>
          <w:szCs w:val="28"/>
        </w:rPr>
      </w:pPr>
      <w:r w:rsidRPr="00B279B0">
        <w:rPr>
          <w:b/>
          <w:sz w:val="28"/>
          <w:szCs w:val="28"/>
        </w:rPr>
        <w:t xml:space="preserve">City of Whittlesea – A Culturally Diverse City </w:t>
      </w:r>
    </w:p>
    <w:p w:rsidR="00873199" w:rsidRPr="00530E64" w:rsidRDefault="00873199" w:rsidP="00670860">
      <w:pPr>
        <w:pStyle w:val="ListParagraph"/>
        <w:numPr>
          <w:ilvl w:val="0"/>
          <w:numId w:val="16"/>
        </w:numPr>
        <w:spacing w:after="120"/>
        <w:ind w:left="357" w:hanging="357"/>
        <w:contextualSpacing w:val="0"/>
        <w:rPr>
          <w:b w:val="0"/>
        </w:rPr>
      </w:pPr>
      <w:r w:rsidRPr="00530E64">
        <w:rPr>
          <w:b w:val="0"/>
        </w:rPr>
        <w:t>Home to migrant</w:t>
      </w:r>
      <w:r w:rsidR="009561C5" w:rsidRPr="00530E64">
        <w:rPr>
          <w:b w:val="0"/>
        </w:rPr>
        <w:t>s from more than 140 countries</w:t>
      </w:r>
    </w:p>
    <w:p w:rsidR="00873199" w:rsidRPr="00530E64" w:rsidRDefault="00873199" w:rsidP="00670860">
      <w:pPr>
        <w:pStyle w:val="ListParagraph"/>
        <w:numPr>
          <w:ilvl w:val="0"/>
          <w:numId w:val="16"/>
        </w:numPr>
        <w:spacing w:after="120"/>
        <w:ind w:left="357" w:hanging="357"/>
        <w:contextualSpacing w:val="0"/>
        <w:rPr>
          <w:b w:val="0"/>
        </w:rPr>
      </w:pPr>
      <w:r w:rsidRPr="00530E64">
        <w:rPr>
          <w:b w:val="0"/>
        </w:rPr>
        <w:t xml:space="preserve">Home to </w:t>
      </w:r>
      <w:r w:rsidR="00803667">
        <w:rPr>
          <w:b w:val="0"/>
        </w:rPr>
        <w:t>more than</w:t>
      </w:r>
      <w:r w:rsidR="00803667" w:rsidRPr="00530E64">
        <w:rPr>
          <w:b w:val="0"/>
        </w:rPr>
        <w:t xml:space="preserve"> </w:t>
      </w:r>
      <w:r w:rsidRPr="00530E64">
        <w:rPr>
          <w:b w:val="0"/>
        </w:rPr>
        <w:t>1200 Aboriginal people</w:t>
      </w:r>
    </w:p>
    <w:p w:rsidR="00873199" w:rsidRPr="00530E64" w:rsidRDefault="00803667" w:rsidP="00670860">
      <w:pPr>
        <w:pStyle w:val="ListParagraph"/>
        <w:numPr>
          <w:ilvl w:val="0"/>
          <w:numId w:val="16"/>
        </w:numPr>
        <w:spacing w:after="120"/>
        <w:ind w:left="357" w:hanging="357"/>
        <w:contextualSpacing w:val="0"/>
        <w:rPr>
          <w:b w:val="0"/>
        </w:rPr>
      </w:pPr>
      <w:r>
        <w:rPr>
          <w:b w:val="0"/>
        </w:rPr>
        <w:t>About</w:t>
      </w:r>
      <w:r w:rsidRPr="00530E64">
        <w:rPr>
          <w:b w:val="0"/>
        </w:rPr>
        <w:t xml:space="preserve"> </w:t>
      </w:r>
      <w:r w:rsidR="00873199" w:rsidRPr="00530E64">
        <w:rPr>
          <w:b w:val="0"/>
        </w:rPr>
        <w:t xml:space="preserve">40 per cent of residents speak a language other than English at home </w:t>
      </w:r>
    </w:p>
    <w:p w:rsidR="00873199" w:rsidRPr="00530E64" w:rsidRDefault="00873199" w:rsidP="00670860">
      <w:pPr>
        <w:pStyle w:val="ListParagraph"/>
        <w:numPr>
          <w:ilvl w:val="0"/>
          <w:numId w:val="16"/>
        </w:numPr>
        <w:spacing w:after="120"/>
        <w:ind w:left="357" w:hanging="357"/>
        <w:contextualSpacing w:val="0"/>
        <w:rPr>
          <w:b w:val="0"/>
        </w:rPr>
      </w:pPr>
      <w:r w:rsidRPr="00530E64">
        <w:rPr>
          <w:b w:val="0"/>
        </w:rPr>
        <w:t xml:space="preserve">35 per cent of residents speak English ‘not well’ or ‘not at all’ </w:t>
      </w:r>
    </w:p>
    <w:p w:rsidR="00873199" w:rsidRPr="00530E64" w:rsidRDefault="00873199" w:rsidP="00670860">
      <w:pPr>
        <w:pStyle w:val="ListParagraph"/>
        <w:numPr>
          <w:ilvl w:val="0"/>
          <w:numId w:val="16"/>
        </w:numPr>
        <w:spacing w:after="120"/>
        <w:ind w:left="357" w:hanging="357"/>
        <w:contextualSpacing w:val="0"/>
        <w:rPr>
          <w:b w:val="0"/>
        </w:rPr>
      </w:pPr>
      <w:r w:rsidRPr="00530E64">
        <w:rPr>
          <w:b w:val="0"/>
        </w:rPr>
        <w:t xml:space="preserve">The most common languages spoken are </w:t>
      </w:r>
      <w:r w:rsidR="004A3397" w:rsidRPr="00530E64">
        <w:rPr>
          <w:b w:val="0"/>
        </w:rPr>
        <w:t xml:space="preserve">Arabic, </w:t>
      </w:r>
      <w:r w:rsidRPr="00530E64">
        <w:rPr>
          <w:b w:val="0"/>
        </w:rPr>
        <w:t>Macedonian</w:t>
      </w:r>
      <w:r w:rsidR="009561C5" w:rsidRPr="00530E64">
        <w:rPr>
          <w:b w:val="0"/>
        </w:rPr>
        <w:t>, Italian, Greek, and Vietnamese</w:t>
      </w:r>
      <w:r w:rsidRPr="00530E64">
        <w:rPr>
          <w:b w:val="0"/>
        </w:rPr>
        <w:t xml:space="preserve"> </w:t>
      </w:r>
    </w:p>
    <w:p w:rsidR="00873199" w:rsidRPr="00530E64" w:rsidRDefault="00873199" w:rsidP="00670860">
      <w:pPr>
        <w:pStyle w:val="ListParagraph"/>
        <w:numPr>
          <w:ilvl w:val="0"/>
          <w:numId w:val="16"/>
        </w:numPr>
        <w:spacing w:after="120"/>
        <w:ind w:left="357" w:hanging="357"/>
        <w:contextualSpacing w:val="0"/>
        <w:rPr>
          <w:b w:val="0"/>
        </w:rPr>
      </w:pPr>
      <w:proofErr w:type="spellStart"/>
      <w:r w:rsidRPr="00530E64">
        <w:rPr>
          <w:b w:val="0"/>
        </w:rPr>
        <w:t>Thomastown</w:t>
      </w:r>
      <w:proofErr w:type="spellEnd"/>
      <w:r w:rsidRPr="00530E64">
        <w:rPr>
          <w:b w:val="0"/>
        </w:rPr>
        <w:t xml:space="preserve">, </w:t>
      </w:r>
      <w:proofErr w:type="spellStart"/>
      <w:r w:rsidRPr="00530E64">
        <w:rPr>
          <w:b w:val="0"/>
        </w:rPr>
        <w:t>Lalor</w:t>
      </w:r>
      <w:proofErr w:type="spellEnd"/>
      <w:r w:rsidRPr="00530E64">
        <w:rPr>
          <w:b w:val="0"/>
        </w:rPr>
        <w:t xml:space="preserve"> and Epping contain a greater proportion of people from non-English speaking backgrounds than </w:t>
      </w:r>
      <w:r w:rsidR="00CA3FCC" w:rsidRPr="00530E64">
        <w:rPr>
          <w:b w:val="0"/>
        </w:rPr>
        <w:t>other parts of the municipality</w:t>
      </w:r>
    </w:p>
    <w:p w:rsidR="009C14E0" w:rsidRPr="00530E64" w:rsidRDefault="00873199" w:rsidP="00670860">
      <w:pPr>
        <w:pStyle w:val="ListParagraph"/>
        <w:numPr>
          <w:ilvl w:val="0"/>
          <w:numId w:val="16"/>
        </w:numPr>
        <w:spacing w:after="120"/>
        <w:ind w:left="357" w:hanging="357"/>
        <w:contextualSpacing w:val="0"/>
        <w:rPr>
          <w:b w:val="0"/>
        </w:rPr>
      </w:pPr>
      <w:r w:rsidRPr="00530E64">
        <w:rPr>
          <w:b w:val="0"/>
        </w:rPr>
        <w:t>In 2015 it was estimated by Council and loc</w:t>
      </w:r>
      <w:r w:rsidR="00A76A13">
        <w:rPr>
          <w:b w:val="0"/>
        </w:rPr>
        <w:t>al service providers that over 8</w:t>
      </w:r>
      <w:r w:rsidRPr="00530E64">
        <w:rPr>
          <w:b w:val="0"/>
        </w:rPr>
        <w:t>00 asylum seekers reside within the municipality. (Accurate statistics on asylum seekers are very difficult to obtain as they are not released by the Department of Immigration and Border Protection).</w:t>
      </w:r>
      <w:r w:rsidR="009C14E0" w:rsidRPr="00530E64">
        <w:rPr>
          <w:b w:val="0"/>
        </w:rPr>
        <w:br w:type="page"/>
      </w:r>
    </w:p>
    <w:p w:rsidR="008100DB" w:rsidRPr="00873199" w:rsidRDefault="009C14E0" w:rsidP="00670860">
      <w:pPr>
        <w:pStyle w:val="Heading1"/>
        <w:jc w:val="both"/>
      </w:pPr>
      <w:bookmarkStart w:id="11" w:name="_Toc413406137"/>
      <w:bookmarkStart w:id="12" w:name="_Toc434500285"/>
      <w:r w:rsidRPr="009C14E0">
        <w:lastRenderedPageBreak/>
        <w:t>Anti</w:t>
      </w:r>
      <w:r w:rsidRPr="009C14E0">
        <w:rPr>
          <w:rStyle w:val="ContentsHeadChar"/>
        </w:rPr>
        <w:t>-</w:t>
      </w:r>
      <w:r w:rsidR="00361D51">
        <w:t>Racism</w:t>
      </w:r>
      <w:r w:rsidRPr="009C14E0">
        <w:t xml:space="preserve"> Policy Statement and Principl</w:t>
      </w:r>
      <w:r w:rsidR="00530E64">
        <w:t>e</w:t>
      </w:r>
      <w:r w:rsidRPr="009C14E0">
        <w:t>s</w:t>
      </w:r>
      <w:bookmarkEnd w:id="11"/>
      <w:bookmarkEnd w:id="12"/>
      <w:r w:rsidR="00873199">
        <w:t xml:space="preserve"> </w:t>
      </w:r>
    </w:p>
    <w:p w:rsidR="006B2B4E" w:rsidRDefault="006B2B4E" w:rsidP="00670860">
      <w:r>
        <w:t xml:space="preserve">The City of Whittlesea’s Anti-Racism Policy Statement is an affirmation of Council’s ongoing commitment to the community it serves. </w:t>
      </w:r>
    </w:p>
    <w:p w:rsidR="000A74F0" w:rsidRDefault="000A74F0" w:rsidP="00670860"/>
    <w:p w:rsidR="006B2B4E" w:rsidRPr="000344B7" w:rsidRDefault="006B2B4E" w:rsidP="00670860">
      <w:pPr>
        <w:rPr>
          <w:i/>
        </w:rPr>
      </w:pPr>
      <w:r w:rsidRPr="000344B7">
        <w:rPr>
          <w:i/>
        </w:rPr>
        <w:t>The City of Whittlesea will provide leadership in working towards a racism-free community that respects, embraces and connects everyone; especially our local Aborigina</w:t>
      </w:r>
      <w:r w:rsidR="00763E43">
        <w:rPr>
          <w:i/>
        </w:rPr>
        <w:t>l</w:t>
      </w:r>
      <w:r w:rsidR="000B00D5">
        <w:rPr>
          <w:i/>
        </w:rPr>
        <w:t xml:space="preserve"> and</w:t>
      </w:r>
      <w:r w:rsidRPr="000344B7">
        <w:rPr>
          <w:i/>
        </w:rPr>
        <w:t xml:space="preserve"> culturally and linguistically diverse communities.</w:t>
      </w:r>
    </w:p>
    <w:p w:rsidR="006B2B4E" w:rsidRDefault="006B2B4E" w:rsidP="002E6602">
      <w:pPr>
        <w:ind w:right="-58"/>
        <w:jc w:val="left"/>
      </w:pPr>
    </w:p>
    <w:p w:rsidR="006B2B4E" w:rsidRPr="00B279B0" w:rsidRDefault="006B2B4E" w:rsidP="00B279B0">
      <w:pPr>
        <w:spacing w:before="60" w:after="60"/>
        <w:jc w:val="left"/>
        <w:rPr>
          <w:b/>
          <w:bCs/>
          <w:sz w:val="28"/>
          <w:szCs w:val="28"/>
        </w:rPr>
      </w:pPr>
      <w:r w:rsidRPr="00B279B0">
        <w:rPr>
          <w:b/>
          <w:bCs/>
          <w:sz w:val="28"/>
          <w:szCs w:val="28"/>
        </w:rPr>
        <w:t>Policy Principles</w:t>
      </w:r>
    </w:p>
    <w:p w:rsidR="000344B7" w:rsidRPr="000344B7" w:rsidRDefault="006B2B4E" w:rsidP="00670860">
      <w:pPr>
        <w:spacing w:after="120"/>
        <w:ind w:right="-57"/>
      </w:pPr>
      <w:r w:rsidRPr="000344B7">
        <w:t>The Anti-Racism Policy Principles are designed to guide and underpin the Strategy.</w:t>
      </w:r>
    </w:p>
    <w:p w:rsidR="0083411D" w:rsidRPr="008C2365" w:rsidRDefault="006B2B4E" w:rsidP="0083411D">
      <w:pPr>
        <w:pStyle w:val="ListParagraph"/>
        <w:numPr>
          <w:ilvl w:val="0"/>
          <w:numId w:val="16"/>
        </w:numPr>
        <w:spacing w:after="120"/>
        <w:ind w:left="357" w:hanging="357"/>
        <w:contextualSpacing w:val="0"/>
        <w:rPr>
          <w:b w:val="0"/>
        </w:rPr>
      </w:pPr>
      <w:r w:rsidRPr="000344B7">
        <w:rPr>
          <w:b w:val="0"/>
        </w:rPr>
        <w:t xml:space="preserve">We will </w:t>
      </w:r>
      <w:r w:rsidRPr="008C2365">
        <w:rPr>
          <w:b w:val="0"/>
        </w:rPr>
        <w:t>respect, acknowledge and listen to Traditional Owners</w:t>
      </w:r>
      <w:r w:rsidR="00EB2EBE" w:rsidRPr="008C2365">
        <w:rPr>
          <w:b w:val="0"/>
        </w:rPr>
        <w:t>.</w:t>
      </w:r>
      <w:r w:rsidRPr="008C2365">
        <w:rPr>
          <w:b w:val="0"/>
        </w:rPr>
        <w:t xml:space="preserve"> </w:t>
      </w:r>
    </w:p>
    <w:p w:rsidR="0083411D" w:rsidRPr="008C2365" w:rsidRDefault="000344B7" w:rsidP="0083411D">
      <w:pPr>
        <w:pStyle w:val="ListParagraph"/>
        <w:numPr>
          <w:ilvl w:val="0"/>
          <w:numId w:val="16"/>
        </w:numPr>
        <w:spacing w:after="120"/>
        <w:ind w:left="357" w:hanging="357"/>
        <w:contextualSpacing w:val="0"/>
        <w:rPr>
          <w:b w:val="0"/>
        </w:rPr>
      </w:pPr>
      <w:r w:rsidRPr="008C2365">
        <w:rPr>
          <w:b w:val="0"/>
        </w:rPr>
        <w:t>We will work within a human rights framework</w:t>
      </w:r>
      <w:r w:rsidR="00EB2EBE" w:rsidRPr="008C2365">
        <w:rPr>
          <w:b w:val="0"/>
        </w:rPr>
        <w:t>.</w:t>
      </w:r>
      <w:r w:rsidRPr="008C2365">
        <w:rPr>
          <w:b w:val="0"/>
        </w:rPr>
        <w:t xml:space="preserve"> </w:t>
      </w:r>
    </w:p>
    <w:p w:rsidR="00EB2EBE" w:rsidRPr="008C2365" w:rsidRDefault="006B2B4E" w:rsidP="0083411D">
      <w:pPr>
        <w:pStyle w:val="ListParagraph"/>
        <w:numPr>
          <w:ilvl w:val="0"/>
          <w:numId w:val="16"/>
        </w:numPr>
        <w:spacing w:after="120"/>
        <w:ind w:left="357" w:hanging="357"/>
        <w:contextualSpacing w:val="0"/>
        <w:rPr>
          <w:b w:val="0"/>
        </w:rPr>
      </w:pPr>
      <w:r w:rsidRPr="008C2365">
        <w:rPr>
          <w:b w:val="0"/>
        </w:rPr>
        <w:t>We will work in partnership with</w:t>
      </w:r>
      <w:r w:rsidR="0083411D" w:rsidRPr="008C2365">
        <w:rPr>
          <w:b w:val="0"/>
        </w:rPr>
        <w:t xml:space="preserve"> </w:t>
      </w:r>
      <w:r w:rsidRPr="008C2365">
        <w:rPr>
          <w:b w:val="0"/>
        </w:rPr>
        <w:t xml:space="preserve">all communities, </w:t>
      </w:r>
      <w:r w:rsidR="00EB2EBE" w:rsidRPr="008C2365">
        <w:rPr>
          <w:b w:val="0"/>
        </w:rPr>
        <w:t xml:space="preserve">peak bodies, leading academic researchers and agencies. </w:t>
      </w:r>
    </w:p>
    <w:p w:rsidR="000344B7" w:rsidRPr="008C2365" w:rsidRDefault="006B2B4E" w:rsidP="00670860">
      <w:pPr>
        <w:pStyle w:val="ListParagraph"/>
        <w:numPr>
          <w:ilvl w:val="0"/>
          <w:numId w:val="16"/>
        </w:numPr>
        <w:spacing w:after="120"/>
        <w:ind w:left="357" w:hanging="357"/>
        <w:contextualSpacing w:val="0"/>
        <w:rPr>
          <w:b w:val="0"/>
        </w:rPr>
      </w:pPr>
      <w:r w:rsidRPr="008C2365">
        <w:rPr>
          <w:b w:val="0"/>
        </w:rPr>
        <w:t>We will enhance awareness and understanding of the negative impacts of racism</w:t>
      </w:r>
      <w:r w:rsidR="00EB2EBE" w:rsidRPr="008C2365">
        <w:rPr>
          <w:b w:val="0"/>
        </w:rPr>
        <w:t>.</w:t>
      </w:r>
      <w:r w:rsidRPr="008C2365">
        <w:rPr>
          <w:b w:val="0"/>
        </w:rPr>
        <w:t xml:space="preserve"> </w:t>
      </w:r>
    </w:p>
    <w:p w:rsidR="000344B7" w:rsidRPr="008C2365" w:rsidRDefault="006B2B4E" w:rsidP="00670860">
      <w:pPr>
        <w:pStyle w:val="ListParagraph"/>
        <w:numPr>
          <w:ilvl w:val="0"/>
          <w:numId w:val="16"/>
        </w:numPr>
        <w:spacing w:after="120"/>
        <w:ind w:left="357" w:hanging="357"/>
        <w:contextualSpacing w:val="0"/>
        <w:rPr>
          <w:b w:val="0"/>
        </w:rPr>
      </w:pPr>
      <w:r w:rsidRPr="008C2365">
        <w:rPr>
          <w:b w:val="0"/>
        </w:rPr>
        <w:t>We will make evidence</w:t>
      </w:r>
      <w:r w:rsidR="000B00D5" w:rsidRPr="008C2365">
        <w:rPr>
          <w:b w:val="0"/>
        </w:rPr>
        <w:t>-</w:t>
      </w:r>
      <w:r w:rsidRPr="008C2365">
        <w:rPr>
          <w:b w:val="0"/>
        </w:rPr>
        <w:t>based decisions</w:t>
      </w:r>
      <w:r w:rsidR="00EB2EBE" w:rsidRPr="008C2365">
        <w:rPr>
          <w:b w:val="0"/>
        </w:rPr>
        <w:t>.</w:t>
      </w:r>
      <w:r w:rsidRPr="008C2365">
        <w:rPr>
          <w:b w:val="0"/>
        </w:rPr>
        <w:t xml:space="preserve"> </w:t>
      </w:r>
    </w:p>
    <w:p w:rsidR="006B2B4E" w:rsidRPr="008C2365" w:rsidRDefault="006B2B4E" w:rsidP="00670860">
      <w:pPr>
        <w:pStyle w:val="ListParagraph"/>
        <w:numPr>
          <w:ilvl w:val="0"/>
          <w:numId w:val="16"/>
        </w:numPr>
        <w:spacing w:after="120"/>
        <w:ind w:left="357" w:hanging="357"/>
        <w:contextualSpacing w:val="0"/>
        <w:rPr>
          <w:b w:val="0"/>
        </w:rPr>
      </w:pPr>
      <w:r w:rsidRPr="008C2365">
        <w:rPr>
          <w:b w:val="0"/>
        </w:rPr>
        <w:t xml:space="preserve">We will </w:t>
      </w:r>
      <w:r w:rsidR="0083411D" w:rsidRPr="008C2365">
        <w:rPr>
          <w:b w:val="0"/>
        </w:rPr>
        <w:t xml:space="preserve">work towards </w:t>
      </w:r>
      <w:r w:rsidRPr="008C2365">
        <w:rPr>
          <w:b w:val="0"/>
        </w:rPr>
        <w:t>prevent</w:t>
      </w:r>
      <w:r w:rsidR="0083411D" w:rsidRPr="008C2365">
        <w:rPr>
          <w:b w:val="0"/>
        </w:rPr>
        <w:t>ing</w:t>
      </w:r>
      <w:r w:rsidRPr="008C2365">
        <w:rPr>
          <w:b w:val="0"/>
        </w:rPr>
        <w:t xml:space="preserve"> racism</w:t>
      </w:r>
      <w:r w:rsidR="00694C99" w:rsidRPr="008C2365">
        <w:rPr>
          <w:b w:val="0"/>
        </w:rPr>
        <w:t>.</w:t>
      </w:r>
      <w:r w:rsidRPr="008C2365">
        <w:rPr>
          <w:b w:val="0"/>
        </w:rPr>
        <w:br w:type="page"/>
      </w:r>
    </w:p>
    <w:p w:rsidR="008100DB" w:rsidRDefault="006B2B4E" w:rsidP="005870F2">
      <w:pPr>
        <w:pStyle w:val="Heading1"/>
      </w:pPr>
      <w:bookmarkStart w:id="13" w:name="_Toc434500286"/>
      <w:r w:rsidRPr="006B2B4E">
        <w:lastRenderedPageBreak/>
        <w:t>An Integrated Systems Approach</w:t>
      </w:r>
      <w:bookmarkEnd w:id="13"/>
    </w:p>
    <w:p w:rsidR="006B2B4E" w:rsidRDefault="00742B69" w:rsidP="00670860">
      <w:pPr>
        <w:spacing w:after="240"/>
      </w:pPr>
      <w:r w:rsidRPr="00682E35">
        <w:rPr>
          <w:rFonts w:eastAsia="Calibri"/>
          <w:noProof/>
          <w:sz w:val="22"/>
          <w:szCs w:val="22"/>
        </w:rPr>
        <mc:AlternateContent>
          <mc:Choice Requires="wps">
            <w:drawing>
              <wp:anchor distT="0" distB="0" distL="114300" distR="114300" simplePos="0" relativeHeight="251669504" behindDoc="0" locked="0" layoutInCell="1" allowOverlap="1" wp14:anchorId="061640E4" wp14:editId="1EC40C2C">
                <wp:simplePos x="0" y="0"/>
                <wp:positionH relativeFrom="column">
                  <wp:posOffset>2009775</wp:posOffset>
                </wp:positionH>
                <wp:positionV relativeFrom="paragraph">
                  <wp:posOffset>4244975</wp:posOffset>
                </wp:positionV>
                <wp:extent cx="3438525" cy="2438400"/>
                <wp:effectExtent l="0" t="0" r="28575" b="19050"/>
                <wp:wrapThrough wrapText="bothSides">
                  <wp:wrapPolygon edited="0">
                    <wp:start x="0" y="0"/>
                    <wp:lineTo x="0" y="21600"/>
                    <wp:lineTo x="21660" y="21600"/>
                    <wp:lineTo x="21660"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38400"/>
                        </a:xfrm>
                        <a:prstGeom prst="rect">
                          <a:avLst/>
                        </a:prstGeom>
                        <a:solidFill>
                          <a:srgbClr val="FFFFFF"/>
                        </a:solidFill>
                        <a:ln w="9525">
                          <a:solidFill>
                            <a:sysClr val="window" lastClr="FFFFFF"/>
                          </a:solidFill>
                          <a:miter lim="800000"/>
                          <a:headEnd/>
                          <a:tailEnd/>
                        </a:ln>
                      </wps:spPr>
                      <wps:txbx>
                        <w:txbxContent>
                          <w:p w:rsidR="00675E9F" w:rsidRPr="00B279B0" w:rsidRDefault="00675E9F" w:rsidP="00B279B0">
                            <w:pPr>
                              <w:rPr>
                                <w:b/>
                              </w:rPr>
                            </w:pPr>
                            <w:bookmarkStart w:id="14" w:name="_Toc413163328"/>
                            <w:bookmarkStart w:id="15" w:name="_Toc413163370"/>
                            <w:bookmarkStart w:id="16" w:name="_Toc413163399"/>
                            <w:bookmarkStart w:id="17" w:name="_Toc413163421"/>
                            <w:bookmarkStart w:id="18" w:name="_Toc413163438"/>
                            <w:bookmarkStart w:id="19" w:name="_Toc413163480"/>
                            <w:bookmarkStart w:id="20" w:name="_Toc413404208"/>
                            <w:r w:rsidRPr="00B279B0">
                              <w:rPr>
                                <w:b/>
                              </w:rPr>
                              <w:t>Multicultural Action Plan 2014–2018</w:t>
                            </w:r>
                            <w:bookmarkEnd w:id="14"/>
                            <w:bookmarkEnd w:id="15"/>
                            <w:bookmarkEnd w:id="16"/>
                            <w:bookmarkEnd w:id="17"/>
                            <w:bookmarkEnd w:id="18"/>
                            <w:bookmarkEnd w:id="19"/>
                            <w:bookmarkEnd w:id="20"/>
                          </w:p>
                          <w:p w:rsidR="00675E9F" w:rsidRPr="000A74F0" w:rsidRDefault="00675E9F" w:rsidP="00670860">
                            <w:pPr>
                              <w:pStyle w:val="Pa50"/>
                              <w:spacing w:after="240" w:line="240" w:lineRule="auto"/>
                              <w:rPr>
                                <w:rFonts w:ascii="Calibri" w:eastAsia="Times New Roman" w:hAnsi="Calibri"/>
                                <w:sz w:val="22"/>
                                <w:szCs w:val="22"/>
                                <w:lang w:eastAsia="en-AU"/>
                              </w:rPr>
                            </w:pPr>
                            <w:r w:rsidRPr="000A74F0">
                              <w:rPr>
                                <w:rFonts w:ascii="Calibri" w:eastAsia="Times New Roman" w:hAnsi="Calibri"/>
                                <w:sz w:val="22"/>
                                <w:szCs w:val="22"/>
                                <w:lang w:eastAsia="en-AU"/>
                              </w:rPr>
                              <w:t xml:space="preserve">The City of Whittlesea Multicultural Action Plan 2014–2018 is built on Council’s history of achievements in multicultural affairs and guides Council’s program and service delivery, advocacy, engagement and collaboration with our culturally and linguistically diverse (CALD) communities. The plan has four key directions; 1) Council’s </w:t>
                            </w:r>
                            <w:r>
                              <w:rPr>
                                <w:rFonts w:ascii="Calibri" w:eastAsia="Times New Roman" w:hAnsi="Calibri"/>
                                <w:sz w:val="22"/>
                                <w:szCs w:val="22"/>
                                <w:lang w:eastAsia="en-AU"/>
                              </w:rPr>
                              <w:t>o</w:t>
                            </w:r>
                            <w:r w:rsidRPr="000A74F0">
                              <w:rPr>
                                <w:rFonts w:ascii="Calibri" w:eastAsia="Times New Roman" w:hAnsi="Calibri"/>
                                <w:sz w:val="22"/>
                                <w:szCs w:val="22"/>
                                <w:lang w:eastAsia="en-AU"/>
                              </w:rPr>
                              <w:t xml:space="preserve">rganisational </w:t>
                            </w:r>
                            <w:r>
                              <w:rPr>
                                <w:rFonts w:ascii="Calibri" w:eastAsia="Times New Roman" w:hAnsi="Calibri"/>
                                <w:sz w:val="22"/>
                                <w:szCs w:val="22"/>
                                <w:lang w:eastAsia="en-AU"/>
                              </w:rPr>
                              <w:t>c</w:t>
                            </w:r>
                            <w:r w:rsidRPr="000A74F0">
                              <w:rPr>
                                <w:rFonts w:ascii="Calibri" w:eastAsia="Times New Roman" w:hAnsi="Calibri"/>
                                <w:sz w:val="22"/>
                                <w:szCs w:val="22"/>
                                <w:lang w:eastAsia="en-AU"/>
                              </w:rPr>
                              <w:t xml:space="preserve">apacity; 2) Community engagement and resilience; 3) Council, community and service providers working together, 4) Evaluation and Monitoring. </w:t>
                            </w:r>
                          </w:p>
                          <w:p w:rsidR="00675E9F" w:rsidRDefault="00675E9F" w:rsidP="002D02B5">
                            <w:pPr>
                              <w:ind w:right="12"/>
                            </w:pPr>
                          </w:p>
                          <w:p w:rsidR="00675E9F" w:rsidRDefault="00675E9F" w:rsidP="002D02B5">
                            <w:pPr>
                              <w:ind w:right="1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8.25pt;margin-top:334.25pt;width:270.75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" strokecolor="window">
                <v:textbox>
                  <w:txbxContent>
                    <w:p w:rsidR="00675E9F" w:rsidRPr="00B279B0" w:rsidRDefault="00675E9F" w:rsidP="00B279B0">
                      <w:pPr>
                        <w:rPr>
                          <w:b/>
                        </w:rPr>
                      </w:pPr>
                      <w:bookmarkStart w:id="21" w:name="_Toc413163328"/>
                      <w:bookmarkStart w:id="22" w:name="_Toc413163370"/>
                      <w:bookmarkStart w:id="23" w:name="_Toc413163399"/>
                      <w:bookmarkStart w:id="24" w:name="_Toc413163421"/>
                      <w:bookmarkStart w:id="25" w:name="_Toc413163438"/>
                      <w:bookmarkStart w:id="26" w:name="_Toc413163480"/>
                      <w:bookmarkStart w:id="27" w:name="_Toc413404208"/>
                      <w:r w:rsidRPr="00B279B0">
                        <w:rPr>
                          <w:b/>
                        </w:rPr>
                        <w:t>Multicultural Action Plan 2014–2018</w:t>
                      </w:r>
                      <w:bookmarkEnd w:id="21"/>
                      <w:bookmarkEnd w:id="22"/>
                      <w:bookmarkEnd w:id="23"/>
                      <w:bookmarkEnd w:id="24"/>
                      <w:bookmarkEnd w:id="25"/>
                      <w:bookmarkEnd w:id="26"/>
                      <w:bookmarkEnd w:id="27"/>
                    </w:p>
                    <w:p w:rsidR="00675E9F" w:rsidRPr="000A74F0" w:rsidRDefault="00675E9F" w:rsidP="00670860">
                      <w:pPr>
                        <w:pStyle w:val="Pa50"/>
                        <w:spacing w:after="240" w:line="240" w:lineRule="auto"/>
                        <w:rPr>
                          <w:rFonts w:ascii="Calibri" w:eastAsia="Times New Roman" w:hAnsi="Calibri"/>
                          <w:sz w:val="22"/>
                          <w:szCs w:val="22"/>
                          <w:lang w:eastAsia="en-AU"/>
                        </w:rPr>
                      </w:pPr>
                      <w:r w:rsidRPr="000A74F0">
                        <w:rPr>
                          <w:rFonts w:ascii="Calibri" w:eastAsia="Times New Roman" w:hAnsi="Calibri"/>
                          <w:sz w:val="22"/>
                          <w:szCs w:val="22"/>
                          <w:lang w:eastAsia="en-AU"/>
                        </w:rPr>
                        <w:t xml:space="preserve">The City of Whittlesea Multicultural Action Plan 2014–2018 is built on Council’s history of achievements in multicultural affairs and guides Council’s program and service delivery, advocacy, engagement and collaboration with our culturally and linguistically diverse (CALD) communities. The plan has four key directions; 1) Council’s </w:t>
                      </w:r>
                      <w:r>
                        <w:rPr>
                          <w:rFonts w:ascii="Calibri" w:eastAsia="Times New Roman" w:hAnsi="Calibri"/>
                          <w:sz w:val="22"/>
                          <w:szCs w:val="22"/>
                          <w:lang w:eastAsia="en-AU"/>
                        </w:rPr>
                        <w:t>o</w:t>
                      </w:r>
                      <w:r w:rsidRPr="000A74F0">
                        <w:rPr>
                          <w:rFonts w:ascii="Calibri" w:eastAsia="Times New Roman" w:hAnsi="Calibri"/>
                          <w:sz w:val="22"/>
                          <w:szCs w:val="22"/>
                          <w:lang w:eastAsia="en-AU"/>
                        </w:rPr>
                        <w:t xml:space="preserve">rganisational </w:t>
                      </w:r>
                      <w:r>
                        <w:rPr>
                          <w:rFonts w:ascii="Calibri" w:eastAsia="Times New Roman" w:hAnsi="Calibri"/>
                          <w:sz w:val="22"/>
                          <w:szCs w:val="22"/>
                          <w:lang w:eastAsia="en-AU"/>
                        </w:rPr>
                        <w:t>c</w:t>
                      </w:r>
                      <w:r w:rsidRPr="000A74F0">
                        <w:rPr>
                          <w:rFonts w:ascii="Calibri" w:eastAsia="Times New Roman" w:hAnsi="Calibri"/>
                          <w:sz w:val="22"/>
                          <w:szCs w:val="22"/>
                          <w:lang w:eastAsia="en-AU"/>
                        </w:rPr>
                        <w:t xml:space="preserve">apacity; 2) Community engagement and resilience; 3) Council, community and service providers working together, 4) Evaluation and Monitoring. </w:t>
                      </w:r>
                    </w:p>
                    <w:p w:rsidR="00675E9F" w:rsidRDefault="00675E9F" w:rsidP="002D02B5">
                      <w:pPr>
                        <w:ind w:right="12"/>
                      </w:pPr>
                    </w:p>
                    <w:p w:rsidR="00675E9F" w:rsidRDefault="00675E9F" w:rsidP="002D02B5">
                      <w:pPr>
                        <w:ind w:right="12"/>
                      </w:pPr>
                    </w:p>
                  </w:txbxContent>
                </v:textbox>
                <w10:wrap type="through"/>
              </v:shape>
            </w:pict>
          </mc:Fallback>
        </mc:AlternateContent>
      </w:r>
      <w:r w:rsidRPr="00682E35">
        <w:rPr>
          <w:rFonts w:eastAsia="Calibri"/>
          <w:noProof/>
          <w:sz w:val="22"/>
          <w:szCs w:val="22"/>
        </w:rPr>
        <mc:AlternateContent>
          <mc:Choice Requires="wps">
            <w:drawing>
              <wp:anchor distT="0" distB="0" distL="114300" distR="114300" simplePos="0" relativeHeight="251671552" behindDoc="0" locked="0" layoutInCell="1" allowOverlap="1" wp14:anchorId="6213C74E" wp14:editId="2BD1D494">
                <wp:simplePos x="0" y="0"/>
                <wp:positionH relativeFrom="column">
                  <wp:posOffset>2028825</wp:posOffset>
                </wp:positionH>
                <wp:positionV relativeFrom="paragraph">
                  <wp:posOffset>1955800</wp:posOffset>
                </wp:positionV>
                <wp:extent cx="3438525" cy="2009775"/>
                <wp:effectExtent l="0" t="0" r="28575" b="28575"/>
                <wp:wrapThrough wrapText="bothSides">
                  <wp:wrapPolygon edited="0">
                    <wp:start x="0" y="0"/>
                    <wp:lineTo x="0" y="21702"/>
                    <wp:lineTo x="21660" y="21702"/>
                    <wp:lineTo x="2166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009775"/>
                        </a:xfrm>
                        <a:prstGeom prst="rect">
                          <a:avLst/>
                        </a:prstGeom>
                        <a:solidFill>
                          <a:sysClr val="window" lastClr="FFFFFF"/>
                        </a:solidFill>
                        <a:ln w="9525">
                          <a:solidFill>
                            <a:sysClr val="window" lastClr="FFFFFF"/>
                          </a:solidFill>
                          <a:miter lim="800000"/>
                          <a:headEnd/>
                          <a:tailEnd/>
                        </a:ln>
                      </wps:spPr>
                      <wps:txbx>
                        <w:txbxContent>
                          <w:p w:rsidR="00675E9F" w:rsidRPr="00B279B0" w:rsidRDefault="00675E9F" w:rsidP="00B279B0">
                            <w:pPr>
                              <w:rPr>
                                <w:b/>
                              </w:rPr>
                            </w:pPr>
                            <w:bookmarkStart w:id="28" w:name="_Toc413163327"/>
                            <w:bookmarkStart w:id="29" w:name="_Toc413163369"/>
                            <w:bookmarkStart w:id="30" w:name="_Toc413163398"/>
                            <w:bookmarkStart w:id="31" w:name="_Toc413163420"/>
                            <w:bookmarkStart w:id="32" w:name="_Toc413163437"/>
                            <w:bookmarkStart w:id="33" w:name="_Toc413163479"/>
                            <w:bookmarkStart w:id="34" w:name="_Toc413404207"/>
                            <w:r w:rsidRPr="00B279B0">
                              <w:rPr>
                                <w:b/>
                              </w:rPr>
                              <w:t>Reconciliation Action Plan 2012–2015</w:t>
                            </w:r>
                            <w:bookmarkEnd w:id="28"/>
                            <w:bookmarkEnd w:id="29"/>
                            <w:bookmarkEnd w:id="30"/>
                            <w:bookmarkEnd w:id="31"/>
                            <w:bookmarkEnd w:id="32"/>
                            <w:bookmarkEnd w:id="33"/>
                            <w:bookmarkEnd w:id="34"/>
                          </w:p>
                          <w:p w:rsidR="00675E9F" w:rsidRDefault="00675E9F" w:rsidP="00670860">
                            <w:pPr>
                              <w:pStyle w:val="Pa50"/>
                              <w:spacing w:after="240" w:line="240" w:lineRule="auto"/>
                              <w:rPr>
                                <w:rFonts w:ascii="Calibri" w:eastAsia="Times New Roman" w:hAnsi="Calibri"/>
                                <w:sz w:val="22"/>
                                <w:szCs w:val="22"/>
                                <w:lang w:eastAsia="en-AU"/>
                              </w:rPr>
                            </w:pPr>
                            <w:r w:rsidRPr="003E2B20">
                              <w:rPr>
                                <w:rFonts w:ascii="Calibri" w:eastAsia="Times New Roman" w:hAnsi="Calibri"/>
                                <w:sz w:val="22"/>
                                <w:szCs w:val="22"/>
                                <w:lang w:eastAsia="en-AU"/>
                              </w:rPr>
                              <w:t xml:space="preserve">The City of Whittlesea’s Reconciliation Action Plan sets the direction for Council to make a meaningful contribution to reconciliation with local Aboriginal communities. The plan builds on Council’s past reconciliation achievements and establishes actions that acknowledge and value Aboriginal people and provide Aboriginal people in the City of Whittlesea with enhanced and new opportunities. The </w:t>
                            </w:r>
                            <w:r>
                              <w:rPr>
                                <w:rFonts w:ascii="Calibri" w:eastAsia="Times New Roman" w:hAnsi="Calibri"/>
                                <w:sz w:val="22"/>
                                <w:szCs w:val="22"/>
                                <w:lang w:eastAsia="en-AU"/>
                              </w:rPr>
                              <w:t>plan is built on the three pillars of R</w:t>
                            </w:r>
                            <w:r w:rsidRPr="003E2B20">
                              <w:rPr>
                                <w:rFonts w:ascii="Calibri" w:eastAsia="Times New Roman" w:hAnsi="Calibri"/>
                                <w:sz w:val="22"/>
                                <w:szCs w:val="22"/>
                                <w:lang w:eastAsia="en-AU"/>
                              </w:rPr>
                              <w:t xml:space="preserve">elationships, </w:t>
                            </w:r>
                            <w:r>
                              <w:rPr>
                                <w:rFonts w:ascii="Calibri" w:eastAsia="Times New Roman" w:hAnsi="Calibri"/>
                                <w:sz w:val="22"/>
                                <w:szCs w:val="22"/>
                                <w:lang w:eastAsia="en-AU"/>
                              </w:rPr>
                              <w:t>R</w:t>
                            </w:r>
                            <w:r w:rsidRPr="003E2B20">
                              <w:rPr>
                                <w:rFonts w:ascii="Calibri" w:eastAsia="Times New Roman" w:hAnsi="Calibri"/>
                                <w:sz w:val="22"/>
                                <w:szCs w:val="22"/>
                                <w:lang w:eastAsia="en-AU"/>
                              </w:rPr>
                              <w:t xml:space="preserve">espect and </w:t>
                            </w:r>
                            <w:r>
                              <w:rPr>
                                <w:rFonts w:ascii="Calibri" w:eastAsia="Times New Roman" w:hAnsi="Calibri"/>
                                <w:sz w:val="22"/>
                                <w:szCs w:val="22"/>
                                <w:lang w:eastAsia="en-AU"/>
                              </w:rPr>
                              <w:t>O</w:t>
                            </w:r>
                            <w:r w:rsidRPr="003E2B20">
                              <w:rPr>
                                <w:rFonts w:ascii="Calibri" w:eastAsia="Times New Roman" w:hAnsi="Calibri"/>
                                <w:sz w:val="22"/>
                                <w:szCs w:val="22"/>
                                <w:lang w:eastAsia="en-AU"/>
                              </w:rPr>
                              <w:t xml:space="preserve">pportunities. </w:t>
                            </w:r>
                          </w:p>
                          <w:p w:rsidR="00675E9F" w:rsidRDefault="00675E9F" w:rsidP="00682E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75pt;margin-top:154pt;width:270.75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" fillcolor="window" strokecolor="window">
                <v:textbox>
                  <w:txbxContent>
                    <w:p w:rsidR="00675E9F" w:rsidRPr="00B279B0" w:rsidRDefault="00675E9F" w:rsidP="00B279B0">
                      <w:pPr>
                        <w:rPr>
                          <w:b/>
                        </w:rPr>
                      </w:pPr>
                      <w:bookmarkStart w:id="35" w:name="_Toc413163327"/>
                      <w:bookmarkStart w:id="36" w:name="_Toc413163369"/>
                      <w:bookmarkStart w:id="37" w:name="_Toc413163398"/>
                      <w:bookmarkStart w:id="38" w:name="_Toc413163420"/>
                      <w:bookmarkStart w:id="39" w:name="_Toc413163437"/>
                      <w:bookmarkStart w:id="40" w:name="_Toc413163479"/>
                      <w:bookmarkStart w:id="41" w:name="_Toc413404207"/>
                      <w:r w:rsidRPr="00B279B0">
                        <w:rPr>
                          <w:b/>
                        </w:rPr>
                        <w:t>Reconciliation Action Plan 2012–2015</w:t>
                      </w:r>
                      <w:bookmarkEnd w:id="35"/>
                      <w:bookmarkEnd w:id="36"/>
                      <w:bookmarkEnd w:id="37"/>
                      <w:bookmarkEnd w:id="38"/>
                      <w:bookmarkEnd w:id="39"/>
                      <w:bookmarkEnd w:id="40"/>
                      <w:bookmarkEnd w:id="41"/>
                    </w:p>
                    <w:p w:rsidR="00675E9F" w:rsidRDefault="00675E9F" w:rsidP="00670860">
                      <w:pPr>
                        <w:pStyle w:val="Pa50"/>
                        <w:spacing w:after="240" w:line="240" w:lineRule="auto"/>
                        <w:rPr>
                          <w:rFonts w:ascii="Calibri" w:eastAsia="Times New Roman" w:hAnsi="Calibri"/>
                          <w:sz w:val="22"/>
                          <w:szCs w:val="22"/>
                          <w:lang w:eastAsia="en-AU"/>
                        </w:rPr>
                      </w:pPr>
                      <w:r w:rsidRPr="003E2B20">
                        <w:rPr>
                          <w:rFonts w:ascii="Calibri" w:eastAsia="Times New Roman" w:hAnsi="Calibri"/>
                          <w:sz w:val="22"/>
                          <w:szCs w:val="22"/>
                          <w:lang w:eastAsia="en-AU"/>
                        </w:rPr>
                        <w:t xml:space="preserve">The City of Whittlesea’s Reconciliation Action Plan sets the direction for Council to make a meaningful contribution to reconciliation with local Aboriginal communities. The plan builds on Council’s past reconciliation achievements and establishes actions that acknowledge and value Aboriginal people and provide Aboriginal people in the City of Whittlesea with enhanced and new opportunities. The </w:t>
                      </w:r>
                      <w:r>
                        <w:rPr>
                          <w:rFonts w:ascii="Calibri" w:eastAsia="Times New Roman" w:hAnsi="Calibri"/>
                          <w:sz w:val="22"/>
                          <w:szCs w:val="22"/>
                          <w:lang w:eastAsia="en-AU"/>
                        </w:rPr>
                        <w:t>plan is built on the three pillars of R</w:t>
                      </w:r>
                      <w:r w:rsidRPr="003E2B20">
                        <w:rPr>
                          <w:rFonts w:ascii="Calibri" w:eastAsia="Times New Roman" w:hAnsi="Calibri"/>
                          <w:sz w:val="22"/>
                          <w:szCs w:val="22"/>
                          <w:lang w:eastAsia="en-AU"/>
                        </w:rPr>
                        <w:t xml:space="preserve">elationships, </w:t>
                      </w:r>
                      <w:r>
                        <w:rPr>
                          <w:rFonts w:ascii="Calibri" w:eastAsia="Times New Roman" w:hAnsi="Calibri"/>
                          <w:sz w:val="22"/>
                          <w:szCs w:val="22"/>
                          <w:lang w:eastAsia="en-AU"/>
                        </w:rPr>
                        <w:t>R</w:t>
                      </w:r>
                      <w:r w:rsidRPr="003E2B20">
                        <w:rPr>
                          <w:rFonts w:ascii="Calibri" w:eastAsia="Times New Roman" w:hAnsi="Calibri"/>
                          <w:sz w:val="22"/>
                          <w:szCs w:val="22"/>
                          <w:lang w:eastAsia="en-AU"/>
                        </w:rPr>
                        <w:t xml:space="preserve">espect and </w:t>
                      </w:r>
                      <w:r>
                        <w:rPr>
                          <w:rFonts w:ascii="Calibri" w:eastAsia="Times New Roman" w:hAnsi="Calibri"/>
                          <w:sz w:val="22"/>
                          <w:szCs w:val="22"/>
                          <w:lang w:eastAsia="en-AU"/>
                        </w:rPr>
                        <w:t>O</w:t>
                      </w:r>
                      <w:r w:rsidRPr="003E2B20">
                        <w:rPr>
                          <w:rFonts w:ascii="Calibri" w:eastAsia="Times New Roman" w:hAnsi="Calibri"/>
                          <w:sz w:val="22"/>
                          <w:szCs w:val="22"/>
                          <w:lang w:eastAsia="en-AU"/>
                        </w:rPr>
                        <w:t xml:space="preserve">pportunities. </w:t>
                      </w:r>
                    </w:p>
                    <w:p w:rsidR="00675E9F" w:rsidRDefault="00675E9F" w:rsidP="00682E35"/>
                  </w:txbxContent>
                </v:textbox>
                <w10:wrap type="through"/>
              </v:shape>
            </w:pict>
          </mc:Fallback>
        </mc:AlternateContent>
      </w:r>
      <w:r w:rsidR="006B2B4E" w:rsidRPr="006B2B4E">
        <w:t xml:space="preserve">Whilst the Strategy works towards preventing the occurrences of racism before they occur through creating fair and inclusive environments for all, it is equally important to support culturally diverse and Aboriginal communities to respond to the disadvantage and discrimination they experience. As such the Strategy is intentionally interdependent to Council’s </w:t>
      </w:r>
      <w:r w:rsidR="00C43DDF" w:rsidRPr="006B2B4E">
        <w:t>Reconciliation Action Plan 2012-2015</w:t>
      </w:r>
      <w:r w:rsidR="00C43DDF">
        <w:t xml:space="preserve"> and </w:t>
      </w:r>
      <w:r w:rsidR="006B2B4E" w:rsidRPr="006B2B4E">
        <w:t>Multicultural Action Plan 2014-2018.</w:t>
      </w:r>
      <w:r w:rsidR="00C43DDF">
        <w:t xml:space="preserve"> </w:t>
      </w:r>
      <w:r w:rsidR="006B2B4E" w:rsidRPr="006B2B4E">
        <w:t>Together these</w:t>
      </w:r>
      <w:r w:rsidR="00C43DDF">
        <w:t xml:space="preserve"> three</w:t>
      </w:r>
      <w:r w:rsidR="006B2B4E" w:rsidRPr="006B2B4E">
        <w:t xml:space="preserve"> Strategies and associated </w:t>
      </w:r>
      <w:r w:rsidR="005D73FD">
        <w:t>A</w:t>
      </w:r>
      <w:r w:rsidR="006B2B4E" w:rsidRPr="006B2B4E">
        <w:t xml:space="preserve">ction </w:t>
      </w:r>
      <w:r w:rsidR="005D73FD">
        <w:t>P</w:t>
      </w:r>
      <w:r w:rsidR="006B2B4E" w:rsidRPr="006B2B4E">
        <w:t>lans provide a co</w:t>
      </w:r>
      <w:r w:rsidR="000B00D5">
        <w:t>-</w:t>
      </w:r>
      <w:r w:rsidR="006B2B4E" w:rsidRPr="006B2B4E">
        <w:t>ordinated range of activities aimed at preventing race-based discrimination whilst supporting local Aboriginal and multicultural communities.</w:t>
      </w:r>
    </w:p>
    <w:p w:rsidR="006B2B4E" w:rsidRDefault="006D3CAA" w:rsidP="00C43DDF">
      <w:pPr>
        <w:spacing w:after="240"/>
        <w:jc w:val="left"/>
      </w:pPr>
      <w:r>
        <w:rPr>
          <w:rFonts w:ascii="Arial" w:hAnsi="Arial" w:cs="Arial"/>
          <w:noProof/>
        </w:rPr>
        <w:drawing>
          <wp:anchor distT="0" distB="0" distL="114300" distR="114300" simplePos="0" relativeHeight="251664384" behindDoc="0" locked="0" layoutInCell="1" allowOverlap="1" wp14:anchorId="2B94C1DE" wp14:editId="04DE3F17">
            <wp:simplePos x="0" y="0"/>
            <wp:positionH relativeFrom="column">
              <wp:posOffset>47625</wp:posOffset>
            </wp:positionH>
            <wp:positionV relativeFrom="paragraph">
              <wp:posOffset>61595</wp:posOffset>
            </wp:positionV>
            <wp:extent cx="1615440" cy="227647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W\Pictures\R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544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E35">
        <w:rPr>
          <w:rFonts w:eastAsia="Calibri"/>
          <w:noProof/>
          <w:sz w:val="22"/>
          <w:szCs w:val="22"/>
        </w:rPr>
        <w:drawing>
          <wp:anchor distT="0" distB="0" distL="114300" distR="114300" simplePos="0" relativeHeight="251667456" behindDoc="0" locked="0" layoutInCell="1" allowOverlap="1" wp14:anchorId="5D26F5DF" wp14:editId="3AB365C5">
            <wp:simplePos x="0" y="0"/>
            <wp:positionH relativeFrom="column">
              <wp:posOffset>49530</wp:posOffset>
            </wp:positionH>
            <wp:positionV relativeFrom="paragraph">
              <wp:posOffset>2433320</wp:posOffset>
            </wp:positionV>
            <wp:extent cx="1619250" cy="2317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Pictures\MA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B4E">
        <w:br w:type="textWrapping" w:clear="all"/>
      </w:r>
    </w:p>
    <w:p w:rsidR="006D3CAA" w:rsidRDefault="006D3CAA" w:rsidP="00670860">
      <w:pPr>
        <w:spacing w:after="240"/>
      </w:pPr>
      <w:r w:rsidRPr="006D3CAA">
        <w:t xml:space="preserve">The Anti-Racism Strategy 2015-2019, the Reconciliation Action Plan 2012–2015 and the Multicultural Action Plan 2014–2018 should </w:t>
      </w:r>
      <w:r w:rsidR="00436D26">
        <w:t>be viewed as a coherent whole</w:t>
      </w:r>
      <w:r w:rsidR="00702C92">
        <w:t>-</w:t>
      </w:r>
      <w:r w:rsidR="00436D26">
        <w:t>of</w:t>
      </w:r>
      <w:r w:rsidR="00702C92">
        <w:t>-</w:t>
      </w:r>
      <w:r w:rsidRPr="006D3CAA">
        <w:t>Council commitment to effectively address and prevent racism.</w:t>
      </w:r>
      <w:r>
        <w:br w:type="page"/>
      </w:r>
    </w:p>
    <w:p w:rsidR="00682E35" w:rsidRDefault="00C54E99" w:rsidP="005870F2">
      <w:pPr>
        <w:pStyle w:val="Heading1"/>
      </w:pPr>
      <w:bookmarkStart w:id="42" w:name="_Toc434500287"/>
      <w:r w:rsidRPr="00C54E99">
        <w:lastRenderedPageBreak/>
        <w:t>A Snapshot of our Achievements</w:t>
      </w:r>
      <w:r w:rsidR="00A16CD1">
        <w:t>-</w:t>
      </w:r>
      <w:r w:rsidRPr="00C54E99">
        <w:t>to</w:t>
      </w:r>
      <w:r w:rsidR="00A16CD1">
        <w:t>-</w:t>
      </w:r>
      <w:r w:rsidRPr="00C54E99">
        <w:t>Date</w:t>
      </w:r>
      <w:bookmarkEnd w:id="42"/>
    </w:p>
    <w:p w:rsidR="00011443" w:rsidRPr="00011443" w:rsidRDefault="00011443" w:rsidP="00011443"/>
    <w:p w:rsidR="00011443" w:rsidRPr="00011443" w:rsidRDefault="00011443" w:rsidP="00011443"/>
    <w:p w:rsidR="00011443" w:rsidRPr="00011443" w:rsidRDefault="00011443" w:rsidP="00011443"/>
    <w:p w:rsidR="00736A71" w:rsidRDefault="00163523">
      <w:pPr>
        <w:rPr>
          <w:rFonts w:eastAsiaTheme="majorEastAsia" w:cstheme="majorBidi"/>
          <w:b/>
          <w:bCs/>
          <w:color w:val="00A4E4"/>
          <w:sz w:val="44"/>
          <w:szCs w:val="28"/>
        </w:rPr>
      </w:pPr>
      <w:bookmarkStart w:id="43" w:name="_GoBack"/>
      <w:r>
        <w:rPr>
          <w:noProof/>
        </w:rPr>
        <w:drawing>
          <wp:inline distT="0" distB="0" distL="0" distR="0" wp14:anchorId="067896F8" wp14:editId="5B44639F">
            <wp:extent cx="5143500"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3500" cy="6457950"/>
                    </a:xfrm>
                    <a:prstGeom prst="rect">
                      <a:avLst/>
                    </a:prstGeom>
                  </pic:spPr>
                </pic:pic>
              </a:graphicData>
            </a:graphic>
          </wp:inline>
        </w:drawing>
      </w:r>
      <w:bookmarkEnd w:id="43"/>
      <w:r w:rsidR="00736A71">
        <w:rPr>
          <w:rFonts w:eastAsiaTheme="majorEastAsia" w:cstheme="majorBidi"/>
          <w:b/>
          <w:bCs/>
          <w:color w:val="00A4E4"/>
          <w:sz w:val="44"/>
          <w:szCs w:val="28"/>
        </w:rPr>
        <w:br w:type="page"/>
      </w:r>
    </w:p>
    <w:p w:rsidR="00C54E99" w:rsidRDefault="00C54E99" w:rsidP="005870F2">
      <w:pPr>
        <w:pStyle w:val="Heading1"/>
      </w:pPr>
      <w:bookmarkStart w:id="44" w:name="_Toc434500288"/>
      <w:r w:rsidRPr="00C54E99">
        <w:lastRenderedPageBreak/>
        <w:t xml:space="preserve">Development of the </w:t>
      </w:r>
      <w:r w:rsidR="002E6BF5">
        <w:t>Strategy</w:t>
      </w:r>
      <w:bookmarkEnd w:id="44"/>
    </w:p>
    <w:p w:rsidR="008279E0" w:rsidRDefault="00C54E99" w:rsidP="00C54E99">
      <w:pPr>
        <w:spacing w:after="240"/>
      </w:pPr>
      <w:r w:rsidRPr="00C54E99">
        <w:t xml:space="preserve">The development of </w:t>
      </w:r>
      <w:r w:rsidR="002E6BF5">
        <w:t xml:space="preserve">the Strategy </w:t>
      </w:r>
      <w:r w:rsidRPr="00C54E99">
        <w:t xml:space="preserve">involved </w:t>
      </w:r>
      <w:r w:rsidR="00646A4D">
        <w:t xml:space="preserve">reviewing existing policies and legislation, </w:t>
      </w:r>
      <w:r w:rsidR="002E6BF5">
        <w:t xml:space="preserve">Council plans, recent research, </w:t>
      </w:r>
      <w:r w:rsidR="004F4F62">
        <w:t>Localities Embracing and Accepting Diversity (</w:t>
      </w:r>
      <w:r w:rsidR="002E6BF5">
        <w:t>LEAD</w:t>
      </w:r>
      <w:r w:rsidR="004F4F62">
        <w:t>)</w:t>
      </w:r>
      <w:r w:rsidR="002E6BF5">
        <w:t xml:space="preserve"> program findings and detailed consultations with our local </w:t>
      </w:r>
      <w:r w:rsidR="0020717D">
        <w:t>C</w:t>
      </w:r>
      <w:r w:rsidR="002E6BF5">
        <w:t xml:space="preserve">ommunity and </w:t>
      </w:r>
      <w:r w:rsidR="0020717D">
        <w:t>S</w:t>
      </w:r>
      <w:r w:rsidR="002E6BF5">
        <w:t xml:space="preserve">ervice providers. </w:t>
      </w:r>
    </w:p>
    <w:p w:rsidR="002E6BF5" w:rsidRDefault="002E6BF5" w:rsidP="00C54E99">
      <w:pPr>
        <w:spacing w:after="240"/>
      </w:pPr>
    </w:p>
    <w:p w:rsidR="008279E0" w:rsidRDefault="008279E0" w:rsidP="00C54E99">
      <w:pPr>
        <w:spacing w:after="240"/>
      </w:pPr>
    </w:p>
    <w:p w:rsidR="00C54E99" w:rsidRPr="00C54E99" w:rsidRDefault="00C54E99" w:rsidP="00C54E99">
      <w:pPr>
        <w:spacing w:after="240"/>
      </w:pPr>
      <w:r w:rsidRPr="00156D95">
        <w:rPr>
          <w:noProof/>
        </w:rPr>
        <w:drawing>
          <wp:inline distT="0" distB="0" distL="0" distR="0" wp14:anchorId="51EB5F3C" wp14:editId="4DB16EDE">
            <wp:extent cx="5274310" cy="4379169"/>
            <wp:effectExtent l="0" t="0" r="0" b="2540"/>
            <wp:docPr id="9" name="Diagram 9" descr="City of Whittlesea Anti-racism Action Plan: Policies and Legislation, Council Plans, Recent Research, LEAD Evalution Findings, Community and Stakeholder Consult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279E0" w:rsidRDefault="008279E0" w:rsidP="00C921AD">
      <w:pPr>
        <w:pStyle w:val="Heading2"/>
      </w:pPr>
      <w:r>
        <w:br w:type="page"/>
      </w:r>
    </w:p>
    <w:p w:rsidR="008279E0" w:rsidRDefault="008279E0" w:rsidP="005870F2">
      <w:pPr>
        <w:pStyle w:val="Heading1"/>
      </w:pPr>
      <w:bookmarkStart w:id="45" w:name="_Toc434500289"/>
      <w:r w:rsidRPr="008279E0">
        <w:lastRenderedPageBreak/>
        <w:t>Policy</w:t>
      </w:r>
      <w:r w:rsidR="00157112">
        <w:t xml:space="preserve">, Strategy and </w:t>
      </w:r>
      <w:r w:rsidRPr="008279E0">
        <w:t xml:space="preserve">Legislation </w:t>
      </w:r>
      <w:r w:rsidR="00157112">
        <w:t>Linkages</w:t>
      </w:r>
      <w:bookmarkEnd w:id="45"/>
      <w:r w:rsidR="00157112">
        <w:t xml:space="preserve"> </w:t>
      </w:r>
    </w:p>
    <w:p w:rsidR="00157112" w:rsidRDefault="00157112" w:rsidP="00670860">
      <w:pPr>
        <w:spacing w:after="240"/>
      </w:pPr>
      <w:r w:rsidRPr="00157112">
        <w:t xml:space="preserve">The Strategy is linked to a range of existing Council </w:t>
      </w:r>
      <w:r w:rsidR="007E5283">
        <w:t>P</w:t>
      </w:r>
      <w:r w:rsidRPr="00157112">
        <w:t xml:space="preserve">lans and </w:t>
      </w:r>
      <w:r w:rsidR="007E5283">
        <w:t>P</w:t>
      </w:r>
      <w:r w:rsidRPr="00157112">
        <w:t>olicies</w:t>
      </w:r>
      <w:r w:rsidR="007E5283">
        <w:t>,</w:t>
      </w:r>
      <w:r w:rsidRPr="00157112">
        <w:t xml:space="preserve"> most not</w:t>
      </w:r>
      <w:r w:rsidR="00827AB7">
        <w:t>ably</w:t>
      </w:r>
      <w:r w:rsidR="007E5283">
        <w:t>,</w:t>
      </w:r>
      <w:r w:rsidRPr="00157112">
        <w:t xml:space="preserve"> </w:t>
      </w:r>
      <w:r w:rsidRPr="00157112">
        <w:rPr>
          <w:rStyle w:val="Strong"/>
          <w:i/>
          <w:color w:val="auto"/>
          <w:sz w:val="24"/>
          <w:szCs w:val="24"/>
        </w:rPr>
        <w:t>Shaping Our Future: Whittlesea 2030 Strategic Community Plan</w:t>
      </w:r>
      <w:r>
        <w:rPr>
          <w:rStyle w:val="Strong"/>
          <w:color w:val="auto"/>
          <w:sz w:val="24"/>
          <w:szCs w:val="24"/>
        </w:rPr>
        <w:t xml:space="preserve">. </w:t>
      </w:r>
      <w:r w:rsidRPr="00931A4F">
        <w:t>The Community Plan details our community’s vision for the City of Whittlesea to the</w:t>
      </w:r>
      <w:r w:rsidRPr="00931A4F">
        <w:rPr>
          <w:b/>
        </w:rPr>
        <w:t xml:space="preserve"> </w:t>
      </w:r>
      <w:r w:rsidRPr="00931A4F">
        <w:t xml:space="preserve">year 2030. It provides direction for the provision of key projects and services </w:t>
      </w:r>
      <w:r w:rsidR="007E5283">
        <w:t>that</w:t>
      </w:r>
      <w:r w:rsidR="007E5283" w:rsidRPr="00931A4F">
        <w:rPr>
          <w:b/>
        </w:rPr>
        <w:t xml:space="preserve"> </w:t>
      </w:r>
      <w:r w:rsidRPr="00931A4F">
        <w:t>enable us to meet the needs of our community and deliver quality and culturally</w:t>
      </w:r>
      <w:r w:rsidR="007E5283">
        <w:t>-</w:t>
      </w:r>
      <w:r w:rsidRPr="00931A4F">
        <w:t>appropriate services and facilities. It identifies seven Future Directions to achieve</w:t>
      </w:r>
      <w:r w:rsidRPr="00931A4F">
        <w:rPr>
          <w:b/>
        </w:rPr>
        <w:t xml:space="preserve"> </w:t>
      </w:r>
      <w:r w:rsidRPr="00931A4F">
        <w:t>this vision. This Strategy directly supports Future Direction 1 – Inclusive and Engaged</w:t>
      </w:r>
      <w:r w:rsidRPr="00931A4F">
        <w:rPr>
          <w:b/>
        </w:rPr>
        <w:t xml:space="preserve"> </w:t>
      </w:r>
      <w:r>
        <w:t xml:space="preserve">Community. </w:t>
      </w:r>
    </w:p>
    <w:p w:rsidR="00157112" w:rsidRPr="002E6BF5" w:rsidRDefault="00157112" w:rsidP="00670860">
      <w:pPr>
        <w:spacing w:after="240"/>
        <w:rPr>
          <w:rFonts w:eastAsiaTheme="majorEastAsia"/>
        </w:rPr>
      </w:pPr>
      <w:r w:rsidRPr="008279E0">
        <w:t xml:space="preserve">There </w:t>
      </w:r>
      <w:r w:rsidR="007E5283">
        <w:t xml:space="preserve">is </w:t>
      </w:r>
      <w:r>
        <w:t xml:space="preserve">also </w:t>
      </w:r>
      <w:r w:rsidRPr="008279E0">
        <w:t xml:space="preserve">a number of </w:t>
      </w:r>
      <w:r>
        <w:t xml:space="preserve">International, Commonwealth or Victorian </w:t>
      </w:r>
      <w:r w:rsidRPr="008279E0">
        <w:t>policies, Acts and other signatory conventions that guided the development of the Strategy</w:t>
      </w:r>
      <w:r w:rsidR="007E5283">
        <w:t>,</w:t>
      </w:r>
      <w:r>
        <w:t xml:space="preserve"> most </w:t>
      </w:r>
      <w:r w:rsidR="00827AB7">
        <w:t>notably</w:t>
      </w:r>
      <w:r>
        <w:t xml:space="preserve"> the Racial Discrimination Act 1975 (RDA) and Australia’s National Anti-Racism Strategy</w:t>
      </w:r>
      <w:r w:rsidRPr="008279E0">
        <w:t xml:space="preserve">. </w:t>
      </w:r>
    </w:p>
    <w:p w:rsidR="00157112" w:rsidRPr="00B279B0" w:rsidRDefault="00157112" w:rsidP="00B279B0">
      <w:pPr>
        <w:spacing w:before="60" w:after="60"/>
        <w:jc w:val="left"/>
        <w:rPr>
          <w:b/>
          <w:sz w:val="28"/>
          <w:szCs w:val="28"/>
        </w:rPr>
      </w:pPr>
      <w:r w:rsidRPr="00B279B0">
        <w:rPr>
          <w:b/>
          <w:sz w:val="28"/>
          <w:szCs w:val="28"/>
        </w:rPr>
        <w:t>Racial Discrimination Act 1975</w:t>
      </w:r>
    </w:p>
    <w:p w:rsidR="00157112" w:rsidRDefault="00157112" w:rsidP="00670860">
      <w:pPr>
        <w:spacing w:after="240"/>
      </w:pPr>
      <w:r>
        <w:t xml:space="preserve">The Racial Discrimination Act 1975 (RDA) is a statute passed by the Australian Parliament. The RDA makes racial discrimination unlawful in Australia; this occurs under the RDA when someone is treated less fairly than someone else in a similar situation because of their race, colour, descent or national or ethnic origin. </w:t>
      </w:r>
    </w:p>
    <w:p w:rsidR="00157112" w:rsidRDefault="00157112" w:rsidP="00670860">
      <w:pPr>
        <w:spacing w:after="240"/>
      </w:pPr>
      <w:r>
        <w:t xml:space="preserve">Racial discrimination under the RDA can also occur when a policy or rule appears to treat everyone in the same way but actually has an unfair effect on people of a particular race, colour, descent or national or ethnic origin than others. </w:t>
      </w:r>
    </w:p>
    <w:p w:rsidR="00157112" w:rsidRDefault="00157112" w:rsidP="00670860">
      <w:pPr>
        <w:spacing w:after="240"/>
      </w:pPr>
      <w:r>
        <w:t xml:space="preserve">It is against the law to discriminate in areas such as, </w:t>
      </w:r>
      <w:r w:rsidR="007E5283">
        <w:t>E</w:t>
      </w:r>
      <w:r>
        <w:t>mployment (</w:t>
      </w:r>
      <w:r w:rsidR="007E5283">
        <w:t>S</w:t>
      </w:r>
      <w:r>
        <w:t xml:space="preserve">ection 15) </w:t>
      </w:r>
      <w:r w:rsidR="007E5283">
        <w:t>L</w:t>
      </w:r>
      <w:r>
        <w:t xml:space="preserve">and, </w:t>
      </w:r>
      <w:r w:rsidR="007E5283">
        <w:t>H</w:t>
      </w:r>
      <w:r>
        <w:t xml:space="preserve">ousing or </w:t>
      </w:r>
      <w:r w:rsidR="007E5283">
        <w:t>A</w:t>
      </w:r>
      <w:r>
        <w:t>ccommodation (</w:t>
      </w:r>
      <w:r w:rsidR="007E5283">
        <w:t>S</w:t>
      </w:r>
      <w:r>
        <w:t xml:space="preserve">ection 12), provision of </w:t>
      </w:r>
      <w:r w:rsidR="007E5283">
        <w:t>G</w:t>
      </w:r>
      <w:r>
        <w:t xml:space="preserve">oods and </w:t>
      </w:r>
      <w:r w:rsidR="007E5283">
        <w:t>S</w:t>
      </w:r>
      <w:r>
        <w:t>ervices (</w:t>
      </w:r>
      <w:r w:rsidR="007E5283">
        <w:t>S</w:t>
      </w:r>
      <w:r>
        <w:t>ection 13), access to places and facilities for use by the public (</w:t>
      </w:r>
      <w:r w:rsidR="007E5283">
        <w:t>S</w:t>
      </w:r>
      <w:r>
        <w:t xml:space="preserve">ection 11), </w:t>
      </w:r>
      <w:r w:rsidR="007E5283">
        <w:t>A</w:t>
      </w:r>
      <w:r>
        <w:t>dvertising (</w:t>
      </w:r>
      <w:r w:rsidR="007E5283">
        <w:t>S</w:t>
      </w:r>
      <w:r>
        <w:t>ection 16)</w:t>
      </w:r>
      <w:r w:rsidR="007E5283">
        <w:t xml:space="preserve"> and </w:t>
      </w:r>
      <w:r>
        <w:t xml:space="preserve">joining a </w:t>
      </w:r>
      <w:r w:rsidR="007E5283">
        <w:t>T</w:t>
      </w:r>
      <w:r>
        <w:t xml:space="preserve">rade </w:t>
      </w:r>
      <w:r w:rsidR="007E5283">
        <w:t>U</w:t>
      </w:r>
      <w:r>
        <w:t>nion (</w:t>
      </w:r>
      <w:r w:rsidR="007E5283">
        <w:t>S</w:t>
      </w:r>
      <w:r>
        <w:t>ection 14).</w:t>
      </w:r>
    </w:p>
    <w:p w:rsidR="00157112" w:rsidRDefault="00157112" w:rsidP="00670860">
      <w:pPr>
        <w:spacing w:after="240"/>
      </w:pPr>
      <w:r>
        <w:t>Under the Act certain offensive behaviour will also be found discriminatory if it is likely to offend, insult, humiliate or intimidate people of a certain race, colour or national or ethnic origin (</w:t>
      </w:r>
      <w:r w:rsidR="007E5283">
        <w:t>S</w:t>
      </w:r>
      <w:r>
        <w:t>ection 18 B-F).</w:t>
      </w:r>
      <w:r w:rsidR="001D4848">
        <w:t xml:space="preserve"> </w:t>
      </w:r>
    </w:p>
    <w:p w:rsidR="00157112" w:rsidRDefault="00157112" w:rsidP="00670860">
      <w:pPr>
        <w:spacing w:after="240"/>
      </w:pPr>
      <w:r>
        <w:t>The RDA is considered by many as the foundation of Australia’s strong legislative and policy protection against racism.</w:t>
      </w:r>
    </w:p>
    <w:p w:rsidR="00157112" w:rsidRPr="00C56EE6" w:rsidRDefault="00157112" w:rsidP="00C56EE6">
      <w:pPr>
        <w:spacing w:before="60" w:after="60"/>
        <w:jc w:val="left"/>
        <w:rPr>
          <w:b/>
          <w:sz w:val="28"/>
          <w:szCs w:val="28"/>
        </w:rPr>
      </w:pPr>
      <w:r w:rsidRPr="00C56EE6">
        <w:rPr>
          <w:b/>
          <w:sz w:val="28"/>
          <w:szCs w:val="28"/>
        </w:rPr>
        <w:t xml:space="preserve">National Anti-Racism Strategy </w:t>
      </w:r>
    </w:p>
    <w:p w:rsidR="00157112" w:rsidRDefault="00157112" w:rsidP="00670860">
      <w:pPr>
        <w:spacing w:after="240"/>
      </w:pPr>
      <w:r>
        <w:t xml:space="preserve">In 2011, the Australian Government committed to develop and implement a National Anti-Racism Strategy for Australia. The Strategy commenced implementation </w:t>
      </w:r>
      <w:r w:rsidR="00C421B4">
        <w:t xml:space="preserve">in </w:t>
      </w:r>
      <w:r>
        <w:t>July 2012</w:t>
      </w:r>
      <w:r w:rsidR="00CC6950">
        <w:t xml:space="preserve"> and </w:t>
      </w:r>
      <w:r>
        <w:t>focu</w:t>
      </w:r>
      <w:r w:rsidR="007E5283">
        <w:t>s</w:t>
      </w:r>
      <w:r>
        <w:t>s</w:t>
      </w:r>
      <w:r w:rsidR="00CC6950">
        <w:t>es</w:t>
      </w:r>
      <w:r>
        <w:t xml:space="preserve"> on </w:t>
      </w:r>
      <w:r w:rsidR="007E5283">
        <w:t>P</w:t>
      </w:r>
      <w:r>
        <w:t xml:space="preserve">ublic </w:t>
      </w:r>
      <w:r w:rsidR="007E5283">
        <w:t>A</w:t>
      </w:r>
      <w:r>
        <w:t xml:space="preserve">wareness, </w:t>
      </w:r>
      <w:r w:rsidR="007E5283">
        <w:t>E</w:t>
      </w:r>
      <w:r>
        <w:t xml:space="preserve">ducation </w:t>
      </w:r>
      <w:r w:rsidR="007E5283">
        <w:t>R</w:t>
      </w:r>
      <w:r>
        <w:t xml:space="preserve">esources and </w:t>
      </w:r>
      <w:r w:rsidR="007E5283">
        <w:t>Y</w:t>
      </w:r>
      <w:r>
        <w:t xml:space="preserve">outh </w:t>
      </w:r>
      <w:r w:rsidR="007E5283">
        <w:t>E</w:t>
      </w:r>
      <w:r>
        <w:t xml:space="preserve">ngagement. The aim of the National Anti-Racism Strategy is to promote a clear understanding in the Australian community of what racism is, and how </w:t>
      </w:r>
      <w:r w:rsidR="00CC6950">
        <w:t>it can be prevented and reduced, t</w:t>
      </w:r>
      <w:r>
        <w:t>hrough three objectives:</w:t>
      </w:r>
    </w:p>
    <w:p w:rsidR="00157112" w:rsidRPr="00157112" w:rsidRDefault="00157112" w:rsidP="00670860">
      <w:pPr>
        <w:pStyle w:val="ListParagraph"/>
        <w:numPr>
          <w:ilvl w:val="0"/>
          <w:numId w:val="16"/>
        </w:numPr>
        <w:spacing w:after="120"/>
        <w:ind w:left="357" w:hanging="357"/>
        <w:contextualSpacing w:val="0"/>
        <w:rPr>
          <w:b w:val="0"/>
        </w:rPr>
      </w:pPr>
      <w:r w:rsidRPr="00157112">
        <w:rPr>
          <w:b w:val="0"/>
        </w:rPr>
        <w:lastRenderedPageBreak/>
        <w:t>Create awareness of racism and how it affects individuals and the broader community</w:t>
      </w:r>
    </w:p>
    <w:p w:rsidR="00157112" w:rsidRPr="00157112" w:rsidRDefault="00157112" w:rsidP="00670860">
      <w:pPr>
        <w:pStyle w:val="ListParagraph"/>
        <w:numPr>
          <w:ilvl w:val="0"/>
          <w:numId w:val="16"/>
        </w:numPr>
        <w:spacing w:after="120"/>
        <w:ind w:left="357" w:hanging="357"/>
        <w:contextualSpacing w:val="0"/>
        <w:rPr>
          <w:b w:val="0"/>
        </w:rPr>
      </w:pPr>
      <w:r w:rsidRPr="00157112">
        <w:rPr>
          <w:b w:val="0"/>
        </w:rPr>
        <w:t>Identify, promote and build on good practice initiatives t</w:t>
      </w:r>
      <w:r w:rsidR="00C421B4">
        <w:rPr>
          <w:b w:val="0"/>
        </w:rPr>
        <w:t>o prevent and reduce racism</w:t>
      </w:r>
    </w:p>
    <w:p w:rsidR="00157112" w:rsidRDefault="00157112" w:rsidP="00670860">
      <w:pPr>
        <w:pStyle w:val="ListParagraph"/>
        <w:numPr>
          <w:ilvl w:val="0"/>
          <w:numId w:val="16"/>
        </w:numPr>
        <w:spacing w:after="120"/>
        <w:ind w:left="357" w:hanging="357"/>
        <w:contextualSpacing w:val="0"/>
        <w:rPr>
          <w:b w:val="0"/>
        </w:rPr>
      </w:pPr>
      <w:r w:rsidRPr="00157112">
        <w:rPr>
          <w:b w:val="0"/>
        </w:rPr>
        <w:t>Empower communities and individuals to take action to prevent and reduce racism and to seek redress when it occurs.</w:t>
      </w:r>
    </w:p>
    <w:p w:rsidR="001D4848" w:rsidRDefault="001D4848" w:rsidP="005870F2">
      <w:pPr>
        <w:pStyle w:val="ListParagraph"/>
        <w:spacing w:after="240"/>
        <w:jc w:val="left"/>
        <w:rPr>
          <w:b w:val="0"/>
        </w:rPr>
      </w:pPr>
    </w:p>
    <w:p w:rsidR="001D4848" w:rsidRPr="00C56EE6" w:rsidRDefault="001D4848" w:rsidP="00B279B0">
      <w:pPr>
        <w:spacing w:before="60" w:after="60"/>
        <w:jc w:val="left"/>
        <w:rPr>
          <w:b/>
          <w:sz w:val="28"/>
          <w:szCs w:val="28"/>
        </w:rPr>
      </w:pPr>
      <w:r w:rsidRPr="00C56EE6">
        <w:rPr>
          <w:b/>
          <w:sz w:val="28"/>
          <w:szCs w:val="28"/>
        </w:rPr>
        <w:t xml:space="preserve">Broader </w:t>
      </w:r>
      <w:r w:rsidR="00670860">
        <w:rPr>
          <w:b/>
          <w:sz w:val="28"/>
          <w:szCs w:val="28"/>
        </w:rPr>
        <w:t>P</w:t>
      </w:r>
      <w:r w:rsidRPr="00C56EE6">
        <w:rPr>
          <w:b/>
          <w:sz w:val="28"/>
          <w:szCs w:val="28"/>
        </w:rPr>
        <w:t xml:space="preserve">olicy </w:t>
      </w:r>
      <w:r w:rsidR="00670860">
        <w:rPr>
          <w:b/>
          <w:sz w:val="28"/>
          <w:szCs w:val="28"/>
        </w:rPr>
        <w:t>L</w:t>
      </w:r>
      <w:r w:rsidRPr="00C56EE6">
        <w:rPr>
          <w:b/>
          <w:sz w:val="28"/>
          <w:szCs w:val="28"/>
        </w:rPr>
        <w:t xml:space="preserve">inkages </w:t>
      </w:r>
    </w:p>
    <w:tbl>
      <w:tblPr>
        <w:tblStyle w:val="TableGrid4"/>
        <w:tblW w:w="8522" w:type="dxa"/>
        <w:tblLook w:val="04A0" w:firstRow="1" w:lastRow="0" w:firstColumn="1" w:lastColumn="0" w:noHBand="0" w:noVBand="1"/>
        <w:tblDescription w:val="A table showing Policy Linkages between local, state, australian government and internationally."/>
      </w:tblPr>
      <w:tblGrid>
        <w:gridCol w:w="2842"/>
        <w:gridCol w:w="29"/>
        <w:gridCol w:w="1412"/>
        <w:gridCol w:w="1379"/>
        <w:gridCol w:w="80"/>
        <w:gridCol w:w="2780"/>
      </w:tblGrid>
      <w:tr w:rsidR="008279E0" w:rsidRPr="004C1556" w:rsidTr="00B43027">
        <w:trPr>
          <w:tblHeader/>
        </w:trPr>
        <w:tc>
          <w:tcPr>
            <w:tcW w:w="8522" w:type="dxa"/>
            <w:gridSpan w:val="6"/>
            <w:shd w:val="clear" w:color="auto" w:fill="95B3D7" w:themeFill="accent1" w:themeFillTint="99"/>
            <w:vAlign w:val="center"/>
          </w:tcPr>
          <w:p w:rsidR="008279E0" w:rsidRPr="004C1556" w:rsidRDefault="008279E0" w:rsidP="00B45A94">
            <w:pPr>
              <w:spacing w:before="120"/>
              <w:jc w:val="center"/>
              <w:rPr>
                <w:rFonts w:cstheme="minorHAnsi"/>
                <w:b/>
                <w:color w:val="FFFFFF" w:themeColor="background1"/>
                <w:sz w:val="20"/>
                <w:szCs w:val="20"/>
              </w:rPr>
            </w:pPr>
            <w:r w:rsidRPr="004C1556">
              <w:rPr>
                <w:rFonts w:cstheme="minorHAnsi"/>
                <w:b/>
                <w:color w:val="FFFFFF" w:themeColor="background1"/>
                <w:sz w:val="20"/>
                <w:szCs w:val="20"/>
              </w:rPr>
              <w:t>International</w:t>
            </w:r>
          </w:p>
        </w:tc>
      </w:tr>
      <w:tr w:rsidR="008279E0" w:rsidRPr="004C1556" w:rsidTr="001D4848">
        <w:tc>
          <w:tcPr>
            <w:tcW w:w="2842" w:type="dxa"/>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International Convention on the Elimination of All Forms of Racial Discrimination (1965)</w:t>
            </w:r>
          </w:p>
          <w:p w:rsidR="008279E0" w:rsidRPr="004C1556" w:rsidRDefault="008279E0" w:rsidP="004C1556">
            <w:pPr>
              <w:spacing w:before="120"/>
              <w:jc w:val="left"/>
              <w:rPr>
                <w:rFonts w:ascii="Arial" w:hAnsi="Arial" w:cs="Arial"/>
                <w:sz w:val="20"/>
                <w:szCs w:val="20"/>
              </w:rPr>
            </w:pPr>
          </w:p>
        </w:tc>
        <w:tc>
          <w:tcPr>
            <w:tcW w:w="2820" w:type="dxa"/>
            <w:gridSpan w:val="3"/>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International Covenant on Economic, Social and Cultural Rights (1966) and the International Covenant on Civil and Political Rights (1966)</w:t>
            </w:r>
          </w:p>
        </w:tc>
        <w:tc>
          <w:tcPr>
            <w:tcW w:w="2860" w:type="dxa"/>
            <w:gridSpan w:val="2"/>
            <w:shd w:val="clear" w:color="auto" w:fill="DBE5F1" w:themeFill="accent1" w:themeFillTint="33"/>
          </w:tcPr>
          <w:p w:rsidR="008279E0" w:rsidRPr="004C1556" w:rsidRDefault="008279E0" w:rsidP="004C1556">
            <w:pPr>
              <w:spacing w:before="120"/>
              <w:jc w:val="left"/>
              <w:rPr>
                <w:rFonts w:ascii="Arial" w:hAnsi="Arial" w:cs="Arial"/>
                <w:sz w:val="20"/>
                <w:szCs w:val="20"/>
              </w:rPr>
            </w:pPr>
            <w:r w:rsidRPr="004C1556">
              <w:rPr>
                <w:rFonts w:cstheme="minorHAnsi"/>
                <w:sz w:val="20"/>
                <w:szCs w:val="20"/>
              </w:rPr>
              <w:t>United national declaration on the Rights of Indigenous People (2007)</w:t>
            </w:r>
          </w:p>
        </w:tc>
      </w:tr>
      <w:tr w:rsidR="008279E0" w:rsidRPr="004C1556" w:rsidTr="001D4848">
        <w:tc>
          <w:tcPr>
            <w:tcW w:w="8522" w:type="dxa"/>
            <w:gridSpan w:val="6"/>
            <w:shd w:val="clear" w:color="auto" w:fill="95B3D7" w:themeFill="accent1" w:themeFillTint="99"/>
          </w:tcPr>
          <w:p w:rsidR="008279E0" w:rsidRPr="004C1556" w:rsidRDefault="008279E0" w:rsidP="004C1556">
            <w:pPr>
              <w:spacing w:before="120"/>
              <w:jc w:val="center"/>
              <w:rPr>
                <w:rFonts w:ascii="Arial" w:hAnsi="Arial" w:cs="Arial"/>
                <w:color w:val="FFFFFF" w:themeColor="background1"/>
                <w:sz w:val="20"/>
                <w:szCs w:val="20"/>
              </w:rPr>
            </w:pPr>
            <w:r w:rsidRPr="004C1556">
              <w:rPr>
                <w:rFonts w:cstheme="minorHAnsi"/>
                <w:b/>
                <w:color w:val="FFFFFF" w:themeColor="background1"/>
                <w:sz w:val="20"/>
                <w:szCs w:val="20"/>
              </w:rPr>
              <w:t>Australian Government</w:t>
            </w:r>
          </w:p>
        </w:tc>
      </w:tr>
      <w:tr w:rsidR="008279E0" w:rsidRPr="004C1556" w:rsidTr="001D4848">
        <w:tc>
          <w:tcPr>
            <w:tcW w:w="2842" w:type="dxa"/>
            <w:shd w:val="clear" w:color="auto" w:fill="DBE5F1" w:themeFill="accent1" w:themeFillTint="33"/>
          </w:tcPr>
          <w:p w:rsidR="008279E0" w:rsidRPr="004C1556" w:rsidRDefault="008279E0" w:rsidP="004C1556">
            <w:pPr>
              <w:spacing w:before="120"/>
              <w:jc w:val="left"/>
              <w:rPr>
                <w:rFonts w:cstheme="minorHAnsi"/>
                <w:i/>
                <w:sz w:val="20"/>
                <w:szCs w:val="20"/>
              </w:rPr>
            </w:pPr>
            <w:r w:rsidRPr="004C1556">
              <w:rPr>
                <w:rFonts w:cstheme="minorHAnsi"/>
                <w:i/>
                <w:sz w:val="20"/>
                <w:szCs w:val="20"/>
              </w:rPr>
              <w:t xml:space="preserve">Racial Discrimination Act 1975 </w:t>
            </w:r>
          </w:p>
        </w:tc>
        <w:tc>
          <w:tcPr>
            <w:tcW w:w="2820" w:type="dxa"/>
            <w:gridSpan w:val="3"/>
            <w:shd w:val="clear" w:color="auto" w:fill="DBE5F1" w:themeFill="accent1" w:themeFillTint="33"/>
          </w:tcPr>
          <w:p w:rsidR="008279E0" w:rsidRPr="004C1556" w:rsidRDefault="008279E0" w:rsidP="004C1556">
            <w:pPr>
              <w:spacing w:before="120"/>
              <w:jc w:val="left"/>
              <w:rPr>
                <w:rFonts w:ascii="Arial" w:hAnsi="Arial" w:cs="Arial"/>
                <w:sz w:val="20"/>
                <w:szCs w:val="20"/>
              </w:rPr>
            </w:pPr>
            <w:r w:rsidRPr="004C1556">
              <w:rPr>
                <w:rFonts w:cstheme="minorHAnsi"/>
                <w:sz w:val="20"/>
                <w:szCs w:val="20"/>
              </w:rPr>
              <w:t xml:space="preserve">The People of Australia – Australia Multicultural Policy </w:t>
            </w:r>
          </w:p>
        </w:tc>
        <w:tc>
          <w:tcPr>
            <w:tcW w:w="2860" w:type="dxa"/>
            <w:gridSpan w:val="2"/>
            <w:shd w:val="clear" w:color="auto" w:fill="DBE5F1" w:themeFill="accent1" w:themeFillTint="33"/>
          </w:tcPr>
          <w:p w:rsidR="008279E0" w:rsidRPr="004C1556" w:rsidRDefault="008279E0" w:rsidP="004C1556">
            <w:pPr>
              <w:spacing w:before="120"/>
              <w:jc w:val="left"/>
              <w:rPr>
                <w:rFonts w:cstheme="minorHAnsi"/>
                <w:i/>
                <w:sz w:val="20"/>
                <w:szCs w:val="20"/>
              </w:rPr>
            </w:pPr>
            <w:r w:rsidRPr="004C1556">
              <w:rPr>
                <w:rFonts w:cstheme="minorHAnsi"/>
                <w:sz w:val="20"/>
                <w:szCs w:val="20"/>
              </w:rPr>
              <w:t xml:space="preserve">National Anti-Racism Strategy </w:t>
            </w:r>
          </w:p>
          <w:p w:rsidR="008279E0" w:rsidRPr="004C1556" w:rsidRDefault="008279E0" w:rsidP="004C1556">
            <w:pPr>
              <w:spacing w:before="120"/>
              <w:jc w:val="left"/>
              <w:rPr>
                <w:rFonts w:ascii="Arial" w:hAnsi="Arial" w:cs="Arial"/>
                <w:sz w:val="20"/>
                <w:szCs w:val="20"/>
              </w:rPr>
            </w:pPr>
          </w:p>
        </w:tc>
      </w:tr>
      <w:tr w:rsidR="008279E0" w:rsidRPr="004C1556" w:rsidTr="001D4848">
        <w:tc>
          <w:tcPr>
            <w:tcW w:w="4283" w:type="dxa"/>
            <w:gridSpan w:val="3"/>
            <w:shd w:val="clear" w:color="auto" w:fill="DBE5F1" w:themeFill="accent1" w:themeFillTint="33"/>
          </w:tcPr>
          <w:p w:rsidR="008279E0" w:rsidRPr="004C1556" w:rsidRDefault="008279E0" w:rsidP="004C1556">
            <w:pPr>
              <w:spacing w:before="120"/>
              <w:jc w:val="left"/>
              <w:rPr>
                <w:rFonts w:ascii="Arial" w:hAnsi="Arial" w:cs="Arial"/>
                <w:sz w:val="20"/>
                <w:szCs w:val="20"/>
              </w:rPr>
            </w:pPr>
            <w:r w:rsidRPr="004C1556">
              <w:rPr>
                <w:rFonts w:cstheme="minorHAnsi"/>
                <w:sz w:val="20"/>
                <w:szCs w:val="20"/>
              </w:rPr>
              <w:t>Multicultural Access and Equity Policy: Respecting diversity, improving responsiveness</w:t>
            </w:r>
          </w:p>
        </w:tc>
        <w:tc>
          <w:tcPr>
            <w:tcW w:w="4239" w:type="dxa"/>
            <w:gridSpan w:val="3"/>
            <w:shd w:val="clear" w:color="auto" w:fill="DBE5F1" w:themeFill="accent1" w:themeFillTint="33"/>
          </w:tcPr>
          <w:p w:rsidR="008279E0" w:rsidRPr="004C1556" w:rsidRDefault="008279E0" w:rsidP="004C1556">
            <w:pPr>
              <w:spacing w:before="120"/>
              <w:jc w:val="left"/>
              <w:rPr>
                <w:rFonts w:cstheme="minorHAnsi"/>
                <w:i/>
                <w:sz w:val="20"/>
                <w:szCs w:val="20"/>
              </w:rPr>
            </w:pPr>
            <w:r w:rsidRPr="004C1556">
              <w:rPr>
                <w:rFonts w:cstheme="minorHAnsi"/>
                <w:sz w:val="20"/>
                <w:szCs w:val="20"/>
              </w:rPr>
              <w:t xml:space="preserve">Australia’s Human Rights Framework </w:t>
            </w:r>
          </w:p>
          <w:p w:rsidR="008279E0" w:rsidRPr="004C1556" w:rsidRDefault="008279E0" w:rsidP="004C1556">
            <w:pPr>
              <w:spacing w:before="120"/>
              <w:jc w:val="left"/>
              <w:rPr>
                <w:rFonts w:ascii="Arial" w:hAnsi="Arial" w:cs="Arial"/>
                <w:sz w:val="20"/>
                <w:szCs w:val="20"/>
              </w:rPr>
            </w:pPr>
          </w:p>
        </w:tc>
      </w:tr>
      <w:tr w:rsidR="008279E0" w:rsidRPr="004C1556" w:rsidTr="001D4848">
        <w:tc>
          <w:tcPr>
            <w:tcW w:w="8522" w:type="dxa"/>
            <w:gridSpan w:val="6"/>
            <w:shd w:val="clear" w:color="auto" w:fill="95B3D7" w:themeFill="accent1" w:themeFillTint="99"/>
          </w:tcPr>
          <w:p w:rsidR="008279E0" w:rsidRPr="004C1556" w:rsidRDefault="008279E0" w:rsidP="004C1556">
            <w:pPr>
              <w:spacing w:before="120"/>
              <w:jc w:val="center"/>
              <w:rPr>
                <w:rFonts w:cstheme="minorHAnsi"/>
                <w:b/>
                <w:color w:val="FFFFFF" w:themeColor="background1"/>
                <w:sz w:val="20"/>
                <w:szCs w:val="20"/>
              </w:rPr>
            </w:pPr>
            <w:r w:rsidRPr="004C1556">
              <w:rPr>
                <w:b/>
                <w:color w:val="FFFFFF" w:themeColor="background1"/>
                <w:sz w:val="20"/>
                <w:szCs w:val="20"/>
              </w:rPr>
              <w:t>Victorian Government</w:t>
            </w:r>
          </w:p>
        </w:tc>
      </w:tr>
      <w:tr w:rsidR="008279E0" w:rsidRPr="004C1556" w:rsidTr="001D4848">
        <w:tc>
          <w:tcPr>
            <w:tcW w:w="2842" w:type="dxa"/>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Multicultural Victoria Act 2011</w:t>
            </w:r>
          </w:p>
        </w:tc>
        <w:tc>
          <w:tcPr>
            <w:tcW w:w="2820" w:type="dxa"/>
            <w:gridSpan w:val="3"/>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Equal Opportunity Act 2010</w:t>
            </w:r>
          </w:p>
        </w:tc>
        <w:tc>
          <w:tcPr>
            <w:tcW w:w="2860" w:type="dxa"/>
            <w:gridSpan w:val="2"/>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 xml:space="preserve">Charter of Human Rights and Responsibilities Act 2006 </w:t>
            </w:r>
          </w:p>
        </w:tc>
      </w:tr>
      <w:tr w:rsidR="008279E0" w:rsidRPr="004C1556" w:rsidTr="001D4848">
        <w:tc>
          <w:tcPr>
            <w:tcW w:w="4283" w:type="dxa"/>
            <w:gridSpan w:val="3"/>
            <w:shd w:val="clear" w:color="auto" w:fill="DBE5F1" w:themeFill="accent1" w:themeFillTint="33"/>
          </w:tcPr>
          <w:p w:rsidR="008279E0" w:rsidRPr="004C1556" w:rsidRDefault="008279E0" w:rsidP="004C1556">
            <w:pPr>
              <w:spacing w:before="120"/>
              <w:jc w:val="left"/>
              <w:rPr>
                <w:rFonts w:cstheme="minorHAnsi"/>
                <w:sz w:val="20"/>
                <w:szCs w:val="20"/>
              </w:rPr>
            </w:pPr>
            <w:r w:rsidRPr="004C1556">
              <w:rPr>
                <w:rFonts w:cstheme="minorHAnsi"/>
                <w:sz w:val="20"/>
                <w:szCs w:val="20"/>
              </w:rPr>
              <w:t xml:space="preserve">Racial and Religious Tolerance Act 2001 </w:t>
            </w:r>
          </w:p>
        </w:tc>
        <w:tc>
          <w:tcPr>
            <w:tcW w:w="4239" w:type="dxa"/>
            <w:gridSpan w:val="3"/>
            <w:shd w:val="clear" w:color="auto" w:fill="DBE5F1" w:themeFill="accent1" w:themeFillTint="33"/>
          </w:tcPr>
          <w:p w:rsidR="008279E0" w:rsidRPr="004C1556" w:rsidRDefault="008279E0" w:rsidP="004C1556">
            <w:pPr>
              <w:spacing w:before="120"/>
              <w:jc w:val="left"/>
              <w:rPr>
                <w:rFonts w:ascii="Arial" w:hAnsi="Arial" w:cs="Arial"/>
                <w:sz w:val="20"/>
                <w:szCs w:val="20"/>
              </w:rPr>
            </w:pPr>
            <w:r w:rsidRPr="004C1556">
              <w:rPr>
                <w:rFonts w:cstheme="minorHAnsi"/>
                <w:sz w:val="20"/>
                <w:szCs w:val="20"/>
              </w:rPr>
              <w:t>Victoria’s Advantage: Unity, Diversity, Opportunity</w:t>
            </w:r>
          </w:p>
        </w:tc>
      </w:tr>
      <w:tr w:rsidR="008279E0" w:rsidRPr="004C1556" w:rsidTr="001D4848">
        <w:tc>
          <w:tcPr>
            <w:tcW w:w="8522" w:type="dxa"/>
            <w:gridSpan w:val="6"/>
            <w:shd w:val="clear" w:color="auto" w:fill="95B3D7" w:themeFill="accent1" w:themeFillTint="99"/>
          </w:tcPr>
          <w:p w:rsidR="008279E0" w:rsidRPr="004C1556" w:rsidRDefault="008279E0" w:rsidP="004C1556">
            <w:pPr>
              <w:spacing w:before="120"/>
              <w:jc w:val="center"/>
              <w:rPr>
                <w:rFonts w:eastAsiaTheme="majorEastAsia" w:cstheme="minorHAnsi"/>
                <w:b/>
                <w:bCs/>
                <w:color w:val="FFFFFF" w:themeColor="background1"/>
                <w:sz w:val="20"/>
                <w:szCs w:val="20"/>
                <w:lang w:eastAsia="en-AU"/>
              </w:rPr>
            </w:pPr>
            <w:r w:rsidRPr="004C1556">
              <w:rPr>
                <w:rStyle w:val="Strong"/>
                <w:rFonts w:asciiTheme="minorHAnsi" w:hAnsiTheme="minorHAnsi" w:cstheme="minorHAnsi"/>
                <w:b/>
                <w:color w:val="FFFFFF" w:themeColor="background1"/>
                <w:sz w:val="20"/>
                <w:szCs w:val="20"/>
              </w:rPr>
              <w:t>Local Government</w:t>
            </w:r>
          </w:p>
        </w:tc>
      </w:tr>
      <w:tr w:rsidR="008279E0" w:rsidRPr="004C1556" w:rsidTr="001D4848">
        <w:tc>
          <w:tcPr>
            <w:tcW w:w="8522" w:type="dxa"/>
            <w:gridSpan w:val="6"/>
            <w:shd w:val="clear" w:color="auto" w:fill="DBE5F1" w:themeFill="accent1" w:themeFillTint="33"/>
          </w:tcPr>
          <w:p w:rsidR="008279E0" w:rsidRPr="002E6BF5" w:rsidRDefault="008279E0" w:rsidP="002E6BF5">
            <w:pPr>
              <w:spacing w:before="120"/>
              <w:jc w:val="center"/>
              <w:rPr>
                <w:rFonts w:ascii="Arial" w:hAnsi="Arial" w:cs="Arial"/>
                <w:sz w:val="20"/>
                <w:szCs w:val="20"/>
              </w:rPr>
            </w:pPr>
            <w:r w:rsidRPr="002E6BF5">
              <w:rPr>
                <w:rStyle w:val="Strong"/>
                <w:rFonts w:asciiTheme="minorHAnsi" w:hAnsiTheme="minorHAnsi" w:cstheme="minorHAnsi"/>
                <w:color w:val="auto"/>
                <w:sz w:val="20"/>
                <w:szCs w:val="20"/>
              </w:rPr>
              <w:t>Municipal Association of Victoria Statement of Commitment to Cultural Diversity</w:t>
            </w:r>
          </w:p>
        </w:tc>
      </w:tr>
      <w:tr w:rsidR="00157112" w:rsidRPr="00106367" w:rsidTr="001D4848">
        <w:tc>
          <w:tcPr>
            <w:tcW w:w="8522" w:type="dxa"/>
            <w:gridSpan w:val="6"/>
            <w:shd w:val="clear" w:color="auto" w:fill="95B3D7" w:themeFill="accent1" w:themeFillTint="99"/>
          </w:tcPr>
          <w:p w:rsidR="00157112" w:rsidRPr="00106367" w:rsidRDefault="00157112" w:rsidP="001D4848">
            <w:pPr>
              <w:spacing w:before="120"/>
              <w:jc w:val="center"/>
              <w:rPr>
                <w:b/>
                <w:color w:val="FFFFFF" w:themeColor="background1"/>
                <w:sz w:val="20"/>
                <w:szCs w:val="20"/>
              </w:rPr>
            </w:pPr>
            <w:r w:rsidRPr="00106367">
              <w:rPr>
                <w:rFonts w:cs="Arial"/>
                <w:b/>
                <w:color w:val="FFFFFF" w:themeColor="background1"/>
                <w:sz w:val="20"/>
                <w:szCs w:val="20"/>
              </w:rPr>
              <w:t>City of Whittlesea Policy Links</w:t>
            </w:r>
          </w:p>
        </w:tc>
      </w:tr>
      <w:tr w:rsidR="00157112" w:rsidRPr="00106367" w:rsidTr="001D4848">
        <w:trPr>
          <w:trHeight w:val="716"/>
        </w:trPr>
        <w:tc>
          <w:tcPr>
            <w:tcW w:w="2871" w:type="dxa"/>
            <w:gridSpan w:val="2"/>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City of Whittlesea Council Plan 2013-17</w:t>
            </w:r>
          </w:p>
        </w:tc>
        <w:tc>
          <w:tcPr>
            <w:tcW w:w="2871" w:type="dxa"/>
            <w:gridSpan w:val="3"/>
            <w:shd w:val="clear" w:color="auto" w:fill="DBE5F1" w:themeFill="accent1" w:themeFillTint="33"/>
          </w:tcPr>
          <w:p w:rsidR="00157112" w:rsidRPr="00106367" w:rsidRDefault="00157112" w:rsidP="00670860">
            <w:pPr>
              <w:spacing w:before="120"/>
              <w:jc w:val="left"/>
              <w:rPr>
                <w:rFonts w:cs="Arial"/>
                <w:sz w:val="20"/>
                <w:szCs w:val="20"/>
              </w:rPr>
            </w:pPr>
            <w:r w:rsidRPr="00106367">
              <w:rPr>
                <w:rFonts w:cs="Arial"/>
                <w:sz w:val="20"/>
                <w:szCs w:val="20"/>
              </w:rPr>
              <w:t>Connect : Children, young people and families 2013</w:t>
            </w:r>
            <w:r w:rsidR="00C421B4">
              <w:rPr>
                <w:rFonts w:cs="Arial"/>
                <w:sz w:val="20"/>
                <w:szCs w:val="20"/>
              </w:rPr>
              <w:t>–</w:t>
            </w:r>
            <w:r w:rsidRPr="00106367">
              <w:rPr>
                <w:rFonts w:cs="Arial"/>
                <w:sz w:val="20"/>
                <w:szCs w:val="20"/>
              </w:rPr>
              <w:t>18</w:t>
            </w:r>
          </w:p>
        </w:tc>
        <w:tc>
          <w:tcPr>
            <w:tcW w:w="2780" w:type="dxa"/>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Multicultural Communications Plan 2014</w:t>
            </w:r>
          </w:p>
        </w:tc>
      </w:tr>
      <w:tr w:rsidR="00157112" w:rsidRPr="00106367" w:rsidTr="001D4848">
        <w:trPr>
          <w:trHeight w:val="600"/>
        </w:trPr>
        <w:tc>
          <w:tcPr>
            <w:tcW w:w="2871" w:type="dxa"/>
            <w:gridSpan w:val="2"/>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Municipal Public Health Plan</w:t>
            </w:r>
          </w:p>
        </w:tc>
        <w:tc>
          <w:tcPr>
            <w:tcW w:w="2871" w:type="dxa"/>
            <w:gridSpan w:val="3"/>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Refugee Welcome Zone</w:t>
            </w:r>
          </w:p>
        </w:tc>
        <w:tc>
          <w:tcPr>
            <w:tcW w:w="2780" w:type="dxa"/>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Joint Statement by Victorian Local Governments on Asylum Seekers</w:t>
            </w:r>
          </w:p>
        </w:tc>
      </w:tr>
      <w:tr w:rsidR="00157112" w:rsidRPr="00106367" w:rsidTr="001D4848">
        <w:tc>
          <w:tcPr>
            <w:tcW w:w="2871" w:type="dxa"/>
            <w:gridSpan w:val="2"/>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Disability Action Plan 2013-</w:t>
            </w:r>
            <w:r>
              <w:rPr>
                <w:rFonts w:cs="Arial"/>
                <w:sz w:val="20"/>
                <w:szCs w:val="20"/>
              </w:rPr>
              <w:t>20</w:t>
            </w:r>
            <w:r w:rsidRPr="00106367">
              <w:rPr>
                <w:rFonts w:cs="Arial"/>
                <w:sz w:val="20"/>
                <w:szCs w:val="20"/>
              </w:rPr>
              <w:t>16</w:t>
            </w:r>
          </w:p>
        </w:tc>
        <w:tc>
          <w:tcPr>
            <w:tcW w:w="2871" w:type="dxa"/>
            <w:gridSpan w:val="3"/>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Family Violence Strategy</w:t>
            </w:r>
            <w:r w:rsidR="00C421B4">
              <w:rPr>
                <w:rFonts w:cs="Arial"/>
                <w:sz w:val="20"/>
                <w:szCs w:val="20"/>
              </w:rPr>
              <w:t xml:space="preserve"> </w:t>
            </w:r>
            <w:r w:rsidR="00670860">
              <w:rPr>
                <w:rFonts w:cs="Arial"/>
                <w:sz w:val="20"/>
                <w:szCs w:val="20"/>
              </w:rPr>
              <w:br/>
            </w:r>
            <w:r w:rsidR="00C421B4">
              <w:rPr>
                <w:rFonts w:cs="Arial"/>
                <w:sz w:val="20"/>
                <w:szCs w:val="20"/>
              </w:rPr>
              <w:t>2014-18</w:t>
            </w:r>
          </w:p>
        </w:tc>
        <w:tc>
          <w:tcPr>
            <w:tcW w:w="2780" w:type="dxa"/>
            <w:shd w:val="clear" w:color="auto" w:fill="DBE5F1" w:themeFill="accent1" w:themeFillTint="33"/>
          </w:tcPr>
          <w:p w:rsidR="00157112" w:rsidRPr="00106367" w:rsidRDefault="00157112" w:rsidP="003B007B">
            <w:pPr>
              <w:spacing w:before="120"/>
              <w:jc w:val="left"/>
              <w:rPr>
                <w:rFonts w:cs="Arial"/>
                <w:sz w:val="20"/>
                <w:szCs w:val="20"/>
              </w:rPr>
            </w:pPr>
            <w:r w:rsidRPr="00106367">
              <w:rPr>
                <w:rFonts w:cs="Arial"/>
                <w:sz w:val="20"/>
                <w:szCs w:val="20"/>
              </w:rPr>
              <w:t>Recreation Strategy 2012-2017</w:t>
            </w:r>
          </w:p>
        </w:tc>
      </w:tr>
      <w:tr w:rsidR="00C421B4" w:rsidRPr="00106367" w:rsidTr="001D4848">
        <w:tc>
          <w:tcPr>
            <w:tcW w:w="2871" w:type="dxa"/>
            <w:gridSpan w:val="2"/>
            <w:shd w:val="clear" w:color="auto" w:fill="DBE5F1" w:themeFill="accent1" w:themeFillTint="33"/>
          </w:tcPr>
          <w:p w:rsidR="00C421B4" w:rsidRPr="00106367" w:rsidRDefault="00C421B4" w:rsidP="00670860">
            <w:pPr>
              <w:spacing w:before="120"/>
              <w:jc w:val="left"/>
              <w:rPr>
                <w:rFonts w:cs="Arial"/>
                <w:sz w:val="20"/>
                <w:szCs w:val="20"/>
              </w:rPr>
            </w:pPr>
            <w:r>
              <w:rPr>
                <w:rFonts w:cs="Arial"/>
                <w:sz w:val="20"/>
                <w:szCs w:val="20"/>
              </w:rPr>
              <w:t xml:space="preserve">Multicultural Action Plan </w:t>
            </w:r>
            <w:r w:rsidR="00670860">
              <w:rPr>
                <w:rFonts w:cs="Arial"/>
                <w:sz w:val="20"/>
                <w:szCs w:val="20"/>
              </w:rPr>
              <w:br/>
            </w:r>
            <w:r>
              <w:rPr>
                <w:rFonts w:cs="Arial"/>
                <w:sz w:val="20"/>
                <w:szCs w:val="20"/>
              </w:rPr>
              <w:t>2014-18</w:t>
            </w:r>
          </w:p>
        </w:tc>
        <w:tc>
          <w:tcPr>
            <w:tcW w:w="2871" w:type="dxa"/>
            <w:gridSpan w:val="3"/>
            <w:shd w:val="clear" w:color="auto" w:fill="DBE5F1" w:themeFill="accent1" w:themeFillTint="33"/>
          </w:tcPr>
          <w:p w:rsidR="00C421B4" w:rsidRPr="00106367" w:rsidRDefault="00C421B4" w:rsidP="00670860">
            <w:pPr>
              <w:spacing w:before="120"/>
              <w:jc w:val="left"/>
              <w:rPr>
                <w:rFonts w:cs="Arial"/>
                <w:sz w:val="20"/>
                <w:szCs w:val="20"/>
              </w:rPr>
            </w:pPr>
            <w:r>
              <w:rPr>
                <w:rFonts w:cs="Arial"/>
                <w:sz w:val="20"/>
                <w:szCs w:val="20"/>
              </w:rPr>
              <w:t>Aboriginal Employment Pathways Strategy &amp; Action Plan 2012-17</w:t>
            </w:r>
          </w:p>
        </w:tc>
        <w:tc>
          <w:tcPr>
            <w:tcW w:w="2780" w:type="dxa"/>
            <w:shd w:val="clear" w:color="auto" w:fill="DBE5F1" w:themeFill="accent1" w:themeFillTint="33"/>
          </w:tcPr>
          <w:p w:rsidR="00C421B4" w:rsidRPr="00106367" w:rsidRDefault="00C421B4" w:rsidP="003B007B">
            <w:pPr>
              <w:spacing w:before="120"/>
              <w:jc w:val="left"/>
              <w:rPr>
                <w:rFonts w:cs="Arial"/>
                <w:sz w:val="20"/>
                <w:szCs w:val="20"/>
              </w:rPr>
            </w:pPr>
            <w:r>
              <w:rPr>
                <w:rFonts w:cs="Arial"/>
                <w:sz w:val="20"/>
                <w:szCs w:val="20"/>
              </w:rPr>
              <w:t>Reconciliation Action Plan 2012-15</w:t>
            </w:r>
          </w:p>
        </w:tc>
      </w:tr>
    </w:tbl>
    <w:p w:rsidR="002E6BF5" w:rsidRDefault="002E6BF5" w:rsidP="002E6BF5">
      <w:pPr>
        <w:rPr>
          <w:rFonts w:eastAsiaTheme="majorEastAsia"/>
        </w:rPr>
      </w:pPr>
    </w:p>
    <w:p w:rsidR="00F8667B" w:rsidRDefault="00F8667B" w:rsidP="00233D53">
      <w:pPr>
        <w:spacing w:after="240"/>
      </w:pPr>
      <w:r>
        <w:br w:type="page"/>
      </w:r>
    </w:p>
    <w:p w:rsidR="00CC146F" w:rsidRPr="00F52DCD" w:rsidRDefault="00CC146F" w:rsidP="005870F2">
      <w:pPr>
        <w:pStyle w:val="Heading1"/>
      </w:pPr>
      <w:bookmarkStart w:id="46" w:name="_Toc381705116"/>
      <w:bookmarkStart w:id="47" w:name="_Toc434500290"/>
      <w:r w:rsidRPr="00F52DCD">
        <w:lastRenderedPageBreak/>
        <w:t>Findings fr</w:t>
      </w:r>
      <w:r w:rsidR="00F52DCD" w:rsidRPr="00F52DCD">
        <w:t xml:space="preserve">om the </w:t>
      </w:r>
      <w:r w:rsidR="004F4F62">
        <w:t>LEAD</w:t>
      </w:r>
      <w:r w:rsidRPr="00F52DCD">
        <w:t xml:space="preserve"> Program</w:t>
      </w:r>
      <w:bookmarkEnd w:id="47"/>
    </w:p>
    <w:p w:rsidR="00CC146F" w:rsidRDefault="00827AB7" w:rsidP="00670860">
      <w:r>
        <w:t xml:space="preserve">In 2009 Council partnered with </w:t>
      </w:r>
      <w:proofErr w:type="spellStart"/>
      <w:r>
        <w:t>VicHealth</w:t>
      </w:r>
      <w:proofErr w:type="spellEnd"/>
      <w:r>
        <w:t xml:space="preserve"> and a number of other agencies to establish the Localities Embracing and Accepting Diversity (LEAD) program. </w:t>
      </w:r>
      <w:r w:rsidR="00CC146F">
        <w:t xml:space="preserve">The LEAD </w:t>
      </w:r>
      <w:r w:rsidR="00C36AAE">
        <w:t>program</w:t>
      </w:r>
      <w:r w:rsidR="00CC146F">
        <w:t xml:space="preserve"> was Council’s most significant commitment to reducing race-based discrimination within our communities and services. This work was foundational to the development of the Strategy.</w:t>
      </w:r>
      <w:r w:rsidR="005870F2">
        <w:t xml:space="preserve"> </w:t>
      </w:r>
      <w:r w:rsidR="00CC146F">
        <w:t xml:space="preserve">The aims of the program </w:t>
      </w:r>
      <w:r w:rsidR="00694C99">
        <w:t>were to</w:t>
      </w:r>
      <w:r w:rsidR="00CC146F">
        <w:t>:</w:t>
      </w:r>
    </w:p>
    <w:p w:rsidR="00CC146F" w:rsidRDefault="00670860" w:rsidP="00670860">
      <w:pPr>
        <w:pStyle w:val="BulletsMarilyn"/>
        <w:numPr>
          <w:ilvl w:val="0"/>
          <w:numId w:val="11"/>
        </w:numPr>
      </w:pPr>
      <w:r>
        <w:t>Promote</w:t>
      </w:r>
      <w:r w:rsidR="00CC146F">
        <w:t xml:space="preserve"> positive attitudes towards cultural diversity and decrease discriminatory attitudes and behaviours </w:t>
      </w:r>
    </w:p>
    <w:p w:rsidR="00CC146F" w:rsidRDefault="00670860" w:rsidP="00670860">
      <w:pPr>
        <w:pStyle w:val="BulletsMarilyn"/>
        <w:numPr>
          <w:ilvl w:val="0"/>
          <w:numId w:val="11"/>
        </w:numPr>
      </w:pPr>
      <w:r>
        <w:t>Encourage</w:t>
      </w:r>
      <w:r w:rsidR="00CC146F">
        <w:t xml:space="preserve"> the implementation of policies and practices that promote diversity and reduce discrimination within local organisations</w:t>
      </w:r>
    </w:p>
    <w:p w:rsidR="00CC146F" w:rsidRDefault="00670860" w:rsidP="00670860">
      <w:pPr>
        <w:pStyle w:val="BulletsMarilyn"/>
        <w:numPr>
          <w:ilvl w:val="0"/>
          <w:numId w:val="11"/>
        </w:numPr>
      </w:pPr>
      <w:r>
        <w:t>Create</w:t>
      </w:r>
      <w:r w:rsidR="00CC146F">
        <w:t xml:space="preserve"> more inclusive local environments </w:t>
      </w:r>
    </w:p>
    <w:p w:rsidR="00CC146F" w:rsidRDefault="00670860" w:rsidP="00670860">
      <w:pPr>
        <w:pStyle w:val="BulletsMarilyn"/>
        <w:numPr>
          <w:ilvl w:val="0"/>
          <w:numId w:val="11"/>
        </w:numPr>
      </w:pPr>
      <w:r>
        <w:t>Support</w:t>
      </w:r>
      <w:r w:rsidR="00CC146F">
        <w:t xml:space="preserve"> the capacity of local governments an</w:t>
      </w:r>
      <w:r w:rsidR="005870F2">
        <w:t xml:space="preserve">d their communities to engender </w:t>
      </w:r>
      <w:r w:rsidR="00CC146F">
        <w:t>harmony</w:t>
      </w:r>
      <w:r w:rsidR="00CA3FCC">
        <w:t>.</w:t>
      </w:r>
    </w:p>
    <w:p w:rsidR="00CC146F" w:rsidRDefault="00CC146F" w:rsidP="00670860"/>
    <w:p w:rsidR="00CC146F" w:rsidRDefault="00CC146F" w:rsidP="00670860">
      <w:r>
        <w:t>Throughout the program Council developed and implemented a range of strategies including organisational audits, pro-diversity training, reviews and development of organisational policy, intercultural events and social marketing. The program dem</w:t>
      </w:r>
      <w:r w:rsidR="00694C99">
        <w:t xml:space="preserve">onstrated Council’s ability to address and prevent racism. Evaluation </w:t>
      </w:r>
      <w:r>
        <w:t xml:space="preserve">findings </w:t>
      </w:r>
      <w:r w:rsidR="005870F2">
        <w:t>indicated</w:t>
      </w:r>
      <w:r>
        <w:t>:</w:t>
      </w:r>
      <w:r w:rsidR="00E072B0" w:rsidRPr="00E072B0">
        <w:rPr>
          <w:rStyle w:val="EndnoteReference"/>
        </w:rPr>
        <w:t xml:space="preserve"> </w:t>
      </w:r>
      <w:r w:rsidR="00A76A13">
        <w:rPr>
          <w:rStyle w:val="EndnoteReference"/>
        </w:rPr>
        <w:endnoteReference w:id="7"/>
      </w:r>
    </w:p>
    <w:p w:rsidR="00CC146F" w:rsidRDefault="00827AB7" w:rsidP="00670860">
      <w:pPr>
        <w:pStyle w:val="BulletsMarilyn"/>
        <w:numPr>
          <w:ilvl w:val="0"/>
          <w:numId w:val="12"/>
        </w:numPr>
      </w:pPr>
      <w:r>
        <w:t>Preventing</w:t>
      </w:r>
      <w:r w:rsidR="00C36AAE">
        <w:t xml:space="preserve"> </w:t>
      </w:r>
      <w:r w:rsidR="00CC146F">
        <w:t>racism is likely to be more effective and efficient than r</w:t>
      </w:r>
      <w:r w:rsidR="00694C99">
        <w:t>esponding to harmful incidents</w:t>
      </w:r>
      <w:r w:rsidR="00E54D4F">
        <w:t>.</w:t>
      </w:r>
      <w:r w:rsidR="00CC146F">
        <w:t xml:space="preserve"> </w:t>
      </w:r>
    </w:p>
    <w:p w:rsidR="00CC146F" w:rsidRDefault="00CC146F" w:rsidP="00670860">
      <w:pPr>
        <w:pStyle w:val="BulletsMarilyn"/>
        <w:numPr>
          <w:ilvl w:val="0"/>
          <w:numId w:val="12"/>
        </w:numPr>
      </w:pPr>
      <w:r>
        <w:t>The program generated changes in participants’ motivation to act in non-discriminatory ways</w:t>
      </w:r>
      <w:r w:rsidR="00E54D4F">
        <w:t>.</w:t>
      </w:r>
    </w:p>
    <w:p w:rsidR="00CC146F" w:rsidRDefault="00CC146F" w:rsidP="00670860">
      <w:pPr>
        <w:pStyle w:val="BulletsMarilyn"/>
        <w:numPr>
          <w:ilvl w:val="0"/>
          <w:numId w:val="12"/>
        </w:numPr>
      </w:pPr>
      <w:r>
        <w:t>To be successful the program must be relevant and aligned with existing organisational priorities</w:t>
      </w:r>
      <w:r w:rsidR="00E54D4F">
        <w:t>.</w:t>
      </w:r>
    </w:p>
    <w:p w:rsidR="006B48C1" w:rsidRDefault="00CC146F" w:rsidP="00670860">
      <w:pPr>
        <w:pStyle w:val="BulletsMarilyn"/>
        <w:numPr>
          <w:ilvl w:val="0"/>
          <w:numId w:val="12"/>
        </w:numPr>
      </w:pPr>
      <w:r>
        <w:t xml:space="preserve">Within an organisational context senior management engagement and support as ‘champions’ is critical </w:t>
      </w:r>
      <w:r w:rsidR="00694C99">
        <w:t xml:space="preserve">to </w:t>
      </w:r>
      <w:r>
        <w:t>success</w:t>
      </w:r>
      <w:r w:rsidR="00E54D4F">
        <w:t>.</w:t>
      </w:r>
    </w:p>
    <w:p w:rsidR="006B48C1" w:rsidRDefault="006B48C1" w:rsidP="00670860">
      <w:pPr>
        <w:pStyle w:val="BulletsMarilyn"/>
        <w:numPr>
          <w:ilvl w:val="0"/>
          <w:numId w:val="12"/>
        </w:numPr>
      </w:pPr>
      <w:r>
        <w:t>Programs that are delivered over an extende</w:t>
      </w:r>
      <w:r w:rsidR="005870F2">
        <w:t xml:space="preserve">d timeframe are considered more </w:t>
      </w:r>
      <w:r>
        <w:t>effective and sustainable than one-off programs delivered over short time periods.</w:t>
      </w:r>
    </w:p>
    <w:p w:rsidR="006B48C1" w:rsidRDefault="006B48C1" w:rsidP="006B48C1">
      <w:pPr>
        <w:ind w:left="426" w:hanging="426"/>
      </w:pPr>
      <w:r>
        <w:t xml:space="preserve"> </w:t>
      </w:r>
    </w:p>
    <w:p w:rsidR="00711F65" w:rsidRPr="00F52DCD" w:rsidRDefault="00711F65" w:rsidP="000A74F0">
      <w:pPr>
        <w:pStyle w:val="Heading3"/>
      </w:pPr>
      <w:r w:rsidRPr="00F52DCD">
        <w:br w:type="page"/>
      </w:r>
    </w:p>
    <w:p w:rsidR="00BE53B8" w:rsidRDefault="00711F65" w:rsidP="005870F2">
      <w:pPr>
        <w:pStyle w:val="Heading1"/>
      </w:pPr>
      <w:bookmarkStart w:id="48" w:name="_Toc434500291"/>
      <w:r w:rsidRPr="00711F65">
        <w:lastRenderedPageBreak/>
        <w:t>Recent Research</w:t>
      </w:r>
      <w:r w:rsidR="00C921AD">
        <w:t xml:space="preserve"> &amp; Stakeholders</w:t>
      </w:r>
      <w:bookmarkEnd w:id="48"/>
    </w:p>
    <w:p w:rsidR="00711F65" w:rsidRDefault="00442861" w:rsidP="00670860">
      <w:r>
        <w:t>The development of the S</w:t>
      </w:r>
      <w:r w:rsidR="00711F65">
        <w:t xml:space="preserve">trategy </w:t>
      </w:r>
      <w:r w:rsidR="00C921AD">
        <w:t xml:space="preserve">was </w:t>
      </w:r>
      <w:r w:rsidR="00711F65">
        <w:t>informed by a number of existing frameworks, programs, and research reports, most pertinent are:</w:t>
      </w:r>
      <w:r w:rsidR="00C921AD">
        <w:t xml:space="preserve"> </w:t>
      </w:r>
    </w:p>
    <w:p w:rsidR="00C921AD" w:rsidRDefault="00C921AD" w:rsidP="00C921AD">
      <w:pPr>
        <w:jc w:val="left"/>
      </w:pPr>
    </w:p>
    <w:p w:rsidR="00711F65" w:rsidRPr="004F4F62" w:rsidRDefault="00711F65" w:rsidP="004F4F62">
      <w:pPr>
        <w:rPr>
          <w:rStyle w:val="Strong"/>
          <w:b/>
          <w:color w:val="auto"/>
          <w:sz w:val="24"/>
          <w:szCs w:val="24"/>
        </w:rPr>
      </w:pPr>
      <w:r w:rsidRPr="004F4F62">
        <w:rPr>
          <w:rStyle w:val="Strong"/>
          <w:b/>
          <w:color w:val="auto"/>
          <w:sz w:val="24"/>
          <w:szCs w:val="24"/>
        </w:rPr>
        <w:t>Impacts of Race-Based Discrimination: Building on Our Strengths Framework</w:t>
      </w:r>
    </w:p>
    <w:p w:rsidR="00711F65" w:rsidRDefault="00711F65" w:rsidP="00670860">
      <w:pPr>
        <w:spacing w:before="120" w:after="240"/>
      </w:pPr>
      <w:r w:rsidRPr="00711F65">
        <w:t xml:space="preserve">The 2009 publication </w:t>
      </w:r>
      <w:r w:rsidR="00722A8F">
        <w:rPr>
          <w:i/>
        </w:rPr>
        <w:t>Building o</w:t>
      </w:r>
      <w:r w:rsidRPr="00711F65">
        <w:rPr>
          <w:i/>
        </w:rPr>
        <w:t>n Our Strengths: A Framework to Reduce Race-Based Discrimination and Support Diversity in Victoria</w:t>
      </w:r>
      <w:r w:rsidRPr="00711F65">
        <w:t xml:space="preserve"> (‘the Framework’) established the case for action with regard to the impacts of race-based discrimination.</w:t>
      </w:r>
    </w:p>
    <w:p w:rsidR="00711F65" w:rsidRDefault="00711F65" w:rsidP="00670860">
      <w:pPr>
        <w:spacing w:before="240" w:after="240"/>
      </w:pPr>
      <w:r w:rsidRPr="00711F65">
        <w:t>This report found that despite support for diversity, discrimination on the grounds of race, ethnicity, culture and religion remains unacceptably high. Nearly 85</w:t>
      </w:r>
      <w:r w:rsidR="001134F7">
        <w:t>%</w:t>
      </w:r>
      <w:r w:rsidRPr="00711F65">
        <w:t>of Victorians agree that there is racial prejudice in Australia. Further research finds that Aboriginal and culturally</w:t>
      </w:r>
      <w:r w:rsidR="001134F7">
        <w:t>-</w:t>
      </w:r>
      <w:r w:rsidRPr="00711F65">
        <w:t>diverse community members continue to report high rates of discrimination.</w:t>
      </w:r>
    </w:p>
    <w:p w:rsidR="00452F11" w:rsidRDefault="00711F65" w:rsidP="00670860">
      <w:pPr>
        <w:spacing w:before="240" w:after="240"/>
      </w:pPr>
      <w:r w:rsidRPr="00452F11">
        <w:rPr>
          <w:i/>
        </w:rPr>
        <w:t>Building on Our Strengths</w:t>
      </w:r>
      <w:r w:rsidRPr="00711F65">
        <w:t xml:space="preserve"> also noted the strong evidence that race-based discrimination impacts negatively on both individuals and communities and leads to poor health and in particular mental health, such as </w:t>
      </w:r>
      <w:r w:rsidR="00CA3FCC">
        <w:t xml:space="preserve">increased </w:t>
      </w:r>
      <w:r w:rsidRPr="00711F65">
        <w:t>levels of anxiety and depression.</w:t>
      </w:r>
    </w:p>
    <w:p w:rsidR="00452F11" w:rsidRPr="004F4F62" w:rsidRDefault="00452F11" w:rsidP="004F4F62">
      <w:pPr>
        <w:rPr>
          <w:rStyle w:val="Strong"/>
          <w:b/>
          <w:color w:val="auto"/>
          <w:sz w:val="24"/>
          <w:szCs w:val="24"/>
        </w:rPr>
      </w:pPr>
      <w:r w:rsidRPr="004F4F62">
        <w:rPr>
          <w:rStyle w:val="Strong"/>
          <w:b/>
          <w:color w:val="auto"/>
          <w:sz w:val="24"/>
          <w:szCs w:val="24"/>
        </w:rPr>
        <w:t>2013 Survey of Victorians’ attitudes to race and cultural diversity</w:t>
      </w:r>
    </w:p>
    <w:p w:rsidR="00452F11" w:rsidRPr="00452F11" w:rsidRDefault="00452F11" w:rsidP="002D3FB8">
      <w:pPr>
        <w:spacing w:before="120"/>
      </w:pPr>
      <w:r w:rsidRPr="00452F11">
        <w:t xml:space="preserve">In 2013 </w:t>
      </w:r>
      <w:proofErr w:type="spellStart"/>
      <w:r w:rsidRPr="00452F11">
        <w:t>VicHealth</w:t>
      </w:r>
      <w:proofErr w:type="spellEnd"/>
      <w:r w:rsidRPr="00452F11">
        <w:t xml:space="preserve"> conducted the ‘Victorian Attitudes to Race and Cultural Diversity Survey 2013’.</w:t>
      </w:r>
      <w:r w:rsidR="00C921AD">
        <w:t xml:space="preserve"> </w:t>
      </w:r>
      <w:r w:rsidRPr="00452F11">
        <w:t>Key findings included:</w:t>
      </w:r>
      <w:r w:rsidR="00080436">
        <w:t xml:space="preserve"> </w:t>
      </w:r>
      <w:r w:rsidR="00A76A13" w:rsidRPr="00153028">
        <w:rPr>
          <w:rStyle w:val="EndnoteReference"/>
        </w:rPr>
        <w:fldChar w:fldCharType="begin"/>
      </w:r>
      <w:r w:rsidR="00A76A13" w:rsidRPr="00153028">
        <w:rPr>
          <w:rStyle w:val="EndnoteReference"/>
        </w:rPr>
        <w:instrText xml:space="preserve"> NOTEREF _Ref421096462 \h </w:instrText>
      </w:r>
      <w:r w:rsidR="00153028">
        <w:rPr>
          <w:rStyle w:val="EndnoteReference"/>
        </w:rPr>
        <w:instrText xml:space="preserve"> \* MERGEFORMAT </w:instrText>
      </w:r>
      <w:r w:rsidR="00A76A13" w:rsidRPr="00153028">
        <w:rPr>
          <w:rStyle w:val="EndnoteReference"/>
        </w:rPr>
      </w:r>
      <w:r w:rsidR="00A76A13" w:rsidRPr="00153028">
        <w:rPr>
          <w:rStyle w:val="EndnoteReference"/>
        </w:rPr>
        <w:fldChar w:fldCharType="separate"/>
      </w:r>
      <w:r w:rsidR="00CF5556">
        <w:rPr>
          <w:rStyle w:val="EndnoteReference"/>
        </w:rPr>
        <w:t>v</w:t>
      </w:r>
      <w:r w:rsidR="00A76A13" w:rsidRPr="00153028">
        <w:rPr>
          <w:rStyle w:val="EndnoteReference"/>
        </w:rPr>
        <w:fldChar w:fldCharType="end"/>
      </w:r>
    </w:p>
    <w:p w:rsidR="00C921AD" w:rsidRDefault="00E2034D" w:rsidP="002D3FB8">
      <w:pPr>
        <w:pStyle w:val="BulletsMarilyn"/>
        <w:numPr>
          <w:ilvl w:val="0"/>
          <w:numId w:val="13"/>
        </w:numPr>
      </w:pPr>
      <w:r>
        <w:t xml:space="preserve">Eight </w:t>
      </w:r>
      <w:r w:rsidR="00452F11" w:rsidRPr="00452F11">
        <w:t>in 10 respond</w:t>
      </w:r>
      <w:r w:rsidR="00C921AD">
        <w:t>ent</w:t>
      </w:r>
      <w:r w:rsidR="00452F11" w:rsidRPr="00452F11">
        <w:t>s agree that Aboriginal people hold a special</w:t>
      </w:r>
      <w:r w:rsidR="00CA3FCC">
        <w:t xml:space="preserve"> place as the first Australians</w:t>
      </w:r>
      <w:r w:rsidR="00442861">
        <w:t>.</w:t>
      </w:r>
      <w:r w:rsidR="00452F11" w:rsidRPr="00452F11">
        <w:t xml:space="preserve"> </w:t>
      </w:r>
    </w:p>
    <w:p w:rsidR="00452F11" w:rsidRPr="00452F11" w:rsidRDefault="00E2034D" w:rsidP="002D3FB8">
      <w:pPr>
        <w:pStyle w:val="BulletsMarilyn"/>
        <w:numPr>
          <w:ilvl w:val="0"/>
          <w:numId w:val="13"/>
        </w:numPr>
      </w:pPr>
      <w:r>
        <w:t>Eight</w:t>
      </w:r>
      <w:r w:rsidR="00452F11" w:rsidRPr="00452F11">
        <w:t xml:space="preserve"> in 10 respondents agree that people from minority </w:t>
      </w:r>
      <w:r w:rsidR="00CA3FCC">
        <w:t>ethnic groups benefit Australia</w:t>
      </w:r>
      <w:r w:rsidR="00442861">
        <w:t>.</w:t>
      </w:r>
    </w:p>
    <w:p w:rsidR="00452F11" w:rsidRPr="00452F11" w:rsidRDefault="00452F11" w:rsidP="002D3FB8">
      <w:pPr>
        <w:pStyle w:val="BulletsMarilyn"/>
        <w:numPr>
          <w:ilvl w:val="0"/>
          <w:numId w:val="13"/>
        </w:numPr>
      </w:pPr>
      <w:r w:rsidRPr="00452F11">
        <w:t xml:space="preserve">Around </w:t>
      </w:r>
      <w:r w:rsidR="00C36AAE">
        <w:t>three</w:t>
      </w:r>
      <w:r w:rsidRPr="00452F11">
        <w:t xml:space="preserve"> in 10 disagree that “being Aboriginal makes it harder to succeed” and </w:t>
      </w:r>
      <w:r w:rsidR="00C36AAE">
        <w:t>two</w:t>
      </w:r>
      <w:r w:rsidRPr="00452F11">
        <w:t xml:space="preserve"> in </w:t>
      </w:r>
      <w:r w:rsidR="00C36AAE">
        <w:t>five</w:t>
      </w:r>
      <w:r w:rsidRPr="00452F11">
        <w:t xml:space="preserve"> believe that “Aboriginal people get more government money than they should”</w:t>
      </w:r>
      <w:r w:rsidR="00442861">
        <w:t>.</w:t>
      </w:r>
      <w:r w:rsidRPr="00452F11">
        <w:t xml:space="preserve"> </w:t>
      </w:r>
    </w:p>
    <w:p w:rsidR="00452F11" w:rsidRDefault="00452F11" w:rsidP="002D3FB8">
      <w:pPr>
        <w:pStyle w:val="BulletsMarilyn"/>
        <w:numPr>
          <w:ilvl w:val="0"/>
          <w:numId w:val="13"/>
        </w:numPr>
      </w:pPr>
      <w:r w:rsidRPr="00452F11">
        <w:t xml:space="preserve">A small majority (59%) of respondents </w:t>
      </w:r>
      <w:r w:rsidR="001134F7">
        <w:t>‘</w:t>
      </w:r>
      <w:r w:rsidRPr="00452F11">
        <w:t>felt cold</w:t>
      </w:r>
      <w:r w:rsidR="001134F7">
        <w:t>’</w:t>
      </w:r>
      <w:r w:rsidRPr="00452F11">
        <w:t xml:space="preserve"> towards </w:t>
      </w:r>
      <w:r w:rsidR="00C921AD">
        <w:t xml:space="preserve">at least one (ethnic or racial) </w:t>
      </w:r>
      <w:r w:rsidRPr="00452F11">
        <w:t xml:space="preserve">group. Respondents felt </w:t>
      </w:r>
      <w:r w:rsidR="001134F7">
        <w:t>‘</w:t>
      </w:r>
      <w:r w:rsidRPr="00452F11">
        <w:t>most warmly</w:t>
      </w:r>
      <w:r w:rsidR="001134F7">
        <w:t>’</w:t>
      </w:r>
      <w:r w:rsidRPr="00452F11">
        <w:t xml:space="preserve"> about Mediterranean-European and Anglo-Australian groups and </w:t>
      </w:r>
      <w:r w:rsidR="001134F7">
        <w:t>‘</w:t>
      </w:r>
      <w:r w:rsidRPr="00452F11">
        <w:t>least warmly</w:t>
      </w:r>
      <w:r w:rsidR="001134F7">
        <w:t>’</w:t>
      </w:r>
      <w:r w:rsidRPr="00452F11">
        <w:t xml:space="preserve"> about Muslim, Middle Eastern and Refugee groups.</w:t>
      </w:r>
    </w:p>
    <w:p w:rsidR="004F4F62" w:rsidRDefault="004F4F62" w:rsidP="004F4F62">
      <w:pPr>
        <w:pStyle w:val="BulletsMarilyn"/>
        <w:ind w:left="0" w:firstLine="0"/>
        <w:jc w:val="left"/>
      </w:pPr>
    </w:p>
    <w:p w:rsidR="00452F11" w:rsidRPr="004F4F62" w:rsidRDefault="00452F11" w:rsidP="004F4F62">
      <w:pPr>
        <w:rPr>
          <w:rStyle w:val="Strong"/>
          <w:b/>
          <w:color w:val="auto"/>
          <w:sz w:val="24"/>
          <w:szCs w:val="24"/>
        </w:rPr>
      </w:pPr>
      <w:r w:rsidRPr="004F4F62">
        <w:rPr>
          <w:rStyle w:val="Strong"/>
          <w:b/>
          <w:color w:val="auto"/>
          <w:sz w:val="24"/>
          <w:szCs w:val="24"/>
        </w:rPr>
        <w:t xml:space="preserve">Mapping Social Cohesion – The Scanlon Foundation Survey 2014 </w:t>
      </w:r>
    </w:p>
    <w:p w:rsidR="00452F11" w:rsidRDefault="00452F11" w:rsidP="002D3FB8">
      <w:pPr>
        <w:spacing w:before="120"/>
      </w:pPr>
      <w:r>
        <w:t xml:space="preserve">This report highlights that Australia remains a highly cohesive society, yet there are </w:t>
      </w:r>
      <w:r w:rsidR="00106367">
        <w:t>a</w:t>
      </w:r>
      <w:r>
        <w:t>reas of concern.</w:t>
      </w:r>
      <w:r w:rsidR="00080436">
        <w:t xml:space="preserve"> </w:t>
      </w:r>
      <w:r w:rsidR="00A76A13">
        <w:rPr>
          <w:rStyle w:val="EndnoteReference"/>
        </w:rPr>
        <w:endnoteReference w:id="8"/>
      </w:r>
    </w:p>
    <w:p w:rsidR="00452F11" w:rsidRDefault="00452F11" w:rsidP="002D3FB8">
      <w:pPr>
        <w:pStyle w:val="BulletsMarilyn"/>
        <w:numPr>
          <w:ilvl w:val="0"/>
          <w:numId w:val="15"/>
        </w:numPr>
      </w:pPr>
      <w:r>
        <w:t>Australia ranks first within OECD nations with populations over 10 million for ethnic diversity at an estimated 27%</w:t>
      </w:r>
      <w:r w:rsidR="00442861">
        <w:t>.</w:t>
      </w:r>
    </w:p>
    <w:p w:rsidR="00452F11" w:rsidRDefault="00452F11" w:rsidP="002D3FB8">
      <w:pPr>
        <w:pStyle w:val="BulletsMarilyn"/>
        <w:numPr>
          <w:ilvl w:val="0"/>
          <w:numId w:val="15"/>
        </w:numPr>
      </w:pPr>
      <w:r>
        <w:t>A proportion (25%) of respondents reported being negative towards Muslims</w:t>
      </w:r>
      <w:r w:rsidR="00442861">
        <w:t>.</w:t>
      </w:r>
    </w:p>
    <w:p w:rsidR="00452F11" w:rsidRDefault="00452F11" w:rsidP="00C921AD">
      <w:pPr>
        <w:pStyle w:val="BulletsMarilyn"/>
        <w:numPr>
          <w:ilvl w:val="0"/>
          <w:numId w:val="15"/>
        </w:numPr>
      </w:pPr>
      <w:r>
        <w:lastRenderedPageBreak/>
        <w:t xml:space="preserve">18% of respondents reported experiences of </w:t>
      </w:r>
      <w:proofErr w:type="gramStart"/>
      <w:r>
        <w:t>discrimination,</w:t>
      </w:r>
      <w:proofErr w:type="gramEnd"/>
      <w:r>
        <w:t xml:space="preserve"> this remains close to the highest levels recorded</w:t>
      </w:r>
      <w:r w:rsidR="00442861">
        <w:t>.</w:t>
      </w:r>
      <w:r>
        <w:t xml:space="preserve"> </w:t>
      </w:r>
    </w:p>
    <w:p w:rsidR="00C921AD" w:rsidRDefault="00452F11" w:rsidP="00C921AD">
      <w:pPr>
        <w:pStyle w:val="BulletsMarilyn"/>
        <w:numPr>
          <w:ilvl w:val="0"/>
          <w:numId w:val="15"/>
        </w:numPr>
      </w:pPr>
      <w:r>
        <w:t xml:space="preserve">A majority of respondents </w:t>
      </w:r>
      <w:r w:rsidR="00B45A94">
        <w:t>(</w:t>
      </w:r>
      <w:r>
        <w:t>85%</w:t>
      </w:r>
      <w:r w:rsidR="00B45A94">
        <w:t>)</w:t>
      </w:r>
      <w:r>
        <w:t xml:space="preserve"> agreed that multiculturalism has been good for Australia. </w:t>
      </w:r>
    </w:p>
    <w:p w:rsidR="004F4F62" w:rsidRDefault="004F4F62" w:rsidP="004F4F62">
      <w:pPr>
        <w:pStyle w:val="BulletsMarilyn"/>
        <w:ind w:left="0" w:firstLine="0"/>
      </w:pPr>
    </w:p>
    <w:p w:rsidR="00452F11" w:rsidRPr="00C921AD" w:rsidRDefault="00C921AD" w:rsidP="004F4F62">
      <w:pPr>
        <w:rPr>
          <w:rStyle w:val="Strong"/>
          <w:b/>
          <w:color w:val="auto"/>
          <w:sz w:val="24"/>
          <w:szCs w:val="24"/>
        </w:rPr>
      </w:pPr>
      <w:r w:rsidRPr="00C921AD">
        <w:rPr>
          <w:rStyle w:val="Strong"/>
          <w:b/>
          <w:color w:val="auto"/>
          <w:sz w:val="24"/>
          <w:szCs w:val="24"/>
        </w:rPr>
        <w:t>Stakeholders</w:t>
      </w:r>
      <w:r w:rsidR="00452F11" w:rsidRPr="00C921AD">
        <w:rPr>
          <w:rStyle w:val="Strong"/>
          <w:b/>
          <w:color w:val="auto"/>
          <w:sz w:val="24"/>
          <w:szCs w:val="24"/>
        </w:rPr>
        <w:t xml:space="preserve"> Consultation</w:t>
      </w:r>
    </w:p>
    <w:p w:rsidR="00452F11" w:rsidRDefault="00C921AD" w:rsidP="002D3FB8">
      <w:pPr>
        <w:spacing w:before="120" w:after="240"/>
      </w:pPr>
      <w:r>
        <w:t xml:space="preserve">A range of community consultations were conducted </w:t>
      </w:r>
      <w:r w:rsidR="00452F11">
        <w:t>to elicit responses in relation to discriminatory issues impacting CA</w:t>
      </w:r>
      <w:r w:rsidR="00013633">
        <w:t xml:space="preserve">LD and Aboriginal communities. </w:t>
      </w:r>
      <w:r w:rsidR="00452F11">
        <w:t>Consultations were undertaken using a community participatory approach that fostered commitment through collaboration, consultation and participation. The consultations were conducted in an open, inclusive and culturally</w:t>
      </w:r>
      <w:r w:rsidR="001134F7">
        <w:t>-</w:t>
      </w:r>
      <w:r w:rsidR="00452F11">
        <w:t xml:space="preserve">appropriate manner, involving people in meaningful and productive ways. </w:t>
      </w:r>
    </w:p>
    <w:p w:rsidR="00B45A94" w:rsidRDefault="00452F11" w:rsidP="002D3FB8">
      <w:r>
        <w:t>Consultations were conducted with a diverse range of stakeholders including local community groups such as community networks, new and emerging com</w:t>
      </w:r>
      <w:r w:rsidR="00013633">
        <w:t xml:space="preserve">munities, Whittlesea’s Reconciliation Group, </w:t>
      </w:r>
      <w:r w:rsidR="001134F7">
        <w:t>S</w:t>
      </w:r>
      <w:r>
        <w:t>ervice providers and Council staff.</w:t>
      </w:r>
    </w:p>
    <w:p w:rsidR="00B45A94" w:rsidRDefault="00B45A94" w:rsidP="002D3FB8"/>
    <w:p w:rsidR="003B3474" w:rsidRPr="00742B69" w:rsidRDefault="00B45A94" w:rsidP="002D3FB8">
      <w:r w:rsidRPr="00742B69">
        <w:t>These consultations ha</w:t>
      </w:r>
      <w:r w:rsidR="00742B69" w:rsidRPr="00742B69">
        <w:t>ve</w:t>
      </w:r>
      <w:r w:rsidRPr="00742B69">
        <w:t xml:space="preserve"> also strongly influenced the development of the Strategy and provided enhanced local context and strong alignment to </w:t>
      </w:r>
      <w:r w:rsidR="00742B69" w:rsidRPr="00742B69">
        <w:t xml:space="preserve">the </w:t>
      </w:r>
      <w:r w:rsidRPr="00742B69">
        <w:t>research and policy documents reviewed above.</w:t>
      </w:r>
      <w:r w:rsidR="003B3474" w:rsidRPr="00742B69">
        <w:br w:type="page"/>
      </w:r>
    </w:p>
    <w:p w:rsidR="00452F11" w:rsidRPr="003B3474" w:rsidRDefault="003B3474" w:rsidP="005870F2">
      <w:pPr>
        <w:pStyle w:val="Heading1"/>
      </w:pPr>
      <w:bookmarkStart w:id="49" w:name="_Toc434500292"/>
      <w:r w:rsidRPr="003B3474">
        <w:lastRenderedPageBreak/>
        <w:t>Key Directions</w:t>
      </w:r>
      <w:bookmarkEnd w:id="49"/>
    </w:p>
    <w:p w:rsidR="008C51E6" w:rsidRPr="008C51E6" w:rsidRDefault="003B3474" w:rsidP="002D3FB8">
      <w:pPr>
        <w:spacing w:after="240"/>
      </w:pPr>
      <w:r w:rsidRPr="008C51E6">
        <w:t xml:space="preserve">The </w:t>
      </w:r>
      <w:r w:rsidR="00013633" w:rsidRPr="008C51E6">
        <w:t>three</w:t>
      </w:r>
      <w:r w:rsidRPr="008C51E6">
        <w:t xml:space="preserve"> key directions were developed in consultation with the community and are grounded in evidence-based practice. </w:t>
      </w:r>
      <w:r w:rsidR="008C51E6" w:rsidRPr="008C51E6">
        <w:t xml:space="preserve">While articulated for our local context, </w:t>
      </w:r>
      <w:r w:rsidR="005908B1">
        <w:t xml:space="preserve">all actions </w:t>
      </w:r>
      <w:r w:rsidR="008C51E6" w:rsidRPr="008C51E6">
        <w:t xml:space="preserve">are aligned with the key themes for action identified in the </w:t>
      </w:r>
      <w:r w:rsidR="008C51E6" w:rsidRPr="008C51E6">
        <w:rPr>
          <w:i/>
        </w:rPr>
        <w:t xml:space="preserve">Building </w:t>
      </w:r>
      <w:proofErr w:type="gramStart"/>
      <w:r w:rsidR="008C51E6" w:rsidRPr="008C51E6">
        <w:rPr>
          <w:i/>
        </w:rPr>
        <w:t>On</w:t>
      </w:r>
      <w:proofErr w:type="gramEnd"/>
      <w:r w:rsidR="008C51E6" w:rsidRPr="008C51E6">
        <w:rPr>
          <w:i/>
        </w:rPr>
        <w:t xml:space="preserve"> Our Strength Framework</w:t>
      </w:r>
      <w:r w:rsidR="008C51E6" w:rsidRPr="008C51E6">
        <w:t xml:space="preserve">. </w:t>
      </w:r>
    </w:p>
    <w:p w:rsidR="003B3474" w:rsidRPr="00722A8F" w:rsidRDefault="003B3474" w:rsidP="008C51E6">
      <w:pPr>
        <w:spacing w:after="240"/>
        <w:jc w:val="left"/>
        <w:rPr>
          <w:b/>
        </w:rPr>
      </w:pPr>
      <w:r w:rsidRPr="00722A8F">
        <w:rPr>
          <w:b/>
        </w:rPr>
        <w:t>Key direction 1:</w:t>
      </w:r>
      <w:r w:rsidRPr="00722A8F">
        <w:rPr>
          <w:b/>
        </w:rPr>
        <w:tab/>
      </w:r>
      <w:r w:rsidR="00095F4E" w:rsidRPr="00722A8F">
        <w:rPr>
          <w:b/>
        </w:rPr>
        <w:t xml:space="preserve">Raising awareness and understanding </w:t>
      </w:r>
    </w:p>
    <w:p w:rsidR="003B3474" w:rsidRPr="00722A8F" w:rsidRDefault="00CA3FCC" w:rsidP="008C51E6">
      <w:pPr>
        <w:spacing w:after="240"/>
        <w:jc w:val="left"/>
        <w:rPr>
          <w:b/>
        </w:rPr>
      </w:pPr>
      <w:r w:rsidRPr="00722A8F">
        <w:rPr>
          <w:b/>
        </w:rPr>
        <w:t xml:space="preserve">Key direction 2: </w:t>
      </w:r>
      <w:r w:rsidRPr="00722A8F">
        <w:rPr>
          <w:b/>
        </w:rPr>
        <w:tab/>
      </w:r>
      <w:r w:rsidR="00095F4E" w:rsidRPr="00722A8F">
        <w:rPr>
          <w:b/>
        </w:rPr>
        <w:t>Places free from racism</w:t>
      </w:r>
      <w:r w:rsidR="003B3474" w:rsidRPr="00722A8F">
        <w:rPr>
          <w:b/>
        </w:rPr>
        <w:t xml:space="preserve"> </w:t>
      </w:r>
    </w:p>
    <w:p w:rsidR="003B3474" w:rsidRPr="00722A8F" w:rsidRDefault="003B3474" w:rsidP="008C51E6">
      <w:pPr>
        <w:spacing w:after="240"/>
        <w:jc w:val="left"/>
        <w:rPr>
          <w:b/>
        </w:rPr>
      </w:pPr>
      <w:r w:rsidRPr="00722A8F">
        <w:rPr>
          <w:b/>
        </w:rPr>
        <w:t xml:space="preserve">Key direction 3: </w:t>
      </w:r>
      <w:r w:rsidRPr="00722A8F">
        <w:rPr>
          <w:b/>
        </w:rPr>
        <w:tab/>
      </w:r>
      <w:r w:rsidR="00B72AE1" w:rsidRPr="00722A8F">
        <w:rPr>
          <w:b/>
        </w:rPr>
        <w:t xml:space="preserve">Strengthening </w:t>
      </w:r>
      <w:r w:rsidR="00095F4E" w:rsidRPr="00722A8F">
        <w:rPr>
          <w:b/>
        </w:rPr>
        <w:t xml:space="preserve">Council’s organisational capacity  </w:t>
      </w:r>
    </w:p>
    <w:p w:rsidR="001D1E0D" w:rsidRPr="00722A8F" w:rsidRDefault="001D1E0D" w:rsidP="00C56EE6">
      <w:pPr>
        <w:spacing w:after="120"/>
        <w:rPr>
          <w:b/>
          <w:i/>
        </w:rPr>
      </w:pPr>
    </w:p>
    <w:p w:rsidR="008C51E6" w:rsidRPr="00722A8F" w:rsidRDefault="005908B1" w:rsidP="00AE37A4">
      <w:pPr>
        <w:spacing w:after="120"/>
        <w:rPr>
          <w:b/>
        </w:rPr>
      </w:pPr>
      <w:r w:rsidRPr="00722A8F">
        <w:rPr>
          <w:b/>
          <w:i/>
        </w:rPr>
        <w:t>Building On Our Strengths</w:t>
      </w:r>
      <w:r w:rsidRPr="00722A8F">
        <w:rPr>
          <w:i/>
        </w:rPr>
        <w:t xml:space="preserve"> </w:t>
      </w:r>
      <w:r w:rsidR="008C51E6" w:rsidRPr="00722A8F">
        <w:rPr>
          <w:b/>
          <w:i/>
        </w:rPr>
        <w:t>Framework</w:t>
      </w:r>
      <w:r w:rsidR="008C51E6" w:rsidRPr="00722A8F">
        <w:rPr>
          <w:b/>
        </w:rPr>
        <w:t xml:space="preserve"> </w:t>
      </w:r>
    </w:p>
    <w:p w:rsidR="006824AB" w:rsidRDefault="006824AB" w:rsidP="00AE37A4">
      <w:pPr>
        <w:spacing w:after="240"/>
      </w:pPr>
      <w:r w:rsidRPr="00722A8F">
        <w:t xml:space="preserve">All actions within the Action Plan align with the </w:t>
      </w:r>
      <w:proofErr w:type="spellStart"/>
      <w:r w:rsidR="005908B1" w:rsidRPr="00722A8F">
        <w:t>VicHealth</w:t>
      </w:r>
      <w:r w:rsidRPr="00722A8F">
        <w:t>’s</w:t>
      </w:r>
      <w:proofErr w:type="spellEnd"/>
      <w:r w:rsidR="005908B1" w:rsidRPr="00722A8F">
        <w:t xml:space="preserve"> </w:t>
      </w:r>
      <w:r w:rsidR="005908B1" w:rsidRPr="00722A8F">
        <w:rPr>
          <w:i/>
        </w:rPr>
        <w:t xml:space="preserve">Building </w:t>
      </w:r>
      <w:proofErr w:type="gramStart"/>
      <w:r w:rsidR="005908B1" w:rsidRPr="00722A8F">
        <w:rPr>
          <w:i/>
        </w:rPr>
        <w:t>On</w:t>
      </w:r>
      <w:proofErr w:type="gramEnd"/>
      <w:r w:rsidR="005908B1" w:rsidRPr="00722A8F">
        <w:rPr>
          <w:i/>
        </w:rPr>
        <w:t xml:space="preserve"> Our Strengths Framework</w:t>
      </w:r>
      <w:r w:rsidR="005908B1" w:rsidRPr="00722A8F">
        <w:t xml:space="preserve"> eight </w:t>
      </w:r>
      <w:r w:rsidRPr="00722A8F">
        <w:t xml:space="preserve">themes for action. Each theme from </w:t>
      </w:r>
      <w:r w:rsidR="005908B1" w:rsidRPr="00722A8F">
        <w:t xml:space="preserve">the framework has been </w:t>
      </w:r>
      <w:r w:rsidRPr="00722A8F">
        <w:t>specifically incorporated into the locally tailored actions and evaluation measures.</w:t>
      </w:r>
      <w:r w:rsidR="005908B1" w:rsidRPr="00BE3399">
        <w:t xml:space="preserve"> </w:t>
      </w:r>
    </w:p>
    <w:p w:rsidR="00C56EE6" w:rsidRDefault="005908B1" w:rsidP="00AE37A4">
      <w:pPr>
        <w:spacing w:after="240"/>
      </w:pPr>
      <w:r w:rsidRPr="00BE3399">
        <w:t xml:space="preserve">The </w:t>
      </w:r>
      <w:r w:rsidR="006824AB">
        <w:t xml:space="preserve">eight </w:t>
      </w:r>
      <w:r w:rsidRPr="00BE3399">
        <w:t xml:space="preserve">themes </w:t>
      </w:r>
      <w:r w:rsidR="006824AB">
        <w:t>for action are</w:t>
      </w:r>
      <w:r w:rsidRPr="00BE3399">
        <w:t xml:space="preserve">: </w:t>
      </w:r>
    </w:p>
    <w:p w:rsidR="00C56EE6" w:rsidRPr="002D3FB8" w:rsidRDefault="005908B1" w:rsidP="00AE37A4">
      <w:pPr>
        <w:spacing w:after="120"/>
        <w:ind w:left="425" w:hanging="425"/>
      </w:pPr>
      <w:r w:rsidRPr="002D3FB8">
        <w:t xml:space="preserve">1. </w:t>
      </w:r>
      <w:r w:rsidR="002D3FB8">
        <w:tab/>
      </w:r>
      <w:r w:rsidRPr="002D3FB8">
        <w:t>Increasing empathy</w:t>
      </w:r>
    </w:p>
    <w:p w:rsidR="00C56EE6" w:rsidRPr="002D3FB8" w:rsidRDefault="005908B1" w:rsidP="00AE37A4">
      <w:pPr>
        <w:spacing w:after="120"/>
        <w:ind w:left="425" w:hanging="425"/>
        <w:rPr>
          <w:rFonts w:cs="Arial"/>
        </w:rPr>
      </w:pPr>
      <w:r w:rsidRPr="002D3FB8">
        <w:rPr>
          <w:rFonts w:cs="Arial"/>
        </w:rPr>
        <w:t xml:space="preserve">2.  </w:t>
      </w:r>
      <w:r w:rsidR="002D3FB8">
        <w:rPr>
          <w:rFonts w:cs="Arial"/>
        </w:rPr>
        <w:tab/>
      </w:r>
      <w:r w:rsidRPr="002D3FB8">
        <w:rPr>
          <w:rFonts w:cs="Arial"/>
        </w:rPr>
        <w:t>Raising people’s awareness of their own beliefs, attitudes and behaviours</w:t>
      </w:r>
    </w:p>
    <w:p w:rsidR="00C56EE6" w:rsidRPr="002D3FB8" w:rsidRDefault="005908B1" w:rsidP="00AE37A4">
      <w:pPr>
        <w:spacing w:after="120"/>
        <w:ind w:left="425" w:hanging="425"/>
        <w:rPr>
          <w:rFonts w:cs="Arial"/>
        </w:rPr>
      </w:pPr>
      <w:r w:rsidRPr="002D3FB8">
        <w:rPr>
          <w:rFonts w:cs="Arial"/>
        </w:rPr>
        <w:t xml:space="preserve">3.  </w:t>
      </w:r>
      <w:r w:rsidR="002D3FB8">
        <w:rPr>
          <w:rFonts w:cs="Arial"/>
        </w:rPr>
        <w:tab/>
      </w:r>
      <w:r w:rsidRPr="002D3FB8">
        <w:rPr>
          <w:rFonts w:cs="Arial"/>
        </w:rPr>
        <w:t>Providing accurate information</w:t>
      </w:r>
    </w:p>
    <w:p w:rsidR="00C56EE6" w:rsidRPr="002D3FB8" w:rsidRDefault="005908B1" w:rsidP="00AE37A4">
      <w:pPr>
        <w:spacing w:after="120"/>
        <w:ind w:left="425" w:hanging="425"/>
        <w:rPr>
          <w:rFonts w:cs="Arial"/>
        </w:rPr>
      </w:pPr>
      <w:r w:rsidRPr="002D3FB8">
        <w:rPr>
          <w:rFonts w:cs="Arial"/>
        </w:rPr>
        <w:t xml:space="preserve">4. </w:t>
      </w:r>
      <w:r w:rsidR="002D3FB8">
        <w:rPr>
          <w:rFonts w:cs="Arial"/>
        </w:rPr>
        <w:tab/>
      </w:r>
      <w:r w:rsidRPr="002D3FB8">
        <w:rPr>
          <w:rFonts w:cs="Arial"/>
        </w:rPr>
        <w:t>Increasing personal accountability</w:t>
      </w:r>
    </w:p>
    <w:p w:rsidR="00C56EE6" w:rsidRPr="002D3FB8" w:rsidRDefault="005908B1" w:rsidP="00AE37A4">
      <w:pPr>
        <w:spacing w:after="120"/>
        <w:ind w:left="425" w:hanging="425"/>
        <w:rPr>
          <w:rFonts w:cs="Arial"/>
        </w:rPr>
      </w:pPr>
      <w:r w:rsidRPr="002D3FB8">
        <w:rPr>
          <w:rFonts w:cs="Arial"/>
        </w:rPr>
        <w:t xml:space="preserve">5.  </w:t>
      </w:r>
      <w:r w:rsidR="002D3FB8">
        <w:rPr>
          <w:rFonts w:cs="Arial"/>
        </w:rPr>
        <w:tab/>
      </w:r>
      <w:r w:rsidRPr="002D3FB8">
        <w:rPr>
          <w:rFonts w:cs="Arial"/>
        </w:rPr>
        <w:t>Assisting people recognise incompatible beliefs</w:t>
      </w:r>
    </w:p>
    <w:p w:rsidR="00C56EE6" w:rsidRPr="002D3FB8" w:rsidRDefault="005908B1" w:rsidP="00AE37A4">
      <w:pPr>
        <w:spacing w:after="120"/>
        <w:ind w:left="425" w:hanging="425"/>
        <w:rPr>
          <w:rFonts w:cs="Arial"/>
        </w:rPr>
      </w:pPr>
      <w:r w:rsidRPr="002D3FB8">
        <w:rPr>
          <w:rFonts w:cs="Arial"/>
        </w:rPr>
        <w:t xml:space="preserve">6.  </w:t>
      </w:r>
      <w:r w:rsidR="002D3FB8">
        <w:rPr>
          <w:rFonts w:cs="Arial"/>
        </w:rPr>
        <w:tab/>
      </w:r>
      <w:r w:rsidRPr="002D3FB8">
        <w:rPr>
          <w:rFonts w:cs="Arial"/>
        </w:rPr>
        <w:t>Breaking down barriers between groups</w:t>
      </w:r>
    </w:p>
    <w:p w:rsidR="00C56EE6" w:rsidRPr="002D3FB8" w:rsidRDefault="005908B1" w:rsidP="00AE37A4">
      <w:pPr>
        <w:spacing w:after="120"/>
        <w:ind w:left="425" w:hanging="425"/>
        <w:rPr>
          <w:rFonts w:cs="Arial"/>
        </w:rPr>
      </w:pPr>
      <w:r w:rsidRPr="002D3FB8">
        <w:rPr>
          <w:rFonts w:cs="Arial"/>
        </w:rPr>
        <w:t xml:space="preserve">7.  </w:t>
      </w:r>
      <w:r w:rsidR="002D3FB8">
        <w:rPr>
          <w:rFonts w:cs="Arial"/>
        </w:rPr>
        <w:tab/>
      </w:r>
      <w:r w:rsidRPr="002D3FB8">
        <w:rPr>
          <w:rFonts w:cs="Arial"/>
        </w:rPr>
        <w:t>Increasing organisational accountability</w:t>
      </w:r>
    </w:p>
    <w:p w:rsidR="005908B1" w:rsidRPr="002D3FB8" w:rsidRDefault="005908B1" w:rsidP="00AE37A4">
      <w:pPr>
        <w:spacing w:after="120"/>
        <w:ind w:left="425" w:hanging="425"/>
        <w:rPr>
          <w:rFonts w:cs="Arial"/>
        </w:rPr>
      </w:pPr>
      <w:r w:rsidRPr="002D3FB8">
        <w:rPr>
          <w:rFonts w:cs="Arial"/>
        </w:rPr>
        <w:t xml:space="preserve">8.  </w:t>
      </w:r>
      <w:r w:rsidR="002D3FB8">
        <w:rPr>
          <w:rFonts w:cs="Arial"/>
        </w:rPr>
        <w:tab/>
      </w:r>
      <w:r w:rsidRPr="002D3FB8">
        <w:rPr>
          <w:rFonts w:cs="Arial"/>
        </w:rPr>
        <w:t>Promoting positive social norms</w:t>
      </w:r>
      <w:r w:rsidR="00C56EE6" w:rsidRPr="002D3FB8">
        <w:rPr>
          <w:rFonts w:cs="Arial"/>
        </w:rPr>
        <w:t>.</w:t>
      </w:r>
    </w:p>
    <w:p w:rsidR="005908B1" w:rsidRDefault="00442861" w:rsidP="00AE37A4">
      <w:pPr>
        <w:spacing w:after="120"/>
        <w:rPr>
          <w:b/>
        </w:rPr>
      </w:pPr>
      <w:r w:rsidRPr="00442861">
        <w:rPr>
          <w:b/>
        </w:rPr>
        <w:t xml:space="preserve">Evaluation and Reporting </w:t>
      </w:r>
    </w:p>
    <w:p w:rsidR="003B007B" w:rsidRDefault="00442861" w:rsidP="00AE37A4">
      <w:pPr>
        <w:spacing w:after="240"/>
        <w:sectPr w:rsidR="003B007B" w:rsidSect="00CD7D19">
          <w:footerReference w:type="default" r:id="rId25"/>
          <w:type w:val="continuous"/>
          <w:pgSz w:w="11906" w:h="16838"/>
          <w:pgMar w:top="1843" w:right="1800" w:bottom="1440" w:left="1800" w:header="708" w:footer="0" w:gutter="0"/>
          <w:cols w:space="708"/>
          <w:titlePg/>
          <w:docGrid w:linePitch="360"/>
        </w:sectPr>
      </w:pPr>
      <w:r w:rsidRPr="00BE3399">
        <w:t xml:space="preserve">The Action plan </w:t>
      </w:r>
      <w:r w:rsidR="00BE3399">
        <w:t xml:space="preserve">consists of three </w:t>
      </w:r>
      <w:r w:rsidR="00512830">
        <w:t>objectives and 19</w:t>
      </w:r>
      <w:r w:rsidRPr="00BE3399">
        <w:t xml:space="preserve"> actions. Throughout the implementation </w:t>
      </w:r>
      <w:r w:rsidR="00BE3399">
        <w:t xml:space="preserve">period </w:t>
      </w:r>
      <w:r w:rsidRPr="00BE3399">
        <w:t>an (internal) Council and (</w:t>
      </w:r>
      <w:r w:rsidR="00BE3399">
        <w:t>e</w:t>
      </w:r>
      <w:r w:rsidRPr="00BE3399">
        <w:t xml:space="preserve">xternal) </w:t>
      </w:r>
      <w:r w:rsidR="00BE3399">
        <w:t>c</w:t>
      </w:r>
      <w:r w:rsidRPr="00BE3399">
        <w:t xml:space="preserve">ommunity </w:t>
      </w:r>
      <w:r w:rsidR="00BE3399">
        <w:t>governance group</w:t>
      </w:r>
      <w:r w:rsidRPr="00BE3399">
        <w:t xml:space="preserve"> will </w:t>
      </w:r>
      <w:r w:rsidR="00BE3399">
        <w:t xml:space="preserve">be established </w:t>
      </w:r>
      <w:r w:rsidRPr="00BE3399">
        <w:t>to monitor the progress and actions of the plan</w:t>
      </w:r>
      <w:r w:rsidR="00BE3399">
        <w:t xml:space="preserve"> against the plan</w:t>
      </w:r>
      <w:r w:rsidR="0083411D">
        <w:t>’</w:t>
      </w:r>
      <w:r w:rsidR="00BE3399">
        <w:t>s pre</w:t>
      </w:r>
      <w:r w:rsidR="002944EE">
        <w:t>-</w:t>
      </w:r>
      <w:r w:rsidR="00BE3399">
        <w:t>determined measures.</w:t>
      </w:r>
      <w:r w:rsidRPr="00BE3399">
        <w:t xml:space="preserve"> Upon completion a detailed</w:t>
      </w:r>
      <w:r w:rsidR="00BE3399">
        <w:t xml:space="preserve"> </w:t>
      </w:r>
      <w:r w:rsidR="002944EE">
        <w:t>E</w:t>
      </w:r>
      <w:r w:rsidR="00BE3399">
        <w:t>valuation</w:t>
      </w:r>
      <w:r w:rsidRPr="00BE3399">
        <w:t xml:space="preserve"> </w:t>
      </w:r>
      <w:r w:rsidR="002944EE">
        <w:t>R</w:t>
      </w:r>
      <w:r w:rsidRPr="00BE3399">
        <w:t xml:space="preserve">eport will be submitted to Council </w:t>
      </w:r>
      <w:r w:rsidR="00BE3399" w:rsidRPr="00BE3399">
        <w:t xml:space="preserve">stipulating key </w:t>
      </w:r>
      <w:r w:rsidR="00B72AE1">
        <w:t>achievements</w:t>
      </w:r>
      <w:r w:rsidR="00BE3399" w:rsidRPr="00BE3399">
        <w:t xml:space="preserve"> against the three stipulated objectives</w:t>
      </w:r>
      <w:r w:rsidR="00BE3399">
        <w:t>, all actions</w:t>
      </w:r>
      <w:r w:rsidR="00BE3399" w:rsidRPr="00BE3399">
        <w:t xml:space="preserve"> and overarching key directions. </w:t>
      </w:r>
      <w:r w:rsidR="00AE37A4">
        <w:t xml:space="preserve">The final evaluation report will take into consideration </w:t>
      </w:r>
      <w:r w:rsidR="00DE2BF9">
        <w:t>broader measures</w:t>
      </w:r>
      <w:r w:rsidR="00AE37A4">
        <w:t xml:space="preserve"> such as </w:t>
      </w:r>
      <w:proofErr w:type="spellStart"/>
      <w:r w:rsidR="00AE37A4">
        <w:t>VicHealth’s</w:t>
      </w:r>
      <w:proofErr w:type="spellEnd"/>
      <w:r w:rsidR="00AE37A4">
        <w:t xml:space="preserve"> Community </w:t>
      </w:r>
      <w:r w:rsidR="00913DD3">
        <w:t>I</w:t>
      </w:r>
      <w:r w:rsidR="00AE37A4">
        <w:t>ndicators, Scanlon Foundation’s Mapping Social Cohesion data and other reliable indicators</w:t>
      </w:r>
      <w:r w:rsidR="00DE2BF9">
        <w:t xml:space="preserve"> of change</w:t>
      </w:r>
      <w:r w:rsidR="00AE37A4">
        <w:t>.</w:t>
      </w:r>
    </w:p>
    <w:p w:rsidR="003B007B" w:rsidRPr="003B007B" w:rsidRDefault="003B007B" w:rsidP="003B007B">
      <w:pPr>
        <w:pStyle w:val="Heading1"/>
        <w:rPr>
          <w:rStyle w:val="Strong"/>
          <w:bCs/>
          <w:color w:val="00A4E4"/>
          <w:sz w:val="44"/>
        </w:rPr>
      </w:pPr>
      <w:bookmarkStart w:id="50" w:name="_Toc409186520"/>
      <w:bookmarkStart w:id="51" w:name="_Toc434500293"/>
      <w:r w:rsidRPr="003B007B">
        <w:rPr>
          <w:rStyle w:val="Strong"/>
          <w:bCs/>
          <w:color w:val="00A4E4"/>
          <w:sz w:val="44"/>
        </w:rPr>
        <w:lastRenderedPageBreak/>
        <w:t xml:space="preserve">Anti-Racism </w:t>
      </w:r>
      <w:r w:rsidR="00D70950">
        <w:rPr>
          <w:rStyle w:val="Strong"/>
          <w:bCs/>
          <w:color w:val="00A4E4"/>
          <w:sz w:val="44"/>
        </w:rPr>
        <w:t xml:space="preserve">Action Plan </w:t>
      </w:r>
      <w:r w:rsidRPr="003B007B">
        <w:rPr>
          <w:rStyle w:val="Strong"/>
          <w:bCs/>
          <w:color w:val="00A4E4"/>
          <w:sz w:val="44"/>
        </w:rPr>
        <w:t>2015–2019</w:t>
      </w:r>
      <w:bookmarkEnd w:id="51"/>
      <w:r w:rsidRPr="003B007B">
        <w:rPr>
          <w:rStyle w:val="Strong"/>
          <w:bCs/>
          <w:color w:val="00A4E4"/>
          <w:sz w:val="44"/>
        </w:rPr>
        <w:t xml:space="preserve"> </w:t>
      </w:r>
      <w:bookmarkEnd w:id="50"/>
    </w:p>
    <w:tbl>
      <w:tblPr>
        <w:tblStyle w:val="LightList-Accent2"/>
        <w:tblW w:w="14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Description w:val="A table listing actions and measures for key direction 1 Raising Awareness and Understanding"/>
      </w:tblPr>
      <w:tblGrid>
        <w:gridCol w:w="6588"/>
        <w:gridCol w:w="7837"/>
      </w:tblGrid>
      <w:tr w:rsidR="007E760F" w:rsidRPr="007E760F" w:rsidTr="00CB02DC">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4425" w:type="dxa"/>
            <w:gridSpan w:val="2"/>
            <w:shd w:val="clear" w:color="auto" w:fill="00A4E4"/>
          </w:tcPr>
          <w:p w:rsidR="003B007B" w:rsidRPr="007E760F" w:rsidRDefault="00B81878" w:rsidP="002D3FB8">
            <w:pPr>
              <w:spacing w:before="120" w:after="120"/>
              <w:rPr>
                <w:rFonts w:asciiTheme="minorHAnsi" w:hAnsiTheme="minorHAnsi" w:cstheme="minorHAnsi"/>
                <w:color w:val="auto"/>
                <w:sz w:val="28"/>
                <w:szCs w:val="28"/>
              </w:rPr>
            </w:pPr>
            <w:r w:rsidRPr="007E760F">
              <w:rPr>
                <w:rFonts w:asciiTheme="minorHAnsi" w:hAnsiTheme="minorHAnsi" w:cstheme="minorHAnsi"/>
                <w:color w:val="auto"/>
                <w:sz w:val="28"/>
                <w:szCs w:val="28"/>
              </w:rPr>
              <w:t>Key Direction 1</w:t>
            </w:r>
            <w:r w:rsidR="003B007B" w:rsidRPr="007E760F">
              <w:rPr>
                <w:rFonts w:asciiTheme="minorHAnsi" w:hAnsiTheme="minorHAnsi" w:cstheme="minorHAnsi"/>
                <w:color w:val="auto"/>
                <w:sz w:val="28"/>
                <w:szCs w:val="28"/>
              </w:rPr>
              <w:t xml:space="preserve">: Raising Awareness </w:t>
            </w:r>
            <w:r w:rsidR="00F44D9E" w:rsidRPr="007E760F">
              <w:rPr>
                <w:rFonts w:asciiTheme="minorHAnsi" w:hAnsiTheme="minorHAnsi" w:cstheme="minorHAnsi"/>
                <w:color w:val="auto"/>
                <w:sz w:val="28"/>
                <w:szCs w:val="28"/>
              </w:rPr>
              <w:t>a</w:t>
            </w:r>
            <w:r w:rsidR="003B007B" w:rsidRPr="007E760F">
              <w:rPr>
                <w:rFonts w:asciiTheme="minorHAnsi" w:hAnsiTheme="minorHAnsi" w:cstheme="minorHAnsi"/>
                <w:color w:val="auto"/>
                <w:sz w:val="28"/>
                <w:szCs w:val="28"/>
              </w:rPr>
              <w:t xml:space="preserve">nd Understanding </w:t>
            </w:r>
          </w:p>
        </w:tc>
      </w:tr>
      <w:tr w:rsidR="007E760F" w:rsidRPr="007E760F" w:rsidTr="00CB02D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tcPr>
          <w:p w:rsidR="003B007B" w:rsidRPr="007E760F" w:rsidRDefault="002D3FB8" w:rsidP="001B78FE">
            <w:pPr>
              <w:spacing w:before="120"/>
              <w:rPr>
                <w:rFonts w:asciiTheme="minorHAnsi" w:hAnsiTheme="minorHAnsi" w:cstheme="minorHAnsi"/>
                <w:b w:val="0"/>
              </w:rPr>
            </w:pPr>
            <w:r w:rsidRPr="007E760F">
              <w:rPr>
                <w:rFonts w:asciiTheme="minorHAnsi" w:hAnsiTheme="minorHAnsi" w:cstheme="minorHAnsi"/>
              </w:rPr>
              <w:t>Objective</w:t>
            </w:r>
            <w:r w:rsidR="003B007B" w:rsidRPr="007E760F">
              <w:rPr>
                <w:rFonts w:asciiTheme="minorHAnsi" w:hAnsiTheme="minorHAnsi" w:cstheme="minorHAnsi"/>
              </w:rPr>
              <w:t xml:space="preserve">: </w:t>
            </w:r>
            <w:r w:rsidR="003B007B" w:rsidRPr="007E760F">
              <w:rPr>
                <w:rFonts w:asciiTheme="minorHAnsi" w:hAnsiTheme="minorHAnsi" w:cstheme="minorHAnsi"/>
                <w:b w:val="0"/>
              </w:rPr>
              <w:t>Council will deliver actions that foster positives attitudes and behaviours towards local Aboriginal and culturally</w:t>
            </w:r>
            <w:r w:rsidR="001B78FE">
              <w:rPr>
                <w:rFonts w:asciiTheme="minorHAnsi" w:hAnsiTheme="minorHAnsi" w:cstheme="minorHAnsi"/>
                <w:b w:val="0"/>
              </w:rPr>
              <w:t>-</w:t>
            </w:r>
            <w:r w:rsidR="003B007B" w:rsidRPr="007E760F">
              <w:rPr>
                <w:rFonts w:asciiTheme="minorHAnsi" w:hAnsiTheme="minorHAnsi" w:cstheme="minorHAnsi"/>
                <w:b w:val="0"/>
              </w:rPr>
              <w:t xml:space="preserve">diverse communities. </w:t>
            </w:r>
          </w:p>
        </w:tc>
      </w:tr>
      <w:tr w:rsidR="007E760F" w:rsidRPr="007E760F" w:rsidTr="00CB02DC">
        <w:trPr>
          <w:trHeight w:val="348"/>
        </w:trPr>
        <w:tc>
          <w:tcPr>
            <w:cnfStyle w:val="001000000000" w:firstRow="0" w:lastRow="0" w:firstColumn="1" w:lastColumn="0" w:oddVBand="0" w:evenVBand="0" w:oddHBand="0" w:evenHBand="0" w:firstRowFirstColumn="0" w:firstRowLastColumn="0" w:lastRowFirstColumn="0" w:lastRowLastColumn="0"/>
            <w:tcW w:w="6588" w:type="dxa"/>
            <w:shd w:val="clear" w:color="auto" w:fill="00A4E4"/>
          </w:tcPr>
          <w:p w:rsidR="00B81878" w:rsidRPr="007E760F" w:rsidRDefault="00B81878" w:rsidP="00F07901">
            <w:pPr>
              <w:spacing w:before="120"/>
              <w:jc w:val="center"/>
              <w:rPr>
                <w:rFonts w:asciiTheme="minorHAnsi" w:hAnsiTheme="minorHAnsi" w:cstheme="minorHAnsi"/>
              </w:rPr>
            </w:pPr>
            <w:r w:rsidRPr="007E760F">
              <w:rPr>
                <w:rFonts w:asciiTheme="minorHAnsi" w:hAnsiTheme="minorHAnsi" w:cstheme="minorHAnsi"/>
              </w:rPr>
              <w:t>Actions</w:t>
            </w:r>
          </w:p>
        </w:tc>
        <w:tc>
          <w:tcPr>
            <w:cnfStyle w:val="000010000000" w:firstRow="0" w:lastRow="0" w:firstColumn="0" w:lastColumn="0" w:oddVBand="1" w:evenVBand="0" w:oddHBand="0" w:evenHBand="0" w:firstRowFirstColumn="0" w:firstRowLastColumn="0" w:lastRowFirstColumn="0" w:lastRowLastColumn="0"/>
            <w:tcW w:w="7837" w:type="dxa"/>
            <w:tcBorders>
              <w:left w:val="none" w:sz="0" w:space="0" w:color="auto"/>
              <w:right w:val="none" w:sz="0" w:space="0" w:color="auto"/>
            </w:tcBorders>
            <w:shd w:val="clear" w:color="auto" w:fill="00A4E4"/>
          </w:tcPr>
          <w:p w:rsidR="00B81878" w:rsidRPr="007E760F" w:rsidRDefault="00B81878" w:rsidP="00F07901">
            <w:pPr>
              <w:spacing w:before="120"/>
              <w:jc w:val="center"/>
              <w:rPr>
                <w:rFonts w:asciiTheme="minorHAnsi" w:hAnsiTheme="minorHAnsi" w:cstheme="minorHAnsi"/>
                <w:b/>
              </w:rPr>
            </w:pPr>
            <w:r w:rsidRPr="007E760F">
              <w:rPr>
                <w:rFonts w:asciiTheme="minorHAnsi" w:hAnsiTheme="minorHAnsi" w:cstheme="minorHAnsi"/>
                <w:b/>
              </w:rPr>
              <w:t>Measure</w:t>
            </w:r>
          </w:p>
        </w:tc>
      </w:tr>
      <w:tr w:rsidR="007E760F" w:rsidRPr="007E760F" w:rsidTr="00CB02D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tcBorders>
          </w:tcPr>
          <w:p w:rsidR="00B81878" w:rsidRPr="007E760F" w:rsidRDefault="007237B9" w:rsidP="006C15BC">
            <w:pPr>
              <w:spacing w:before="120"/>
              <w:ind w:left="567" w:hanging="567"/>
              <w:jc w:val="left"/>
              <w:rPr>
                <w:b w:val="0"/>
              </w:rPr>
            </w:pPr>
            <w:r w:rsidRPr="007E760F">
              <w:rPr>
                <w:b w:val="0"/>
              </w:rPr>
              <w:t>1</w:t>
            </w:r>
            <w:r w:rsidR="00B81878" w:rsidRPr="007E760F">
              <w:rPr>
                <w:b w:val="0"/>
              </w:rPr>
              <w:t xml:space="preserve">.1 </w:t>
            </w:r>
            <w:r w:rsidR="00B81878" w:rsidRPr="007E760F">
              <w:rPr>
                <w:b w:val="0"/>
              </w:rPr>
              <w:tab/>
              <w:t xml:space="preserve">Develop and deliver </w:t>
            </w:r>
            <w:r w:rsidR="00B81878" w:rsidRPr="007E760F">
              <w:rPr>
                <w:b w:val="0"/>
                <w:i/>
              </w:rPr>
              <w:t xml:space="preserve">Sharing Our Stories </w:t>
            </w:r>
            <w:r w:rsidR="004712F5">
              <w:rPr>
                <w:b w:val="0"/>
              </w:rPr>
              <w:t>Project.</w:t>
            </w:r>
          </w:p>
        </w:tc>
        <w:tc>
          <w:tcPr>
            <w:cnfStyle w:val="000010000000" w:firstRow="0" w:lastRow="0" w:firstColumn="0" w:lastColumn="0" w:oddVBand="1" w:evenVBand="0" w:oddHBand="0" w:evenHBand="0" w:firstRowFirstColumn="0" w:firstRowLastColumn="0" w:lastRowFirstColumn="0" w:lastRowLastColumn="0"/>
            <w:tcW w:w="7837" w:type="dxa"/>
            <w:tcBorders>
              <w:top w:val="none" w:sz="0" w:space="0" w:color="auto"/>
              <w:left w:val="none" w:sz="0" w:space="0" w:color="auto"/>
              <w:bottom w:val="none" w:sz="0" w:space="0" w:color="auto"/>
              <w:right w:val="none" w:sz="0" w:space="0" w:color="auto"/>
            </w:tcBorders>
          </w:tcPr>
          <w:p w:rsidR="00B81878" w:rsidRPr="007E760F" w:rsidRDefault="00B81878" w:rsidP="006C15BC">
            <w:pPr>
              <w:spacing w:before="120"/>
              <w:jc w:val="left"/>
              <w:rPr>
                <w:rFonts w:cstheme="minorHAnsi"/>
              </w:rPr>
            </w:pPr>
            <w:r w:rsidRPr="007E760F">
              <w:rPr>
                <w:rFonts w:cstheme="minorHAnsi"/>
              </w:rPr>
              <w:t>Local stories combating racism and intolerance are promoted through multi-media channels</w:t>
            </w:r>
            <w:r w:rsidR="004712F5">
              <w:rPr>
                <w:rFonts w:cstheme="minorHAnsi"/>
              </w:rPr>
              <w:t>.</w:t>
            </w:r>
          </w:p>
        </w:tc>
      </w:tr>
      <w:tr w:rsidR="007E760F" w:rsidRPr="007E760F" w:rsidTr="00CB02DC">
        <w:trPr>
          <w:trHeight w:val="594"/>
        </w:trPr>
        <w:tc>
          <w:tcPr>
            <w:cnfStyle w:val="001000000000" w:firstRow="0" w:lastRow="0" w:firstColumn="1" w:lastColumn="0" w:oddVBand="0" w:evenVBand="0" w:oddHBand="0" w:evenHBand="0" w:firstRowFirstColumn="0" w:firstRowLastColumn="0" w:lastRowFirstColumn="0" w:lastRowLastColumn="0"/>
            <w:tcW w:w="6588" w:type="dxa"/>
          </w:tcPr>
          <w:p w:rsidR="00B81878" w:rsidRPr="00722A8F" w:rsidRDefault="007237B9" w:rsidP="001B78FE">
            <w:pPr>
              <w:spacing w:before="120"/>
              <w:ind w:left="567" w:hanging="567"/>
              <w:jc w:val="left"/>
              <w:rPr>
                <w:b w:val="0"/>
              </w:rPr>
            </w:pPr>
            <w:r w:rsidRPr="00722A8F">
              <w:rPr>
                <w:b w:val="0"/>
              </w:rPr>
              <w:t>1</w:t>
            </w:r>
            <w:r w:rsidR="00B81878" w:rsidRPr="00722A8F">
              <w:rPr>
                <w:b w:val="0"/>
              </w:rPr>
              <w:t xml:space="preserve">.2 </w:t>
            </w:r>
            <w:r w:rsidR="00B81878" w:rsidRPr="00722A8F">
              <w:rPr>
                <w:b w:val="0"/>
              </w:rPr>
              <w:tab/>
              <w:t>Develop and deliver direct participation project aimed at breaking down barriers between Aboriginal communities and others</w:t>
            </w:r>
            <w:r w:rsidR="004712F5">
              <w:rPr>
                <w:b w:val="0"/>
              </w:rPr>
              <w:t>.</w:t>
            </w:r>
          </w:p>
        </w:tc>
        <w:tc>
          <w:tcPr>
            <w:cnfStyle w:val="000010000000" w:firstRow="0" w:lastRow="0" w:firstColumn="0" w:lastColumn="0" w:oddVBand="1" w:evenVBand="0" w:oddHBand="0" w:evenHBand="0" w:firstRowFirstColumn="0" w:firstRowLastColumn="0" w:lastRowFirstColumn="0" w:lastRowLastColumn="0"/>
            <w:tcW w:w="7837" w:type="dxa"/>
            <w:tcBorders>
              <w:left w:val="none" w:sz="0" w:space="0" w:color="auto"/>
              <w:right w:val="none" w:sz="0" w:space="0" w:color="auto"/>
            </w:tcBorders>
          </w:tcPr>
          <w:p w:rsidR="00B81878" w:rsidRPr="00722A8F" w:rsidRDefault="00476F71" w:rsidP="0010161D">
            <w:pPr>
              <w:spacing w:before="120"/>
              <w:jc w:val="left"/>
              <w:rPr>
                <w:rFonts w:cstheme="minorHAnsi"/>
              </w:rPr>
            </w:pPr>
            <w:r w:rsidRPr="00722A8F">
              <w:rPr>
                <w:rFonts w:asciiTheme="minorHAnsi" w:hAnsiTheme="minorHAnsi" w:cstheme="minorHAnsi"/>
              </w:rPr>
              <w:t xml:space="preserve">One </w:t>
            </w:r>
            <w:r w:rsidR="0010161D" w:rsidRPr="00722A8F">
              <w:rPr>
                <w:rFonts w:asciiTheme="minorHAnsi" w:hAnsiTheme="minorHAnsi" w:cstheme="minorHAnsi"/>
              </w:rPr>
              <w:t>project</w:t>
            </w:r>
            <w:r w:rsidRPr="00722A8F">
              <w:rPr>
                <w:rFonts w:asciiTheme="minorHAnsi" w:hAnsiTheme="minorHAnsi" w:cstheme="minorHAnsi"/>
              </w:rPr>
              <w:t xml:space="preserve"> </w:t>
            </w:r>
            <w:r w:rsidR="0010161D" w:rsidRPr="00722A8F">
              <w:rPr>
                <w:rFonts w:asciiTheme="minorHAnsi" w:hAnsiTheme="minorHAnsi" w:cstheme="minorHAnsi"/>
              </w:rPr>
              <w:t xml:space="preserve">that </w:t>
            </w:r>
            <w:r w:rsidR="0010161D" w:rsidRPr="00722A8F">
              <w:t>enhances positive attitudes and provides accurate intercultural information</w:t>
            </w:r>
            <w:r w:rsidR="0010161D" w:rsidRPr="00722A8F">
              <w:rPr>
                <w:rFonts w:asciiTheme="minorHAnsi" w:hAnsiTheme="minorHAnsi" w:cstheme="minorHAnsi"/>
              </w:rPr>
              <w:t xml:space="preserve"> </w:t>
            </w:r>
            <w:r w:rsidRPr="00722A8F">
              <w:rPr>
                <w:rFonts w:asciiTheme="minorHAnsi" w:hAnsiTheme="minorHAnsi" w:cstheme="minorHAnsi"/>
              </w:rPr>
              <w:t>delivered</w:t>
            </w:r>
            <w:r w:rsidR="0010161D" w:rsidRPr="00722A8F">
              <w:rPr>
                <w:rFonts w:asciiTheme="minorHAnsi" w:hAnsiTheme="minorHAnsi" w:cstheme="minorHAnsi"/>
              </w:rPr>
              <w:t xml:space="preserve"> annually </w:t>
            </w:r>
            <w:r w:rsidRPr="00722A8F">
              <w:t xml:space="preserve">through a Community Activity Centre. </w:t>
            </w:r>
          </w:p>
        </w:tc>
      </w:tr>
      <w:tr w:rsidR="007E760F" w:rsidRPr="007E760F" w:rsidTr="00CB02D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tcBorders>
          </w:tcPr>
          <w:p w:rsidR="00B81878" w:rsidRPr="00722A8F" w:rsidRDefault="007237B9" w:rsidP="001B78FE">
            <w:pPr>
              <w:spacing w:before="120"/>
              <w:ind w:left="567" w:hanging="567"/>
              <w:jc w:val="left"/>
              <w:rPr>
                <w:b w:val="0"/>
              </w:rPr>
            </w:pPr>
            <w:r w:rsidRPr="00722A8F">
              <w:rPr>
                <w:b w:val="0"/>
              </w:rPr>
              <w:t>1</w:t>
            </w:r>
            <w:r w:rsidR="00B81878" w:rsidRPr="00722A8F">
              <w:rPr>
                <w:b w:val="0"/>
              </w:rPr>
              <w:t xml:space="preserve">.3 </w:t>
            </w:r>
            <w:r w:rsidR="00B81878" w:rsidRPr="00722A8F">
              <w:rPr>
                <w:b w:val="0"/>
              </w:rPr>
              <w:tab/>
            </w:r>
            <w:r w:rsidR="00476F71" w:rsidRPr="00722A8F">
              <w:rPr>
                <w:b w:val="0"/>
              </w:rPr>
              <w:t xml:space="preserve">Develop and deliver direct participation project aimed at breaking down barriers </w:t>
            </w:r>
            <w:r w:rsidR="00B81878" w:rsidRPr="00722A8F">
              <w:rPr>
                <w:b w:val="0"/>
              </w:rPr>
              <w:t>between the Islamic community and others</w:t>
            </w:r>
            <w:r w:rsidR="004712F5">
              <w:rPr>
                <w:b w:val="0"/>
              </w:rPr>
              <w:t>.</w:t>
            </w:r>
          </w:p>
        </w:tc>
        <w:tc>
          <w:tcPr>
            <w:cnfStyle w:val="000010000000" w:firstRow="0" w:lastRow="0" w:firstColumn="0" w:lastColumn="0" w:oddVBand="1" w:evenVBand="0" w:oddHBand="0" w:evenHBand="0" w:firstRowFirstColumn="0" w:firstRowLastColumn="0" w:lastRowFirstColumn="0" w:lastRowLastColumn="0"/>
            <w:tcW w:w="7837" w:type="dxa"/>
            <w:tcBorders>
              <w:top w:val="none" w:sz="0" w:space="0" w:color="auto"/>
              <w:left w:val="none" w:sz="0" w:space="0" w:color="auto"/>
              <w:bottom w:val="none" w:sz="0" w:space="0" w:color="auto"/>
              <w:right w:val="none" w:sz="0" w:space="0" w:color="auto"/>
            </w:tcBorders>
          </w:tcPr>
          <w:p w:rsidR="00B81878" w:rsidRPr="00722A8F" w:rsidRDefault="0010161D" w:rsidP="006C15BC">
            <w:pPr>
              <w:spacing w:before="120"/>
              <w:jc w:val="left"/>
              <w:rPr>
                <w:rFonts w:cstheme="minorHAnsi"/>
              </w:rPr>
            </w:pPr>
            <w:r w:rsidRPr="00722A8F">
              <w:rPr>
                <w:rFonts w:asciiTheme="minorHAnsi" w:hAnsiTheme="minorHAnsi" w:cstheme="minorHAnsi"/>
              </w:rPr>
              <w:t xml:space="preserve">One project that </w:t>
            </w:r>
            <w:r w:rsidRPr="00722A8F">
              <w:t>enhances positive attitudes and provides accurate intercultural information</w:t>
            </w:r>
            <w:r w:rsidRPr="00722A8F">
              <w:rPr>
                <w:rFonts w:asciiTheme="minorHAnsi" w:hAnsiTheme="minorHAnsi" w:cstheme="minorHAnsi"/>
              </w:rPr>
              <w:t xml:space="preserve"> delivered annually </w:t>
            </w:r>
            <w:r w:rsidRPr="00722A8F">
              <w:t>through a Community Activity Centre.</w:t>
            </w:r>
          </w:p>
        </w:tc>
      </w:tr>
      <w:tr w:rsidR="007E760F" w:rsidRPr="007E760F" w:rsidTr="00CB02DC">
        <w:trPr>
          <w:trHeight w:val="665"/>
        </w:trPr>
        <w:tc>
          <w:tcPr>
            <w:cnfStyle w:val="001000000000" w:firstRow="0" w:lastRow="0" w:firstColumn="1" w:lastColumn="0" w:oddVBand="0" w:evenVBand="0" w:oddHBand="0" w:evenHBand="0" w:firstRowFirstColumn="0" w:firstRowLastColumn="0" w:lastRowFirstColumn="0" w:lastRowLastColumn="0"/>
            <w:tcW w:w="6588" w:type="dxa"/>
          </w:tcPr>
          <w:p w:rsidR="00B81878" w:rsidRPr="00722A8F" w:rsidRDefault="007237B9" w:rsidP="001B78FE">
            <w:pPr>
              <w:spacing w:before="120"/>
              <w:ind w:left="567" w:hanging="567"/>
              <w:jc w:val="left"/>
              <w:rPr>
                <w:b w:val="0"/>
              </w:rPr>
            </w:pPr>
            <w:r w:rsidRPr="00722A8F">
              <w:rPr>
                <w:b w:val="0"/>
              </w:rPr>
              <w:t>1.4</w:t>
            </w:r>
            <w:r w:rsidR="00B81878" w:rsidRPr="00722A8F">
              <w:rPr>
                <w:b w:val="0"/>
              </w:rPr>
              <w:t xml:space="preserve"> </w:t>
            </w:r>
            <w:r w:rsidR="00B81878" w:rsidRPr="00722A8F">
              <w:rPr>
                <w:b w:val="0"/>
              </w:rPr>
              <w:tab/>
              <w:t>Deliver youth</w:t>
            </w:r>
            <w:r w:rsidR="001B78FE" w:rsidRPr="00722A8F">
              <w:rPr>
                <w:b w:val="0"/>
              </w:rPr>
              <w:t>-</w:t>
            </w:r>
            <w:r w:rsidR="00B81878" w:rsidRPr="00722A8F">
              <w:rPr>
                <w:b w:val="0"/>
              </w:rPr>
              <w:t>specific programs that increase positive attitudes towards culturally</w:t>
            </w:r>
            <w:r w:rsidR="001B78FE" w:rsidRPr="00722A8F">
              <w:rPr>
                <w:b w:val="0"/>
              </w:rPr>
              <w:t>-</w:t>
            </w:r>
            <w:r w:rsidR="00B81878" w:rsidRPr="00722A8F">
              <w:rPr>
                <w:b w:val="0"/>
              </w:rPr>
              <w:t>diverse and Aboriginal communities</w:t>
            </w:r>
            <w:r w:rsidR="004712F5">
              <w:rPr>
                <w:b w:val="0"/>
              </w:rPr>
              <w:t>.</w:t>
            </w:r>
          </w:p>
        </w:tc>
        <w:tc>
          <w:tcPr>
            <w:cnfStyle w:val="000010000000" w:firstRow="0" w:lastRow="0" w:firstColumn="0" w:lastColumn="0" w:oddVBand="1" w:evenVBand="0" w:oddHBand="0" w:evenHBand="0" w:firstRowFirstColumn="0" w:firstRowLastColumn="0" w:lastRowFirstColumn="0" w:lastRowLastColumn="0"/>
            <w:tcW w:w="7837" w:type="dxa"/>
            <w:tcBorders>
              <w:left w:val="none" w:sz="0" w:space="0" w:color="auto"/>
              <w:right w:val="none" w:sz="0" w:space="0" w:color="auto"/>
            </w:tcBorders>
          </w:tcPr>
          <w:p w:rsidR="00812ABD" w:rsidRPr="00722A8F" w:rsidRDefault="00812ABD" w:rsidP="001B78FE">
            <w:pPr>
              <w:spacing w:before="120"/>
              <w:jc w:val="left"/>
              <w:rPr>
                <w:rFonts w:cstheme="minorHAnsi"/>
              </w:rPr>
            </w:pPr>
            <w:r w:rsidRPr="00722A8F">
              <w:rPr>
                <w:rFonts w:cstheme="minorHAnsi"/>
              </w:rPr>
              <w:t xml:space="preserve">Delivery </w:t>
            </w:r>
            <w:r w:rsidR="0022013A" w:rsidRPr="00722A8F">
              <w:rPr>
                <w:rFonts w:cstheme="minorHAnsi"/>
              </w:rPr>
              <w:t xml:space="preserve">Indigenous games for </w:t>
            </w:r>
            <w:r w:rsidR="00987093" w:rsidRPr="00722A8F">
              <w:rPr>
                <w:rFonts w:cstheme="minorHAnsi"/>
              </w:rPr>
              <w:t>a minim</w:t>
            </w:r>
            <w:r w:rsidR="001B78FE" w:rsidRPr="00722A8F">
              <w:rPr>
                <w:rFonts w:cstheme="minorHAnsi"/>
              </w:rPr>
              <w:t>um</w:t>
            </w:r>
            <w:r w:rsidR="00987093" w:rsidRPr="00722A8F">
              <w:rPr>
                <w:rFonts w:cstheme="minorHAnsi"/>
              </w:rPr>
              <w:t xml:space="preserve"> of 100 young </w:t>
            </w:r>
            <w:r w:rsidR="001B78FE" w:rsidRPr="00722A8F">
              <w:rPr>
                <w:rFonts w:cstheme="minorHAnsi"/>
              </w:rPr>
              <w:t xml:space="preserve">people </w:t>
            </w:r>
            <w:r w:rsidR="00987093" w:rsidRPr="00722A8F">
              <w:rPr>
                <w:rFonts w:cstheme="minorHAnsi"/>
              </w:rPr>
              <w:t>per year</w:t>
            </w:r>
            <w:r w:rsidR="004712F5">
              <w:rPr>
                <w:rFonts w:cstheme="minorHAnsi"/>
              </w:rPr>
              <w:t>.</w:t>
            </w:r>
            <w:r w:rsidR="0022013A" w:rsidRPr="00722A8F">
              <w:rPr>
                <w:rFonts w:cstheme="minorHAnsi"/>
              </w:rPr>
              <w:t xml:space="preserve"> </w:t>
            </w:r>
            <w:r w:rsidRPr="00722A8F">
              <w:rPr>
                <w:rFonts w:cstheme="minorHAnsi"/>
              </w:rPr>
              <w:t xml:space="preserve"> </w:t>
            </w:r>
          </w:p>
        </w:tc>
      </w:tr>
      <w:tr w:rsidR="007E760F" w:rsidRPr="007E760F" w:rsidTr="00CB02D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tcBorders>
          </w:tcPr>
          <w:p w:rsidR="00B81878" w:rsidRPr="007E760F" w:rsidRDefault="007237B9" w:rsidP="006C15BC">
            <w:pPr>
              <w:spacing w:before="120"/>
              <w:ind w:left="567" w:hanging="567"/>
              <w:jc w:val="left"/>
              <w:rPr>
                <w:b w:val="0"/>
              </w:rPr>
            </w:pPr>
            <w:r w:rsidRPr="007E760F">
              <w:rPr>
                <w:b w:val="0"/>
              </w:rPr>
              <w:t>1.5</w:t>
            </w:r>
            <w:r w:rsidR="00B81878" w:rsidRPr="007E760F">
              <w:rPr>
                <w:b w:val="0"/>
              </w:rPr>
              <w:t xml:space="preserve"> </w:t>
            </w:r>
            <w:r w:rsidR="00B81878" w:rsidRPr="007E760F">
              <w:rPr>
                <w:b w:val="0"/>
              </w:rPr>
              <w:tab/>
              <w:t>Foster positive attitudes towards Aboriginal and culturally-diverse communities</w:t>
            </w:r>
            <w:r w:rsidR="004712F5">
              <w:rPr>
                <w:b w:val="0"/>
              </w:rPr>
              <w:t>.</w:t>
            </w:r>
            <w:r w:rsidR="00B81878" w:rsidRPr="007E760F">
              <w:rPr>
                <w:b w:val="0"/>
              </w:rPr>
              <w:t xml:space="preserve"> </w:t>
            </w:r>
          </w:p>
        </w:tc>
        <w:tc>
          <w:tcPr>
            <w:cnfStyle w:val="000010000000" w:firstRow="0" w:lastRow="0" w:firstColumn="0" w:lastColumn="0" w:oddVBand="1" w:evenVBand="0" w:oddHBand="0" w:evenHBand="0" w:firstRowFirstColumn="0" w:firstRowLastColumn="0" w:lastRowFirstColumn="0" w:lastRowLastColumn="0"/>
            <w:tcW w:w="7837" w:type="dxa"/>
            <w:tcBorders>
              <w:top w:val="none" w:sz="0" w:space="0" w:color="auto"/>
              <w:left w:val="none" w:sz="0" w:space="0" w:color="auto"/>
              <w:bottom w:val="none" w:sz="0" w:space="0" w:color="auto"/>
              <w:right w:val="none" w:sz="0" w:space="0" w:color="auto"/>
            </w:tcBorders>
          </w:tcPr>
          <w:p w:rsidR="000741CC" w:rsidRPr="007E760F" w:rsidRDefault="00B81878" w:rsidP="004712F5">
            <w:pPr>
              <w:spacing w:before="120"/>
              <w:jc w:val="left"/>
              <w:rPr>
                <w:rFonts w:cstheme="minorHAnsi"/>
              </w:rPr>
            </w:pPr>
            <w:r w:rsidRPr="007E760F">
              <w:t>Key messages of the impacts of racism developed and communicated (externally)</w:t>
            </w:r>
            <w:r w:rsidR="004712F5">
              <w:t xml:space="preserve">. </w:t>
            </w:r>
            <w:r w:rsidR="008B3122">
              <w:rPr>
                <w:rFonts w:cstheme="minorHAnsi"/>
              </w:rPr>
              <w:t>Council’s Aboriginal Inclusion Charter disseminated</w:t>
            </w:r>
            <w:r w:rsidR="004712F5">
              <w:rPr>
                <w:rFonts w:cstheme="minorHAnsi"/>
              </w:rPr>
              <w:t>.</w:t>
            </w:r>
            <w:r w:rsidR="008B3122">
              <w:rPr>
                <w:rFonts w:cstheme="minorHAnsi"/>
              </w:rPr>
              <w:t xml:space="preserve"> </w:t>
            </w:r>
          </w:p>
        </w:tc>
      </w:tr>
      <w:tr w:rsidR="007E760F" w:rsidRPr="007E760F" w:rsidTr="00CB02DC">
        <w:trPr>
          <w:trHeight w:val="594"/>
        </w:trPr>
        <w:tc>
          <w:tcPr>
            <w:cnfStyle w:val="001000000000" w:firstRow="0" w:lastRow="0" w:firstColumn="1" w:lastColumn="0" w:oddVBand="0" w:evenVBand="0" w:oddHBand="0" w:evenHBand="0" w:firstRowFirstColumn="0" w:firstRowLastColumn="0" w:lastRowFirstColumn="0" w:lastRowLastColumn="0"/>
            <w:tcW w:w="6588" w:type="dxa"/>
          </w:tcPr>
          <w:p w:rsidR="00B81878" w:rsidRPr="007E760F" w:rsidRDefault="007237B9" w:rsidP="006C15BC">
            <w:pPr>
              <w:spacing w:before="120"/>
              <w:ind w:left="567" w:hanging="567"/>
              <w:jc w:val="left"/>
              <w:rPr>
                <w:rFonts w:cstheme="minorHAnsi"/>
                <w:b w:val="0"/>
              </w:rPr>
            </w:pPr>
            <w:r w:rsidRPr="007E760F">
              <w:rPr>
                <w:rFonts w:cstheme="minorHAnsi"/>
                <w:b w:val="0"/>
              </w:rPr>
              <w:t>1.6</w:t>
            </w:r>
            <w:r w:rsidR="00B81878" w:rsidRPr="007E760F">
              <w:rPr>
                <w:rFonts w:cstheme="minorHAnsi"/>
                <w:b w:val="0"/>
              </w:rPr>
              <w:t xml:space="preserve"> </w:t>
            </w:r>
            <w:r w:rsidR="00B81878" w:rsidRPr="007E760F">
              <w:rPr>
                <w:rFonts w:cstheme="minorHAnsi"/>
                <w:b w:val="0"/>
              </w:rPr>
              <w:tab/>
              <w:t>Develop an external communication plan.</w:t>
            </w:r>
          </w:p>
        </w:tc>
        <w:tc>
          <w:tcPr>
            <w:cnfStyle w:val="000010000000" w:firstRow="0" w:lastRow="0" w:firstColumn="0" w:lastColumn="0" w:oddVBand="1" w:evenVBand="0" w:oddHBand="0" w:evenHBand="0" w:firstRowFirstColumn="0" w:firstRowLastColumn="0" w:lastRowFirstColumn="0" w:lastRowLastColumn="0"/>
            <w:tcW w:w="7837" w:type="dxa"/>
            <w:tcBorders>
              <w:left w:val="none" w:sz="0" w:space="0" w:color="auto"/>
              <w:right w:val="none" w:sz="0" w:space="0" w:color="auto"/>
            </w:tcBorders>
          </w:tcPr>
          <w:p w:rsidR="00B81878" w:rsidRPr="007E760F" w:rsidRDefault="00B81878" w:rsidP="006C15BC">
            <w:pPr>
              <w:spacing w:before="120"/>
              <w:jc w:val="left"/>
            </w:pPr>
            <w:r w:rsidRPr="007E760F">
              <w:rPr>
                <w:rFonts w:cstheme="minorHAnsi"/>
              </w:rPr>
              <w:t>Plan implemented by December 2015</w:t>
            </w:r>
            <w:r w:rsidR="004712F5">
              <w:rPr>
                <w:rFonts w:cstheme="minorHAnsi"/>
              </w:rPr>
              <w:t>.</w:t>
            </w:r>
          </w:p>
        </w:tc>
      </w:tr>
      <w:tr w:rsidR="007E760F" w:rsidRPr="007E760F" w:rsidTr="00CB02D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tcBorders>
          </w:tcPr>
          <w:p w:rsidR="00B81878" w:rsidRPr="007E760F" w:rsidRDefault="007237B9" w:rsidP="006C15BC">
            <w:pPr>
              <w:spacing w:before="120"/>
              <w:ind w:left="567" w:hanging="567"/>
              <w:jc w:val="left"/>
              <w:rPr>
                <w:b w:val="0"/>
              </w:rPr>
            </w:pPr>
            <w:r w:rsidRPr="007E760F">
              <w:rPr>
                <w:rFonts w:cstheme="minorHAnsi"/>
                <w:b w:val="0"/>
              </w:rPr>
              <w:t>1.7</w:t>
            </w:r>
            <w:r w:rsidR="00B81878" w:rsidRPr="007E760F">
              <w:rPr>
                <w:rFonts w:cstheme="minorHAnsi"/>
                <w:b w:val="0"/>
              </w:rPr>
              <w:tab/>
              <w:t>Partner with local media to generate positive communications in local media.</w:t>
            </w:r>
          </w:p>
        </w:tc>
        <w:tc>
          <w:tcPr>
            <w:cnfStyle w:val="000010000000" w:firstRow="0" w:lastRow="0" w:firstColumn="0" w:lastColumn="0" w:oddVBand="1" w:evenVBand="0" w:oddHBand="0" w:evenHBand="0" w:firstRowFirstColumn="0" w:firstRowLastColumn="0" w:lastRowFirstColumn="0" w:lastRowLastColumn="0"/>
            <w:tcW w:w="7837" w:type="dxa"/>
            <w:tcBorders>
              <w:top w:val="none" w:sz="0" w:space="0" w:color="auto"/>
              <w:left w:val="none" w:sz="0" w:space="0" w:color="auto"/>
              <w:bottom w:val="none" w:sz="0" w:space="0" w:color="auto"/>
              <w:right w:val="none" w:sz="0" w:space="0" w:color="auto"/>
            </w:tcBorders>
          </w:tcPr>
          <w:p w:rsidR="00B81878" w:rsidRPr="007E760F" w:rsidRDefault="00B81878" w:rsidP="006C15BC">
            <w:pPr>
              <w:spacing w:before="120"/>
              <w:jc w:val="left"/>
            </w:pPr>
            <w:r w:rsidRPr="007E760F">
              <w:t>Quarterly communications developed and distributed</w:t>
            </w:r>
            <w:r w:rsidR="004712F5">
              <w:t>.</w:t>
            </w:r>
          </w:p>
        </w:tc>
      </w:tr>
    </w:tbl>
    <w:p w:rsidR="00B81878" w:rsidRDefault="00B81878"/>
    <w:p w:rsidR="00534CE3" w:rsidRDefault="00534CE3"/>
    <w:p w:rsidR="00534CE3" w:rsidRDefault="00534CE3"/>
    <w:tbl>
      <w:tblPr>
        <w:tblStyle w:val="LightList-Accent2"/>
        <w:tblW w:w="14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Description w:val="A table listing actions and measures for key direction 2 Places Free From Racism"/>
      </w:tblPr>
      <w:tblGrid>
        <w:gridCol w:w="6629"/>
        <w:gridCol w:w="7796"/>
      </w:tblGrid>
      <w:tr w:rsidR="003B007B" w:rsidRPr="00F24226" w:rsidTr="00B43027">
        <w:trPr>
          <w:cnfStyle w:val="100000000000" w:firstRow="1" w:lastRow="0" w:firstColumn="0" w:lastColumn="0" w:oddVBand="0" w:evenVBand="0" w:oddHBand="0" w:evenHBand="0" w:firstRowFirstColumn="0" w:firstRowLastColumn="0" w:lastRowFirstColumn="0" w:lastRowLastColumn="0"/>
          <w:trHeight w:val="391"/>
          <w:tblHeader/>
        </w:trPr>
        <w:tc>
          <w:tcPr>
            <w:cnfStyle w:val="001000000000" w:firstRow="0" w:lastRow="0" w:firstColumn="1" w:lastColumn="0" w:oddVBand="0" w:evenVBand="0" w:oddHBand="0" w:evenHBand="0" w:firstRowFirstColumn="0" w:firstRowLastColumn="0" w:lastRowFirstColumn="0" w:lastRowLastColumn="0"/>
            <w:tcW w:w="14425" w:type="dxa"/>
            <w:gridSpan w:val="2"/>
            <w:shd w:val="clear" w:color="auto" w:fill="00A4E4"/>
          </w:tcPr>
          <w:p w:rsidR="003B007B" w:rsidRPr="002D3FB8" w:rsidRDefault="002D3FB8" w:rsidP="003B007B">
            <w:pPr>
              <w:spacing w:before="120"/>
              <w:rPr>
                <w:rFonts w:asciiTheme="minorHAnsi" w:hAnsiTheme="minorHAnsi" w:cstheme="minorHAnsi"/>
                <w:color w:val="auto"/>
                <w:sz w:val="28"/>
                <w:szCs w:val="28"/>
              </w:rPr>
            </w:pPr>
            <w:r>
              <w:rPr>
                <w:rFonts w:asciiTheme="minorHAnsi" w:hAnsiTheme="minorHAnsi" w:cstheme="minorHAnsi"/>
                <w:color w:val="auto"/>
                <w:sz w:val="28"/>
                <w:szCs w:val="28"/>
              </w:rPr>
              <w:t>Key Direction</w:t>
            </w:r>
            <w:r w:rsidR="00B81878">
              <w:rPr>
                <w:rFonts w:asciiTheme="minorHAnsi" w:hAnsiTheme="minorHAnsi" w:cstheme="minorHAnsi"/>
                <w:color w:val="auto"/>
                <w:sz w:val="28"/>
                <w:szCs w:val="28"/>
              </w:rPr>
              <w:t xml:space="preserve"> 2</w:t>
            </w:r>
            <w:r w:rsidR="003B007B" w:rsidRPr="002D3FB8">
              <w:rPr>
                <w:rFonts w:asciiTheme="minorHAnsi" w:hAnsiTheme="minorHAnsi" w:cstheme="minorHAnsi"/>
                <w:color w:val="auto"/>
                <w:sz w:val="28"/>
                <w:szCs w:val="28"/>
              </w:rPr>
              <w:t>: Places Free From Racism</w:t>
            </w:r>
          </w:p>
        </w:tc>
      </w:tr>
      <w:tr w:rsidR="003B007B" w:rsidRPr="00F24226" w:rsidTr="007E760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tcPr>
          <w:p w:rsidR="00F24226" w:rsidRPr="00F24226" w:rsidRDefault="003B007B" w:rsidP="00F24226">
            <w:pPr>
              <w:spacing w:before="120"/>
              <w:rPr>
                <w:rFonts w:asciiTheme="minorHAnsi" w:hAnsiTheme="minorHAnsi" w:cstheme="minorHAnsi"/>
                <w:b w:val="0"/>
              </w:rPr>
            </w:pPr>
            <w:r w:rsidRPr="00F24226">
              <w:rPr>
                <w:rFonts w:asciiTheme="minorHAnsi" w:hAnsiTheme="minorHAnsi" w:cstheme="minorHAnsi"/>
              </w:rPr>
              <w:t>Objective</w:t>
            </w:r>
            <w:r w:rsidRPr="00F24226">
              <w:rPr>
                <w:rFonts w:asciiTheme="minorHAnsi" w:hAnsiTheme="minorHAnsi" w:cstheme="minorHAnsi"/>
                <w:b w:val="0"/>
              </w:rPr>
              <w:t xml:space="preserve">: Council will continue to support local settings </w:t>
            </w:r>
            <w:r w:rsidRPr="00F24226">
              <w:rPr>
                <w:rFonts w:cstheme="minorHAnsi"/>
                <w:b w:val="0"/>
              </w:rPr>
              <w:t>that are fair, welcoming and inclusive for all, and free from racism</w:t>
            </w:r>
            <w:r w:rsidR="004712F5">
              <w:rPr>
                <w:rFonts w:cstheme="minorHAnsi"/>
                <w:b w:val="0"/>
              </w:rPr>
              <w:t>.</w:t>
            </w:r>
            <w:r w:rsidRPr="00F24226">
              <w:rPr>
                <w:rFonts w:cstheme="minorHAnsi"/>
                <w:b w:val="0"/>
              </w:rPr>
              <w:t xml:space="preserve"> </w:t>
            </w:r>
          </w:p>
        </w:tc>
      </w:tr>
      <w:tr w:rsidR="00B81878" w:rsidRPr="00F24226" w:rsidTr="007E760F">
        <w:trPr>
          <w:trHeight w:val="361"/>
        </w:trPr>
        <w:tc>
          <w:tcPr>
            <w:cnfStyle w:val="001000000000" w:firstRow="0" w:lastRow="0" w:firstColumn="1" w:lastColumn="0" w:oddVBand="0" w:evenVBand="0" w:oddHBand="0" w:evenHBand="0" w:firstRowFirstColumn="0" w:firstRowLastColumn="0" w:lastRowFirstColumn="0" w:lastRowLastColumn="0"/>
            <w:tcW w:w="6629" w:type="dxa"/>
            <w:shd w:val="clear" w:color="auto" w:fill="00A4E4"/>
          </w:tcPr>
          <w:p w:rsidR="00B81878" w:rsidRPr="00F24226" w:rsidRDefault="00B81878" w:rsidP="006C15BC">
            <w:pPr>
              <w:spacing w:before="120"/>
              <w:jc w:val="left"/>
              <w:rPr>
                <w:rFonts w:asciiTheme="minorHAnsi" w:hAnsiTheme="minorHAnsi" w:cstheme="minorHAnsi"/>
                <w:color w:val="FFFFFF" w:themeColor="background1"/>
              </w:rPr>
            </w:pPr>
            <w:r w:rsidRPr="00F24226">
              <w:rPr>
                <w:rFonts w:asciiTheme="minorHAnsi" w:hAnsiTheme="minorHAnsi" w:cstheme="minorHAnsi"/>
                <w:color w:val="FFFFFF" w:themeColor="background1"/>
              </w:rPr>
              <w:t>Actions</w:t>
            </w:r>
          </w:p>
        </w:tc>
        <w:tc>
          <w:tcPr>
            <w:cnfStyle w:val="000010000000" w:firstRow="0" w:lastRow="0" w:firstColumn="0" w:lastColumn="0" w:oddVBand="1" w:evenVBand="0" w:oddHBand="0" w:evenHBand="0" w:firstRowFirstColumn="0" w:firstRowLastColumn="0" w:lastRowFirstColumn="0" w:lastRowLastColumn="0"/>
            <w:tcW w:w="7796" w:type="dxa"/>
            <w:tcBorders>
              <w:left w:val="none" w:sz="0" w:space="0" w:color="auto"/>
              <w:right w:val="none" w:sz="0" w:space="0" w:color="auto"/>
            </w:tcBorders>
            <w:shd w:val="clear" w:color="auto" w:fill="00A4E4"/>
          </w:tcPr>
          <w:p w:rsidR="00B81878" w:rsidRPr="00F24226" w:rsidRDefault="00B81878" w:rsidP="006C15BC">
            <w:pPr>
              <w:spacing w:before="120"/>
              <w:jc w:val="left"/>
              <w:rPr>
                <w:rFonts w:asciiTheme="minorHAnsi" w:hAnsiTheme="minorHAnsi" w:cstheme="minorHAnsi"/>
                <w:b/>
                <w:color w:val="FFFFFF" w:themeColor="background1"/>
              </w:rPr>
            </w:pPr>
            <w:r w:rsidRPr="00F24226">
              <w:rPr>
                <w:rFonts w:asciiTheme="minorHAnsi" w:hAnsiTheme="minorHAnsi" w:cstheme="minorHAnsi"/>
                <w:b/>
                <w:color w:val="FFFFFF" w:themeColor="background1"/>
              </w:rPr>
              <w:t>Measure</w:t>
            </w:r>
          </w:p>
        </w:tc>
      </w:tr>
      <w:tr w:rsidR="00B81878" w:rsidRPr="00F24226" w:rsidTr="007E760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rsidR="00B81878" w:rsidRPr="007237B9" w:rsidRDefault="00B81878" w:rsidP="007237B9">
            <w:pPr>
              <w:pStyle w:val="ListParagraph"/>
              <w:numPr>
                <w:ilvl w:val="1"/>
                <w:numId w:val="27"/>
              </w:numPr>
              <w:spacing w:before="120"/>
              <w:jc w:val="left"/>
              <w:rPr>
                <w:rFonts w:eastAsia="Calibri" w:cstheme="minorHAnsi"/>
              </w:rPr>
            </w:pPr>
            <w:r w:rsidRPr="007237B9">
              <w:rPr>
                <w:rFonts w:eastAsia="Calibri" w:cstheme="minorHAnsi"/>
              </w:rPr>
              <w:t xml:space="preserve">Continue to support </w:t>
            </w:r>
            <w:proofErr w:type="spellStart"/>
            <w:r w:rsidRPr="007237B9">
              <w:rPr>
                <w:rFonts w:eastAsia="Calibri" w:cstheme="minorHAnsi"/>
              </w:rPr>
              <w:t>Yarra</w:t>
            </w:r>
            <w:proofErr w:type="spellEnd"/>
            <w:r w:rsidRPr="007237B9">
              <w:rPr>
                <w:rFonts w:eastAsia="Calibri" w:cstheme="minorHAnsi"/>
              </w:rPr>
              <w:t xml:space="preserve"> Plenty Regional libraries as a space free from racism</w:t>
            </w:r>
            <w:r w:rsidR="004712F5">
              <w:rPr>
                <w:rFonts w:eastAsia="Calibri" w:cstheme="minorHAnsi"/>
              </w:rPr>
              <w:t>.</w:t>
            </w:r>
          </w:p>
        </w:tc>
        <w:tc>
          <w:tcPr>
            <w:cnfStyle w:val="000010000000" w:firstRow="0" w:lastRow="0" w:firstColumn="0" w:lastColumn="0" w:oddVBand="1" w:evenVBand="0" w:oddHBand="0" w:evenHBand="0" w:firstRowFirstColumn="0" w:firstRowLastColumn="0" w:lastRowFirstColumn="0" w:lastRowLastColumn="0"/>
            <w:tcW w:w="7796" w:type="dxa"/>
            <w:tcBorders>
              <w:top w:val="none" w:sz="0" w:space="0" w:color="auto"/>
              <w:left w:val="none" w:sz="0" w:space="0" w:color="auto"/>
              <w:bottom w:val="none" w:sz="0" w:space="0" w:color="auto"/>
              <w:right w:val="none" w:sz="0" w:space="0" w:color="auto"/>
            </w:tcBorders>
          </w:tcPr>
          <w:p w:rsidR="00B81878" w:rsidRPr="006C15BC" w:rsidRDefault="008B3122" w:rsidP="009D5E5D">
            <w:pPr>
              <w:pStyle w:val="ListParagraph"/>
              <w:numPr>
                <w:ilvl w:val="0"/>
                <w:numId w:val="26"/>
              </w:numPr>
              <w:spacing w:before="120"/>
              <w:ind w:left="215" w:hanging="215"/>
              <w:contextualSpacing w:val="0"/>
              <w:jc w:val="left"/>
              <w:rPr>
                <w:rFonts w:eastAsia="Calibri"/>
                <w:b w:val="0"/>
              </w:rPr>
            </w:pPr>
            <w:r>
              <w:rPr>
                <w:rFonts w:eastAsia="Calibri"/>
                <w:b w:val="0"/>
              </w:rPr>
              <w:t>Acknowledgment of T</w:t>
            </w:r>
            <w:r w:rsidR="00B81878" w:rsidRPr="006C15BC">
              <w:rPr>
                <w:rFonts w:eastAsia="Calibri"/>
                <w:b w:val="0"/>
              </w:rPr>
              <w:t>raditional Owner plaques on all library buildings</w:t>
            </w:r>
            <w:r w:rsidR="004712F5">
              <w:rPr>
                <w:rFonts w:eastAsia="Calibri"/>
                <w:b w:val="0"/>
              </w:rPr>
              <w:t>.</w:t>
            </w:r>
          </w:p>
          <w:p w:rsidR="00B81878" w:rsidRPr="006C15BC" w:rsidRDefault="00B81878" w:rsidP="006C15BC">
            <w:pPr>
              <w:pStyle w:val="ListParagraph"/>
              <w:numPr>
                <w:ilvl w:val="0"/>
                <w:numId w:val="26"/>
              </w:numPr>
              <w:spacing w:before="120"/>
              <w:ind w:left="216" w:hanging="216"/>
              <w:jc w:val="left"/>
              <w:rPr>
                <w:rFonts w:eastAsia="Calibri"/>
                <w:b w:val="0"/>
              </w:rPr>
            </w:pPr>
            <w:r w:rsidRPr="006C15BC">
              <w:rPr>
                <w:rFonts w:eastAsia="Calibri"/>
                <w:b w:val="0"/>
              </w:rPr>
              <w:t>Knowledge shared from Council’s Aboriginal Employment Pathway Strategy to enhance diversity employment</w:t>
            </w:r>
            <w:r w:rsidR="004712F5">
              <w:rPr>
                <w:rFonts w:eastAsia="Calibri"/>
                <w:b w:val="0"/>
              </w:rPr>
              <w:t>.</w:t>
            </w:r>
          </w:p>
          <w:p w:rsidR="00B81878" w:rsidRPr="006C15BC" w:rsidRDefault="00B81878" w:rsidP="001B78FE">
            <w:pPr>
              <w:pStyle w:val="ListParagraph"/>
              <w:numPr>
                <w:ilvl w:val="0"/>
                <w:numId w:val="26"/>
              </w:numPr>
              <w:spacing w:before="120"/>
              <w:ind w:left="216" w:hanging="216"/>
              <w:jc w:val="left"/>
              <w:rPr>
                <w:rFonts w:eastAsia="Calibri"/>
                <w:b w:val="0"/>
              </w:rPr>
            </w:pPr>
            <w:r w:rsidRPr="006C15BC">
              <w:rPr>
                <w:rFonts w:eastAsia="Calibri"/>
                <w:b w:val="0"/>
              </w:rPr>
              <w:t>Libraries signed</w:t>
            </w:r>
            <w:r w:rsidR="001B78FE">
              <w:rPr>
                <w:rFonts w:eastAsia="Calibri"/>
                <w:b w:val="0"/>
              </w:rPr>
              <w:t>-</w:t>
            </w:r>
            <w:r w:rsidRPr="006C15BC">
              <w:rPr>
                <w:rFonts w:eastAsia="Calibri"/>
                <w:b w:val="0"/>
              </w:rPr>
              <w:t>up to Refugee Welcome Zone / Statement</w:t>
            </w:r>
            <w:r w:rsidR="004712F5">
              <w:rPr>
                <w:rFonts w:eastAsia="Calibri"/>
                <w:b w:val="0"/>
              </w:rPr>
              <w:t>.</w:t>
            </w:r>
            <w:r w:rsidRPr="006C15BC">
              <w:rPr>
                <w:rFonts w:eastAsia="Calibri"/>
                <w:b w:val="0"/>
              </w:rPr>
              <w:t xml:space="preserve"> </w:t>
            </w:r>
          </w:p>
        </w:tc>
      </w:tr>
      <w:tr w:rsidR="00B81878" w:rsidRPr="00F24226" w:rsidTr="007E760F">
        <w:trPr>
          <w:trHeight w:val="683"/>
        </w:trPr>
        <w:tc>
          <w:tcPr>
            <w:cnfStyle w:val="001000000000" w:firstRow="0" w:lastRow="0" w:firstColumn="1" w:lastColumn="0" w:oddVBand="0" w:evenVBand="0" w:oddHBand="0" w:evenHBand="0" w:firstRowFirstColumn="0" w:firstRowLastColumn="0" w:lastRowFirstColumn="0" w:lastRowLastColumn="0"/>
            <w:tcW w:w="6629" w:type="dxa"/>
          </w:tcPr>
          <w:p w:rsidR="00B81878" w:rsidRPr="007237B9" w:rsidRDefault="00B81878" w:rsidP="007237B9">
            <w:pPr>
              <w:pStyle w:val="ListParagraph"/>
              <w:numPr>
                <w:ilvl w:val="1"/>
                <w:numId w:val="27"/>
              </w:numPr>
              <w:spacing w:before="120"/>
              <w:jc w:val="left"/>
              <w:rPr>
                <w:rFonts w:eastAsia="Calibri" w:cstheme="minorHAnsi"/>
              </w:rPr>
            </w:pPr>
            <w:r w:rsidRPr="007237B9">
              <w:rPr>
                <w:rFonts w:eastAsia="Calibri" w:cstheme="minorHAnsi"/>
              </w:rPr>
              <w:t>Develop initiatives that encourage open and public spaces to be inclusive and free from racism</w:t>
            </w:r>
            <w:r w:rsidR="004712F5">
              <w:rPr>
                <w:rFonts w:eastAsia="Calibri" w:cstheme="minorHAnsi"/>
              </w:rPr>
              <w:t>.</w:t>
            </w:r>
            <w:r w:rsidRPr="007237B9">
              <w:rPr>
                <w:rFonts w:eastAsia="Calibri" w:cstheme="minorHAnsi"/>
              </w:rPr>
              <w:t xml:space="preserve"> </w:t>
            </w:r>
          </w:p>
        </w:tc>
        <w:tc>
          <w:tcPr>
            <w:cnfStyle w:val="000010000000" w:firstRow="0" w:lastRow="0" w:firstColumn="0" w:lastColumn="0" w:oddVBand="1" w:evenVBand="0" w:oddHBand="0" w:evenHBand="0" w:firstRowFirstColumn="0" w:firstRowLastColumn="0" w:lastRowFirstColumn="0" w:lastRowLastColumn="0"/>
            <w:tcW w:w="7796" w:type="dxa"/>
            <w:tcBorders>
              <w:left w:val="none" w:sz="0" w:space="0" w:color="auto"/>
              <w:right w:val="none" w:sz="0" w:space="0" w:color="auto"/>
            </w:tcBorders>
            <w:vAlign w:val="center"/>
          </w:tcPr>
          <w:p w:rsidR="00B81878" w:rsidRPr="00F24226" w:rsidRDefault="00B81878" w:rsidP="00F24226">
            <w:pPr>
              <w:spacing w:before="120"/>
              <w:jc w:val="left"/>
              <w:rPr>
                <w:rFonts w:asciiTheme="minorHAnsi" w:hAnsiTheme="minorHAnsi" w:cstheme="minorHAnsi"/>
              </w:rPr>
            </w:pPr>
            <w:r w:rsidRPr="00F24226">
              <w:rPr>
                <w:rFonts w:cstheme="minorHAnsi"/>
              </w:rPr>
              <w:t xml:space="preserve">Deliver </w:t>
            </w:r>
            <w:r>
              <w:rPr>
                <w:rFonts w:cstheme="minorHAnsi"/>
              </w:rPr>
              <w:t>a</w:t>
            </w:r>
            <w:r w:rsidR="004712F5">
              <w:rPr>
                <w:rFonts w:cstheme="minorHAnsi"/>
              </w:rPr>
              <w:t xml:space="preserve"> </w:t>
            </w:r>
            <w:r w:rsidRPr="00F24226">
              <w:rPr>
                <w:rFonts w:asciiTheme="minorHAnsi" w:hAnsiTheme="minorHAnsi" w:cstheme="minorHAnsi"/>
              </w:rPr>
              <w:t>social media awareness raising campaign</w:t>
            </w:r>
            <w:r w:rsidR="004712F5">
              <w:rPr>
                <w:rFonts w:asciiTheme="minorHAnsi" w:hAnsiTheme="minorHAnsi" w:cstheme="minorHAnsi"/>
              </w:rPr>
              <w:t>.</w:t>
            </w:r>
          </w:p>
          <w:p w:rsidR="000741CC" w:rsidRPr="00F24226" w:rsidRDefault="00B81878" w:rsidP="000741CC">
            <w:pPr>
              <w:spacing w:before="120"/>
              <w:jc w:val="left"/>
              <w:rPr>
                <w:rFonts w:asciiTheme="minorHAnsi" w:hAnsiTheme="minorHAnsi" w:cstheme="minorHAnsi"/>
              </w:rPr>
            </w:pPr>
            <w:r w:rsidRPr="00F24226">
              <w:rPr>
                <w:rFonts w:asciiTheme="minorHAnsi" w:hAnsiTheme="minorHAnsi" w:cstheme="minorHAnsi"/>
              </w:rPr>
              <w:t xml:space="preserve">Evidence aimed at preventing racism included in Council’s Community Safety Strategy </w:t>
            </w:r>
            <w:r w:rsidRPr="00F24226">
              <w:rPr>
                <w:rFonts w:asciiTheme="minorHAnsi" w:hAnsiTheme="minorHAnsi" w:cstheme="minorHAnsi"/>
                <w:i/>
              </w:rPr>
              <w:t>(under development)</w:t>
            </w:r>
            <w:r w:rsidR="004712F5">
              <w:rPr>
                <w:rFonts w:asciiTheme="minorHAnsi" w:hAnsiTheme="minorHAnsi" w:cstheme="minorHAnsi"/>
                <w:i/>
              </w:rPr>
              <w:t>.</w:t>
            </w:r>
          </w:p>
        </w:tc>
      </w:tr>
      <w:tr w:rsidR="00B81878" w:rsidRPr="00F24226" w:rsidTr="007E760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rsidR="00B81878" w:rsidRPr="00F24226" w:rsidRDefault="00B81878" w:rsidP="007237B9">
            <w:pPr>
              <w:pStyle w:val="ListParagraph"/>
              <w:numPr>
                <w:ilvl w:val="1"/>
                <w:numId w:val="27"/>
              </w:numPr>
              <w:spacing w:before="120"/>
              <w:ind w:left="426" w:hanging="426"/>
              <w:contextualSpacing w:val="0"/>
              <w:jc w:val="left"/>
              <w:rPr>
                <w:rFonts w:cstheme="minorHAnsi"/>
              </w:rPr>
            </w:pPr>
            <w:r w:rsidRPr="00F24226">
              <w:rPr>
                <w:rFonts w:cstheme="minorHAnsi"/>
              </w:rPr>
              <w:t>Provide resources to sports clubs and associations that support anti-racism and enhance inclusiveness</w:t>
            </w:r>
            <w:r w:rsidR="004712F5">
              <w:rPr>
                <w:rFonts w:cstheme="minorHAnsi"/>
              </w:rPr>
              <w:t>.</w:t>
            </w:r>
          </w:p>
        </w:tc>
        <w:tc>
          <w:tcPr>
            <w:cnfStyle w:val="000010000000" w:firstRow="0" w:lastRow="0" w:firstColumn="0" w:lastColumn="0" w:oddVBand="1" w:evenVBand="0" w:oddHBand="0" w:evenHBand="0" w:firstRowFirstColumn="0" w:firstRowLastColumn="0" w:lastRowFirstColumn="0" w:lastRowLastColumn="0"/>
            <w:tcW w:w="7796" w:type="dxa"/>
            <w:tcBorders>
              <w:top w:val="none" w:sz="0" w:space="0" w:color="auto"/>
              <w:left w:val="none" w:sz="0" w:space="0" w:color="auto"/>
              <w:bottom w:val="none" w:sz="0" w:space="0" w:color="auto"/>
              <w:right w:val="none" w:sz="0" w:space="0" w:color="auto"/>
            </w:tcBorders>
            <w:vAlign w:val="center"/>
          </w:tcPr>
          <w:p w:rsidR="00B81878" w:rsidRPr="006C15BC" w:rsidRDefault="00B81878" w:rsidP="009D5E5D">
            <w:pPr>
              <w:pStyle w:val="ListParagraph"/>
              <w:numPr>
                <w:ilvl w:val="0"/>
                <w:numId w:val="26"/>
              </w:numPr>
              <w:spacing w:before="120"/>
              <w:ind w:left="215" w:hanging="215"/>
              <w:contextualSpacing w:val="0"/>
              <w:jc w:val="left"/>
              <w:rPr>
                <w:rFonts w:eastAsia="Calibri"/>
                <w:b w:val="0"/>
              </w:rPr>
            </w:pPr>
            <w:r w:rsidRPr="006C15BC">
              <w:rPr>
                <w:rFonts w:eastAsia="Calibri"/>
                <w:b w:val="0"/>
              </w:rPr>
              <w:t xml:space="preserve">Feedback </w:t>
            </w:r>
            <w:r>
              <w:rPr>
                <w:rFonts w:eastAsia="Calibri"/>
                <w:b w:val="0"/>
              </w:rPr>
              <w:t xml:space="preserve">sought and evaluated </w:t>
            </w:r>
            <w:r w:rsidRPr="006C15BC">
              <w:rPr>
                <w:rFonts w:eastAsia="Calibri"/>
                <w:b w:val="0"/>
              </w:rPr>
              <w:t>from clubs and associations</w:t>
            </w:r>
            <w:r w:rsidR="004712F5">
              <w:rPr>
                <w:rFonts w:eastAsia="Calibri"/>
                <w:b w:val="0"/>
              </w:rPr>
              <w:t>.</w:t>
            </w:r>
          </w:p>
          <w:p w:rsidR="00B81878" w:rsidRPr="006C15BC" w:rsidRDefault="00B81878" w:rsidP="006C15BC">
            <w:pPr>
              <w:pStyle w:val="ListParagraph"/>
              <w:numPr>
                <w:ilvl w:val="0"/>
                <w:numId w:val="26"/>
              </w:numPr>
              <w:spacing w:before="120"/>
              <w:ind w:left="216" w:hanging="216"/>
              <w:jc w:val="left"/>
              <w:rPr>
                <w:rFonts w:eastAsia="Calibri"/>
                <w:b w:val="0"/>
              </w:rPr>
            </w:pPr>
            <w:r w:rsidRPr="006C15BC">
              <w:rPr>
                <w:rFonts w:eastAsia="Calibri"/>
                <w:b w:val="0"/>
              </w:rPr>
              <w:t xml:space="preserve">Implementation of level 2 </w:t>
            </w:r>
            <w:r w:rsidRPr="00C36AAE">
              <w:rPr>
                <w:rFonts w:eastAsia="Calibri"/>
                <w:b w:val="0"/>
                <w:i/>
              </w:rPr>
              <w:t>Everyone Wins</w:t>
            </w:r>
            <w:r w:rsidRPr="006C15BC">
              <w:rPr>
                <w:rFonts w:eastAsia="Calibri"/>
                <w:b w:val="0"/>
              </w:rPr>
              <w:t xml:space="preserve"> resource within two local clubs</w:t>
            </w:r>
            <w:r w:rsidR="004712F5">
              <w:rPr>
                <w:rFonts w:eastAsia="Calibri"/>
                <w:b w:val="0"/>
              </w:rPr>
              <w:t>.</w:t>
            </w:r>
          </w:p>
        </w:tc>
      </w:tr>
      <w:tr w:rsidR="00B81878" w:rsidRPr="00F24226" w:rsidTr="007E760F">
        <w:trPr>
          <w:trHeight w:val="843"/>
        </w:trPr>
        <w:tc>
          <w:tcPr>
            <w:cnfStyle w:val="001000000000" w:firstRow="0" w:lastRow="0" w:firstColumn="1" w:lastColumn="0" w:oddVBand="0" w:evenVBand="0" w:oddHBand="0" w:evenHBand="0" w:firstRowFirstColumn="0" w:firstRowLastColumn="0" w:lastRowFirstColumn="0" w:lastRowLastColumn="0"/>
            <w:tcW w:w="6629" w:type="dxa"/>
          </w:tcPr>
          <w:p w:rsidR="00B81878" w:rsidRPr="00F24226" w:rsidRDefault="001D1E0D" w:rsidP="001B78FE">
            <w:pPr>
              <w:pStyle w:val="ListParagraph"/>
              <w:numPr>
                <w:ilvl w:val="1"/>
                <w:numId w:val="27"/>
              </w:numPr>
              <w:spacing w:before="120"/>
              <w:ind w:left="426" w:hanging="426"/>
              <w:contextualSpacing w:val="0"/>
              <w:jc w:val="left"/>
              <w:rPr>
                <w:rFonts w:cstheme="minorHAnsi"/>
              </w:rPr>
            </w:pPr>
            <w:r>
              <w:rPr>
                <w:rFonts w:cstheme="minorHAnsi"/>
              </w:rPr>
              <w:t xml:space="preserve">Support </w:t>
            </w:r>
            <w:r w:rsidR="00B81878" w:rsidRPr="00F24226">
              <w:rPr>
                <w:rFonts w:cstheme="minorHAnsi"/>
              </w:rPr>
              <w:t>local schools in long</w:t>
            </w:r>
            <w:r w:rsidR="001B78FE">
              <w:rPr>
                <w:rFonts w:cstheme="minorHAnsi"/>
              </w:rPr>
              <w:t>-</w:t>
            </w:r>
            <w:r w:rsidR="00B81878" w:rsidRPr="00F24226">
              <w:rPr>
                <w:rFonts w:cstheme="minorHAnsi"/>
              </w:rPr>
              <w:t>term anti-racism initiatives</w:t>
            </w:r>
            <w:r w:rsidR="004712F5">
              <w:rPr>
                <w:rFonts w:cstheme="minorHAnsi"/>
              </w:rPr>
              <w:t>.</w:t>
            </w:r>
            <w:r w:rsidR="00B81878" w:rsidRPr="00F24226">
              <w:rPr>
                <w:rFonts w:cstheme="minorHAnsi"/>
              </w:rPr>
              <w:t xml:space="preserve">  </w:t>
            </w:r>
          </w:p>
        </w:tc>
        <w:tc>
          <w:tcPr>
            <w:cnfStyle w:val="000010000000" w:firstRow="0" w:lastRow="0" w:firstColumn="0" w:lastColumn="0" w:oddVBand="1" w:evenVBand="0" w:oddHBand="0" w:evenHBand="0" w:firstRowFirstColumn="0" w:firstRowLastColumn="0" w:lastRowFirstColumn="0" w:lastRowLastColumn="0"/>
            <w:tcW w:w="7796" w:type="dxa"/>
            <w:tcBorders>
              <w:left w:val="none" w:sz="0" w:space="0" w:color="auto"/>
              <w:bottom w:val="none" w:sz="0" w:space="0" w:color="auto"/>
              <w:right w:val="none" w:sz="0" w:space="0" w:color="auto"/>
            </w:tcBorders>
            <w:vAlign w:val="center"/>
          </w:tcPr>
          <w:p w:rsidR="00095F4E" w:rsidRPr="00722A8F" w:rsidRDefault="001D1E0D" w:rsidP="00095F4E">
            <w:pPr>
              <w:spacing w:before="120"/>
              <w:jc w:val="left"/>
              <w:rPr>
                <w:rFonts w:cstheme="minorHAnsi"/>
              </w:rPr>
            </w:pPr>
            <w:r w:rsidRPr="00722A8F">
              <w:rPr>
                <w:rFonts w:cstheme="minorHAnsi"/>
              </w:rPr>
              <w:t xml:space="preserve">Advocate with </w:t>
            </w:r>
            <w:r w:rsidR="0022013A" w:rsidRPr="00722A8F">
              <w:rPr>
                <w:rFonts w:cstheme="minorHAnsi"/>
              </w:rPr>
              <w:t xml:space="preserve">Whittlesea Community Futures &amp; Whittlesea </w:t>
            </w:r>
            <w:r w:rsidR="00095F4E" w:rsidRPr="00722A8F">
              <w:rPr>
                <w:rFonts w:cstheme="minorHAnsi"/>
              </w:rPr>
              <w:t>Y</w:t>
            </w:r>
            <w:r w:rsidR="0022013A" w:rsidRPr="00722A8F">
              <w:rPr>
                <w:rFonts w:cstheme="minorHAnsi"/>
              </w:rPr>
              <w:t>outh</w:t>
            </w:r>
            <w:r w:rsidR="004712F5">
              <w:rPr>
                <w:rFonts w:cstheme="minorHAnsi"/>
              </w:rPr>
              <w:t>.</w:t>
            </w:r>
            <w:r w:rsidR="0022013A" w:rsidRPr="00722A8F">
              <w:rPr>
                <w:rFonts w:cstheme="minorHAnsi"/>
              </w:rPr>
              <w:t xml:space="preserve"> </w:t>
            </w:r>
            <w:r w:rsidR="00095F4E" w:rsidRPr="00722A8F">
              <w:rPr>
                <w:rFonts w:cstheme="minorHAnsi"/>
              </w:rPr>
              <w:t>C</w:t>
            </w:r>
            <w:r w:rsidR="0022013A" w:rsidRPr="00722A8F">
              <w:rPr>
                <w:rFonts w:cstheme="minorHAnsi"/>
              </w:rPr>
              <w:t xml:space="preserve">ommitment </w:t>
            </w:r>
            <w:r w:rsidRPr="00722A8F">
              <w:rPr>
                <w:rFonts w:cstheme="minorHAnsi"/>
              </w:rPr>
              <w:t xml:space="preserve">regarding </w:t>
            </w:r>
            <w:r w:rsidR="0022013A" w:rsidRPr="00722A8F">
              <w:rPr>
                <w:rFonts w:cstheme="minorHAnsi"/>
              </w:rPr>
              <w:t xml:space="preserve">issues </w:t>
            </w:r>
            <w:r w:rsidR="00095F4E" w:rsidRPr="00722A8F">
              <w:rPr>
                <w:rFonts w:cstheme="minorHAnsi"/>
              </w:rPr>
              <w:t>of cultural divers</w:t>
            </w:r>
            <w:r w:rsidR="001B78FE" w:rsidRPr="00722A8F">
              <w:rPr>
                <w:rFonts w:cstheme="minorHAnsi"/>
              </w:rPr>
              <w:t>ity</w:t>
            </w:r>
            <w:r w:rsidRPr="00722A8F">
              <w:rPr>
                <w:rFonts w:cstheme="minorHAnsi"/>
              </w:rPr>
              <w:t xml:space="preserve">, inclusivity </w:t>
            </w:r>
            <w:r w:rsidR="00095F4E" w:rsidRPr="00722A8F">
              <w:rPr>
                <w:rFonts w:cstheme="minorHAnsi"/>
              </w:rPr>
              <w:t xml:space="preserve">and Aboriginal young people. </w:t>
            </w:r>
          </w:p>
          <w:p w:rsidR="0022013A" w:rsidRPr="00722A8F" w:rsidRDefault="001D1E0D" w:rsidP="00095F4E">
            <w:pPr>
              <w:spacing w:before="120"/>
              <w:jc w:val="left"/>
              <w:rPr>
                <w:rFonts w:cstheme="minorHAnsi"/>
              </w:rPr>
            </w:pPr>
            <w:r w:rsidRPr="00722A8F">
              <w:rPr>
                <w:rFonts w:cstheme="minorHAnsi"/>
              </w:rPr>
              <w:t xml:space="preserve">Deliver a minimum of five </w:t>
            </w:r>
            <w:r w:rsidR="001B78FE" w:rsidRPr="00722A8F">
              <w:rPr>
                <w:rFonts w:cstheme="minorHAnsi"/>
              </w:rPr>
              <w:t>R</w:t>
            </w:r>
            <w:r w:rsidRPr="00722A8F">
              <w:rPr>
                <w:rFonts w:cstheme="minorHAnsi"/>
              </w:rPr>
              <w:t xml:space="preserve">efugee </w:t>
            </w:r>
            <w:r w:rsidR="001B78FE" w:rsidRPr="00722A8F">
              <w:rPr>
                <w:rFonts w:cstheme="minorHAnsi"/>
              </w:rPr>
              <w:t>A</w:t>
            </w:r>
            <w:r w:rsidRPr="00722A8F">
              <w:rPr>
                <w:rFonts w:cstheme="minorHAnsi"/>
              </w:rPr>
              <w:t xml:space="preserve">wareness </w:t>
            </w:r>
            <w:r w:rsidR="001B78FE" w:rsidRPr="00722A8F">
              <w:rPr>
                <w:rFonts w:cstheme="minorHAnsi"/>
              </w:rPr>
              <w:t>I</w:t>
            </w:r>
            <w:r w:rsidRPr="00722A8F">
              <w:rPr>
                <w:rFonts w:cstheme="minorHAnsi"/>
              </w:rPr>
              <w:t xml:space="preserve">nformation </w:t>
            </w:r>
            <w:r w:rsidR="001B78FE" w:rsidRPr="00722A8F">
              <w:rPr>
                <w:rFonts w:cstheme="minorHAnsi"/>
              </w:rPr>
              <w:t>S</w:t>
            </w:r>
            <w:r w:rsidRPr="00722A8F">
              <w:rPr>
                <w:rFonts w:cstheme="minorHAnsi"/>
              </w:rPr>
              <w:t xml:space="preserve">essions in local schools annually. </w:t>
            </w:r>
          </w:p>
          <w:p w:rsidR="00095F4E" w:rsidRPr="001D1E0D" w:rsidRDefault="00095F4E" w:rsidP="00095F4E">
            <w:pPr>
              <w:spacing w:before="120"/>
              <w:jc w:val="left"/>
              <w:rPr>
                <w:rFonts w:asciiTheme="minorHAnsi" w:hAnsiTheme="minorHAnsi" w:cstheme="minorHAnsi"/>
                <w:highlight w:val="yellow"/>
              </w:rPr>
            </w:pPr>
            <w:r w:rsidRPr="001D1E0D">
              <w:rPr>
                <w:rFonts w:cstheme="minorHAnsi"/>
                <w:highlight w:val="yellow"/>
              </w:rPr>
              <w:t xml:space="preserve"> </w:t>
            </w:r>
          </w:p>
        </w:tc>
      </w:tr>
    </w:tbl>
    <w:p w:rsidR="00B81878" w:rsidRDefault="00B81878" w:rsidP="003B007B">
      <w:pPr>
        <w:jc w:val="left"/>
      </w:pPr>
    </w:p>
    <w:tbl>
      <w:tblPr>
        <w:tblStyle w:val="LightList-Accent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A table showing actions and measures for key direction 3 Strengthening Council's Organisational Capacity"/>
      </w:tblPr>
      <w:tblGrid>
        <w:gridCol w:w="6771"/>
        <w:gridCol w:w="7796"/>
      </w:tblGrid>
      <w:tr w:rsidR="00CF238E" w:rsidRPr="00CF238E" w:rsidTr="00BC7035">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14567" w:type="dxa"/>
            <w:gridSpan w:val="2"/>
            <w:tcBorders>
              <w:bottom w:val="single" w:sz="8" w:space="0" w:color="C0504D" w:themeColor="accent2"/>
            </w:tcBorders>
            <w:shd w:val="clear" w:color="auto" w:fill="00A4E4"/>
          </w:tcPr>
          <w:p w:rsidR="00B81878" w:rsidRPr="00CF238E" w:rsidRDefault="00B81878" w:rsidP="00DD2683">
            <w:pPr>
              <w:spacing w:before="120"/>
              <w:rPr>
                <w:rFonts w:asciiTheme="minorHAnsi" w:hAnsiTheme="minorHAnsi" w:cstheme="minorHAnsi"/>
                <w:color w:val="auto"/>
                <w:sz w:val="28"/>
                <w:szCs w:val="28"/>
              </w:rPr>
            </w:pPr>
            <w:r w:rsidRPr="00CF238E">
              <w:rPr>
                <w:rFonts w:asciiTheme="minorHAnsi" w:hAnsiTheme="minorHAnsi" w:cstheme="minorHAnsi"/>
                <w:color w:val="auto"/>
                <w:sz w:val="28"/>
                <w:szCs w:val="28"/>
              </w:rPr>
              <w:lastRenderedPageBreak/>
              <w:t xml:space="preserve">Key Direction 3:  </w:t>
            </w:r>
            <w:r w:rsidR="00B72AE1" w:rsidRPr="00CF238E">
              <w:rPr>
                <w:rFonts w:asciiTheme="minorHAnsi" w:hAnsiTheme="minorHAnsi" w:cstheme="minorHAnsi"/>
                <w:color w:val="auto"/>
                <w:sz w:val="28"/>
                <w:szCs w:val="28"/>
              </w:rPr>
              <w:t xml:space="preserve">Strengthening </w:t>
            </w:r>
            <w:r w:rsidRPr="00CF238E">
              <w:rPr>
                <w:rFonts w:cstheme="minorHAnsi"/>
                <w:color w:val="auto"/>
                <w:sz w:val="28"/>
                <w:szCs w:val="28"/>
              </w:rPr>
              <w:t xml:space="preserve">Council’s Organisational Capacity </w:t>
            </w:r>
          </w:p>
        </w:tc>
      </w:tr>
      <w:tr w:rsidR="00927B81" w:rsidRPr="00927B81" w:rsidTr="00BC703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567" w:type="dxa"/>
            <w:gridSpan w:val="2"/>
          </w:tcPr>
          <w:p w:rsidR="00B81878" w:rsidRPr="00927B81" w:rsidRDefault="00B81878" w:rsidP="001B78FE">
            <w:pPr>
              <w:spacing w:before="120"/>
              <w:rPr>
                <w:rFonts w:asciiTheme="minorHAnsi" w:hAnsiTheme="minorHAnsi" w:cstheme="minorHAnsi"/>
                <w:b w:val="0"/>
              </w:rPr>
            </w:pPr>
            <w:r w:rsidRPr="00927B81">
              <w:rPr>
                <w:rFonts w:asciiTheme="minorHAnsi" w:hAnsiTheme="minorHAnsi" w:cstheme="minorHAnsi"/>
              </w:rPr>
              <w:t>Objective:</w:t>
            </w:r>
            <w:r w:rsidRPr="00927B81">
              <w:rPr>
                <w:rFonts w:asciiTheme="minorHAnsi" w:hAnsiTheme="minorHAnsi" w:cstheme="minorHAnsi"/>
                <w:b w:val="0"/>
              </w:rPr>
              <w:t xml:space="preserve"> Council will continue to build</w:t>
            </w:r>
            <w:r w:rsidRPr="00927B81">
              <w:rPr>
                <w:rFonts w:cstheme="minorHAnsi"/>
                <w:b w:val="0"/>
              </w:rPr>
              <w:t xml:space="preserve"> a workplace environment that is fair, welcoming and inclusive for all </w:t>
            </w:r>
            <w:r w:rsidR="001B78FE" w:rsidRPr="00927B81">
              <w:rPr>
                <w:rFonts w:cstheme="minorHAnsi"/>
                <w:b w:val="0"/>
              </w:rPr>
              <w:t>and free from racism</w:t>
            </w:r>
            <w:r w:rsidR="004712F5" w:rsidRPr="00927B81">
              <w:rPr>
                <w:rFonts w:cstheme="minorHAnsi"/>
                <w:b w:val="0"/>
              </w:rPr>
              <w:t>.</w:t>
            </w:r>
          </w:p>
        </w:tc>
      </w:tr>
      <w:tr w:rsidR="00927B81" w:rsidRPr="00927B81" w:rsidTr="00BC7035">
        <w:trPr>
          <w:trHeight w:val="706"/>
        </w:trPr>
        <w:tc>
          <w:tcPr>
            <w:cnfStyle w:val="001000000000" w:firstRow="0" w:lastRow="0" w:firstColumn="1" w:lastColumn="0" w:oddVBand="0" w:evenVBand="0" w:oddHBand="0" w:evenHBand="0" w:firstRowFirstColumn="0" w:firstRowLastColumn="0" w:lastRowFirstColumn="0" w:lastRowLastColumn="0"/>
            <w:tcW w:w="6771" w:type="dxa"/>
            <w:shd w:val="clear" w:color="auto" w:fill="00A4E4"/>
          </w:tcPr>
          <w:p w:rsidR="00B81878" w:rsidRPr="00927B81" w:rsidRDefault="00B81878" w:rsidP="00DD2683">
            <w:pPr>
              <w:spacing w:before="120"/>
              <w:jc w:val="center"/>
              <w:rPr>
                <w:rFonts w:asciiTheme="minorHAnsi" w:hAnsiTheme="minorHAnsi" w:cstheme="minorHAnsi"/>
              </w:rPr>
            </w:pPr>
            <w:r w:rsidRPr="00927B81">
              <w:rPr>
                <w:rFonts w:asciiTheme="minorHAnsi" w:hAnsiTheme="minorHAnsi" w:cstheme="minorHAnsi"/>
              </w:rPr>
              <w:t>Actions</w:t>
            </w:r>
          </w:p>
        </w:tc>
        <w:tc>
          <w:tcPr>
            <w:cnfStyle w:val="000010000000" w:firstRow="0" w:lastRow="0" w:firstColumn="0" w:lastColumn="0" w:oddVBand="1" w:evenVBand="0" w:oddHBand="0" w:evenHBand="0" w:firstRowFirstColumn="0" w:firstRowLastColumn="0" w:lastRowFirstColumn="0" w:lastRowLastColumn="0"/>
            <w:tcW w:w="7796" w:type="dxa"/>
            <w:shd w:val="clear" w:color="auto" w:fill="00A4E4"/>
          </w:tcPr>
          <w:p w:rsidR="00B81878" w:rsidRPr="00927B81" w:rsidRDefault="00B81878" w:rsidP="00DD2683">
            <w:pPr>
              <w:spacing w:before="120"/>
              <w:jc w:val="center"/>
              <w:rPr>
                <w:rFonts w:asciiTheme="minorHAnsi" w:hAnsiTheme="minorHAnsi" w:cstheme="minorHAnsi"/>
                <w:b/>
              </w:rPr>
            </w:pPr>
            <w:r w:rsidRPr="00927B81">
              <w:rPr>
                <w:rFonts w:asciiTheme="minorHAnsi" w:hAnsiTheme="minorHAnsi" w:cstheme="minorHAnsi"/>
                <w:b/>
              </w:rPr>
              <w:t>Measure</w:t>
            </w:r>
          </w:p>
        </w:tc>
      </w:tr>
      <w:tr w:rsidR="00927B81" w:rsidRPr="00927B81" w:rsidTr="00BC703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771" w:type="dxa"/>
          </w:tcPr>
          <w:p w:rsidR="00B81878" w:rsidRPr="00927B81" w:rsidRDefault="007237B9" w:rsidP="004712F5">
            <w:pPr>
              <w:spacing w:before="120"/>
              <w:ind w:left="567" w:hanging="567"/>
              <w:jc w:val="left"/>
              <w:rPr>
                <w:rFonts w:asciiTheme="minorHAnsi" w:hAnsiTheme="minorHAnsi" w:cstheme="minorHAnsi"/>
                <w:b w:val="0"/>
                <w:i/>
              </w:rPr>
            </w:pPr>
            <w:r w:rsidRPr="00927B81">
              <w:rPr>
                <w:rFonts w:asciiTheme="minorHAnsi" w:hAnsiTheme="minorHAnsi" w:cstheme="minorHAnsi"/>
                <w:b w:val="0"/>
              </w:rPr>
              <w:t>3</w:t>
            </w:r>
            <w:r w:rsidR="00B81878" w:rsidRPr="00927B81">
              <w:rPr>
                <w:rFonts w:asciiTheme="minorHAnsi" w:hAnsiTheme="minorHAnsi" w:cstheme="minorHAnsi"/>
                <w:b w:val="0"/>
              </w:rPr>
              <w:t xml:space="preserve">.1 </w:t>
            </w:r>
            <w:r w:rsidR="00B81878" w:rsidRPr="00927B81">
              <w:rPr>
                <w:rFonts w:asciiTheme="minorHAnsi" w:hAnsiTheme="minorHAnsi" w:cstheme="minorHAnsi"/>
                <w:b w:val="0"/>
              </w:rPr>
              <w:tab/>
              <w:t xml:space="preserve">Measure attitudes towards </w:t>
            </w:r>
            <w:r w:rsidR="001B78FE" w:rsidRPr="00927B81">
              <w:rPr>
                <w:rFonts w:asciiTheme="minorHAnsi" w:hAnsiTheme="minorHAnsi" w:cstheme="minorHAnsi"/>
                <w:b w:val="0"/>
              </w:rPr>
              <w:t>C</w:t>
            </w:r>
            <w:r w:rsidR="00B81878" w:rsidRPr="00927B81">
              <w:rPr>
                <w:rFonts w:asciiTheme="minorHAnsi" w:hAnsiTheme="minorHAnsi" w:cstheme="minorHAnsi"/>
                <w:b w:val="0"/>
              </w:rPr>
              <w:t xml:space="preserve">ultural </w:t>
            </w:r>
            <w:r w:rsidR="001B78FE" w:rsidRPr="00927B81">
              <w:rPr>
                <w:rFonts w:asciiTheme="minorHAnsi" w:hAnsiTheme="minorHAnsi" w:cstheme="minorHAnsi"/>
                <w:b w:val="0"/>
              </w:rPr>
              <w:t>D</w:t>
            </w:r>
            <w:r w:rsidR="00B81878" w:rsidRPr="00927B81">
              <w:rPr>
                <w:rFonts w:asciiTheme="minorHAnsi" w:hAnsiTheme="minorHAnsi" w:cstheme="minorHAnsi"/>
                <w:b w:val="0"/>
              </w:rPr>
              <w:t>iversity and racism</w:t>
            </w:r>
            <w:r w:rsidR="004712F5" w:rsidRPr="00927B81">
              <w:rPr>
                <w:rFonts w:asciiTheme="minorHAnsi" w:hAnsiTheme="minorHAnsi" w:cstheme="minorHAnsi"/>
                <w:b w:val="0"/>
              </w:rPr>
              <w:t>.</w:t>
            </w:r>
          </w:p>
        </w:tc>
        <w:tc>
          <w:tcPr>
            <w:cnfStyle w:val="000010000000" w:firstRow="0" w:lastRow="0" w:firstColumn="0" w:lastColumn="0" w:oddVBand="1" w:evenVBand="0" w:oddHBand="0" w:evenHBand="0" w:firstRowFirstColumn="0" w:firstRowLastColumn="0" w:lastRowFirstColumn="0" w:lastRowLastColumn="0"/>
            <w:tcW w:w="7796" w:type="dxa"/>
          </w:tcPr>
          <w:p w:rsidR="00B81878" w:rsidRPr="00927B81" w:rsidRDefault="00B81878" w:rsidP="001B78FE">
            <w:pPr>
              <w:spacing w:before="120"/>
              <w:jc w:val="left"/>
              <w:rPr>
                <w:rFonts w:asciiTheme="minorHAnsi" w:hAnsiTheme="minorHAnsi" w:cstheme="minorHAnsi"/>
              </w:rPr>
            </w:pPr>
            <w:r w:rsidRPr="00927B81">
              <w:rPr>
                <w:rFonts w:asciiTheme="minorHAnsi" w:hAnsiTheme="minorHAnsi" w:cstheme="minorHAnsi"/>
              </w:rPr>
              <w:t>Minimum 30</w:t>
            </w:r>
            <w:r w:rsidR="001B78FE" w:rsidRPr="00927B81">
              <w:rPr>
                <w:rFonts w:asciiTheme="minorHAnsi" w:hAnsiTheme="minorHAnsi" w:cstheme="minorHAnsi"/>
              </w:rPr>
              <w:t>%</w:t>
            </w:r>
            <w:r w:rsidRPr="00927B81">
              <w:rPr>
                <w:rFonts w:asciiTheme="minorHAnsi" w:hAnsiTheme="minorHAnsi" w:cstheme="minorHAnsi"/>
              </w:rPr>
              <w:t xml:space="preserve"> of staff </w:t>
            </w:r>
            <w:proofErr w:type="gramStart"/>
            <w:r w:rsidRPr="00927B81">
              <w:rPr>
                <w:rFonts w:asciiTheme="minorHAnsi" w:hAnsiTheme="minorHAnsi" w:cstheme="minorHAnsi"/>
              </w:rPr>
              <w:t>complete</w:t>
            </w:r>
            <w:proofErr w:type="gramEnd"/>
            <w:r w:rsidRPr="00927B81">
              <w:rPr>
                <w:rFonts w:asciiTheme="minorHAnsi" w:hAnsiTheme="minorHAnsi" w:cstheme="minorHAnsi"/>
              </w:rPr>
              <w:t xml:space="preserve"> pre</w:t>
            </w:r>
            <w:r w:rsidR="00B72AE1" w:rsidRPr="00927B81">
              <w:rPr>
                <w:rFonts w:asciiTheme="minorHAnsi" w:hAnsiTheme="minorHAnsi" w:cstheme="minorHAnsi"/>
              </w:rPr>
              <w:t xml:space="preserve"> survey</w:t>
            </w:r>
            <w:r w:rsidR="004712F5" w:rsidRPr="00927B81">
              <w:rPr>
                <w:rFonts w:asciiTheme="minorHAnsi" w:hAnsiTheme="minorHAnsi" w:cstheme="minorHAnsi"/>
              </w:rPr>
              <w:t>.</w:t>
            </w:r>
          </w:p>
        </w:tc>
      </w:tr>
      <w:tr w:rsidR="00927B81" w:rsidRPr="00927B81" w:rsidTr="00BC7035">
        <w:trPr>
          <w:trHeight w:val="706"/>
        </w:trPr>
        <w:tc>
          <w:tcPr>
            <w:cnfStyle w:val="001000000000" w:firstRow="0" w:lastRow="0" w:firstColumn="1" w:lastColumn="0" w:oddVBand="0" w:evenVBand="0" w:oddHBand="0" w:evenHBand="0" w:firstRowFirstColumn="0" w:firstRowLastColumn="0" w:lastRowFirstColumn="0" w:lastRowLastColumn="0"/>
            <w:tcW w:w="6771" w:type="dxa"/>
          </w:tcPr>
          <w:p w:rsidR="00B81878" w:rsidRPr="00927B81" w:rsidRDefault="007237B9" w:rsidP="00DD2683">
            <w:pPr>
              <w:spacing w:before="120"/>
              <w:ind w:left="567" w:hanging="567"/>
              <w:jc w:val="left"/>
              <w:rPr>
                <w:rFonts w:cstheme="minorHAnsi"/>
                <w:b w:val="0"/>
              </w:rPr>
            </w:pPr>
            <w:r w:rsidRPr="00927B81">
              <w:rPr>
                <w:rFonts w:cstheme="minorHAnsi"/>
                <w:b w:val="0"/>
              </w:rPr>
              <w:t>3</w:t>
            </w:r>
            <w:r w:rsidR="00B81878" w:rsidRPr="00927B81">
              <w:rPr>
                <w:rFonts w:cstheme="minorHAnsi"/>
                <w:b w:val="0"/>
              </w:rPr>
              <w:t xml:space="preserve">.2 </w:t>
            </w:r>
            <w:r w:rsidR="00B81878" w:rsidRPr="00927B81">
              <w:rPr>
                <w:rFonts w:cstheme="minorHAnsi"/>
                <w:b w:val="0"/>
              </w:rPr>
              <w:tab/>
            </w:r>
            <w:r w:rsidR="00CF238E" w:rsidRPr="00927B81">
              <w:rPr>
                <w:rFonts w:cstheme="minorHAnsi"/>
                <w:b w:val="0"/>
              </w:rPr>
              <w:t>Aboriginal cultural awareness t</w:t>
            </w:r>
            <w:r w:rsidR="00B81878" w:rsidRPr="00927B81">
              <w:rPr>
                <w:rFonts w:cstheme="minorHAnsi"/>
                <w:b w:val="0"/>
              </w:rPr>
              <w:t>raining</w:t>
            </w:r>
            <w:r w:rsidR="004712F5" w:rsidRPr="00927B81">
              <w:rPr>
                <w:rFonts w:cstheme="minorHAnsi"/>
                <w:b w:val="0"/>
              </w:rPr>
              <w:t>.</w:t>
            </w:r>
          </w:p>
        </w:tc>
        <w:tc>
          <w:tcPr>
            <w:cnfStyle w:val="000010000000" w:firstRow="0" w:lastRow="0" w:firstColumn="0" w:lastColumn="0" w:oddVBand="1" w:evenVBand="0" w:oddHBand="0" w:evenHBand="0" w:firstRowFirstColumn="0" w:firstRowLastColumn="0" w:lastRowFirstColumn="0" w:lastRowLastColumn="0"/>
            <w:tcW w:w="7796" w:type="dxa"/>
          </w:tcPr>
          <w:p w:rsidR="00B81878" w:rsidRPr="00927B81" w:rsidRDefault="00B81878" w:rsidP="00DD2683">
            <w:pPr>
              <w:spacing w:before="120"/>
              <w:jc w:val="left"/>
              <w:rPr>
                <w:rFonts w:cstheme="minorHAnsi"/>
              </w:rPr>
            </w:pPr>
            <w:r w:rsidRPr="00927B81">
              <w:rPr>
                <w:rFonts w:cstheme="minorHAnsi"/>
              </w:rPr>
              <w:t>Minimum of 80 Council staff per annum complete training</w:t>
            </w:r>
            <w:r w:rsidR="004712F5" w:rsidRPr="00927B81">
              <w:rPr>
                <w:rFonts w:cstheme="minorHAnsi"/>
              </w:rPr>
              <w:t>.</w:t>
            </w:r>
          </w:p>
        </w:tc>
      </w:tr>
      <w:tr w:rsidR="00927B81" w:rsidRPr="00927B81" w:rsidTr="00BC703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771" w:type="dxa"/>
          </w:tcPr>
          <w:p w:rsidR="00B81878" w:rsidRPr="00927B81" w:rsidRDefault="007237B9" w:rsidP="00DD2683">
            <w:pPr>
              <w:spacing w:before="120"/>
              <w:ind w:left="567" w:hanging="567"/>
              <w:jc w:val="left"/>
              <w:rPr>
                <w:rFonts w:cstheme="minorHAnsi"/>
                <w:b w:val="0"/>
              </w:rPr>
            </w:pPr>
            <w:r w:rsidRPr="00927B81">
              <w:rPr>
                <w:rFonts w:cstheme="minorHAnsi"/>
                <w:b w:val="0"/>
              </w:rPr>
              <w:t>3.3</w:t>
            </w:r>
            <w:r w:rsidR="00B81878" w:rsidRPr="00927B81">
              <w:rPr>
                <w:rFonts w:cstheme="minorHAnsi"/>
                <w:b w:val="0"/>
              </w:rPr>
              <w:t xml:space="preserve"> </w:t>
            </w:r>
            <w:r w:rsidR="00B81878" w:rsidRPr="00927B81">
              <w:rPr>
                <w:rFonts w:cstheme="minorHAnsi"/>
                <w:b w:val="0"/>
              </w:rPr>
              <w:tab/>
              <w:t>Implement the 2014 Workplace Cultural Diversity Assessment Tool</w:t>
            </w:r>
            <w:r w:rsidR="004712F5" w:rsidRPr="00927B81">
              <w:rPr>
                <w:rFonts w:cstheme="minorHAnsi"/>
                <w:b w:val="0"/>
              </w:rPr>
              <w:t>.</w:t>
            </w:r>
            <w:r w:rsidR="00B81878" w:rsidRPr="00927B81">
              <w:rPr>
                <w:rFonts w:cstheme="minorHAnsi"/>
                <w:b w:val="0"/>
              </w:rPr>
              <w:t xml:space="preserve"> </w:t>
            </w:r>
          </w:p>
        </w:tc>
        <w:tc>
          <w:tcPr>
            <w:cnfStyle w:val="000010000000" w:firstRow="0" w:lastRow="0" w:firstColumn="0" w:lastColumn="0" w:oddVBand="1" w:evenVBand="0" w:oddHBand="0" w:evenHBand="0" w:firstRowFirstColumn="0" w:firstRowLastColumn="0" w:lastRowFirstColumn="0" w:lastRowLastColumn="0"/>
            <w:tcW w:w="7796" w:type="dxa"/>
          </w:tcPr>
          <w:p w:rsidR="00B81878" w:rsidRPr="00927B81" w:rsidRDefault="00B81878" w:rsidP="00DD2683">
            <w:pPr>
              <w:spacing w:before="120"/>
              <w:jc w:val="left"/>
              <w:rPr>
                <w:rFonts w:cstheme="minorHAnsi"/>
              </w:rPr>
            </w:pPr>
            <w:r w:rsidRPr="00927B81">
              <w:rPr>
                <w:rFonts w:cstheme="minorHAnsi"/>
              </w:rPr>
              <w:t>Findings from the assessment implemented</w:t>
            </w:r>
            <w:r w:rsidR="004712F5" w:rsidRPr="00927B81">
              <w:rPr>
                <w:rFonts w:cstheme="minorHAnsi"/>
              </w:rPr>
              <w:t>.</w:t>
            </w:r>
          </w:p>
        </w:tc>
      </w:tr>
      <w:tr w:rsidR="00927B81" w:rsidRPr="00927B81" w:rsidTr="00BC7035">
        <w:trPr>
          <w:trHeight w:val="706"/>
        </w:trPr>
        <w:tc>
          <w:tcPr>
            <w:cnfStyle w:val="001000000000" w:firstRow="0" w:lastRow="0" w:firstColumn="1" w:lastColumn="0" w:oddVBand="0" w:evenVBand="0" w:oddHBand="0" w:evenHBand="0" w:firstRowFirstColumn="0" w:firstRowLastColumn="0" w:lastRowFirstColumn="0" w:lastRowLastColumn="0"/>
            <w:tcW w:w="6771" w:type="dxa"/>
          </w:tcPr>
          <w:p w:rsidR="00B81878" w:rsidRPr="00927B81" w:rsidRDefault="007237B9" w:rsidP="00DD2683">
            <w:pPr>
              <w:spacing w:before="120"/>
              <w:ind w:left="567" w:hanging="567"/>
              <w:jc w:val="left"/>
              <w:rPr>
                <w:rFonts w:cstheme="minorHAnsi"/>
                <w:b w:val="0"/>
              </w:rPr>
            </w:pPr>
            <w:r w:rsidRPr="00927B81">
              <w:rPr>
                <w:rFonts w:cstheme="minorHAnsi"/>
                <w:b w:val="0"/>
              </w:rPr>
              <w:t>3.4</w:t>
            </w:r>
            <w:r w:rsidR="00B81878" w:rsidRPr="00927B81">
              <w:rPr>
                <w:rFonts w:cstheme="minorHAnsi"/>
                <w:b w:val="0"/>
              </w:rPr>
              <w:t xml:space="preserve"> </w:t>
            </w:r>
            <w:r w:rsidR="00B81878" w:rsidRPr="00927B81">
              <w:rPr>
                <w:rFonts w:cstheme="minorHAnsi"/>
                <w:b w:val="0"/>
              </w:rPr>
              <w:tab/>
              <w:t>Conduct four (4) bystander workshops</w:t>
            </w:r>
            <w:r w:rsidR="004712F5" w:rsidRPr="00927B81">
              <w:rPr>
                <w:rFonts w:cstheme="minorHAnsi"/>
                <w:b w:val="0"/>
              </w:rPr>
              <w:t>.</w:t>
            </w:r>
          </w:p>
        </w:tc>
        <w:tc>
          <w:tcPr>
            <w:cnfStyle w:val="000010000000" w:firstRow="0" w:lastRow="0" w:firstColumn="0" w:lastColumn="0" w:oddVBand="1" w:evenVBand="0" w:oddHBand="0" w:evenHBand="0" w:firstRowFirstColumn="0" w:firstRowLastColumn="0" w:lastRowFirstColumn="0" w:lastRowLastColumn="0"/>
            <w:tcW w:w="7796" w:type="dxa"/>
          </w:tcPr>
          <w:p w:rsidR="00B81878" w:rsidRPr="00927B81" w:rsidRDefault="00F460A8" w:rsidP="008923D8">
            <w:pPr>
              <w:spacing w:before="120"/>
              <w:jc w:val="left"/>
              <w:rPr>
                <w:rFonts w:cstheme="minorHAnsi"/>
              </w:rPr>
            </w:pPr>
            <w:r w:rsidRPr="00927B81">
              <w:rPr>
                <w:rFonts w:cstheme="minorHAnsi"/>
              </w:rPr>
              <w:t xml:space="preserve">20 staff per annum </w:t>
            </w:r>
            <w:proofErr w:type="gramStart"/>
            <w:r w:rsidR="00B81878" w:rsidRPr="00927B81">
              <w:rPr>
                <w:rFonts w:cstheme="minorHAnsi"/>
              </w:rPr>
              <w:t>complete</w:t>
            </w:r>
            <w:proofErr w:type="gramEnd"/>
            <w:r w:rsidR="00B81878" w:rsidRPr="00927B81">
              <w:rPr>
                <w:rFonts w:cstheme="minorHAnsi"/>
              </w:rPr>
              <w:t xml:space="preserve"> workshops</w:t>
            </w:r>
            <w:r w:rsidRPr="00927B81">
              <w:rPr>
                <w:rFonts w:cstheme="minorHAnsi"/>
              </w:rPr>
              <w:t xml:space="preserve"> and self-report an increase in capacity to take bystander action</w:t>
            </w:r>
            <w:r w:rsidR="004712F5" w:rsidRPr="00927B81">
              <w:rPr>
                <w:rFonts w:cstheme="minorHAnsi"/>
              </w:rPr>
              <w:t>.</w:t>
            </w:r>
          </w:p>
        </w:tc>
      </w:tr>
      <w:tr w:rsidR="00927B81" w:rsidRPr="00927B81" w:rsidTr="00BC703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771" w:type="dxa"/>
          </w:tcPr>
          <w:p w:rsidR="00B81878" w:rsidRPr="00927B81" w:rsidRDefault="007237B9" w:rsidP="00DD2683">
            <w:pPr>
              <w:spacing w:before="120"/>
              <w:ind w:left="567" w:hanging="567"/>
              <w:jc w:val="left"/>
              <w:rPr>
                <w:rFonts w:cstheme="minorHAnsi"/>
                <w:b w:val="0"/>
              </w:rPr>
            </w:pPr>
            <w:r w:rsidRPr="00927B81">
              <w:rPr>
                <w:rFonts w:cstheme="minorHAnsi"/>
                <w:b w:val="0"/>
              </w:rPr>
              <w:t>3.5</w:t>
            </w:r>
            <w:r w:rsidR="00B81878" w:rsidRPr="00927B81">
              <w:rPr>
                <w:rFonts w:cstheme="minorHAnsi"/>
                <w:b w:val="0"/>
              </w:rPr>
              <w:t xml:space="preserve"> </w:t>
            </w:r>
            <w:r w:rsidR="00B81878" w:rsidRPr="00927B81">
              <w:rPr>
                <w:rFonts w:cstheme="minorHAnsi"/>
                <w:b w:val="0"/>
              </w:rPr>
              <w:tab/>
              <w:t>Develop an internal communications strategy.</w:t>
            </w:r>
          </w:p>
        </w:tc>
        <w:tc>
          <w:tcPr>
            <w:cnfStyle w:val="000010000000" w:firstRow="0" w:lastRow="0" w:firstColumn="0" w:lastColumn="0" w:oddVBand="1" w:evenVBand="0" w:oddHBand="0" w:evenHBand="0" w:firstRowFirstColumn="0" w:firstRowLastColumn="0" w:lastRowFirstColumn="0" w:lastRowLastColumn="0"/>
            <w:tcW w:w="7796" w:type="dxa"/>
          </w:tcPr>
          <w:p w:rsidR="00B81878" w:rsidRPr="00927B81" w:rsidRDefault="00B81878" w:rsidP="00DD2683">
            <w:pPr>
              <w:spacing w:before="120"/>
              <w:jc w:val="left"/>
              <w:rPr>
                <w:rFonts w:cstheme="minorHAnsi"/>
              </w:rPr>
            </w:pPr>
            <w:r w:rsidRPr="00927B81">
              <w:rPr>
                <w:rFonts w:cstheme="minorHAnsi"/>
              </w:rPr>
              <w:t>Strategy in Implementation Phase – December 2015</w:t>
            </w:r>
            <w:r w:rsidR="004712F5" w:rsidRPr="00927B81">
              <w:rPr>
                <w:rFonts w:cstheme="minorHAnsi"/>
              </w:rPr>
              <w:t>.</w:t>
            </w:r>
          </w:p>
        </w:tc>
      </w:tr>
      <w:tr w:rsidR="00927B81" w:rsidRPr="00927B81" w:rsidTr="00BC7035">
        <w:trPr>
          <w:trHeight w:val="706"/>
        </w:trPr>
        <w:tc>
          <w:tcPr>
            <w:cnfStyle w:val="001000000000" w:firstRow="0" w:lastRow="0" w:firstColumn="1" w:lastColumn="0" w:oddVBand="0" w:evenVBand="0" w:oddHBand="0" w:evenHBand="0" w:firstRowFirstColumn="0" w:firstRowLastColumn="0" w:lastRowFirstColumn="0" w:lastRowLastColumn="0"/>
            <w:tcW w:w="6771" w:type="dxa"/>
          </w:tcPr>
          <w:p w:rsidR="00534CE3" w:rsidRPr="00927B81" w:rsidRDefault="00534CE3" w:rsidP="00080436">
            <w:pPr>
              <w:spacing w:before="120"/>
              <w:ind w:left="567" w:hanging="567"/>
              <w:jc w:val="left"/>
              <w:rPr>
                <w:rFonts w:cstheme="minorHAnsi"/>
                <w:b w:val="0"/>
              </w:rPr>
            </w:pPr>
            <w:r w:rsidRPr="00927B81">
              <w:rPr>
                <w:rFonts w:cstheme="minorHAnsi"/>
                <w:b w:val="0"/>
              </w:rPr>
              <w:t>3.6    Increase Council’s knowledge and understanding of leading practice in relation to increasing social cohesion</w:t>
            </w:r>
            <w:r w:rsidR="004712F5" w:rsidRPr="00927B81">
              <w:rPr>
                <w:rFonts w:cstheme="minorHAnsi"/>
                <w:b w:val="0"/>
              </w:rPr>
              <w:t>.</w:t>
            </w:r>
            <w:r w:rsidRPr="00927B81">
              <w:rPr>
                <w:rFonts w:cstheme="minorHAnsi"/>
                <w:b w:val="0"/>
              </w:rPr>
              <w:t xml:space="preserve"> </w:t>
            </w:r>
          </w:p>
        </w:tc>
        <w:tc>
          <w:tcPr>
            <w:cnfStyle w:val="000010000000" w:firstRow="0" w:lastRow="0" w:firstColumn="0" w:lastColumn="0" w:oddVBand="1" w:evenVBand="0" w:oddHBand="0" w:evenHBand="0" w:firstRowFirstColumn="0" w:firstRowLastColumn="0" w:lastRowFirstColumn="0" w:lastRowLastColumn="0"/>
            <w:tcW w:w="7796" w:type="dxa"/>
          </w:tcPr>
          <w:p w:rsidR="00534CE3" w:rsidRPr="00927B81" w:rsidRDefault="00534CE3" w:rsidP="00534CE3">
            <w:pPr>
              <w:spacing w:before="120"/>
              <w:jc w:val="left"/>
            </w:pPr>
            <w:r w:rsidRPr="00927B81">
              <w:rPr>
                <w:rFonts w:cstheme="minorHAnsi"/>
              </w:rPr>
              <w:t>The Human Rights Commission</w:t>
            </w:r>
            <w:r w:rsidR="00EB168F" w:rsidRPr="00927B81">
              <w:rPr>
                <w:rFonts w:cstheme="minorHAnsi"/>
              </w:rPr>
              <w:t>’</w:t>
            </w:r>
            <w:r w:rsidRPr="00927B81">
              <w:rPr>
                <w:rFonts w:cstheme="minorHAnsi"/>
              </w:rPr>
              <w:t>s - Increasing Social Cohesion Resource implemented</w:t>
            </w:r>
            <w:r w:rsidR="004712F5" w:rsidRPr="00927B81">
              <w:rPr>
                <w:rFonts w:cstheme="minorHAnsi"/>
              </w:rPr>
              <w:t>.</w:t>
            </w:r>
          </w:p>
        </w:tc>
      </w:tr>
      <w:tr w:rsidR="00927B81" w:rsidRPr="00927B81" w:rsidTr="00BC703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771" w:type="dxa"/>
          </w:tcPr>
          <w:p w:rsidR="00E6687B" w:rsidRPr="00927B81" w:rsidRDefault="00534CE3" w:rsidP="007237B9">
            <w:pPr>
              <w:spacing w:before="120"/>
              <w:ind w:left="567" w:hanging="567"/>
              <w:jc w:val="left"/>
              <w:rPr>
                <w:rFonts w:cstheme="minorHAnsi"/>
                <w:b w:val="0"/>
              </w:rPr>
            </w:pPr>
            <w:r w:rsidRPr="00927B81">
              <w:rPr>
                <w:rFonts w:cstheme="minorHAnsi"/>
                <w:b w:val="0"/>
              </w:rPr>
              <w:t>3.7</w:t>
            </w:r>
            <w:r w:rsidR="007237B9" w:rsidRPr="00927B81">
              <w:rPr>
                <w:rFonts w:cstheme="minorHAnsi"/>
                <w:b w:val="0"/>
              </w:rPr>
              <w:t xml:space="preserve"> </w:t>
            </w:r>
            <w:r w:rsidR="00E6687B" w:rsidRPr="00927B81">
              <w:rPr>
                <w:rFonts w:cstheme="minorHAnsi"/>
                <w:b w:val="0"/>
              </w:rPr>
              <w:t xml:space="preserve">    </w:t>
            </w:r>
            <w:r w:rsidR="00E6687B" w:rsidRPr="00927B81">
              <w:rPr>
                <w:rFonts w:asciiTheme="minorHAnsi" w:hAnsiTheme="minorHAnsi" w:cstheme="minorHAnsi"/>
                <w:b w:val="0"/>
              </w:rPr>
              <w:t xml:space="preserve">Measure attitudes towards </w:t>
            </w:r>
            <w:r w:rsidR="00EB168F" w:rsidRPr="00927B81">
              <w:rPr>
                <w:rFonts w:asciiTheme="minorHAnsi" w:hAnsiTheme="minorHAnsi" w:cstheme="minorHAnsi"/>
                <w:b w:val="0"/>
              </w:rPr>
              <w:t>C</w:t>
            </w:r>
            <w:r w:rsidR="00E6687B" w:rsidRPr="00927B81">
              <w:rPr>
                <w:rFonts w:asciiTheme="minorHAnsi" w:hAnsiTheme="minorHAnsi" w:cstheme="minorHAnsi"/>
                <w:b w:val="0"/>
              </w:rPr>
              <w:t xml:space="preserve">ultural </w:t>
            </w:r>
            <w:r w:rsidR="00EB168F" w:rsidRPr="00927B81">
              <w:rPr>
                <w:rFonts w:asciiTheme="minorHAnsi" w:hAnsiTheme="minorHAnsi" w:cstheme="minorHAnsi"/>
                <w:b w:val="0"/>
              </w:rPr>
              <w:t>D</w:t>
            </w:r>
            <w:r w:rsidR="00E6687B" w:rsidRPr="00927B81">
              <w:rPr>
                <w:rFonts w:asciiTheme="minorHAnsi" w:hAnsiTheme="minorHAnsi" w:cstheme="minorHAnsi"/>
                <w:b w:val="0"/>
              </w:rPr>
              <w:t>iversity and racism</w:t>
            </w:r>
            <w:r w:rsidR="004712F5" w:rsidRPr="00927B81">
              <w:rPr>
                <w:rFonts w:asciiTheme="minorHAnsi" w:hAnsiTheme="minorHAnsi" w:cstheme="minorHAnsi"/>
                <w:b w:val="0"/>
              </w:rPr>
              <w:t>.</w:t>
            </w:r>
          </w:p>
        </w:tc>
        <w:tc>
          <w:tcPr>
            <w:cnfStyle w:val="000010000000" w:firstRow="0" w:lastRow="0" w:firstColumn="0" w:lastColumn="0" w:oddVBand="1" w:evenVBand="0" w:oddHBand="0" w:evenHBand="0" w:firstRowFirstColumn="0" w:firstRowLastColumn="0" w:lastRowFirstColumn="0" w:lastRowLastColumn="0"/>
            <w:tcW w:w="7796" w:type="dxa"/>
          </w:tcPr>
          <w:p w:rsidR="00E6687B" w:rsidRPr="00927B81" w:rsidRDefault="00E6687B" w:rsidP="00EB168F">
            <w:pPr>
              <w:spacing w:before="120"/>
              <w:jc w:val="left"/>
              <w:rPr>
                <w:rFonts w:asciiTheme="minorHAnsi" w:hAnsiTheme="minorHAnsi" w:cstheme="minorHAnsi"/>
              </w:rPr>
            </w:pPr>
            <w:r w:rsidRPr="00927B81">
              <w:rPr>
                <w:rFonts w:asciiTheme="minorHAnsi" w:hAnsiTheme="minorHAnsi" w:cstheme="minorHAnsi"/>
              </w:rPr>
              <w:t>Minimum 30</w:t>
            </w:r>
            <w:r w:rsidR="00EB168F" w:rsidRPr="00927B81">
              <w:rPr>
                <w:rFonts w:asciiTheme="minorHAnsi" w:hAnsiTheme="minorHAnsi" w:cstheme="minorHAnsi"/>
              </w:rPr>
              <w:t>%</w:t>
            </w:r>
            <w:r w:rsidRPr="00927B81">
              <w:rPr>
                <w:rFonts w:asciiTheme="minorHAnsi" w:hAnsiTheme="minorHAnsi" w:cstheme="minorHAnsi"/>
              </w:rPr>
              <w:t xml:space="preserve"> of staff complete post survey</w:t>
            </w:r>
            <w:r w:rsidR="00AC0059" w:rsidRPr="00927B81">
              <w:rPr>
                <w:rFonts w:asciiTheme="minorHAnsi" w:hAnsiTheme="minorHAnsi" w:cstheme="minorHAnsi"/>
              </w:rPr>
              <w:t xml:space="preserve">, </w:t>
            </w:r>
            <w:r w:rsidR="00B72AE1" w:rsidRPr="00927B81">
              <w:rPr>
                <w:rFonts w:asciiTheme="minorHAnsi" w:hAnsiTheme="minorHAnsi" w:cstheme="minorHAnsi"/>
              </w:rPr>
              <w:t xml:space="preserve">positive </w:t>
            </w:r>
            <w:r w:rsidR="00AC0059" w:rsidRPr="00927B81">
              <w:rPr>
                <w:rFonts w:asciiTheme="minorHAnsi" w:hAnsiTheme="minorHAnsi" w:cstheme="minorHAnsi"/>
              </w:rPr>
              <w:t>attitudes towards cultural diversity and racism increase</w:t>
            </w:r>
            <w:r w:rsidR="004712F5" w:rsidRPr="00927B81">
              <w:rPr>
                <w:rFonts w:asciiTheme="minorHAnsi" w:hAnsiTheme="minorHAnsi" w:cstheme="minorHAnsi"/>
              </w:rPr>
              <w:t>.</w:t>
            </w:r>
          </w:p>
        </w:tc>
      </w:tr>
      <w:tr w:rsidR="00927B81" w:rsidRPr="00927B81" w:rsidTr="00BC7035">
        <w:trPr>
          <w:trHeight w:val="706"/>
        </w:trPr>
        <w:tc>
          <w:tcPr>
            <w:cnfStyle w:val="001000000000" w:firstRow="0" w:lastRow="0" w:firstColumn="1" w:lastColumn="0" w:oddVBand="0" w:evenVBand="0" w:oddHBand="0" w:evenHBand="0" w:firstRowFirstColumn="0" w:firstRowLastColumn="0" w:lastRowFirstColumn="0" w:lastRowLastColumn="0"/>
            <w:tcW w:w="6771" w:type="dxa"/>
          </w:tcPr>
          <w:p w:rsidR="00CF238E" w:rsidRPr="00927B81" w:rsidRDefault="00CF238E" w:rsidP="007237B9">
            <w:pPr>
              <w:spacing w:before="120"/>
              <w:ind w:left="567" w:hanging="567"/>
              <w:jc w:val="left"/>
              <w:rPr>
                <w:rFonts w:cstheme="minorHAnsi"/>
                <w:b w:val="0"/>
              </w:rPr>
            </w:pPr>
            <w:r w:rsidRPr="00927B81">
              <w:rPr>
                <w:rFonts w:cstheme="minorHAnsi"/>
                <w:b w:val="0"/>
              </w:rPr>
              <w:t>3.8     Anti-racism training</w:t>
            </w:r>
            <w:r w:rsidR="00927B81">
              <w:rPr>
                <w:rFonts w:cstheme="minorHAnsi"/>
                <w:b w:val="0"/>
              </w:rPr>
              <w:t>.</w:t>
            </w:r>
            <w:r w:rsidRPr="00927B81">
              <w:rPr>
                <w:rFonts w:cstheme="minorHAnsi"/>
                <w:b w:val="0"/>
              </w:rPr>
              <w:t xml:space="preserve"> </w:t>
            </w:r>
          </w:p>
        </w:tc>
        <w:tc>
          <w:tcPr>
            <w:cnfStyle w:val="000010000000" w:firstRow="0" w:lastRow="0" w:firstColumn="0" w:lastColumn="0" w:oddVBand="1" w:evenVBand="0" w:oddHBand="0" w:evenHBand="0" w:firstRowFirstColumn="0" w:firstRowLastColumn="0" w:lastRowFirstColumn="0" w:lastRowLastColumn="0"/>
            <w:tcW w:w="7796" w:type="dxa"/>
          </w:tcPr>
          <w:p w:rsidR="00CF238E" w:rsidRPr="00927B81" w:rsidRDefault="00CF238E" w:rsidP="00EB168F">
            <w:pPr>
              <w:spacing w:before="120"/>
              <w:jc w:val="left"/>
              <w:rPr>
                <w:rFonts w:asciiTheme="minorHAnsi" w:hAnsiTheme="minorHAnsi" w:cstheme="minorHAnsi"/>
              </w:rPr>
            </w:pPr>
            <w:r w:rsidRPr="00927B81">
              <w:rPr>
                <w:rFonts w:asciiTheme="minorHAnsi" w:hAnsiTheme="minorHAnsi" w:cstheme="minorHAnsi"/>
              </w:rPr>
              <w:t xml:space="preserve">Training provided to Council Staff, Councillors and the Corporate Leadership Team </w:t>
            </w:r>
          </w:p>
        </w:tc>
      </w:tr>
    </w:tbl>
    <w:p w:rsidR="003B007B" w:rsidRPr="003B007B" w:rsidRDefault="003B007B" w:rsidP="003B007B">
      <w:pPr>
        <w:jc w:val="left"/>
        <w:sectPr w:rsidR="003B007B" w:rsidRPr="003B007B" w:rsidSect="00CD7D19">
          <w:type w:val="continuous"/>
          <w:pgSz w:w="16838" w:h="11906" w:orient="landscape"/>
          <w:pgMar w:top="1797" w:right="1843" w:bottom="1797" w:left="1440" w:header="709" w:footer="0" w:gutter="0"/>
          <w:cols w:space="708"/>
          <w:titlePg/>
          <w:docGrid w:linePitch="360"/>
        </w:sectPr>
      </w:pPr>
    </w:p>
    <w:p w:rsidR="00BF3C8D" w:rsidRPr="00407E70" w:rsidRDefault="00110424" w:rsidP="00110424">
      <w:pPr>
        <w:pStyle w:val="Heading1"/>
      </w:pPr>
      <w:bookmarkStart w:id="52" w:name="_Toc434500294"/>
      <w:bookmarkEnd w:id="46"/>
      <w:r>
        <w:lastRenderedPageBreak/>
        <w:t>References</w:t>
      </w:r>
      <w:bookmarkEnd w:id="52"/>
    </w:p>
    <w:sectPr w:rsidR="00BF3C8D" w:rsidRPr="00407E70" w:rsidSect="00CD7D19">
      <w:pgSz w:w="11906" w:h="16838"/>
      <w:pgMar w:top="1843" w:right="1797" w:bottom="1440" w:left="179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30" w:rsidRDefault="004B5E30" w:rsidP="00705DAD">
      <w:r>
        <w:separator/>
      </w:r>
    </w:p>
  </w:endnote>
  <w:endnote w:type="continuationSeparator" w:id="0">
    <w:p w:rsidR="004B5E30" w:rsidRDefault="004B5E30" w:rsidP="00705DAD">
      <w:r>
        <w:continuationSeparator/>
      </w:r>
    </w:p>
  </w:endnote>
  <w:endnote w:id="1">
    <w:p w:rsidR="00675E9F" w:rsidRPr="00153028" w:rsidRDefault="00675E9F">
      <w:pPr>
        <w:pStyle w:val="EndnoteText"/>
        <w:rPr>
          <w:sz w:val="22"/>
          <w:szCs w:val="22"/>
        </w:rPr>
      </w:pPr>
      <w:r>
        <w:rPr>
          <w:rStyle w:val="EndnoteReference"/>
        </w:rPr>
        <w:endnoteRef/>
      </w:r>
      <w:r>
        <w:t xml:space="preserve"> </w:t>
      </w:r>
      <w:proofErr w:type="spellStart"/>
      <w:r w:rsidRPr="00153028">
        <w:rPr>
          <w:sz w:val="22"/>
          <w:szCs w:val="22"/>
        </w:rPr>
        <w:t>Bonnett</w:t>
      </w:r>
      <w:proofErr w:type="spellEnd"/>
      <w:r w:rsidRPr="00153028">
        <w:rPr>
          <w:sz w:val="22"/>
          <w:szCs w:val="22"/>
        </w:rPr>
        <w:t xml:space="preserve"> A. Anti-Racism. London: </w:t>
      </w:r>
      <w:proofErr w:type="spellStart"/>
      <w:r w:rsidRPr="00153028">
        <w:rPr>
          <w:sz w:val="22"/>
          <w:szCs w:val="22"/>
        </w:rPr>
        <w:t>Routledge</w:t>
      </w:r>
      <w:proofErr w:type="spellEnd"/>
      <w:r w:rsidRPr="00153028">
        <w:rPr>
          <w:sz w:val="22"/>
          <w:szCs w:val="22"/>
        </w:rPr>
        <w:t>; 2000</w:t>
      </w:r>
    </w:p>
    <w:p w:rsidR="00675E9F" w:rsidRPr="00153028" w:rsidRDefault="00675E9F">
      <w:pPr>
        <w:pStyle w:val="EndnoteText"/>
        <w:rPr>
          <w:sz w:val="22"/>
          <w:szCs w:val="22"/>
        </w:rPr>
      </w:pPr>
    </w:p>
  </w:endnote>
  <w:endnote w:id="2">
    <w:p w:rsidR="00675E9F" w:rsidRPr="00153028" w:rsidRDefault="00675E9F">
      <w:pPr>
        <w:pStyle w:val="EndnoteText"/>
        <w:rPr>
          <w:sz w:val="22"/>
          <w:szCs w:val="22"/>
        </w:rPr>
      </w:pPr>
      <w:r w:rsidRPr="00153028">
        <w:rPr>
          <w:rStyle w:val="EndnoteReference"/>
          <w:sz w:val="22"/>
          <w:szCs w:val="22"/>
        </w:rPr>
        <w:endnoteRef/>
      </w:r>
      <w:r w:rsidRPr="00153028">
        <w:rPr>
          <w:sz w:val="22"/>
          <w:szCs w:val="22"/>
        </w:rPr>
        <w:t xml:space="preserve"> </w:t>
      </w:r>
      <w:proofErr w:type="spellStart"/>
      <w:r w:rsidRPr="00153028">
        <w:rPr>
          <w:sz w:val="22"/>
          <w:szCs w:val="22"/>
        </w:rPr>
        <w:t>Paradies</w:t>
      </w:r>
      <w:proofErr w:type="spellEnd"/>
      <w:r w:rsidRPr="00153028">
        <w:rPr>
          <w:sz w:val="22"/>
          <w:szCs w:val="22"/>
        </w:rPr>
        <w:t xml:space="preserve">, Y, </w:t>
      </w:r>
      <w:proofErr w:type="spellStart"/>
      <w:r w:rsidRPr="00153028">
        <w:rPr>
          <w:sz w:val="22"/>
          <w:szCs w:val="22"/>
        </w:rPr>
        <w:t>Chandrakumar</w:t>
      </w:r>
      <w:proofErr w:type="spellEnd"/>
      <w:r w:rsidRPr="00153028">
        <w:rPr>
          <w:sz w:val="22"/>
          <w:szCs w:val="22"/>
        </w:rPr>
        <w:t xml:space="preserve">, L, </w:t>
      </w:r>
      <w:proofErr w:type="spellStart"/>
      <w:r w:rsidRPr="00153028">
        <w:rPr>
          <w:sz w:val="22"/>
          <w:szCs w:val="22"/>
        </w:rPr>
        <w:t>Klocker</w:t>
      </w:r>
      <w:proofErr w:type="spellEnd"/>
      <w:r w:rsidRPr="00153028">
        <w:rPr>
          <w:sz w:val="22"/>
          <w:szCs w:val="22"/>
        </w:rPr>
        <w:t xml:space="preserve">, N, Frere, M, Webster, K, Burrell, M &amp; McLean, P 2009, </w:t>
      </w:r>
      <w:r w:rsidRPr="00153028">
        <w:rPr>
          <w:i/>
          <w:sz w:val="22"/>
          <w:szCs w:val="22"/>
        </w:rPr>
        <w:t>Building on our strengths: a framework to reduce race-based discrimination and support diversity in Victoria,</w:t>
      </w:r>
      <w:r w:rsidRPr="00153028">
        <w:rPr>
          <w:sz w:val="22"/>
          <w:szCs w:val="22"/>
        </w:rPr>
        <w:t xml:space="preserve"> Victorian Health Promotion Foundation, Melbourne</w:t>
      </w:r>
    </w:p>
    <w:p w:rsidR="00675E9F" w:rsidRPr="00153028" w:rsidRDefault="00675E9F">
      <w:pPr>
        <w:pStyle w:val="EndnoteText"/>
        <w:rPr>
          <w:sz w:val="22"/>
          <w:szCs w:val="22"/>
        </w:rPr>
      </w:pPr>
    </w:p>
  </w:endnote>
  <w:endnote w:id="3">
    <w:p w:rsidR="00675E9F" w:rsidRPr="00153028" w:rsidRDefault="00675E9F">
      <w:pPr>
        <w:pStyle w:val="EndnoteText"/>
        <w:rPr>
          <w:sz w:val="22"/>
          <w:szCs w:val="22"/>
        </w:rPr>
      </w:pPr>
      <w:r w:rsidRPr="00153028">
        <w:rPr>
          <w:rStyle w:val="EndnoteReference"/>
          <w:sz w:val="22"/>
          <w:szCs w:val="22"/>
        </w:rPr>
        <w:endnoteRef/>
      </w:r>
      <w:r w:rsidRPr="00153028">
        <w:rPr>
          <w:sz w:val="22"/>
          <w:szCs w:val="22"/>
        </w:rPr>
        <w:t xml:space="preserve"> World Health Organisation (WHO) 1948, </w:t>
      </w:r>
      <w:r w:rsidRPr="00153028">
        <w:rPr>
          <w:i/>
          <w:sz w:val="22"/>
          <w:szCs w:val="22"/>
        </w:rPr>
        <w:t>Preamble to the Constitution of the World Health Organisation as adopted by the International Health Conference</w:t>
      </w:r>
      <w:r w:rsidRPr="00153028">
        <w:rPr>
          <w:sz w:val="22"/>
          <w:szCs w:val="22"/>
        </w:rPr>
        <w:t>, New York, 19-22 June, 1946, signed on 22 July 1946 by the representatives of 61 States (Official Records of the World Health Organisation, no. 2, p. 100) and entered into force on 87 April 1928.</w:t>
      </w:r>
    </w:p>
    <w:p w:rsidR="00675E9F" w:rsidRPr="00153028" w:rsidRDefault="00675E9F">
      <w:pPr>
        <w:pStyle w:val="EndnoteText"/>
        <w:rPr>
          <w:sz w:val="22"/>
          <w:szCs w:val="22"/>
        </w:rPr>
      </w:pPr>
    </w:p>
  </w:endnote>
  <w:endnote w:id="4">
    <w:p w:rsidR="00675E9F" w:rsidRPr="00153028" w:rsidRDefault="00675E9F">
      <w:pPr>
        <w:pStyle w:val="EndnoteText"/>
        <w:rPr>
          <w:rFonts w:cs="Arial"/>
          <w:sz w:val="22"/>
          <w:szCs w:val="22"/>
        </w:rPr>
      </w:pPr>
      <w:r w:rsidRPr="00153028">
        <w:rPr>
          <w:rStyle w:val="EndnoteReference"/>
          <w:sz w:val="22"/>
          <w:szCs w:val="22"/>
        </w:rPr>
        <w:endnoteRef/>
      </w:r>
      <w:r w:rsidRPr="00153028">
        <w:rPr>
          <w:sz w:val="22"/>
          <w:szCs w:val="22"/>
        </w:rPr>
        <w:t xml:space="preserve"> </w:t>
      </w:r>
      <w:proofErr w:type="spellStart"/>
      <w:r w:rsidRPr="00153028">
        <w:rPr>
          <w:rFonts w:cs="Arial"/>
          <w:sz w:val="22"/>
          <w:szCs w:val="22"/>
        </w:rPr>
        <w:t>VicHealth</w:t>
      </w:r>
      <w:proofErr w:type="spellEnd"/>
      <w:r w:rsidRPr="00153028">
        <w:rPr>
          <w:rFonts w:cs="Arial"/>
          <w:sz w:val="22"/>
          <w:szCs w:val="22"/>
        </w:rPr>
        <w:t xml:space="preserve"> 2005, </w:t>
      </w:r>
      <w:proofErr w:type="spellStart"/>
      <w:r w:rsidRPr="00153028">
        <w:rPr>
          <w:rFonts w:cs="Arial"/>
          <w:i/>
          <w:sz w:val="22"/>
          <w:szCs w:val="22"/>
        </w:rPr>
        <w:t>VicHealth</w:t>
      </w:r>
      <w:proofErr w:type="spellEnd"/>
      <w:r w:rsidRPr="00153028">
        <w:rPr>
          <w:rFonts w:cs="Arial"/>
          <w:i/>
          <w:sz w:val="22"/>
          <w:szCs w:val="22"/>
        </w:rPr>
        <w:t xml:space="preserve"> Mental Health Promotion Plan 2003-2009</w:t>
      </w:r>
      <w:r w:rsidRPr="00153028">
        <w:rPr>
          <w:rFonts w:cs="Arial"/>
          <w:sz w:val="22"/>
          <w:szCs w:val="22"/>
        </w:rPr>
        <w:t xml:space="preserve">, Melbourne, Australia </w:t>
      </w:r>
    </w:p>
    <w:p w:rsidR="00675E9F" w:rsidRPr="00153028" w:rsidRDefault="00675E9F">
      <w:pPr>
        <w:pStyle w:val="EndnoteText"/>
        <w:rPr>
          <w:sz w:val="22"/>
          <w:szCs w:val="22"/>
        </w:rPr>
      </w:pPr>
    </w:p>
  </w:endnote>
  <w:endnote w:id="5">
    <w:p w:rsidR="00675E9F" w:rsidRPr="00153028" w:rsidRDefault="00675E9F">
      <w:pPr>
        <w:pStyle w:val="EndnoteText"/>
        <w:rPr>
          <w:i/>
          <w:sz w:val="22"/>
          <w:szCs w:val="22"/>
        </w:rPr>
      </w:pPr>
      <w:r w:rsidRPr="00153028">
        <w:rPr>
          <w:rStyle w:val="EndnoteReference"/>
          <w:sz w:val="22"/>
          <w:szCs w:val="22"/>
        </w:rPr>
        <w:endnoteRef/>
      </w:r>
      <w:r w:rsidRPr="00153028">
        <w:rPr>
          <w:sz w:val="22"/>
          <w:szCs w:val="22"/>
        </w:rPr>
        <w:t xml:space="preserve"> </w:t>
      </w:r>
      <w:proofErr w:type="spellStart"/>
      <w:r w:rsidRPr="00153028">
        <w:rPr>
          <w:sz w:val="22"/>
          <w:szCs w:val="22"/>
        </w:rPr>
        <w:t>VicHealth</w:t>
      </w:r>
      <w:proofErr w:type="spellEnd"/>
      <w:r w:rsidRPr="00153028">
        <w:rPr>
          <w:sz w:val="22"/>
          <w:szCs w:val="22"/>
        </w:rPr>
        <w:t xml:space="preserve"> 2014, </w:t>
      </w:r>
      <w:r w:rsidRPr="00153028">
        <w:rPr>
          <w:i/>
          <w:sz w:val="22"/>
          <w:szCs w:val="22"/>
        </w:rPr>
        <w:t xml:space="preserve">Findings from the 2013 survey of Victorians’ attitudes to race and cultural diversity. </w:t>
      </w:r>
    </w:p>
    <w:p w:rsidR="00675E9F" w:rsidRPr="00153028" w:rsidRDefault="00675E9F">
      <w:pPr>
        <w:pStyle w:val="EndnoteText"/>
        <w:rPr>
          <w:sz w:val="22"/>
          <w:szCs w:val="22"/>
        </w:rPr>
      </w:pPr>
    </w:p>
  </w:endnote>
  <w:endnote w:id="6">
    <w:p w:rsidR="00675E9F" w:rsidRPr="00153028" w:rsidRDefault="00675E9F">
      <w:pPr>
        <w:pStyle w:val="EndnoteText"/>
        <w:rPr>
          <w:color w:val="000000"/>
          <w:sz w:val="22"/>
          <w:szCs w:val="22"/>
        </w:rPr>
      </w:pPr>
      <w:r w:rsidRPr="00153028">
        <w:rPr>
          <w:rStyle w:val="EndnoteReference"/>
          <w:sz w:val="22"/>
          <w:szCs w:val="22"/>
        </w:rPr>
        <w:endnoteRef/>
      </w:r>
      <w:r w:rsidRPr="00153028">
        <w:rPr>
          <w:sz w:val="22"/>
          <w:szCs w:val="22"/>
        </w:rPr>
        <w:t xml:space="preserve"> </w:t>
      </w:r>
      <w:r w:rsidRPr="00153028">
        <w:rPr>
          <w:color w:val="000000"/>
          <w:sz w:val="22"/>
          <w:szCs w:val="22"/>
        </w:rPr>
        <w:t xml:space="preserve">Elias A. </w:t>
      </w:r>
      <w:proofErr w:type="gramStart"/>
      <w:r w:rsidRPr="00153028">
        <w:rPr>
          <w:color w:val="000000"/>
          <w:sz w:val="22"/>
          <w:szCs w:val="22"/>
        </w:rPr>
        <w:t>Measuring</w:t>
      </w:r>
      <w:proofErr w:type="gramEnd"/>
      <w:r w:rsidRPr="00153028">
        <w:rPr>
          <w:color w:val="000000"/>
          <w:sz w:val="22"/>
          <w:szCs w:val="22"/>
        </w:rPr>
        <w:t xml:space="preserve"> the economic consequences of racial discrimination: PhD thesis. Deakin University, 2015</w:t>
      </w:r>
    </w:p>
    <w:p w:rsidR="00675E9F" w:rsidRPr="00153028" w:rsidRDefault="00675E9F">
      <w:pPr>
        <w:pStyle w:val="EndnoteText"/>
        <w:rPr>
          <w:sz w:val="22"/>
          <w:szCs w:val="22"/>
        </w:rPr>
      </w:pPr>
    </w:p>
  </w:endnote>
  <w:endnote w:id="7">
    <w:p w:rsidR="00675E9F" w:rsidRPr="00153028" w:rsidRDefault="00675E9F">
      <w:pPr>
        <w:pStyle w:val="EndnoteText"/>
        <w:rPr>
          <w:i/>
          <w:sz w:val="22"/>
          <w:szCs w:val="22"/>
        </w:rPr>
      </w:pPr>
      <w:r w:rsidRPr="00153028">
        <w:rPr>
          <w:rStyle w:val="EndnoteReference"/>
          <w:sz w:val="22"/>
          <w:szCs w:val="22"/>
        </w:rPr>
        <w:endnoteRef/>
      </w:r>
      <w:r w:rsidRPr="00153028">
        <w:rPr>
          <w:sz w:val="22"/>
          <w:szCs w:val="22"/>
        </w:rPr>
        <w:t xml:space="preserve"> </w:t>
      </w:r>
      <w:proofErr w:type="spellStart"/>
      <w:r w:rsidRPr="00153028" w:rsidDel="0088437B">
        <w:rPr>
          <w:sz w:val="22"/>
          <w:szCs w:val="22"/>
        </w:rPr>
        <w:t>VicHealth</w:t>
      </w:r>
      <w:proofErr w:type="spellEnd"/>
      <w:r w:rsidRPr="00153028" w:rsidDel="0088437B">
        <w:rPr>
          <w:sz w:val="22"/>
          <w:szCs w:val="22"/>
        </w:rPr>
        <w:t xml:space="preserve"> 2014</w:t>
      </w:r>
      <w:r w:rsidRPr="00153028" w:rsidDel="0088437B">
        <w:rPr>
          <w:i/>
          <w:sz w:val="22"/>
          <w:szCs w:val="22"/>
        </w:rPr>
        <w:t xml:space="preserve">, Localities Embracing and Accepting Diversity (LEAD) Program: summary report, Victorian Health Promotion Foundation, Melbourne Australia. </w:t>
      </w:r>
    </w:p>
    <w:p w:rsidR="00675E9F" w:rsidRPr="00153028" w:rsidRDefault="00675E9F">
      <w:pPr>
        <w:pStyle w:val="EndnoteText"/>
        <w:rPr>
          <w:sz w:val="22"/>
          <w:szCs w:val="22"/>
        </w:rPr>
      </w:pPr>
    </w:p>
  </w:endnote>
  <w:endnote w:id="8">
    <w:p w:rsidR="00675E9F" w:rsidRPr="00153028" w:rsidRDefault="00675E9F">
      <w:pPr>
        <w:pStyle w:val="EndnoteText"/>
        <w:rPr>
          <w:sz w:val="22"/>
          <w:szCs w:val="22"/>
        </w:rPr>
      </w:pPr>
      <w:r w:rsidRPr="00153028">
        <w:rPr>
          <w:rStyle w:val="EndnoteReference"/>
          <w:sz w:val="22"/>
          <w:szCs w:val="22"/>
        </w:rPr>
        <w:endnoteRef/>
      </w:r>
      <w:r w:rsidRPr="00153028">
        <w:rPr>
          <w:sz w:val="22"/>
          <w:szCs w:val="22"/>
        </w:rPr>
        <w:t xml:space="preserve"> Mapping Social Cohesion 2014</w:t>
      </w:r>
      <w:r w:rsidRPr="00153028">
        <w:rPr>
          <w:i/>
          <w:sz w:val="22"/>
          <w:szCs w:val="22"/>
        </w:rPr>
        <w:t>: The Scanlon Foundation Surveys Full Report</w:t>
      </w:r>
      <w:r w:rsidRPr="00153028">
        <w:rPr>
          <w:sz w:val="22"/>
          <w:szCs w:val="22"/>
        </w:rPr>
        <w:t xml:space="preserve">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434019"/>
      <w:docPartObj>
        <w:docPartGallery w:val="Page Numbers (Bottom of Page)"/>
        <w:docPartUnique/>
      </w:docPartObj>
    </w:sdtPr>
    <w:sdtEndPr>
      <w:rPr>
        <w:noProof/>
        <w:sz w:val="28"/>
        <w:szCs w:val="28"/>
      </w:rPr>
    </w:sdtEndPr>
    <w:sdtContent>
      <w:p w:rsidR="00675E9F" w:rsidRPr="0035136A" w:rsidRDefault="00675E9F" w:rsidP="00BB67AC">
        <w:pPr>
          <w:pStyle w:val="Footer"/>
          <w:ind w:right="-908"/>
          <w:jc w:val="right"/>
          <w:rPr>
            <w:noProof/>
            <w:sz w:val="28"/>
            <w:szCs w:val="28"/>
          </w:rPr>
        </w:pPr>
        <w:r w:rsidRPr="0035136A">
          <w:rPr>
            <w:noProof/>
          </w:rPr>
          <mc:AlternateContent>
            <mc:Choice Requires="wps">
              <w:drawing>
                <wp:anchor distT="0" distB="0" distL="114300" distR="114300" simplePos="0" relativeHeight="251657216" behindDoc="0" locked="0" layoutInCell="1" allowOverlap="1" wp14:anchorId="4C06DF34" wp14:editId="3EAD9AC4">
                  <wp:simplePos x="0" y="0"/>
                  <wp:positionH relativeFrom="column">
                    <wp:posOffset>-899795</wp:posOffset>
                  </wp:positionH>
                  <wp:positionV relativeFrom="paragraph">
                    <wp:posOffset>87259</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E9F" w:rsidRPr="00530E64" w:rsidRDefault="00675E9F">
                              <w:pPr>
                                <w:rPr>
                                  <w:sz w:val="18"/>
                                  <w:szCs w:val="18"/>
                                </w:rPr>
                              </w:pPr>
                              <w:r w:rsidRPr="00530E64">
                                <w:rPr>
                                  <w:sz w:val="18"/>
                                  <w:szCs w:val="18"/>
                                </w:rPr>
                                <w:t>DRAFT Anti-</w:t>
                              </w:r>
                              <w:r>
                                <w:rPr>
                                  <w:sz w:val="18"/>
                                  <w:szCs w:val="18"/>
                                </w:rPr>
                                <w:t>R</w:t>
                              </w:r>
                              <w:r w:rsidRPr="00530E64">
                                <w:rPr>
                                  <w:sz w:val="18"/>
                                  <w:szCs w:val="18"/>
                                </w:rPr>
                                <w:t>acism Strategy &amp; Action Plan 2015-19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70.85pt;margin-top:6.85pt;width:422.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fg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" filled="f" stroked="f" strokeweight=".5pt">
                  <v:textbox>
                    <w:txbxContent>
                      <w:p w:rsidR="00675E9F" w:rsidRPr="00530E64" w:rsidRDefault="00675E9F">
                        <w:pPr>
                          <w:rPr>
                            <w:sz w:val="18"/>
                            <w:szCs w:val="18"/>
                          </w:rPr>
                        </w:pPr>
                        <w:r w:rsidRPr="00530E64">
                          <w:rPr>
                            <w:sz w:val="18"/>
                            <w:szCs w:val="18"/>
                          </w:rPr>
                          <w:t>DRAFT Anti-</w:t>
                        </w:r>
                        <w:r>
                          <w:rPr>
                            <w:sz w:val="18"/>
                            <w:szCs w:val="18"/>
                          </w:rPr>
                          <w:t>R</w:t>
                        </w:r>
                        <w:r w:rsidRPr="00530E64">
                          <w:rPr>
                            <w:sz w:val="18"/>
                            <w:szCs w:val="18"/>
                          </w:rPr>
                          <w:t>acism Strategy &amp; Action Plan 2015-19</w:t>
                        </w:r>
                      </w:p>
                    </w:txbxContent>
                  </v:textbox>
                </v:shape>
              </w:pict>
            </mc:Fallback>
          </mc:AlternateContent>
        </w:r>
        <w:r w:rsidRPr="0035136A">
          <w:rPr>
            <w:sz w:val="28"/>
            <w:szCs w:val="28"/>
          </w:rPr>
          <w:fldChar w:fldCharType="begin"/>
        </w:r>
        <w:r w:rsidRPr="0035136A">
          <w:rPr>
            <w:sz w:val="28"/>
            <w:szCs w:val="28"/>
          </w:rPr>
          <w:instrText xml:space="preserve"> PAGE   \* MERGEFORMAT </w:instrText>
        </w:r>
        <w:r w:rsidRPr="0035136A">
          <w:rPr>
            <w:sz w:val="28"/>
            <w:szCs w:val="28"/>
          </w:rPr>
          <w:fldChar w:fldCharType="separate"/>
        </w:r>
        <w:r w:rsidR="00CF5556">
          <w:rPr>
            <w:noProof/>
            <w:sz w:val="28"/>
            <w:szCs w:val="28"/>
          </w:rPr>
          <w:t>21</w:t>
        </w:r>
        <w:r w:rsidRPr="0035136A">
          <w:rPr>
            <w:noProof/>
            <w:sz w:val="28"/>
            <w:szCs w:val="28"/>
          </w:rPr>
          <w:fldChar w:fldCharType="end"/>
        </w:r>
      </w:p>
    </w:sdtContent>
  </w:sdt>
  <w:p w:rsidR="00675E9F" w:rsidRDefault="00675E9F" w:rsidP="00DA4D4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30" w:rsidRDefault="004B5E30" w:rsidP="00705DAD">
      <w:r>
        <w:separator/>
      </w:r>
    </w:p>
  </w:footnote>
  <w:footnote w:type="continuationSeparator" w:id="0">
    <w:p w:rsidR="004B5E30" w:rsidRDefault="004B5E30" w:rsidP="00705D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240"/>
    <w:multiLevelType w:val="hybridMultilevel"/>
    <w:tmpl w:val="FC5CFFAA"/>
    <w:lvl w:ilvl="0" w:tplc="0C090001">
      <w:start w:val="1"/>
      <w:numFmt w:val="bullet"/>
      <w:lvlText w:val=""/>
      <w:lvlJc w:val="left"/>
      <w:pPr>
        <w:ind w:left="360" w:hanging="360"/>
      </w:pPr>
      <w:rPr>
        <w:rFonts w:ascii="Symbol" w:hAnsi="Symbol" w:hint="default"/>
      </w:rPr>
    </w:lvl>
    <w:lvl w:ilvl="1" w:tplc="95C2B81C">
      <w:start w:val="1"/>
      <w:numFmt w:val="bullet"/>
      <w:lvlText w:val="-"/>
      <w:lvlJc w:val="left"/>
      <w:pPr>
        <w:ind w:left="1080" w:hanging="360"/>
      </w:pPr>
      <w:rPr>
        <w:rFonts w:ascii="Arial"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126E39"/>
    <w:multiLevelType w:val="hybridMultilevel"/>
    <w:tmpl w:val="CEB44DF2"/>
    <w:lvl w:ilvl="0" w:tplc="33B27CD8">
      <w:start w:val="2"/>
      <w:numFmt w:val="bullet"/>
      <w:lvlText w:val="-"/>
      <w:lvlJc w:val="left"/>
      <w:pPr>
        <w:ind w:left="720" w:hanging="360"/>
      </w:pPr>
      <w:rPr>
        <w:rFonts w:ascii="Calibri" w:eastAsia="Calibr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5464AA"/>
    <w:multiLevelType w:val="hybridMultilevel"/>
    <w:tmpl w:val="F710A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3012E78"/>
    <w:multiLevelType w:val="multilevel"/>
    <w:tmpl w:val="E0165D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8849C4"/>
    <w:multiLevelType w:val="hybridMultilevel"/>
    <w:tmpl w:val="B14C1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C731932"/>
    <w:multiLevelType w:val="hybridMultilevel"/>
    <w:tmpl w:val="8244D302"/>
    <w:lvl w:ilvl="0" w:tplc="5296B4B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FA3F0D"/>
    <w:multiLevelType w:val="hybridMultilevel"/>
    <w:tmpl w:val="37AC14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0867043"/>
    <w:multiLevelType w:val="hybridMultilevel"/>
    <w:tmpl w:val="F99EB86A"/>
    <w:lvl w:ilvl="0" w:tplc="8D848E32">
      <w:start w:val="8"/>
      <w:numFmt w:val="bullet"/>
      <w:lvlText w:val="•"/>
      <w:lvlJc w:val="left"/>
      <w:pPr>
        <w:ind w:left="780" w:hanging="4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015DD5"/>
    <w:multiLevelType w:val="hybridMultilevel"/>
    <w:tmpl w:val="FD4CF9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563069B"/>
    <w:multiLevelType w:val="hybridMultilevel"/>
    <w:tmpl w:val="3BD4A52E"/>
    <w:lvl w:ilvl="0" w:tplc="95C2B81C">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6E84891"/>
    <w:multiLevelType w:val="hybridMultilevel"/>
    <w:tmpl w:val="1E480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A1C2566"/>
    <w:multiLevelType w:val="hybridMultilevel"/>
    <w:tmpl w:val="030ACDD2"/>
    <w:lvl w:ilvl="0" w:tplc="33B27CD8">
      <w:start w:val="2"/>
      <w:numFmt w:val="bullet"/>
      <w:lvlText w:val="-"/>
      <w:lvlJc w:val="left"/>
      <w:pPr>
        <w:ind w:left="720" w:hanging="360"/>
      </w:pPr>
      <w:rPr>
        <w:rFonts w:ascii="Calibri" w:eastAsia="Calibr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466841"/>
    <w:multiLevelType w:val="hybridMultilevel"/>
    <w:tmpl w:val="B2A60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FF75AAD"/>
    <w:multiLevelType w:val="hybridMultilevel"/>
    <w:tmpl w:val="AA3C6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0C57FE3"/>
    <w:multiLevelType w:val="hybridMultilevel"/>
    <w:tmpl w:val="16DC5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DE800DE"/>
    <w:multiLevelType w:val="hybridMultilevel"/>
    <w:tmpl w:val="75E0B258"/>
    <w:lvl w:ilvl="0" w:tplc="8D848E32">
      <w:start w:val="8"/>
      <w:numFmt w:val="bullet"/>
      <w:lvlText w:val="•"/>
      <w:lvlJc w:val="left"/>
      <w:pPr>
        <w:ind w:left="780" w:hanging="4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D17014"/>
    <w:multiLevelType w:val="hybridMultilevel"/>
    <w:tmpl w:val="111A7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3E66C31"/>
    <w:multiLevelType w:val="hybridMultilevel"/>
    <w:tmpl w:val="AC7A5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3912F3"/>
    <w:multiLevelType w:val="multilevel"/>
    <w:tmpl w:val="2E5C0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0D92D53"/>
    <w:multiLevelType w:val="hybridMultilevel"/>
    <w:tmpl w:val="F37C8F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2727B4B"/>
    <w:multiLevelType w:val="hybridMultilevel"/>
    <w:tmpl w:val="62D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966F77"/>
    <w:multiLevelType w:val="hybridMultilevel"/>
    <w:tmpl w:val="FF18C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A742392"/>
    <w:multiLevelType w:val="hybridMultilevel"/>
    <w:tmpl w:val="A424A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79A2F49"/>
    <w:multiLevelType w:val="hybridMultilevel"/>
    <w:tmpl w:val="9124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94E6618"/>
    <w:multiLevelType w:val="hybridMultilevel"/>
    <w:tmpl w:val="E2D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FE426C2"/>
    <w:multiLevelType w:val="hybridMultilevel"/>
    <w:tmpl w:val="3F9E1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4"/>
  </w:num>
  <w:num w:numId="4">
    <w:abstractNumId w:val="21"/>
  </w:num>
  <w:num w:numId="5">
    <w:abstractNumId w:val="5"/>
  </w:num>
  <w:num w:numId="6">
    <w:abstractNumId w:val="25"/>
  </w:num>
  <w:num w:numId="7">
    <w:abstractNumId w:val="15"/>
  </w:num>
  <w:num w:numId="8">
    <w:abstractNumId w:val="26"/>
  </w:num>
  <w:num w:numId="9">
    <w:abstractNumId w:val="22"/>
  </w:num>
  <w:num w:numId="10">
    <w:abstractNumId w:val="9"/>
  </w:num>
  <w:num w:numId="11">
    <w:abstractNumId w:val="3"/>
  </w:num>
  <w:num w:numId="12">
    <w:abstractNumId w:val="14"/>
  </w:num>
  <w:num w:numId="13">
    <w:abstractNumId w:val="7"/>
  </w:num>
  <w:num w:numId="14">
    <w:abstractNumId w:val="13"/>
  </w:num>
  <w:num w:numId="15">
    <w:abstractNumId w:val="23"/>
  </w:num>
  <w:num w:numId="16">
    <w:abstractNumId w:val="11"/>
  </w:num>
  <w:num w:numId="17">
    <w:abstractNumId w:val="19"/>
  </w:num>
  <w:num w:numId="18">
    <w:abstractNumId w:val="1"/>
  </w:num>
  <w:num w:numId="19">
    <w:abstractNumId w:val="12"/>
  </w:num>
  <w:num w:numId="20">
    <w:abstractNumId w:val="17"/>
  </w:num>
  <w:num w:numId="21">
    <w:abstractNumId w:val="20"/>
  </w:num>
  <w:num w:numId="22">
    <w:abstractNumId w:val="18"/>
  </w:num>
  <w:num w:numId="23">
    <w:abstractNumId w:val="16"/>
  </w:num>
  <w:num w:numId="24">
    <w:abstractNumId w:val="8"/>
  </w:num>
  <w:num w:numId="25">
    <w:abstractNumId w:val="0"/>
  </w:num>
  <w:num w:numId="26">
    <w:abstractNumId w:val="1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CAA"/>
    <w:rsid w:val="00011443"/>
    <w:rsid w:val="00013633"/>
    <w:rsid w:val="000221BE"/>
    <w:rsid w:val="000344B7"/>
    <w:rsid w:val="00042329"/>
    <w:rsid w:val="00042969"/>
    <w:rsid w:val="000741CC"/>
    <w:rsid w:val="00075CCE"/>
    <w:rsid w:val="00076B6C"/>
    <w:rsid w:val="00080436"/>
    <w:rsid w:val="0008421F"/>
    <w:rsid w:val="00085CDA"/>
    <w:rsid w:val="00090B40"/>
    <w:rsid w:val="00095F4E"/>
    <w:rsid w:val="000A7195"/>
    <w:rsid w:val="000A74F0"/>
    <w:rsid w:val="000B00D5"/>
    <w:rsid w:val="000D1003"/>
    <w:rsid w:val="000D1216"/>
    <w:rsid w:val="000D769A"/>
    <w:rsid w:val="000E519E"/>
    <w:rsid w:val="000E561A"/>
    <w:rsid w:val="0010161D"/>
    <w:rsid w:val="001032A4"/>
    <w:rsid w:val="00106367"/>
    <w:rsid w:val="00110424"/>
    <w:rsid w:val="001134F7"/>
    <w:rsid w:val="001143D0"/>
    <w:rsid w:val="00120D58"/>
    <w:rsid w:val="0013309D"/>
    <w:rsid w:val="001352CC"/>
    <w:rsid w:val="00152F8D"/>
    <w:rsid w:val="00153028"/>
    <w:rsid w:val="00153BC8"/>
    <w:rsid w:val="00154397"/>
    <w:rsid w:val="00157112"/>
    <w:rsid w:val="00157804"/>
    <w:rsid w:val="00163523"/>
    <w:rsid w:val="001754F8"/>
    <w:rsid w:val="001820C4"/>
    <w:rsid w:val="00182DDC"/>
    <w:rsid w:val="00185777"/>
    <w:rsid w:val="00187E00"/>
    <w:rsid w:val="001B78FE"/>
    <w:rsid w:val="001D0961"/>
    <w:rsid w:val="001D1E0D"/>
    <w:rsid w:val="001D4848"/>
    <w:rsid w:val="001E2CAA"/>
    <w:rsid w:val="001F2AC9"/>
    <w:rsid w:val="0020717D"/>
    <w:rsid w:val="0022013A"/>
    <w:rsid w:val="00224CE3"/>
    <w:rsid w:val="00233D53"/>
    <w:rsid w:val="002354E2"/>
    <w:rsid w:val="002416B9"/>
    <w:rsid w:val="00252289"/>
    <w:rsid w:val="00271C3F"/>
    <w:rsid w:val="0028214C"/>
    <w:rsid w:val="002944EE"/>
    <w:rsid w:val="002B4958"/>
    <w:rsid w:val="002C286C"/>
    <w:rsid w:val="002C53CD"/>
    <w:rsid w:val="002D02B5"/>
    <w:rsid w:val="002D3FB8"/>
    <w:rsid w:val="002E6602"/>
    <w:rsid w:val="002E6BF5"/>
    <w:rsid w:val="002F1220"/>
    <w:rsid w:val="003050A3"/>
    <w:rsid w:val="00314096"/>
    <w:rsid w:val="003307EA"/>
    <w:rsid w:val="00335A6E"/>
    <w:rsid w:val="0034007C"/>
    <w:rsid w:val="00345587"/>
    <w:rsid w:val="0035136A"/>
    <w:rsid w:val="0035559C"/>
    <w:rsid w:val="00361D51"/>
    <w:rsid w:val="0036571C"/>
    <w:rsid w:val="00367733"/>
    <w:rsid w:val="003755E3"/>
    <w:rsid w:val="00377717"/>
    <w:rsid w:val="0038211D"/>
    <w:rsid w:val="00387EE0"/>
    <w:rsid w:val="003A7519"/>
    <w:rsid w:val="003B007B"/>
    <w:rsid w:val="003B3474"/>
    <w:rsid w:val="003B526B"/>
    <w:rsid w:val="003C4A65"/>
    <w:rsid w:val="003D53BE"/>
    <w:rsid w:val="00407E70"/>
    <w:rsid w:val="00414681"/>
    <w:rsid w:val="004159D4"/>
    <w:rsid w:val="00424826"/>
    <w:rsid w:val="004356E5"/>
    <w:rsid w:val="00436D26"/>
    <w:rsid w:val="00436EF4"/>
    <w:rsid w:val="00442861"/>
    <w:rsid w:val="00452F11"/>
    <w:rsid w:val="00471049"/>
    <w:rsid w:val="004712F5"/>
    <w:rsid w:val="00476F71"/>
    <w:rsid w:val="004A3397"/>
    <w:rsid w:val="004A616F"/>
    <w:rsid w:val="004B5C0E"/>
    <w:rsid w:val="004B5E30"/>
    <w:rsid w:val="004C1556"/>
    <w:rsid w:val="004C2083"/>
    <w:rsid w:val="004C3FC4"/>
    <w:rsid w:val="004C6719"/>
    <w:rsid w:val="004E2BCC"/>
    <w:rsid w:val="004E3EA5"/>
    <w:rsid w:val="004E770A"/>
    <w:rsid w:val="004F4F62"/>
    <w:rsid w:val="00511F9E"/>
    <w:rsid w:val="00512830"/>
    <w:rsid w:val="00530E64"/>
    <w:rsid w:val="00533C36"/>
    <w:rsid w:val="00534CE3"/>
    <w:rsid w:val="00537919"/>
    <w:rsid w:val="005520F3"/>
    <w:rsid w:val="005606D9"/>
    <w:rsid w:val="00561C01"/>
    <w:rsid w:val="005679CA"/>
    <w:rsid w:val="00572D93"/>
    <w:rsid w:val="005738D3"/>
    <w:rsid w:val="00575203"/>
    <w:rsid w:val="00580FC1"/>
    <w:rsid w:val="005870F2"/>
    <w:rsid w:val="005908B1"/>
    <w:rsid w:val="005B0E93"/>
    <w:rsid w:val="005D2E96"/>
    <w:rsid w:val="005D73FD"/>
    <w:rsid w:val="005F425B"/>
    <w:rsid w:val="00602DA1"/>
    <w:rsid w:val="00610FD7"/>
    <w:rsid w:val="006219D0"/>
    <w:rsid w:val="0062618A"/>
    <w:rsid w:val="006267A7"/>
    <w:rsid w:val="006307C1"/>
    <w:rsid w:val="0063539F"/>
    <w:rsid w:val="00646A4D"/>
    <w:rsid w:val="00647E3D"/>
    <w:rsid w:val="00662E57"/>
    <w:rsid w:val="00666E10"/>
    <w:rsid w:val="00670860"/>
    <w:rsid w:val="00675E9F"/>
    <w:rsid w:val="006824AB"/>
    <w:rsid w:val="00682E35"/>
    <w:rsid w:val="006917E3"/>
    <w:rsid w:val="00694C99"/>
    <w:rsid w:val="006B1C9C"/>
    <w:rsid w:val="006B2B4E"/>
    <w:rsid w:val="006B3245"/>
    <w:rsid w:val="006B48C1"/>
    <w:rsid w:val="006B4D30"/>
    <w:rsid w:val="006C15BC"/>
    <w:rsid w:val="006D3CAA"/>
    <w:rsid w:val="006E1014"/>
    <w:rsid w:val="006E10F8"/>
    <w:rsid w:val="00702C92"/>
    <w:rsid w:val="00705DAD"/>
    <w:rsid w:val="00711F65"/>
    <w:rsid w:val="007127C8"/>
    <w:rsid w:val="00713003"/>
    <w:rsid w:val="00722A8F"/>
    <w:rsid w:val="007237B9"/>
    <w:rsid w:val="00724B67"/>
    <w:rsid w:val="00734E4D"/>
    <w:rsid w:val="00736A71"/>
    <w:rsid w:val="00736C2F"/>
    <w:rsid w:val="00742B69"/>
    <w:rsid w:val="00743E0E"/>
    <w:rsid w:val="00750EB9"/>
    <w:rsid w:val="00762A54"/>
    <w:rsid w:val="00763E43"/>
    <w:rsid w:val="007744F6"/>
    <w:rsid w:val="00792740"/>
    <w:rsid w:val="007B4CD4"/>
    <w:rsid w:val="007B7F09"/>
    <w:rsid w:val="007C429F"/>
    <w:rsid w:val="007C5EDD"/>
    <w:rsid w:val="007D3AF4"/>
    <w:rsid w:val="007D7F58"/>
    <w:rsid w:val="007E5283"/>
    <w:rsid w:val="007E70F8"/>
    <w:rsid w:val="007E760F"/>
    <w:rsid w:val="007F014B"/>
    <w:rsid w:val="007F53CC"/>
    <w:rsid w:val="00803667"/>
    <w:rsid w:val="0080369E"/>
    <w:rsid w:val="00804A52"/>
    <w:rsid w:val="00804CAF"/>
    <w:rsid w:val="008100DB"/>
    <w:rsid w:val="00812ABD"/>
    <w:rsid w:val="0082003C"/>
    <w:rsid w:val="0082286E"/>
    <w:rsid w:val="008279E0"/>
    <w:rsid w:val="00827AB7"/>
    <w:rsid w:val="00830ADF"/>
    <w:rsid w:val="0083411D"/>
    <w:rsid w:val="00843F3D"/>
    <w:rsid w:val="00853A00"/>
    <w:rsid w:val="008547BC"/>
    <w:rsid w:val="0086613D"/>
    <w:rsid w:val="00873199"/>
    <w:rsid w:val="00876A94"/>
    <w:rsid w:val="00882D2C"/>
    <w:rsid w:val="0088437B"/>
    <w:rsid w:val="00885AB7"/>
    <w:rsid w:val="008923D8"/>
    <w:rsid w:val="008A0DF0"/>
    <w:rsid w:val="008A78F6"/>
    <w:rsid w:val="008B3122"/>
    <w:rsid w:val="008C19F8"/>
    <w:rsid w:val="008C2365"/>
    <w:rsid w:val="008C51E6"/>
    <w:rsid w:val="008C65E5"/>
    <w:rsid w:val="008D0DDD"/>
    <w:rsid w:val="008D13BD"/>
    <w:rsid w:val="008F62B1"/>
    <w:rsid w:val="009100F6"/>
    <w:rsid w:val="00913DD3"/>
    <w:rsid w:val="00921D15"/>
    <w:rsid w:val="00922559"/>
    <w:rsid w:val="009245F6"/>
    <w:rsid w:val="00925AFF"/>
    <w:rsid w:val="00927B81"/>
    <w:rsid w:val="00931A4F"/>
    <w:rsid w:val="009331C3"/>
    <w:rsid w:val="00954F38"/>
    <w:rsid w:val="009561C5"/>
    <w:rsid w:val="00976499"/>
    <w:rsid w:val="00987093"/>
    <w:rsid w:val="009909AE"/>
    <w:rsid w:val="00994742"/>
    <w:rsid w:val="009A4EE5"/>
    <w:rsid w:val="009C14E0"/>
    <w:rsid w:val="009D2CA5"/>
    <w:rsid w:val="009D554D"/>
    <w:rsid w:val="009D569A"/>
    <w:rsid w:val="009D5E5D"/>
    <w:rsid w:val="009E3409"/>
    <w:rsid w:val="009F4D4A"/>
    <w:rsid w:val="009F667F"/>
    <w:rsid w:val="00A00C6F"/>
    <w:rsid w:val="00A15EF4"/>
    <w:rsid w:val="00A16CD1"/>
    <w:rsid w:val="00A37E47"/>
    <w:rsid w:val="00A632DA"/>
    <w:rsid w:val="00A71EA4"/>
    <w:rsid w:val="00A766FC"/>
    <w:rsid w:val="00A76A13"/>
    <w:rsid w:val="00A77B8E"/>
    <w:rsid w:val="00A83225"/>
    <w:rsid w:val="00AA2277"/>
    <w:rsid w:val="00AB0074"/>
    <w:rsid w:val="00AB491A"/>
    <w:rsid w:val="00AB4CCE"/>
    <w:rsid w:val="00AB662D"/>
    <w:rsid w:val="00AC0059"/>
    <w:rsid w:val="00AC5CD6"/>
    <w:rsid w:val="00AE37A4"/>
    <w:rsid w:val="00AE47FA"/>
    <w:rsid w:val="00AF1BAB"/>
    <w:rsid w:val="00AF7191"/>
    <w:rsid w:val="00B000AB"/>
    <w:rsid w:val="00B10297"/>
    <w:rsid w:val="00B13BAA"/>
    <w:rsid w:val="00B17F05"/>
    <w:rsid w:val="00B17F2E"/>
    <w:rsid w:val="00B21C8F"/>
    <w:rsid w:val="00B279B0"/>
    <w:rsid w:val="00B43027"/>
    <w:rsid w:val="00B45A94"/>
    <w:rsid w:val="00B5041D"/>
    <w:rsid w:val="00B530FC"/>
    <w:rsid w:val="00B534DD"/>
    <w:rsid w:val="00B72AE1"/>
    <w:rsid w:val="00B80D88"/>
    <w:rsid w:val="00B81878"/>
    <w:rsid w:val="00B86D60"/>
    <w:rsid w:val="00B87BE7"/>
    <w:rsid w:val="00B90C67"/>
    <w:rsid w:val="00B93C45"/>
    <w:rsid w:val="00B954C4"/>
    <w:rsid w:val="00BA4C08"/>
    <w:rsid w:val="00BA7916"/>
    <w:rsid w:val="00BB39D3"/>
    <w:rsid w:val="00BB67AC"/>
    <w:rsid w:val="00BC6F18"/>
    <w:rsid w:val="00BC7035"/>
    <w:rsid w:val="00BE1BCB"/>
    <w:rsid w:val="00BE3399"/>
    <w:rsid w:val="00BE53B8"/>
    <w:rsid w:val="00BF3C8D"/>
    <w:rsid w:val="00C04594"/>
    <w:rsid w:val="00C063B3"/>
    <w:rsid w:val="00C112B8"/>
    <w:rsid w:val="00C1533D"/>
    <w:rsid w:val="00C16333"/>
    <w:rsid w:val="00C166F3"/>
    <w:rsid w:val="00C31EC3"/>
    <w:rsid w:val="00C36AAE"/>
    <w:rsid w:val="00C421B4"/>
    <w:rsid w:val="00C43DDF"/>
    <w:rsid w:val="00C51769"/>
    <w:rsid w:val="00C54E99"/>
    <w:rsid w:val="00C56EE6"/>
    <w:rsid w:val="00C57050"/>
    <w:rsid w:val="00C921AD"/>
    <w:rsid w:val="00CA1304"/>
    <w:rsid w:val="00CA3FCC"/>
    <w:rsid w:val="00CA6F60"/>
    <w:rsid w:val="00CB02DC"/>
    <w:rsid w:val="00CB3FB7"/>
    <w:rsid w:val="00CC146F"/>
    <w:rsid w:val="00CC1F0B"/>
    <w:rsid w:val="00CC34F4"/>
    <w:rsid w:val="00CC54EE"/>
    <w:rsid w:val="00CC6950"/>
    <w:rsid w:val="00CD7D19"/>
    <w:rsid w:val="00CE7C55"/>
    <w:rsid w:val="00CE7E66"/>
    <w:rsid w:val="00CF238E"/>
    <w:rsid w:val="00CF5556"/>
    <w:rsid w:val="00D22AB6"/>
    <w:rsid w:val="00D33229"/>
    <w:rsid w:val="00D33DD9"/>
    <w:rsid w:val="00D33FA3"/>
    <w:rsid w:val="00D35B4F"/>
    <w:rsid w:val="00D415B9"/>
    <w:rsid w:val="00D50152"/>
    <w:rsid w:val="00D57980"/>
    <w:rsid w:val="00D664DB"/>
    <w:rsid w:val="00D70950"/>
    <w:rsid w:val="00D7105F"/>
    <w:rsid w:val="00D8004C"/>
    <w:rsid w:val="00D9166F"/>
    <w:rsid w:val="00DA4D4E"/>
    <w:rsid w:val="00DB16B7"/>
    <w:rsid w:val="00DB2347"/>
    <w:rsid w:val="00DC1983"/>
    <w:rsid w:val="00DC734C"/>
    <w:rsid w:val="00DD2683"/>
    <w:rsid w:val="00DE160F"/>
    <w:rsid w:val="00DE2BF9"/>
    <w:rsid w:val="00DE4BA2"/>
    <w:rsid w:val="00DF1B56"/>
    <w:rsid w:val="00DF32CD"/>
    <w:rsid w:val="00E072B0"/>
    <w:rsid w:val="00E10436"/>
    <w:rsid w:val="00E14314"/>
    <w:rsid w:val="00E2034D"/>
    <w:rsid w:val="00E27B40"/>
    <w:rsid w:val="00E37A3A"/>
    <w:rsid w:val="00E50830"/>
    <w:rsid w:val="00E54D4F"/>
    <w:rsid w:val="00E610F6"/>
    <w:rsid w:val="00E6687B"/>
    <w:rsid w:val="00E778EE"/>
    <w:rsid w:val="00E85503"/>
    <w:rsid w:val="00EA2FEB"/>
    <w:rsid w:val="00EA7393"/>
    <w:rsid w:val="00EB168F"/>
    <w:rsid w:val="00EB2EBE"/>
    <w:rsid w:val="00EB4D31"/>
    <w:rsid w:val="00ED1683"/>
    <w:rsid w:val="00ED5278"/>
    <w:rsid w:val="00EE2720"/>
    <w:rsid w:val="00EF19B3"/>
    <w:rsid w:val="00EF2773"/>
    <w:rsid w:val="00EF377A"/>
    <w:rsid w:val="00EF4772"/>
    <w:rsid w:val="00F029F7"/>
    <w:rsid w:val="00F07901"/>
    <w:rsid w:val="00F10CF2"/>
    <w:rsid w:val="00F1746F"/>
    <w:rsid w:val="00F24226"/>
    <w:rsid w:val="00F24BE8"/>
    <w:rsid w:val="00F26716"/>
    <w:rsid w:val="00F34297"/>
    <w:rsid w:val="00F42821"/>
    <w:rsid w:val="00F44D9E"/>
    <w:rsid w:val="00F460A8"/>
    <w:rsid w:val="00F52DCD"/>
    <w:rsid w:val="00F53190"/>
    <w:rsid w:val="00F569CE"/>
    <w:rsid w:val="00F746E7"/>
    <w:rsid w:val="00F83D18"/>
    <w:rsid w:val="00F8667B"/>
    <w:rsid w:val="00F923F5"/>
    <w:rsid w:val="00FA54C8"/>
    <w:rsid w:val="00FA6D0A"/>
    <w:rsid w:val="00FC11E5"/>
    <w:rsid w:val="00FC3468"/>
    <w:rsid w:val="00FC4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4F0"/>
    <w:pPr>
      <w:jc w:val="both"/>
    </w:pPr>
    <w:rPr>
      <w:rFonts w:ascii="Calibri" w:hAnsi="Calibri"/>
      <w:sz w:val="24"/>
      <w:szCs w:val="24"/>
    </w:rPr>
  </w:style>
  <w:style w:type="paragraph" w:styleId="Heading1">
    <w:name w:val="heading 1"/>
    <w:basedOn w:val="Normal"/>
    <w:next w:val="Normal"/>
    <w:link w:val="Heading1Char"/>
    <w:autoRedefine/>
    <w:qFormat/>
    <w:rsid w:val="003B007B"/>
    <w:pPr>
      <w:keepNext/>
      <w:keepLines/>
      <w:spacing w:before="60" w:after="180"/>
      <w:jc w:val="left"/>
      <w:outlineLvl w:val="0"/>
    </w:pPr>
    <w:rPr>
      <w:rFonts w:eastAsiaTheme="majorEastAsia" w:cstheme="majorBidi"/>
      <w:bCs/>
      <w:color w:val="00A4E4"/>
      <w:sz w:val="44"/>
      <w:szCs w:val="28"/>
    </w:rPr>
  </w:style>
  <w:style w:type="paragraph" w:styleId="Heading2">
    <w:name w:val="heading 2"/>
    <w:basedOn w:val="Normal"/>
    <w:next w:val="Normal"/>
    <w:link w:val="Heading2Char"/>
    <w:autoRedefine/>
    <w:uiPriority w:val="9"/>
    <w:unhideWhenUsed/>
    <w:qFormat/>
    <w:rsid w:val="00C921AD"/>
    <w:pPr>
      <w:keepNext/>
      <w:keepLines/>
      <w:spacing w:before="60" w:after="60"/>
      <w:jc w:val="left"/>
      <w:outlineLvl w:val="1"/>
    </w:pPr>
    <w:rPr>
      <w:rFonts w:eastAsiaTheme="majorEastAsia" w:cstheme="majorBidi"/>
      <w:b/>
      <w:bCs/>
      <w:lang w:eastAsia="en-US"/>
    </w:rPr>
  </w:style>
  <w:style w:type="paragraph" w:styleId="Heading3">
    <w:name w:val="heading 3"/>
    <w:basedOn w:val="Normal"/>
    <w:next w:val="Normal"/>
    <w:link w:val="Heading3Char"/>
    <w:autoRedefine/>
    <w:qFormat/>
    <w:rsid w:val="000A74F0"/>
    <w:pPr>
      <w:keepNext/>
      <w:keepLines/>
      <w:spacing w:before="60" w:after="60"/>
      <w:ind w:left="426" w:hanging="426"/>
      <w:outlineLvl w:val="2"/>
    </w:pPr>
    <w:rPr>
      <w:b/>
    </w:rPr>
  </w:style>
  <w:style w:type="paragraph" w:styleId="Heading4">
    <w:name w:val="heading 4"/>
    <w:basedOn w:val="Normal"/>
    <w:next w:val="Normal"/>
    <w:link w:val="Heading4Char"/>
    <w:autoRedefine/>
    <w:unhideWhenUsed/>
    <w:qFormat/>
    <w:rsid w:val="00B279B0"/>
    <w:pPr>
      <w:keepNext/>
      <w:keepLines/>
      <w:spacing w:before="60" w:after="60"/>
      <w:jc w:val="left"/>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3B007B"/>
    <w:rPr>
      <w:rFonts w:ascii="Calibri" w:eastAsiaTheme="majorEastAsia" w:hAnsi="Calibri" w:cstheme="majorBidi"/>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B279B0"/>
    <w:rPr>
      <w:rFonts w:ascii="Calibri" w:eastAsiaTheme="majorEastAsia" w:hAnsi="Calibri" w:cstheme="majorBidi"/>
      <w:b/>
      <w:bCs/>
      <w:iCs/>
      <w:sz w:val="28"/>
      <w:szCs w:val="24"/>
    </w:rPr>
  </w:style>
  <w:style w:type="character" w:styleId="Emphasis">
    <w:name w:val="Emphasis"/>
    <w:basedOn w:val="DefaultParagraphFont"/>
    <w:qFormat/>
    <w:rsid w:val="00D35B4F"/>
    <w:rPr>
      <w:i/>
      <w:iCs/>
    </w:rPr>
  </w:style>
  <w:style w:type="paragraph" w:styleId="ListParagraph">
    <w:name w:val="List Paragraph"/>
    <w:basedOn w:val="Normal"/>
    <w:link w:val="ListParagraphChar"/>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921AD"/>
    <w:rPr>
      <w:rFonts w:ascii="Calibri" w:eastAsiaTheme="majorEastAsia" w:hAnsi="Calibri" w:cstheme="majorBidi"/>
      <w:b/>
      <w:bCs/>
      <w:sz w:val="24"/>
      <w:szCs w:val="24"/>
      <w:lang w:eastAsia="en-US"/>
    </w:rPr>
  </w:style>
  <w:style w:type="character" w:customStyle="1" w:styleId="Heading3Char">
    <w:name w:val="Heading 3 Char"/>
    <w:basedOn w:val="DefaultParagraphFont"/>
    <w:link w:val="Heading3"/>
    <w:rsid w:val="000A74F0"/>
    <w:rPr>
      <w:rFonts w:ascii="Calibri" w:hAnsi="Calibri"/>
      <w:b/>
      <w:sz w:val="24"/>
      <w:szCs w:val="24"/>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Pa50">
    <w:name w:val="Pa50"/>
    <w:basedOn w:val="Normal"/>
    <w:next w:val="Normal"/>
    <w:uiPriority w:val="99"/>
    <w:rsid w:val="00682E35"/>
    <w:pPr>
      <w:autoSpaceDE w:val="0"/>
      <w:autoSpaceDN w:val="0"/>
      <w:adjustRightInd w:val="0"/>
      <w:spacing w:line="221" w:lineRule="atLeast"/>
    </w:pPr>
    <w:rPr>
      <w:rFonts w:ascii="Myriad Pro Light" w:eastAsia="Calibri" w:hAnsi="Myriad Pro Light"/>
      <w:lang w:eastAsia="en-US"/>
    </w:rPr>
  </w:style>
  <w:style w:type="character" w:styleId="Strong">
    <w:name w:val="Strong"/>
    <w:aliases w:val="Heading 2 - H2"/>
    <w:basedOn w:val="DefaultParagraphFont"/>
    <w:qFormat/>
    <w:rsid w:val="0080369E"/>
    <w:rPr>
      <w:rFonts w:ascii="Calibri" w:eastAsiaTheme="majorEastAsia" w:hAnsi="Calibri" w:cstheme="majorBidi"/>
      <w:b w:val="0"/>
      <w:bCs/>
      <w:color w:val="072B61"/>
      <w:sz w:val="36"/>
      <w:szCs w:val="28"/>
      <w:lang w:val="en-AU" w:eastAsia="en-AU"/>
    </w:rPr>
  </w:style>
  <w:style w:type="table" w:customStyle="1" w:styleId="TableGrid4">
    <w:name w:val="Table Grid4"/>
    <w:basedOn w:val="TableNormal"/>
    <w:next w:val="TableGrid"/>
    <w:uiPriority w:val="59"/>
    <w:rsid w:val="008279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3B3474"/>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3B3474"/>
    <w:rPr>
      <w:rFonts w:asciiTheme="minorHAnsi" w:eastAsiaTheme="minorEastAsia" w:hAnsiTheme="minorHAnsi" w:cstheme="minorBidi"/>
      <w:i/>
      <w:iCs/>
      <w:color w:val="000000" w:themeColor="text1"/>
      <w:sz w:val="22"/>
      <w:szCs w:val="22"/>
      <w:lang w:val="en-US" w:eastAsia="ja-JP"/>
    </w:rPr>
  </w:style>
  <w:style w:type="paragraph" w:customStyle="1" w:styleId="BulletsMarilyn">
    <w:name w:val="Bullets Marilyn"/>
    <w:basedOn w:val="Normal"/>
    <w:link w:val="BulletsMarilynChar"/>
    <w:qFormat/>
    <w:rsid w:val="000A74F0"/>
    <w:pPr>
      <w:spacing w:before="120"/>
      <w:ind w:left="425" w:hanging="425"/>
    </w:pPr>
  </w:style>
  <w:style w:type="character" w:customStyle="1" w:styleId="BulletsMarilynChar">
    <w:name w:val="Bullets Marilyn Char"/>
    <w:basedOn w:val="DefaultParagraphFont"/>
    <w:link w:val="BulletsMarilyn"/>
    <w:rsid w:val="000A74F0"/>
    <w:rPr>
      <w:rFonts w:ascii="Calibri" w:hAnsi="Calibri"/>
      <w:sz w:val="24"/>
      <w:szCs w:val="24"/>
    </w:rPr>
  </w:style>
  <w:style w:type="table" w:styleId="LightList-Accent2">
    <w:name w:val="Light List Accent 2"/>
    <w:basedOn w:val="TableNormal"/>
    <w:uiPriority w:val="61"/>
    <w:rsid w:val="003B007B"/>
    <w:rPr>
      <w:rFonts w:ascii="Calibri" w:eastAsia="Calibri" w:hAnsi="Calibr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basedOn w:val="DefaultParagraphFont"/>
    <w:link w:val="ListParagraph"/>
    <w:uiPriority w:val="34"/>
    <w:rsid w:val="003B007B"/>
    <w:rPr>
      <w:rFonts w:asciiTheme="minorHAnsi" w:eastAsiaTheme="minorEastAsia" w:hAnsiTheme="minorHAnsi" w:cstheme="minorBidi"/>
      <w:b/>
      <w:sz w:val="24"/>
      <w:szCs w:val="24"/>
      <w:lang w:val="en-US" w:eastAsia="en-US"/>
    </w:rPr>
  </w:style>
  <w:style w:type="character" w:styleId="CommentReference">
    <w:name w:val="annotation reference"/>
    <w:basedOn w:val="DefaultParagraphFont"/>
    <w:semiHidden/>
    <w:unhideWhenUsed/>
    <w:rsid w:val="00DB16B7"/>
    <w:rPr>
      <w:sz w:val="16"/>
      <w:szCs w:val="16"/>
    </w:rPr>
  </w:style>
  <w:style w:type="paragraph" w:styleId="CommentText">
    <w:name w:val="annotation text"/>
    <w:basedOn w:val="Normal"/>
    <w:link w:val="CommentTextChar"/>
    <w:semiHidden/>
    <w:unhideWhenUsed/>
    <w:rsid w:val="00DB16B7"/>
    <w:rPr>
      <w:sz w:val="20"/>
      <w:szCs w:val="20"/>
    </w:rPr>
  </w:style>
  <w:style w:type="character" w:customStyle="1" w:styleId="CommentTextChar">
    <w:name w:val="Comment Text Char"/>
    <w:basedOn w:val="DefaultParagraphFont"/>
    <w:link w:val="CommentText"/>
    <w:semiHidden/>
    <w:rsid w:val="00DB16B7"/>
    <w:rPr>
      <w:rFonts w:ascii="Calibri" w:hAnsi="Calibri"/>
    </w:rPr>
  </w:style>
  <w:style w:type="paragraph" w:styleId="CommentSubject">
    <w:name w:val="annotation subject"/>
    <w:basedOn w:val="CommentText"/>
    <w:next w:val="CommentText"/>
    <w:link w:val="CommentSubjectChar"/>
    <w:semiHidden/>
    <w:unhideWhenUsed/>
    <w:rsid w:val="00DB16B7"/>
    <w:rPr>
      <w:b/>
      <w:bCs/>
    </w:rPr>
  </w:style>
  <w:style w:type="character" w:customStyle="1" w:styleId="CommentSubjectChar">
    <w:name w:val="Comment Subject Char"/>
    <w:basedOn w:val="CommentTextChar"/>
    <w:link w:val="CommentSubject"/>
    <w:semiHidden/>
    <w:rsid w:val="00DB16B7"/>
    <w:rPr>
      <w:rFonts w:ascii="Calibri" w:hAnsi="Calibri"/>
      <w:b/>
      <w:bCs/>
    </w:rPr>
  </w:style>
  <w:style w:type="paragraph" w:styleId="EndnoteText">
    <w:name w:val="endnote text"/>
    <w:basedOn w:val="Normal"/>
    <w:link w:val="EndnoteTextChar"/>
    <w:semiHidden/>
    <w:unhideWhenUsed/>
    <w:rsid w:val="00F569CE"/>
    <w:rPr>
      <w:sz w:val="20"/>
      <w:szCs w:val="20"/>
    </w:rPr>
  </w:style>
  <w:style w:type="character" w:customStyle="1" w:styleId="EndnoteTextChar">
    <w:name w:val="Endnote Text Char"/>
    <w:basedOn w:val="DefaultParagraphFont"/>
    <w:link w:val="EndnoteText"/>
    <w:semiHidden/>
    <w:rsid w:val="00F569CE"/>
    <w:rPr>
      <w:rFonts w:ascii="Calibri" w:hAnsi="Calibri"/>
    </w:rPr>
  </w:style>
  <w:style w:type="character" w:styleId="EndnoteReference">
    <w:name w:val="endnote reference"/>
    <w:basedOn w:val="DefaultParagraphFont"/>
    <w:unhideWhenUsed/>
    <w:rsid w:val="00F569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4F0"/>
    <w:pPr>
      <w:jc w:val="both"/>
    </w:pPr>
    <w:rPr>
      <w:rFonts w:ascii="Calibri" w:hAnsi="Calibri"/>
      <w:sz w:val="24"/>
      <w:szCs w:val="24"/>
    </w:rPr>
  </w:style>
  <w:style w:type="paragraph" w:styleId="Heading1">
    <w:name w:val="heading 1"/>
    <w:basedOn w:val="Normal"/>
    <w:next w:val="Normal"/>
    <w:link w:val="Heading1Char"/>
    <w:autoRedefine/>
    <w:qFormat/>
    <w:rsid w:val="003B007B"/>
    <w:pPr>
      <w:keepNext/>
      <w:keepLines/>
      <w:spacing w:before="60" w:after="180"/>
      <w:jc w:val="left"/>
      <w:outlineLvl w:val="0"/>
    </w:pPr>
    <w:rPr>
      <w:rFonts w:eastAsiaTheme="majorEastAsia" w:cstheme="majorBidi"/>
      <w:bCs/>
      <w:color w:val="00A4E4"/>
      <w:sz w:val="44"/>
      <w:szCs w:val="28"/>
    </w:rPr>
  </w:style>
  <w:style w:type="paragraph" w:styleId="Heading2">
    <w:name w:val="heading 2"/>
    <w:basedOn w:val="Normal"/>
    <w:next w:val="Normal"/>
    <w:link w:val="Heading2Char"/>
    <w:autoRedefine/>
    <w:uiPriority w:val="9"/>
    <w:unhideWhenUsed/>
    <w:qFormat/>
    <w:rsid w:val="00C921AD"/>
    <w:pPr>
      <w:keepNext/>
      <w:keepLines/>
      <w:spacing w:before="60" w:after="60"/>
      <w:jc w:val="left"/>
      <w:outlineLvl w:val="1"/>
    </w:pPr>
    <w:rPr>
      <w:rFonts w:eastAsiaTheme="majorEastAsia" w:cstheme="majorBidi"/>
      <w:b/>
      <w:bCs/>
      <w:lang w:eastAsia="en-US"/>
    </w:rPr>
  </w:style>
  <w:style w:type="paragraph" w:styleId="Heading3">
    <w:name w:val="heading 3"/>
    <w:basedOn w:val="Normal"/>
    <w:next w:val="Normal"/>
    <w:link w:val="Heading3Char"/>
    <w:autoRedefine/>
    <w:qFormat/>
    <w:rsid w:val="000A74F0"/>
    <w:pPr>
      <w:keepNext/>
      <w:keepLines/>
      <w:spacing w:before="60" w:after="60"/>
      <w:ind w:left="426" w:hanging="426"/>
      <w:outlineLvl w:val="2"/>
    </w:pPr>
    <w:rPr>
      <w:b/>
    </w:rPr>
  </w:style>
  <w:style w:type="paragraph" w:styleId="Heading4">
    <w:name w:val="heading 4"/>
    <w:basedOn w:val="Normal"/>
    <w:next w:val="Normal"/>
    <w:link w:val="Heading4Char"/>
    <w:autoRedefine/>
    <w:unhideWhenUsed/>
    <w:qFormat/>
    <w:rsid w:val="00B279B0"/>
    <w:pPr>
      <w:keepNext/>
      <w:keepLines/>
      <w:spacing w:before="60" w:after="60"/>
      <w:jc w:val="left"/>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3B007B"/>
    <w:rPr>
      <w:rFonts w:ascii="Calibri" w:eastAsiaTheme="majorEastAsia" w:hAnsi="Calibri" w:cstheme="majorBidi"/>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B279B0"/>
    <w:rPr>
      <w:rFonts w:ascii="Calibri" w:eastAsiaTheme="majorEastAsia" w:hAnsi="Calibri" w:cstheme="majorBidi"/>
      <w:b/>
      <w:bCs/>
      <w:iCs/>
      <w:sz w:val="28"/>
      <w:szCs w:val="24"/>
    </w:rPr>
  </w:style>
  <w:style w:type="character" w:styleId="Emphasis">
    <w:name w:val="Emphasis"/>
    <w:basedOn w:val="DefaultParagraphFont"/>
    <w:qFormat/>
    <w:rsid w:val="00D35B4F"/>
    <w:rPr>
      <w:i/>
      <w:iCs/>
    </w:rPr>
  </w:style>
  <w:style w:type="paragraph" w:styleId="ListParagraph">
    <w:name w:val="List Paragraph"/>
    <w:basedOn w:val="Normal"/>
    <w:link w:val="ListParagraphChar"/>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921AD"/>
    <w:rPr>
      <w:rFonts w:ascii="Calibri" w:eastAsiaTheme="majorEastAsia" w:hAnsi="Calibri" w:cstheme="majorBidi"/>
      <w:b/>
      <w:bCs/>
      <w:sz w:val="24"/>
      <w:szCs w:val="24"/>
      <w:lang w:eastAsia="en-US"/>
    </w:rPr>
  </w:style>
  <w:style w:type="character" w:customStyle="1" w:styleId="Heading3Char">
    <w:name w:val="Heading 3 Char"/>
    <w:basedOn w:val="DefaultParagraphFont"/>
    <w:link w:val="Heading3"/>
    <w:rsid w:val="000A74F0"/>
    <w:rPr>
      <w:rFonts w:ascii="Calibri" w:hAnsi="Calibri"/>
      <w:b/>
      <w:sz w:val="24"/>
      <w:szCs w:val="24"/>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Pa50">
    <w:name w:val="Pa50"/>
    <w:basedOn w:val="Normal"/>
    <w:next w:val="Normal"/>
    <w:uiPriority w:val="99"/>
    <w:rsid w:val="00682E35"/>
    <w:pPr>
      <w:autoSpaceDE w:val="0"/>
      <w:autoSpaceDN w:val="0"/>
      <w:adjustRightInd w:val="0"/>
      <w:spacing w:line="221" w:lineRule="atLeast"/>
    </w:pPr>
    <w:rPr>
      <w:rFonts w:ascii="Myriad Pro Light" w:eastAsia="Calibri" w:hAnsi="Myriad Pro Light"/>
      <w:lang w:eastAsia="en-US"/>
    </w:rPr>
  </w:style>
  <w:style w:type="character" w:styleId="Strong">
    <w:name w:val="Strong"/>
    <w:aliases w:val="Heading 2 - H2"/>
    <w:basedOn w:val="DefaultParagraphFont"/>
    <w:qFormat/>
    <w:rsid w:val="0080369E"/>
    <w:rPr>
      <w:rFonts w:ascii="Calibri" w:eastAsiaTheme="majorEastAsia" w:hAnsi="Calibri" w:cstheme="majorBidi"/>
      <w:b w:val="0"/>
      <w:bCs/>
      <w:color w:val="072B61"/>
      <w:sz w:val="36"/>
      <w:szCs w:val="28"/>
      <w:lang w:val="en-AU" w:eastAsia="en-AU"/>
    </w:rPr>
  </w:style>
  <w:style w:type="table" w:customStyle="1" w:styleId="TableGrid4">
    <w:name w:val="Table Grid4"/>
    <w:basedOn w:val="TableNormal"/>
    <w:next w:val="TableGrid"/>
    <w:uiPriority w:val="59"/>
    <w:rsid w:val="008279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3B3474"/>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3B3474"/>
    <w:rPr>
      <w:rFonts w:asciiTheme="minorHAnsi" w:eastAsiaTheme="minorEastAsia" w:hAnsiTheme="minorHAnsi" w:cstheme="minorBidi"/>
      <w:i/>
      <w:iCs/>
      <w:color w:val="000000" w:themeColor="text1"/>
      <w:sz w:val="22"/>
      <w:szCs w:val="22"/>
      <w:lang w:val="en-US" w:eastAsia="ja-JP"/>
    </w:rPr>
  </w:style>
  <w:style w:type="paragraph" w:customStyle="1" w:styleId="BulletsMarilyn">
    <w:name w:val="Bullets Marilyn"/>
    <w:basedOn w:val="Normal"/>
    <w:link w:val="BulletsMarilynChar"/>
    <w:qFormat/>
    <w:rsid w:val="000A74F0"/>
    <w:pPr>
      <w:spacing w:before="120"/>
      <w:ind w:left="425" w:hanging="425"/>
    </w:pPr>
  </w:style>
  <w:style w:type="character" w:customStyle="1" w:styleId="BulletsMarilynChar">
    <w:name w:val="Bullets Marilyn Char"/>
    <w:basedOn w:val="DefaultParagraphFont"/>
    <w:link w:val="BulletsMarilyn"/>
    <w:rsid w:val="000A74F0"/>
    <w:rPr>
      <w:rFonts w:ascii="Calibri" w:hAnsi="Calibri"/>
      <w:sz w:val="24"/>
      <w:szCs w:val="24"/>
    </w:rPr>
  </w:style>
  <w:style w:type="table" w:styleId="LightList-Accent2">
    <w:name w:val="Light List Accent 2"/>
    <w:basedOn w:val="TableNormal"/>
    <w:uiPriority w:val="61"/>
    <w:rsid w:val="003B007B"/>
    <w:rPr>
      <w:rFonts w:ascii="Calibri" w:eastAsia="Calibri" w:hAnsi="Calibr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basedOn w:val="DefaultParagraphFont"/>
    <w:link w:val="ListParagraph"/>
    <w:uiPriority w:val="34"/>
    <w:rsid w:val="003B007B"/>
    <w:rPr>
      <w:rFonts w:asciiTheme="minorHAnsi" w:eastAsiaTheme="minorEastAsia" w:hAnsiTheme="minorHAnsi" w:cstheme="minorBidi"/>
      <w:b/>
      <w:sz w:val="24"/>
      <w:szCs w:val="24"/>
      <w:lang w:val="en-US" w:eastAsia="en-US"/>
    </w:rPr>
  </w:style>
  <w:style w:type="character" w:styleId="CommentReference">
    <w:name w:val="annotation reference"/>
    <w:basedOn w:val="DefaultParagraphFont"/>
    <w:semiHidden/>
    <w:unhideWhenUsed/>
    <w:rsid w:val="00DB16B7"/>
    <w:rPr>
      <w:sz w:val="16"/>
      <w:szCs w:val="16"/>
    </w:rPr>
  </w:style>
  <w:style w:type="paragraph" w:styleId="CommentText">
    <w:name w:val="annotation text"/>
    <w:basedOn w:val="Normal"/>
    <w:link w:val="CommentTextChar"/>
    <w:semiHidden/>
    <w:unhideWhenUsed/>
    <w:rsid w:val="00DB16B7"/>
    <w:rPr>
      <w:sz w:val="20"/>
      <w:szCs w:val="20"/>
    </w:rPr>
  </w:style>
  <w:style w:type="character" w:customStyle="1" w:styleId="CommentTextChar">
    <w:name w:val="Comment Text Char"/>
    <w:basedOn w:val="DefaultParagraphFont"/>
    <w:link w:val="CommentText"/>
    <w:semiHidden/>
    <w:rsid w:val="00DB16B7"/>
    <w:rPr>
      <w:rFonts w:ascii="Calibri" w:hAnsi="Calibri"/>
    </w:rPr>
  </w:style>
  <w:style w:type="paragraph" w:styleId="CommentSubject">
    <w:name w:val="annotation subject"/>
    <w:basedOn w:val="CommentText"/>
    <w:next w:val="CommentText"/>
    <w:link w:val="CommentSubjectChar"/>
    <w:semiHidden/>
    <w:unhideWhenUsed/>
    <w:rsid w:val="00DB16B7"/>
    <w:rPr>
      <w:b/>
      <w:bCs/>
    </w:rPr>
  </w:style>
  <w:style w:type="character" w:customStyle="1" w:styleId="CommentSubjectChar">
    <w:name w:val="Comment Subject Char"/>
    <w:basedOn w:val="CommentTextChar"/>
    <w:link w:val="CommentSubject"/>
    <w:semiHidden/>
    <w:rsid w:val="00DB16B7"/>
    <w:rPr>
      <w:rFonts w:ascii="Calibri" w:hAnsi="Calibri"/>
      <w:b/>
      <w:bCs/>
    </w:rPr>
  </w:style>
  <w:style w:type="paragraph" w:styleId="EndnoteText">
    <w:name w:val="endnote text"/>
    <w:basedOn w:val="Normal"/>
    <w:link w:val="EndnoteTextChar"/>
    <w:semiHidden/>
    <w:unhideWhenUsed/>
    <w:rsid w:val="00F569CE"/>
    <w:rPr>
      <w:sz w:val="20"/>
      <w:szCs w:val="20"/>
    </w:rPr>
  </w:style>
  <w:style w:type="character" w:customStyle="1" w:styleId="EndnoteTextChar">
    <w:name w:val="Endnote Text Char"/>
    <w:basedOn w:val="DefaultParagraphFont"/>
    <w:link w:val="EndnoteText"/>
    <w:semiHidden/>
    <w:rsid w:val="00F569CE"/>
    <w:rPr>
      <w:rFonts w:ascii="Calibri" w:hAnsi="Calibri"/>
    </w:rPr>
  </w:style>
  <w:style w:type="character" w:styleId="EndnoteReference">
    <w:name w:val="endnote reference"/>
    <w:basedOn w:val="DefaultParagraphFont"/>
    <w:unhideWhenUsed/>
    <w:rsid w:val="00F56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77468">
      <w:bodyDiv w:val="1"/>
      <w:marLeft w:val="0"/>
      <w:marRight w:val="0"/>
      <w:marTop w:val="0"/>
      <w:marBottom w:val="0"/>
      <w:divBdr>
        <w:top w:val="none" w:sz="0" w:space="0" w:color="auto"/>
        <w:left w:val="none" w:sz="0" w:space="0" w:color="auto"/>
        <w:bottom w:val="none" w:sz="0" w:space="0" w:color="auto"/>
        <w:right w:val="none" w:sz="0" w:space="0" w:color="auto"/>
      </w:divBdr>
    </w:div>
    <w:div w:id="124395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diagramColors" Target="diagrams/colors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22836F-60B1-494D-8977-13328A393D7C}"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807809A1-595F-4D83-BFE7-A768A9DAA90C}">
      <dgm:prSet phldrT="[Text]"/>
      <dgm:spPr/>
      <dgm:t>
        <a:bodyPr/>
        <a:lstStyle/>
        <a:p>
          <a:r>
            <a:rPr lang="en-AU"/>
            <a:t>City of Whittlesea Anti-racism Action Plan</a:t>
          </a:r>
        </a:p>
      </dgm:t>
    </dgm:pt>
    <dgm:pt modelId="{9E17682F-7447-4B37-BFC3-BA6A5B0EB153}" type="parTrans" cxnId="{81F6834F-B9B5-4FAC-AAA1-0BC9328BF645}">
      <dgm:prSet/>
      <dgm:spPr/>
      <dgm:t>
        <a:bodyPr/>
        <a:lstStyle/>
        <a:p>
          <a:endParaRPr lang="en-AU"/>
        </a:p>
      </dgm:t>
    </dgm:pt>
    <dgm:pt modelId="{3488C02E-4D74-4241-B550-627514D5282B}" type="sibTrans" cxnId="{81F6834F-B9B5-4FAC-AAA1-0BC9328BF645}">
      <dgm:prSet/>
      <dgm:spPr/>
      <dgm:t>
        <a:bodyPr/>
        <a:lstStyle/>
        <a:p>
          <a:endParaRPr lang="en-AU"/>
        </a:p>
      </dgm:t>
    </dgm:pt>
    <dgm:pt modelId="{CAC97EAD-B9C3-43AE-AB2A-57AC575F13E4}">
      <dgm:prSet phldrT="[Text]" custT="1"/>
      <dgm:spPr/>
      <dgm:t>
        <a:bodyPr/>
        <a:lstStyle/>
        <a:p>
          <a:r>
            <a:rPr lang="en-AU" sz="1400"/>
            <a:t>Policies and Legislation</a:t>
          </a:r>
        </a:p>
      </dgm:t>
    </dgm:pt>
    <dgm:pt modelId="{96E76C89-A9A3-4E7A-8DBE-7A5DA17BEC85}" type="parTrans" cxnId="{834C3541-B2DC-4E61-9FF2-4C0552386708}">
      <dgm:prSet/>
      <dgm:spPr/>
      <dgm:t>
        <a:bodyPr/>
        <a:lstStyle/>
        <a:p>
          <a:endParaRPr lang="en-AU"/>
        </a:p>
      </dgm:t>
    </dgm:pt>
    <dgm:pt modelId="{E5915B99-38C6-4008-AF2E-C0258BA0A317}" type="sibTrans" cxnId="{834C3541-B2DC-4E61-9FF2-4C0552386708}">
      <dgm:prSet/>
      <dgm:spPr/>
      <dgm:t>
        <a:bodyPr/>
        <a:lstStyle/>
        <a:p>
          <a:endParaRPr lang="en-AU"/>
        </a:p>
      </dgm:t>
    </dgm:pt>
    <dgm:pt modelId="{5268BEBF-8F64-4CAA-99EA-3482AD01B588}">
      <dgm:prSet phldrT="[Text]" custT="1"/>
      <dgm:spPr/>
      <dgm:t>
        <a:bodyPr/>
        <a:lstStyle/>
        <a:p>
          <a:r>
            <a:rPr lang="en-AU" sz="1800"/>
            <a:t>Council Plans</a:t>
          </a:r>
        </a:p>
      </dgm:t>
    </dgm:pt>
    <dgm:pt modelId="{C5198163-129D-4557-8F41-92198A6FEDA8}" type="parTrans" cxnId="{BD44D747-3A21-4EF2-8A26-65293EB1EE5B}">
      <dgm:prSet/>
      <dgm:spPr/>
      <dgm:t>
        <a:bodyPr/>
        <a:lstStyle/>
        <a:p>
          <a:endParaRPr lang="en-AU"/>
        </a:p>
      </dgm:t>
    </dgm:pt>
    <dgm:pt modelId="{5EBD0075-745E-4AE0-8611-F975CF9B0A90}" type="sibTrans" cxnId="{BD44D747-3A21-4EF2-8A26-65293EB1EE5B}">
      <dgm:prSet/>
      <dgm:spPr/>
      <dgm:t>
        <a:bodyPr/>
        <a:lstStyle/>
        <a:p>
          <a:endParaRPr lang="en-AU"/>
        </a:p>
      </dgm:t>
    </dgm:pt>
    <dgm:pt modelId="{B912BE34-BC05-4F5D-BA3B-AED22874922B}">
      <dgm:prSet phldrT="[Text]" custT="1"/>
      <dgm:spPr/>
      <dgm:t>
        <a:bodyPr/>
        <a:lstStyle/>
        <a:p>
          <a:r>
            <a:rPr lang="en-AU" sz="1400"/>
            <a:t>Recent Research</a:t>
          </a:r>
        </a:p>
      </dgm:t>
    </dgm:pt>
    <dgm:pt modelId="{83E38111-1415-4879-BE2F-1574A93DA75F}" type="parTrans" cxnId="{2247C95A-7D24-4048-81BC-7006F41F1E74}">
      <dgm:prSet/>
      <dgm:spPr/>
      <dgm:t>
        <a:bodyPr/>
        <a:lstStyle/>
        <a:p>
          <a:endParaRPr lang="en-AU"/>
        </a:p>
      </dgm:t>
    </dgm:pt>
    <dgm:pt modelId="{072EAA80-17F7-4F5E-B8F4-94A057874F98}" type="sibTrans" cxnId="{2247C95A-7D24-4048-81BC-7006F41F1E74}">
      <dgm:prSet/>
      <dgm:spPr/>
      <dgm:t>
        <a:bodyPr/>
        <a:lstStyle/>
        <a:p>
          <a:endParaRPr lang="en-AU"/>
        </a:p>
      </dgm:t>
    </dgm:pt>
    <dgm:pt modelId="{4451D8EC-07C9-493F-8B76-32C4B3E8D2BC}">
      <dgm:prSet phldrT="[Text]"/>
      <dgm:spPr/>
      <dgm:t>
        <a:bodyPr/>
        <a:lstStyle/>
        <a:p>
          <a:r>
            <a:rPr lang="en-AU"/>
            <a:t>Community and Stakeholder Consultation</a:t>
          </a:r>
        </a:p>
      </dgm:t>
    </dgm:pt>
    <dgm:pt modelId="{C358D07A-7CAD-4CA7-A026-F3137FC4760D}" type="parTrans" cxnId="{67CA1B28-469D-4B19-8823-FD1C95DE953E}">
      <dgm:prSet/>
      <dgm:spPr/>
      <dgm:t>
        <a:bodyPr/>
        <a:lstStyle/>
        <a:p>
          <a:endParaRPr lang="en-AU"/>
        </a:p>
      </dgm:t>
    </dgm:pt>
    <dgm:pt modelId="{F4079B2F-7A9B-4C9B-803D-4DBAA7308D73}" type="sibTrans" cxnId="{67CA1B28-469D-4B19-8823-FD1C95DE953E}">
      <dgm:prSet/>
      <dgm:spPr/>
      <dgm:t>
        <a:bodyPr/>
        <a:lstStyle/>
        <a:p>
          <a:endParaRPr lang="en-AU"/>
        </a:p>
      </dgm:t>
    </dgm:pt>
    <dgm:pt modelId="{963F1FBC-0405-4D02-A1A3-ED346CD95A3F}">
      <dgm:prSet phldrT="[Text]"/>
      <dgm:spPr/>
      <dgm:t>
        <a:bodyPr/>
        <a:lstStyle/>
        <a:p>
          <a:r>
            <a:rPr lang="en-AU"/>
            <a:t>LEAD Evalution Findings</a:t>
          </a:r>
        </a:p>
      </dgm:t>
    </dgm:pt>
    <dgm:pt modelId="{C343B5CC-6A88-4986-9CBA-DBF287964874}" type="parTrans" cxnId="{A2A01A1B-3C31-4FC3-B521-FFB6A6C5393F}">
      <dgm:prSet/>
      <dgm:spPr/>
      <dgm:t>
        <a:bodyPr/>
        <a:lstStyle/>
        <a:p>
          <a:endParaRPr lang="en-AU"/>
        </a:p>
      </dgm:t>
    </dgm:pt>
    <dgm:pt modelId="{8163C6DD-6FE4-4CCC-BA6B-D2DE704CB572}" type="sibTrans" cxnId="{A2A01A1B-3C31-4FC3-B521-FFB6A6C5393F}">
      <dgm:prSet/>
      <dgm:spPr/>
      <dgm:t>
        <a:bodyPr/>
        <a:lstStyle/>
        <a:p>
          <a:endParaRPr lang="en-AU"/>
        </a:p>
      </dgm:t>
    </dgm:pt>
    <dgm:pt modelId="{0C88CBE0-097A-4075-B741-809455F93588}" type="pres">
      <dgm:prSet presAssocID="{B722836F-60B1-494D-8977-13328A393D7C}" presName="Name0" presStyleCnt="0">
        <dgm:presLayoutVars>
          <dgm:chMax val="1"/>
          <dgm:dir/>
          <dgm:animLvl val="ctr"/>
          <dgm:resizeHandles val="exact"/>
        </dgm:presLayoutVars>
      </dgm:prSet>
      <dgm:spPr/>
      <dgm:t>
        <a:bodyPr/>
        <a:lstStyle/>
        <a:p>
          <a:endParaRPr lang="en-AU"/>
        </a:p>
      </dgm:t>
    </dgm:pt>
    <dgm:pt modelId="{D6E8902D-3A91-451D-8DA0-51C290685D54}" type="pres">
      <dgm:prSet presAssocID="{807809A1-595F-4D83-BFE7-A768A9DAA90C}" presName="centerShape" presStyleLbl="node0" presStyleIdx="0" presStyleCnt="1"/>
      <dgm:spPr/>
      <dgm:t>
        <a:bodyPr/>
        <a:lstStyle/>
        <a:p>
          <a:endParaRPr lang="en-AU"/>
        </a:p>
      </dgm:t>
    </dgm:pt>
    <dgm:pt modelId="{373E58E1-CCC7-4826-AA58-9ED8D26317E2}" type="pres">
      <dgm:prSet presAssocID="{CAC97EAD-B9C3-43AE-AB2A-57AC575F13E4}" presName="node" presStyleLbl="node1" presStyleIdx="0" presStyleCnt="5">
        <dgm:presLayoutVars>
          <dgm:bulletEnabled val="1"/>
        </dgm:presLayoutVars>
      </dgm:prSet>
      <dgm:spPr/>
      <dgm:t>
        <a:bodyPr/>
        <a:lstStyle/>
        <a:p>
          <a:endParaRPr lang="en-AU"/>
        </a:p>
      </dgm:t>
    </dgm:pt>
    <dgm:pt modelId="{2C0B9B61-A99F-45C5-A261-E38BF6D30478}" type="pres">
      <dgm:prSet presAssocID="{CAC97EAD-B9C3-43AE-AB2A-57AC575F13E4}" presName="dummy" presStyleCnt="0"/>
      <dgm:spPr/>
    </dgm:pt>
    <dgm:pt modelId="{61BD0DDB-450D-4093-BB8F-71CA8F6D6217}" type="pres">
      <dgm:prSet presAssocID="{E5915B99-38C6-4008-AF2E-C0258BA0A317}" presName="sibTrans" presStyleLbl="sibTrans2D1" presStyleIdx="0" presStyleCnt="5"/>
      <dgm:spPr/>
      <dgm:t>
        <a:bodyPr/>
        <a:lstStyle/>
        <a:p>
          <a:endParaRPr lang="en-AU"/>
        </a:p>
      </dgm:t>
    </dgm:pt>
    <dgm:pt modelId="{FCAEA56C-FAAD-4E4F-8823-189609FCFA85}" type="pres">
      <dgm:prSet presAssocID="{5268BEBF-8F64-4CAA-99EA-3482AD01B588}" presName="node" presStyleLbl="node1" presStyleIdx="1" presStyleCnt="5">
        <dgm:presLayoutVars>
          <dgm:bulletEnabled val="1"/>
        </dgm:presLayoutVars>
      </dgm:prSet>
      <dgm:spPr/>
      <dgm:t>
        <a:bodyPr/>
        <a:lstStyle/>
        <a:p>
          <a:endParaRPr lang="en-AU"/>
        </a:p>
      </dgm:t>
    </dgm:pt>
    <dgm:pt modelId="{85D0BD9A-3E81-488C-B8EE-8BBCF05C56FD}" type="pres">
      <dgm:prSet presAssocID="{5268BEBF-8F64-4CAA-99EA-3482AD01B588}" presName="dummy" presStyleCnt="0"/>
      <dgm:spPr/>
    </dgm:pt>
    <dgm:pt modelId="{4AC0DBB2-199D-461C-82D9-ADFCC1CDF4D9}" type="pres">
      <dgm:prSet presAssocID="{5EBD0075-745E-4AE0-8611-F975CF9B0A90}" presName="sibTrans" presStyleLbl="sibTrans2D1" presStyleIdx="1" presStyleCnt="5"/>
      <dgm:spPr/>
      <dgm:t>
        <a:bodyPr/>
        <a:lstStyle/>
        <a:p>
          <a:endParaRPr lang="en-AU"/>
        </a:p>
      </dgm:t>
    </dgm:pt>
    <dgm:pt modelId="{F1C2A922-6F06-46B1-B296-6DD55FE16328}" type="pres">
      <dgm:prSet presAssocID="{B912BE34-BC05-4F5D-BA3B-AED22874922B}" presName="node" presStyleLbl="node1" presStyleIdx="2" presStyleCnt="5">
        <dgm:presLayoutVars>
          <dgm:bulletEnabled val="1"/>
        </dgm:presLayoutVars>
      </dgm:prSet>
      <dgm:spPr/>
      <dgm:t>
        <a:bodyPr/>
        <a:lstStyle/>
        <a:p>
          <a:endParaRPr lang="en-AU"/>
        </a:p>
      </dgm:t>
    </dgm:pt>
    <dgm:pt modelId="{B32A1460-0140-473E-8E37-7BA2C23785F1}" type="pres">
      <dgm:prSet presAssocID="{B912BE34-BC05-4F5D-BA3B-AED22874922B}" presName="dummy" presStyleCnt="0"/>
      <dgm:spPr/>
    </dgm:pt>
    <dgm:pt modelId="{50CE8E18-DCEB-42E4-A418-6B4039F87BD5}" type="pres">
      <dgm:prSet presAssocID="{072EAA80-17F7-4F5E-B8F4-94A057874F98}" presName="sibTrans" presStyleLbl="sibTrans2D1" presStyleIdx="2" presStyleCnt="5"/>
      <dgm:spPr/>
      <dgm:t>
        <a:bodyPr/>
        <a:lstStyle/>
        <a:p>
          <a:endParaRPr lang="en-AU"/>
        </a:p>
      </dgm:t>
    </dgm:pt>
    <dgm:pt modelId="{52BDC2C8-2B6F-4716-8E88-0DD23B9A6D16}" type="pres">
      <dgm:prSet presAssocID="{963F1FBC-0405-4D02-A1A3-ED346CD95A3F}" presName="node" presStyleLbl="node1" presStyleIdx="3" presStyleCnt="5">
        <dgm:presLayoutVars>
          <dgm:bulletEnabled val="1"/>
        </dgm:presLayoutVars>
      </dgm:prSet>
      <dgm:spPr/>
      <dgm:t>
        <a:bodyPr/>
        <a:lstStyle/>
        <a:p>
          <a:endParaRPr lang="en-AU"/>
        </a:p>
      </dgm:t>
    </dgm:pt>
    <dgm:pt modelId="{66FF8504-383D-40A3-9F43-038D80F6D976}" type="pres">
      <dgm:prSet presAssocID="{963F1FBC-0405-4D02-A1A3-ED346CD95A3F}" presName="dummy" presStyleCnt="0"/>
      <dgm:spPr/>
    </dgm:pt>
    <dgm:pt modelId="{8D0AF77B-4C00-4ED9-ACCE-DE023E985A9B}" type="pres">
      <dgm:prSet presAssocID="{8163C6DD-6FE4-4CCC-BA6B-D2DE704CB572}" presName="sibTrans" presStyleLbl="sibTrans2D1" presStyleIdx="3" presStyleCnt="5"/>
      <dgm:spPr/>
      <dgm:t>
        <a:bodyPr/>
        <a:lstStyle/>
        <a:p>
          <a:endParaRPr lang="en-AU"/>
        </a:p>
      </dgm:t>
    </dgm:pt>
    <dgm:pt modelId="{B317E8C9-0B6C-4455-A1CE-4B9F2FF169A0}" type="pres">
      <dgm:prSet presAssocID="{4451D8EC-07C9-493F-8B76-32C4B3E8D2BC}" presName="node" presStyleLbl="node1" presStyleIdx="4" presStyleCnt="5">
        <dgm:presLayoutVars>
          <dgm:bulletEnabled val="1"/>
        </dgm:presLayoutVars>
      </dgm:prSet>
      <dgm:spPr/>
      <dgm:t>
        <a:bodyPr/>
        <a:lstStyle/>
        <a:p>
          <a:endParaRPr lang="en-AU"/>
        </a:p>
      </dgm:t>
    </dgm:pt>
    <dgm:pt modelId="{704669E2-8C5F-4E61-879D-3F07AD577B2B}" type="pres">
      <dgm:prSet presAssocID="{4451D8EC-07C9-493F-8B76-32C4B3E8D2BC}" presName="dummy" presStyleCnt="0"/>
      <dgm:spPr/>
    </dgm:pt>
    <dgm:pt modelId="{5ADD1B6D-3DC3-4092-BC05-92FBCE4DDBA1}" type="pres">
      <dgm:prSet presAssocID="{F4079B2F-7A9B-4C9B-803D-4DBAA7308D73}" presName="sibTrans" presStyleLbl="sibTrans2D1" presStyleIdx="4" presStyleCnt="5"/>
      <dgm:spPr/>
      <dgm:t>
        <a:bodyPr/>
        <a:lstStyle/>
        <a:p>
          <a:endParaRPr lang="en-AU"/>
        </a:p>
      </dgm:t>
    </dgm:pt>
  </dgm:ptLst>
  <dgm:cxnLst>
    <dgm:cxn modelId="{708A4F73-18EC-4631-A79D-013793FD9709}" type="presOf" srcId="{963F1FBC-0405-4D02-A1A3-ED346CD95A3F}" destId="{52BDC2C8-2B6F-4716-8E88-0DD23B9A6D16}" srcOrd="0" destOrd="0" presId="urn:microsoft.com/office/officeart/2005/8/layout/radial6"/>
    <dgm:cxn modelId="{2247C95A-7D24-4048-81BC-7006F41F1E74}" srcId="{807809A1-595F-4D83-BFE7-A768A9DAA90C}" destId="{B912BE34-BC05-4F5D-BA3B-AED22874922B}" srcOrd="2" destOrd="0" parTransId="{83E38111-1415-4879-BE2F-1574A93DA75F}" sibTransId="{072EAA80-17F7-4F5E-B8F4-94A057874F98}"/>
    <dgm:cxn modelId="{9FDDFD4F-5AD3-47FF-AD80-706F0B8B675C}" type="presOf" srcId="{E5915B99-38C6-4008-AF2E-C0258BA0A317}" destId="{61BD0DDB-450D-4093-BB8F-71CA8F6D6217}" srcOrd="0" destOrd="0" presId="urn:microsoft.com/office/officeart/2005/8/layout/radial6"/>
    <dgm:cxn modelId="{A2A01A1B-3C31-4FC3-B521-FFB6A6C5393F}" srcId="{807809A1-595F-4D83-BFE7-A768A9DAA90C}" destId="{963F1FBC-0405-4D02-A1A3-ED346CD95A3F}" srcOrd="3" destOrd="0" parTransId="{C343B5CC-6A88-4986-9CBA-DBF287964874}" sibTransId="{8163C6DD-6FE4-4CCC-BA6B-D2DE704CB572}"/>
    <dgm:cxn modelId="{52D52A6E-8FDD-49CA-A1D7-306BDF9428CA}" type="presOf" srcId="{B912BE34-BC05-4F5D-BA3B-AED22874922B}" destId="{F1C2A922-6F06-46B1-B296-6DD55FE16328}" srcOrd="0" destOrd="0" presId="urn:microsoft.com/office/officeart/2005/8/layout/radial6"/>
    <dgm:cxn modelId="{0A2AC7E8-16D0-48F5-9134-4D3A252D2E84}" type="presOf" srcId="{8163C6DD-6FE4-4CCC-BA6B-D2DE704CB572}" destId="{8D0AF77B-4C00-4ED9-ACCE-DE023E985A9B}" srcOrd="0" destOrd="0" presId="urn:microsoft.com/office/officeart/2005/8/layout/radial6"/>
    <dgm:cxn modelId="{B7F49BA6-ECC5-437C-86CA-481F3E795526}" type="presOf" srcId="{CAC97EAD-B9C3-43AE-AB2A-57AC575F13E4}" destId="{373E58E1-CCC7-4826-AA58-9ED8D26317E2}" srcOrd="0" destOrd="0" presId="urn:microsoft.com/office/officeart/2005/8/layout/radial6"/>
    <dgm:cxn modelId="{67CA1B28-469D-4B19-8823-FD1C95DE953E}" srcId="{807809A1-595F-4D83-BFE7-A768A9DAA90C}" destId="{4451D8EC-07C9-493F-8B76-32C4B3E8D2BC}" srcOrd="4" destOrd="0" parTransId="{C358D07A-7CAD-4CA7-A026-F3137FC4760D}" sibTransId="{F4079B2F-7A9B-4C9B-803D-4DBAA7308D73}"/>
    <dgm:cxn modelId="{EA6421E0-FF9D-453F-BED0-3892F7453B51}" type="presOf" srcId="{807809A1-595F-4D83-BFE7-A768A9DAA90C}" destId="{D6E8902D-3A91-451D-8DA0-51C290685D54}" srcOrd="0" destOrd="0" presId="urn:microsoft.com/office/officeart/2005/8/layout/radial6"/>
    <dgm:cxn modelId="{39136A62-6DFE-415F-816F-EB37A5EFC6B7}" type="presOf" srcId="{072EAA80-17F7-4F5E-B8F4-94A057874F98}" destId="{50CE8E18-DCEB-42E4-A418-6B4039F87BD5}" srcOrd="0" destOrd="0" presId="urn:microsoft.com/office/officeart/2005/8/layout/radial6"/>
    <dgm:cxn modelId="{7B0EFCA8-3509-4CE4-98F5-56A4D2AF0CC1}" type="presOf" srcId="{F4079B2F-7A9B-4C9B-803D-4DBAA7308D73}" destId="{5ADD1B6D-3DC3-4092-BC05-92FBCE4DDBA1}" srcOrd="0" destOrd="0" presId="urn:microsoft.com/office/officeart/2005/8/layout/radial6"/>
    <dgm:cxn modelId="{81F6834F-B9B5-4FAC-AAA1-0BC9328BF645}" srcId="{B722836F-60B1-494D-8977-13328A393D7C}" destId="{807809A1-595F-4D83-BFE7-A768A9DAA90C}" srcOrd="0" destOrd="0" parTransId="{9E17682F-7447-4B37-BFC3-BA6A5B0EB153}" sibTransId="{3488C02E-4D74-4241-B550-627514D5282B}"/>
    <dgm:cxn modelId="{834C3541-B2DC-4E61-9FF2-4C0552386708}" srcId="{807809A1-595F-4D83-BFE7-A768A9DAA90C}" destId="{CAC97EAD-B9C3-43AE-AB2A-57AC575F13E4}" srcOrd="0" destOrd="0" parTransId="{96E76C89-A9A3-4E7A-8DBE-7A5DA17BEC85}" sibTransId="{E5915B99-38C6-4008-AF2E-C0258BA0A317}"/>
    <dgm:cxn modelId="{15BFEF83-30AE-451E-9512-93A335CAE763}" type="presOf" srcId="{B722836F-60B1-494D-8977-13328A393D7C}" destId="{0C88CBE0-097A-4075-B741-809455F93588}" srcOrd="0" destOrd="0" presId="urn:microsoft.com/office/officeart/2005/8/layout/radial6"/>
    <dgm:cxn modelId="{BD44D747-3A21-4EF2-8A26-65293EB1EE5B}" srcId="{807809A1-595F-4D83-BFE7-A768A9DAA90C}" destId="{5268BEBF-8F64-4CAA-99EA-3482AD01B588}" srcOrd="1" destOrd="0" parTransId="{C5198163-129D-4557-8F41-92198A6FEDA8}" sibTransId="{5EBD0075-745E-4AE0-8611-F975CF9B0A90}"/>
    <dgm:cxn modelId="{CBB9A75C-D57B-44A7-B32F-A31493F6329B}" type="presOf" srcId="{5EBD0075-745E-4AE0-8611-F975CF9B0A90}" destId="{4AC0DBB2-199D-461C-82D9-ADFCC1CDF4D9}" srcOrd="0" destOrd="0" presId="urn:microsoft.com/office/officeart/2005/8/layout/radial6"/>
    <dgm:cxn modelId="{A55B450B-3667-440E-9482-03B1F740F5F4}" type="presOf" srcId="{5268BEBF-8F64-4CAA-99EA-3482AD01B588}" destId="{FCAEA56C-FAAD-4E4F-8823-189609FCFA85}" srcOrd="0" destOrd="0" presId="urn:microsoft.com/office/officeart/2005/8/layout/radial6"/>
    <dgm:cxn modelId="{307F4993-1EA3-4671-997E-DCC7C0DA6F47}" type="presOf" srcId="{4451D8EC-07C9-493F-8B76-32C4B3E8D2BC}" destId="{B317E8C9-0B6C-4455-A1CE-4B9F2FF169A0}" srcOrd="0" destOrd="0" presId="urn:microsoft.com/office/officeart/2005/8/layout/radial6"/>
    <dgm:cxn modelId="{D6513BE4-8252-41C8-ADEE-7C8990543FE2}" type="presParOf" srcId="{0C88CBE0-097A-4075-B741-809455F93588}" destId="{D6E8902D-3A91-451D-8DA0-51C290685D54}" srcOrd="0" destOrd="0" presId="urn:microsoft.com/office/officeart/2005/8/layout/radial6"/>
    <dgm:cxn modelId="{D37D1901-1827-4F07-A092-FC0A501666ED}" type="presParOf" srcId="{0C88CBE0-097A-4075-B741-809455F93588}" destId="{373E58E1-CCC7-4826-AA58-9ED8D26317E2}" srcOrd="1" destOrd="0" presId="urn:microsoft.com/office/officeart/2005/8/layout/radial6"/>
    <dgm:cxn modelId="{EF68521A-959E-4573-A6C7-AE86A5091501}" type="presParOf" srcId="{0C88CBE0-097A-4075-B741-809455F93588}" destId="{2C0B9B61-A99F-45C5-A261-E38BF6D30478}" srcOrd="2" destOrd="0" presId="urn:microsoft.com/office/officeart/2005/8/layout/radial6"/>
    <dgm:cxn modelId="{ADECAAAE-DF8F-4030-862A-EA0A8792534A}" type="presParOf" srcId="{0C88CBE0-097A-4075-B741-809455F93588}" destId="{61BD0DDB-450D-4093-BB8F-71CA8F6D6217}" srcOrd="3" destOrd="0" presId="urn:microsoft.com/office/officeart/2005/8/layout/radial6"/>
    <dgm:cxn modelId="{98032998-DD6B-4100-8C55-3F54BD48D379}" type="presParOf" srcId="{0C88CBE0-097A-4075-B741-809455F93588}" destId="{FCAEA56C-FAAD-4E4F-8823-189609FCFA85}" srcOrd="4" destOrd="0" presId="urn:microsoft.com/office/officeart/2005/8/layout/radial6"/>
    <dgm:cxn modelId="{0DFE4B0C-195D-4FAA-8789-16F13199ACC6}" type="presParOf" srcId="{0C88CBE0-097A-4075-B741-809455F93588}" destId="{85D0BD9A-3E81-488C-B8EE-8BBCF05C56FD}" srcOrd="5" destOrd="0" presId="urn:microsoft.com/office/officeart/2005/8/layout/radial6"/>
    <dgm:cxn modelId="{87CAFFE5-4166-4843-A647-D6458EE78C49}" type="presParOf" srcId="{0C88CBE0-097A-4075-B741-809455F93588}" destId="{4AC0DBB2-199D-461C-82D9-ADFCC1CDF4D9}" srcOrd="6" destOrd="0" presId="urn:microsoft.com/office/officeart/2005/8/layout/radial6"/>
    <dgm:cxn modelId="{E7459589-E8C7-4C32-A0E1-95AC947396D9}" type="presParOf" srcId="{0C88CBE0-097A-4075-B741-809455F93588}" destId="{F1C2A922-6F06-46B1-B296-6DD55FE16328}" srcOrd="7" destOrd="0" presId="urn:microsoft.com/office/officeart/2005/8/layout/radial6"/>
    <dgm:cxn modelId="{E8D78936-64F9-46BD-B92C-784E9A643FC3}" type="presParOf" srcId="{0C88CBE0-097A-4075-B741-809455F93588}" destId="{B32A1460-0140-473E-8E37-7BA2C23785F1}" srcOrd="8" destOrd="0" presId="urn:microsoft.com/office/officeart/2005/8/layout/radial6"/>
    <dgm:cxn modelId="{5B8EC2D7-982F-4C69-8257-A81248577CE9}" type="presParOf" srcId="{0C88CBE0-097A-4075-B741-809455F93588}" destId="{50CE8E18-DCEB-42E4-A418-6B4039F87BD5}" srcOrd="9" destOrd="0" presId="urn:microsoft.com/office/officeart/2005/8/layout/radial6"/>
    <dgm:cxn modelId="{47EE239D-7DD5-4371-9D20-378B250AA77E}" type="presParOf" srcId="{0C88CBE0-097A-4075-B741-809455F93588}" destId="{52BDC2C8-2B6F-4716-8E88-0DD23B9A6D16}" srcOrd="10" destOrd="0" presId="urn:microsoft.com/office/officeart/2005/8/layout/radial6"/>
    <dgm:cxn modelId="{596D34A2-54F0-47A4-BA54-AC70E1FDA1E2}" type="presParOf" srcId="{0C88CBE0-097A-4075-B741-809455F93588}" destId="{66FF8504-383D-40A3-9F43-038D80F6D976}" srcOrd="11" destOrd="0" presId="urn:microsoft.com/office/officeart/2005/8/layout/radial6"/>
    <dgm:cxn modelId="{A1CD39A6-0412-4D69-9B28-43448B5CE567}" type="presParOf" srcId="{0C88CBE0-097A-4075-B741-809455F93588}" destId="{8D0AF77B-4C00-4ED9-ACCE-DE023E985A9B}" srcOrd="12" destOrd="0" presId="urn:microsoft.com/office/officeart/2005/8/layout/radial6"/>
    <dgm:cxn modelId="{B4059124-CD64-4B02-A3F1-31DC6010A4D6}" type="presParOf" srcId="{0C88CBE0-097A-4075-B741-809455F93588}" destId="{B317E8C9-0B6C-4455-A1CE-4B9F2FF169A0}" srcOrd="13" destOrd="0" presId="urn:microsoft.com/office/officeart/2005/8/layout/radial6"/>
    <dgm:cxn modelId="{34177401-DE38-4B54-88C6-05EC3FEFA16E}" type="presParOf" srcId="{0C88CBE0-097A-4075-B741-809455F93588}" destId="{704669E2-8C5F-4E61-879D-3F07AD577B2B}" srcOrd="14" destOrd="0" presId="urn:microsoft.com/office/officeart/2005/8/layout/radial6"/>
    <dgm:cxn modelId="{9DAD3A13-BB1B-46A2-8B4A-E146798ECB12}" type="presParOf" srcId="{0C88CBE0-097A-4075-B741-809455F93588}" destId="{5ADD1B6D-3DC3-4092-BC05-92FBCE4DDBA1}" srcOrd="15"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D1B6D-3DC3-4092-BC05-92FBCE4DDBA1}">
      <dsp:nvSpPr>
        <dsp:cNvPr id="0" name=""/>
        <dsp:cNvSpPr/>
      </dsp:nvSpPr>
      <dsp:spPr>
        <a:xfrm>
          <a:off x="834100" y="540285"/>
          <a:ext cx="3606109" cy="3606109"/>
        </a:xfrm>
        <a:prstGeom prst="blockArc">
          <a:avLst>
            <a:gd name="adj1" fmla="val 11880000"/>
            <a:gd name="adj2" fmla="val 16200000"/>
            <a:gd name="adj3" fmla="val 4636"/>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0AF77B-4C00-4ED9-ACCE-DE023E985A9B}">
      <dsp:nvSpPr>
        <dsp:cNvPr id="0" name=""/>
        <dsp:cNvSpPr/>
      </dsp:nvSpPr>
      <dsp:spPr>
        <a:xfrm>
          <a:off x="834100" y="540285"/>
          <a:ext cx="3606109" cy="3606109"/>
        </a:xfrm>
        <a:prstGeom prst="blockArc">
          <a:avLst>
            <a:gd name="adj1" fmla="val 7560000"/>
            <a:gd name="adj2" fmla="val 11880000"/>
            <a:gd name="adj3" fmla="val 463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E8E18-DCEB-42E4-A418-6B4039F87BD5}">
      <dsp:nvSpPr>
        <dsp:cNvPr id="0" name=""/>
        <dsp:cNvSpPr/>
      </dsp:nvSpPr>
      <dsp:spPr>
        <a:xfrm>
          <a:off x="834100" y="540285"/>
          <a:ext cx="3606109" cy="3606109"/>
        </a:xfrm>
        <a:prstGeom prst="blockArc">
          <a:avLst>
            <a:gd name="adj1" fmla="val 3240000"/>
            <a:gd name="adj2" fmla="val 7560000"/>
            <a:gd name="adj3" fmla="val 4636"/>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C0DBB2-199D-461C-82D9-ADFCC1CDF4D9}">
      <dsp:nvSpPr>
        <dsp:cNvPr id="0" name=""/>
        <dsp:cNvSpPr/>
      </dsp:nvSpPr>
      <dsp:spPr>
        <a:xfrm>
          <a:off x="834100" y="540285"/>
          <a:ext cx="3606109" cy="3606109"/>
        </a:xfrm>
        <a:prstGeom prst="blockArc">
          <a:avLst>
            <a:gd name="adj1" fmla="val 20520000"/>
            <a:gd name="adj2" fmla="val 3240000"/>
            <a:gd name="adj3" fmla="val 463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BD0DDB-450D-4093-BB8F-71CA8F6D6217}">
      <dsp:nvSpPr>
        <dsp:cNvPr id="0" name=""/>
        <dsp:cNvSpPr/>
      </dsp:nvSpPr>
      <dsp:spPr>
        <a:xfrm>
          <a:off x="834100" y="540285"/>
          <a:ext cx="3606109" cy="3606109"/>
        </a:xfrm>
        <a:prstGeom prst="blockArc">
          <a:avLst>
            <a:gd name="adj1" fmla="val 16200000"/>
            <a:gd name="adj2" fmla="val 20520000"/>
            <a:gd name="adj3" fmla="val 463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E8902D-3A91-451D-8DA0-51C290685D54}">
      <dsp:nvSpPr>
        <dsp:cNvPr id="0" name=""/>
        <dsp:cNvSpPr/>
      </dsp:nvSpPr>
      <dsp:spPr>
        <a:xfrm>
          <a:off x="1807893" y="1514078"/>
          <a:ext cx="1658523" cy="1658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AU" sz="1900" kern="1200"/>
            <a:t>City of Whittlesea Anti-racism Action Plan</a:t>
          </a:r>
        </a:p>
      </dsp:txBody>
      <dsp:txXfrm>
        <a:off x="2050778" y="1756963"/>
        <a:ext cx="1172753" cy="1172753"/>
      </dsp:txXfrm>
    </dsp:sp>
    <dsp:sp modelId="{373E58E1-CCC7-4826-AA58-9ED8D26317E2}">
      <dsp:nvSpPr>
        <dsp:cNvPr id="0" name=""/>
        <dsp:cNvSpPr/>
      </dsp:nvSpPr>
      <dsp:spPr>
        <a:xfrm>
          <a:off x="2056671" y="1597"/>
          <a:ext cx="1160966" cy="116096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Policies and Legislation</a:t>
          </a:r>
        </a:p>
      </dsp:txBody>
      <dsp:txXfrm>
        <a:off x="2226691" y="171617"/>
        <a:ext cx="820926" cy="820926"/>
      </dsp:txXfrm>
    </dsp:sp>
    <dsp:sp modelId="{FCAEA56C-FAAD-4E4F-8823-189609FCFA85}">
      <dsp:nvSpPr>
        <dsp:cNvPr id="0" name=""/>
        <dsp:cNvSpPr/>
      </dsp:nvSpPr>
      <dsp:spPr>
        <a:xfrm>
          <a:off x="3731729" y="1218597"/>
          <a:ext cx="1160966" cy="116096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AU" sz="1800" kern="1200"/>
            <a:t>Council Plans</a:t>
          </a:r>
        </a:p>
      </dsp:txBody>
      <dsp:txXfrm>
        <a:off x="3901749" y="1388617"/>
        <a:ext cx="820926" cy="820926"/>
      </dsp:txXfrm>
    </dsp:sp>
    <dsp:sp modelId="{F1C2A922-6F06-46B1-B296-6DD55FE16328}">
      <dsp:nvSpPr>
        <dsp:cNvPr id="0" name=""/>
        <dsp:cNvSpPr/>
      </dsp:nvSpPr>
      <dsp:spPr>
        <a:xfrm>
          <a:off x="3091914" y="3187746"/>
          <a:ext cx="1160966" cy="116096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t>Recent Research</a:t>
          </a:r>
        </a:p>
      </dsp:txBody>
      <dsp:txXfrm>
        <a:off x="3261934" y="3357766"/>
        <a:ext cx="820926" cy="820926"/>
      </dsp:txXfrm>
    </dsp:sp>
    <dsp:sp modelId="{52BDC2C8-2B6F-4716-8E88-0DD23B9A6D16}">
      <dsp:nvSpPr>
        <dsp:cNvPr id="0" name=""/>
        <dsp:cNvSpPr/>
      </dsp:nvSpPr>
      <dsp:spPr>
        <a:xfrm>
          <a:off x="1021429" y="3187746"/>
          <a:ext cx="1160966" cy="116096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t>LEAD Evalution Findings</a:t>
          </a:r>
        </a:p>
      </dsp:txBody>
      <dsp:txXfrm>
        <a:off x="1191449" y="3357766"/>
        <a:ext cx="820926" cy="820926"/>
      </dsp:txXfrm>
    </dsp:sp>
    <dsp:sp modelId="{B317E8C9-0B6C-4455-A1CE-4B9F2FF169A0}">
      <dsp:nvSpPr>
        <dsp:cNvPr id="0" name=""/>
        <dsp:cNvSpPr/>
      </dsp:nvSpPr>
      <dsp:spPr>
        <a:xfrm>
          <a:off x="381614" y="1218597"/>
          <a:ext cx="1160966" cy="116096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t>Community and Stakeholder Consultation</a:t>
          </a:r>
        </a:p>
      </dsp:txBody>
      <dsp:txXfrm>
        <a:off x="551634" y="1388617"/>
        <a:ext cx="820926" cy="8209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8B7EE2A1E8B64898E47123DE83602F" ma:contentTypeVersion="10" ma:contentTypeDescription="Create a new document." ma:contentTypeScope="" ma:versionID="9b15d79b96d1b7b452aa23fc9f690e30">
  <xsd:schema xmlns:xsd="http://www.w3.org/2001/XMLSchema" xmlns:xs="http://www.w3.org/2001/XMLSchema" xmlns:p="http://schemas.microsoft.com/office/2006/metadata/properties" xmlns:ns1="http://schemas.microsoft.com/sharepoint/v3" xmlns:ns2="887282ec-0307-4a54-a2ab-555307735e27" xmlns:ns3="56bf48f9-bed7-4b5f-81bc-519c362bc0de" targetNamespace="http://schemas.microsoft.com/office/2006/metadata/properties" ma:root="true" ma:fieldsID="460524218b073ceafe09394d6f25a807" ns1:_="" ns2:_="" ns3:_="">
    <xsd:import namespace="http://schemas.microsoft.com/sharepoint/v3"/>
    <xsd:import namespace="887282ec-0307-4a54-a2ab-555307735e27"/>
    <xsd:import namespace="56bf48f9-bed7-4b5f-81bc-519c362bc0de"/>
    <xsd:element name="properties">
      <xsd:complexType>
        <xsd:sequence>
          <xsd:element name="documentManagement">
            <xsd:complexType>
              <xsd:all>
                <xsd:element ref="ns1:PublishingStartDate" minOccurs="0"/>
                <xsd:element ref="ns1:PublishingExpirationDate" minOccurs="0"/>
                <xsd:element ref="ns2:Image_x0020_category"/>
                <xsd:element ref="ns2:Image_x0020_type"/>
                <xsd:element ref="ns2:Image_x0020_configuration"/>
                <xsd:element ref="ns2:Image_x0020_file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282ec-0307-4a54-a2ab-555307735e27" elementFormDefault="qualified">
    <xsd:import namespace="http://schemas.microsoft.com/office/2006/documentManagement/types"/>
    <xsd:import namespace="http://schemas.microsoft.com/office/infopath/2007/PartnerControls"/>
    <xsd:element name="Image_x0020_category" ma:index="10" ma:displayName="Image category" ma:list="{db7a74ef-0a75-40a5-9137-638e70447e56}" ma:internalName="Image_x0020_category" ma:readOnly="false" ma:showField="LinkTitleNoMenu">
      <xsd:simpleType>
        <xsd:restriction base="dms:Lookup"/>
      </xsd:simpleType>
    </xsd:element>
    <xsd:element name="Image_x0020_type" ma:index="11" ma:displayName="Image type" ma:list="{cad71062-663f-4287-ad67-8204c85d9a0f}" ma:internalName="Image_x0020_type" ma:readOnly="false" ma:showField="LinkTitleNoMenu">
      <xsd:simpleType>
        <xsd:restriction base="dms:Lookup"/>
      </xsd:simpleType>
    </xsd:element>
    <xsd:element name="Image_x0020_configuration" ma:index="12" ma:displayName="Image configuration" ma:default="Logo Primary - Full colour" ma:format="Dropdown" ma:internalName="Image_x0020_configuration">
      <xsd:simpleType>
        <xsd:restriction base="dms:Choice">
          <xsd:enumeration value="Advertisements"/>
          <xsd:enumeration value="Agendas"/>
          <xsd:enumeration value="Baseline alternate logo, black"/>
          <xsd:enumeration value="Baseline alternate logo, full colour"/>
          <xsd:enumeration value="Baseline alternate logo, reversed white"/>
          <xsd:enumeration value="Baseline background"/>
          <xsd:enumeration value="Baseline banner / footer"/>
          <xsd:enumeration value="Baseline brand guidelines"/>
          <xsd:enumeration value="Baseline certificate"/>
          <xsd:enumeration value="Baseline dropdown"/>
          <xsd:enumeration value="Baseline flyers"/>
          <xsd:enumeration value="Baseline font"/>
          <xsd:enumeration value="Baseline PowerPoint presentation"/>
          <xsd:enumeration value="Baseline primary logo, black"/>
          <xsd:enumeration value="Baseline primary logo, full colour"/>
          <xsd:enumeration value="Baseline primary logo, reversed white"/>
          <xsd:enumeration value="Board signs"/>
          <xsd:enumeration value="Brochures"/>
          <xsd:enumeration value="Certificates"/>
          <xsd:enumeration value="Circle element – configuration 1"/>
          <xsd:enumeration value="Circle element – configuration 2"/>
          <xsd:enumeration value="Circle element – configuration 3"/>
          <xsd:enumeration value="Circle element – configuration 4"/>
          <xsd:enumeration value="Epping Central brand guidelines"/>
          <xsd:enumeration value="Epping Central font"/>
          <xsd:enumeration value="Epping Central logos"/>
          <xsd:enumeration value="Fact Sheets"/>
          <xsd:enumeration value="FYB background"/>
          <xsd:enumeration value="FYB fact sheets"/>
          <xsd:enumeration value="FYB flyers"/>
          <xsd:enumeration value="FYB font"/>
          <xsd:enumeration value="FYB icon"/>
          <xsd:enumeration value="Flyers"/>
          <xsd:enumeration value="Forms"/>
          <xsd:enumeration value="GFGC brand guidelines"/>
          <xsd:enumeration value="GFGC font"/>
          <xsd:enumeration value="GFGC frog, full colour"/>
          <xsd:enumeration value="GFGC frog, two colour"/>
          <xsd:enumeration value="GFGC frog, outline"/>
          <xsd:enumeration value="GFGC logo, full colour"/>
          <xsd:enumeration value="GFGC logo, two colour"/>
          <xsd:enumeration value="GFGC logo, black"/>
          <xsd:enumeration value="GFGC logo, reversed white"/>
          <xsd:enumeration value="GFGC logo, text only"/>
          <xsd:enumeration value="GFGC restaurant logo, brown"/>
          <xsd:enumeration value="GFGC restaurant logo, white"/>
          <xsd:enumeration value="Icon - BBQ"/>
          <xsd:enumeration value="Icon - Bicycles"/>
          <xsd:enumeration value="Icon - Cars &amp; Parking"/>
          <xsd:enumeration value="Icon - Dogs"/>
          <xsd:enumeration value="Icon - Open flames"/>
          <xsd:enumeration value="Icon - Picnic"/>
          <xsd:enumeration value="Icon - Playground"/>
          <xsd:enumeration value="Icon - Toilets"/>
          <xsd:enumeration value="Icon - Walking trail"/>
          <xsd:enumeration value="Icon - Wheelchair access"/>
          <xsd:enumeration value="Invitations"/>
          <xsd:enumeration value="Language bar - Horizontal Black"/>
          <xsd:enumeration value="Language bar - Horizontal Blue 2995"/>
          <xsd:enumeration value="Language bar - Horizontal Reversed white"/>
          <xsd:enumeration value="Language bar - Stacked Black"/>
          <xsd:enumeration value="Language bar - Stacked Blue 2995"/>
          <xsd:enumeration value="Language bar - Stacked Reversed white"/>
          <xsd:enumeration value="Language bar - Vertical Black"/>
          <xsd:enumeration value="Language bar - Vertical Blue 2995"/>
          <xsd:enumeration value="Language bar - Vertical Reversed white"/>
          <xsd:enumeration value="Letters"/>
          <xsd:enumeration value="Logo Alternate - Full colour"/>
          <xsd:enumeration value="Logo Alternate - Black"/>
          <xsd:enumeration value="Logo Alternate - Blue 541"/>
          <xsd:enumeration value="Logo Alternate - Reversed white"/>
          <xsd:enumeration value="Logo Alternate - Semi-reversed"/>
          <xsd:enumeration value="Logo Primary - Full colour"/>
          <xsd:enumeration value="Logo Primary - Black"/>
          <xsd:enumeration value="Logo Primary - Blue 541"/>
          <xsd:enumeration value="Logo Primary - Reversed white"/>
          <xsd:enumeration value="Logo Primary - Semi-reversed"/>
          <xsd:enumeration value="Media releases"/>
          <xsd:enumeration value="Minutes"/>
          <xsd:enumeration value="MPL alternate logo, full colour"/>
          <xsd:enumeration value="MPL alternate logo, reversed white"/>
          <xsd:enumeration value="MPL brand guidelines"/>
          <xsd:enumeration value="MPL facility icons"/>
          <xsd:enumeration value="MPL primary logo, full colour"/>
          <xsd:enumeration value="MPL primary logo, reversed white"/>
          <xsd:enumeration value="Newsletters"/>
          <xsd:enumeration value="Plan"/>
          <xsd:enumeration value="Policies"/>
          <xsd:enumeration value="Posters"/>
          <xsd:enumeration value="PowerPoint presentations"/>
          <xsd:enumeration value="PRACC brand guidelines"/>
          <xsd:enumeration value="PRACC logo, full colour"/>
          <xsd:enumeration value="PRACC logo, reversed white"/>
          <xsd:enumeration value="Publication documents"/>
          <xsd:enumeration value="Reports"/>
          <xsd:enumeration value="Signage - Parks &amp; Open Space"/>
          <xsd:enumeration value="Signage - Building"/>
          <xsd:enumeration value="Signage - Suburb"/>
          <xsd:enumeration value="Signage - Street"/>
          <xsd:enumeration value="Signage - Department"/>
          <xsd:enumeration value="Signage - Wayfinding"/>
          <xsd:enumeration value="Signage - Project boards"/>
          <xsd:enumeration value="Signage - Gateway"/>
          <xsd:enumeration value="Signage - Precinct"/>
          <xsd:enumeration value="Stationery"/>
          <xsd:enumeration value="Strategies"/>
          <xsd:enumeration value="Surveys"/>
          <xsd:enumeration value="TRAC brand guidelines"/>
          <xsd:enumeration value="TRAC primary logo, full colour"/>
          <xsd:enumeration value="TRAC primary logo, blue mono"/>
          <xsd:enumeration value="TRAC primary logo, reversed white"/>
          <xsd:enumeration value="TRAC alternate logo, Full colour"/>
          <xsd:enumeration value="I love TRAC logo, horizontal"/>
          <xsd:enumeration value="I love TRAC logo, stacked"/>
          <xsd:enumeration value="TRAC facility logos"/>
          <xsd:enumeration value="TRAC logo, text only"/>
          <xsd:enumeration value="TRAC icon"/>
          <xsd:enumeration value="TRAC font"/>
          <xsd:enumeration value="WSC brand guidelines"/>
          <xsd:enumeration value="WSC primary logo, full colour"/>
          <xsd:enumeration value="WSC primary logo, reversed white"/>
          <xsd:enumeration value="WSC alternate logo, full colour"/>
          <xsd:enumeration value="WSC alternate logo, reversed white"/>
          <xsd:enumeration value="WSC facility icons"/>
        </xsd:restriction>
      </xsd:simpleType>
    </xsd:element>
    <xsd:element name="Image_x0020_file_x0020_type" ma:index="13" nillable="true" ma:displayName="Image file type" ma:default="JPG" ma:format="Dropdown" ma:internalName="Image_x0020_file_x0020_type">
      <xsd:simpleType>
        <xsd:restriction base="dms:Choice">
          <xsd:enumeration value="AI"/>
          <xsd:enumeration value="DOC"/>
          <xsd:enumeration value="EPS"/>
          <xsd:enumeration value="INDD"/>
          <xsd:enumeration value="JPG"/>
          <xsd:enumeration value="OTF"/>
          <xsd:enumeration value="PDF"/>
          <xsd:enumeration value="PPT"/>
          <xsd:enumeration value="PSD"/>
          <xsd:enumeration value="PUB"/>
          <xsd:enumeration value="TTF"/>
          <xsd:enumeration value="ZIP"/>
        </xsd:restriction>
      </xsd:simpleType>
    </xsd:element>
  </xsd:schema>
  <xsd:schema xmlns:xsd="http://www.w3.org/2001/XMLSchema" xmlns:xs="http://www.w3.org/2001/XMLSchema" xmlns:dms="http://schemas.microsoft.com/office/2006/documentManagement/types" xmlns:pc="http://schemas.microsoft.com/office/infopath/2007/PartnerControls" targetNamespace="56bf48f9-bed7-4b5f-81bc-519c362bc0d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mage_x0020_type xmlns="887282ec-0307-4a54-a2ab-555307735e27">4</Image_x0020_type>
    <Image_x0020_configuration xmlns="887282ec-0307-4a54-a2ab-555307735e27">Plan</Image_x0020_configuration>
    <Image_x0020_category xmlns="887282ec-0307-4a54-a2ab-555307735e27">2</Image_x0020_category>
    <Image_x0020_file_x0020_type xmlns="887282ec-0307-4a54-a2ab-555307735e27">DOC</Image_x0020_file_x0020_type>
    <PublishingExpirationDate xmlns="http://schemas.microsoft.com/sharepoint/v3" xsi:nil="true"/>
    <PublishingStartDate xmlns="http://schemas.microsoft.com/sharepoint/v3" xsi:nil="true"/>
    <_dlc_DocId xmlns="56bf48f9-bed7-4b5f-81bc-519c362bc0de">YDQ2XRESEF5J-382-670</_dlc_DocId>
    <_dlc_DocIdUrl xmlns="56bf48f9-bed7-4b5f-81bc-519c362bc0de">
      <Url>http://wired2/resources/branding/_layouts/DocIdRedir.aspx?ID=YDQ2XRESEF5J-382-670</Url>
      <Description>YDQ2XRESEF5J-382-670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2A3BF620-1139-447D-A863-590EA6669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282ec-0307-4a54-a2ab-555307735e27"/>
    <ds:schemaRef ds:uri="56bf48f9-bed7-4b5f-81bc-519c362bc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5DA97-F4BC-4513-A44E-54373DA50F9C}">
  <ds:schemaRefs>
    <ds:schemaRef ds:uri="http://schemas.microsoft.com/sharepoint/events"/>
  </ds:schemaRefs>
</ds:datastoreItem>
</file>

<file path=customXml/itemProps4.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887282ec-0307-4a54-a2ab-555307735e27"/>
    <ds:schemaRef ds:uri="http://schemas.microsoft.com/sharepoint/v3"/>
    <ds:schemaRef ds:uri="56bf48f9-bed7-4b5f-81bc-519c362bc0de"/>
  </ds:schemaRefs>
</ds:datastoreItem>
</file>

<file path=customXml/itemProps5.xml><?xml version="1.0" encoding="utf-8"?>
<ds:datastoreItem xmlns:ds="http://schemas.openxmlformats.org/officeDocument/2006/customXml" ds:itemID="{F8E5D06C-70A1-4F26-B3F8-1824BB8D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4E41965D.dotm</Template>
  <TotalTime>8</TotalTime>
  <Pages>22</Pages>
  <Words>4150</Words>
  <Characters>25277</Characters>
  <Application>Microsoft Office Word</Application>
  <DocSecurity>0</DocSecurity>
  <Lines>616</Lines>
  <Paragraphs>306</Paragraphs>
  <ScaleCrop>false</ScaleCrop>
  <HeadingPairs>
    <vt:vector size="2" baseType="variant">
      <vt:variant>
        <vt:lpstr>Title</vt:lpstr>
      </vt:variant>
      <vt:variant>
        <vt:i4>1</vt:i4>
      </vt:variant>
    </vt:vector>
  </HeadingPairs>
  <TitlesOfParts>
    <vt:vector size="1" baseType="lpstr">
      <vt:lpstr>Anti-racism Strategy and Action Plan 2015-2019</vt:lpstr>
    </vt:vector>
  </TitlesOfParts>
  <Company>City of Whittlesea</Company>
  <LinksUpToDate>false</LinksUpToDate>
  <CharactersWithSpaces>29121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Anti-racism Strategy and Action Plan 2015-2019</dc:title>
  <dc:creator>City of Whittlesea</dc:creator>
  <cp:lastModifiedBy>Gemma Harris</cp:lastModifiedBy>
  <cp:revision>26</cp:revision>
  <cp:lastPrinted>2015-11-05T04:25:00Z</cp:lastPrinted>
  <dcterms:created xsi:type="dcterms:W3CDTF">2015-11-05T04:17:00Z</dcterms:created>
  <dcterms:modified xsi:type="dcterms:W3CDTF">2015-11-05T04:26:00Z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fe2cabca-5371-4ae5-b99e-baa2217573b4</vt:lpwstr>
  </property>
</Properties>
</file>