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88" w:rsidRPr="00271D2C" w:rsidRDefault="00E85EFF" w:rsidP="004B6788">
      <w:pPr>
        <w:rPr>
          <w:rFonts w:ascii="Arial" w:hAnsi="Arial" w:cs="Arial"/>
          <w:b/>
          <w:bCs/>
          <w:color w:val="595959" w:themeColor="text1" w:themeTint="A6"/>
          <w:sz w:val="24"/>
          <w:szCs w:val="24"/>
        </w:rPr>
      </w:pPr>
      <w:r w:rsidRPr="00271D2C">
        <w:rPr>
          <w:rFonts w:ascii="Arial" w:hAnsi="Arial" w:cs="Arial"/>
          <w:b/>
          <w:bCs/>
          <w:color w:val="595959" w:themeColor="text1" w:themeTint="A6"/>
          <w:sz w:val="24"/>
          <w:szCs w:val="24"/>
        </w:rPr>
        <w:t>1. Introduction</w:t>
      </w:r>
    </w:p>
    <w:p w:rsidR="00E85EFF" w:rsidRPr="00271D2C" w:rsidRDefault="00E85EFF" w:rsidP="00E85EFF">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Beveridge Williams were engaged by the City of Whittlesea in 2017 to prepare a master plan for the</w:t>
      </w:r>
    </w:p>
    <w:p w:rsidR="003B3EE7" w:rsidRPr="00271D2C" w:rsidRDefault="00E85EFF" w:rsidP="00E85EFF">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Epping Recreation Reserve, Epping. The aim of the master plan was to address the issue of aged sports and informal public open space infrastructure, with consideration of public access, visibility, connection to adjacent properties and interconnectivity between multiple recreation facilities.</w:t>
      </w:r>
    </w:p>
    <w:p w:rsidR="003B3EE7" w:rsidRPr="00271D2C" w:rsidRDefault="003B3EE7" w:rsidP="00E85EFF">
      <w:pPr>
        <w:autoSpaceDE w:val="0"/>
        <w:autoSpaceDN w:val="0"/>
        <w:adjustRightInd w:val="0"/>
        <w:spacing w:after="0" w:line="240" w:lineRule="auto"/>
        <w:rPr>
          <w:rFonts w:ascii="Arial Narrow" w:hAnsi="Arial Narrow" w:cs="Calibri"/>
          <w:color w:val="595959" w:themeColor="text1" w:themeTint="A6"/>
          <w:sz w:val="24"/>
          <w:szCs w:val="24"/>
        </w:rPr>
      </w:pPr>
    </w:p>
    <w:p w:rsidR="00E85EFF" w:rsidRPr="00271D2C" w:rsidRDefault="00E85EFF" w:rsidP="00E85EFF">
      <w:pPr>
        <w:autoSpaceDE w:val="0"/>
        <w:autoSpaceDN w:val="0"/>
        <w:adjustRightInd w:val="0"/>
        <w:spacing w:after="0" w:line="240" w:lineRule="auto"/>
        <w:rPr>
          <w:rFonts w:ascii="Arial Narrow" w:hAnsi="Arial Narrow" w:cs="Calibri"/>
          <w:color w:val="595959" w:themeColor="text1" w:themeTint="A6"/>
          <w:sz w:val="24"/>
          <w:szCs w:val="24"/>
        </w:rPr>
      </w:pPr>
      <w:proofErr w:type="gramStart"/>
      <w:r w:rsidRPr="00271D2C">
        <w:rPr>
          <w:rFonts w:ascii="Arial Narrow" w:hAnsi="Arial Narrow" w:cs="Calibri"/>
          <w:color w:val="595959" w:themeColor="text1" w:themeTint="A6"/>
          <w:sz w:val="24"/>
          <w:szCs w:val="24"/>
        </w:rPr>
        <w:t>Phase</w:t>
      </w:r>
      <w:proofErr w:type="gramEnd"/>
      <w:r w:rsidRPr="00271D2C">
        <w:rPr>
          <w:rFonts w:ascii="Arial Narrow" w:hAnsi="Arial Narrow" w:cs="Calibri"/>
          <w:color w:val="595959" w:themeColor="text1" w:themeTint="A6"/>
          <w:sz w:val="24"/>
          <w:szCs w:val="24"/>
        </w:rPr>
        <w:t xml:space="preserve"> One of the project focused on site investigations and research relating to the existing conditions of the reserve and an appreciation of the issues and opportunities concerning its current usage. This resulted in the preparation of a background report comprising a review of all relevant literature and background information gathered from the following sources:</w:t>
      </w:r>
    </w:p>
    <w:p w:rsidR="001254F1" w:rsidRPr="00271D2C" w:rsidRDefault="001254F1" w:rsidP="00E85EFF">
      <w:pPr>
        <w:autoSpaceDE w:val="0"/>
        <w:autoSpaceDN w:val="0"/>
        <w:adjustRightInd w:val="0"/>
        <w:spacing w:after="0" w:line="240" w:lineRule="auto"/>
        <w:rPr>
          <w:rFonts w:ascii="Arial Narrow" w:hAnsi="Arial Narrow" w:cs="Calibri"/>
          <w:color w:val="595959" w:themeColor="text1" w:themeTint="A6"/>
          <w:sz w:val="24"/>
          <w:szCs w:val="24"/>
        </w:rPr>
      </w:pPr>
    </w:p>
    <w:p w:rsidR="001254F1" w:rsidRPr="00271D2C" w:rsidRDefault="001254F1" w:rsidP="001254F1">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Background documents including Council strategies, development guidelines, heritage documents, previous master plans, facility audits, feature/ level survey and tree survey;</w:t>
      </w:r>
    </w:p>
    <w:p w:rsidR="001254F1" w:rsidRPr="00271D2C" w:rsidRDefault="001254F1" w:rsidP="001254F1">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 xml:space="preserve">Surrounding strategic plans, including </w:t>
      </w:r>
      <w:proofErr w:type="spellStart"/>
      <w:r w:rsidRPr="00271D2C">
        <w:rPr>
          <w:rFonts w:ascii="Arial Narrow" w:hAnsi="Arial Narrow" w:cs="Calibri"/>
          <w:color w:val="595959" w:themeColor="text1" w:themeTint="A6"/>
          <w:sz w:val="24"/>
          <w:szCs w:val="24"/>
        </w:rPr>
        <w:t>O’Herns</w:t>
      </w:r>
      <w:proofErr w:type="spellEnd"/>
      <w:r w:rsidRPr="00271D2C">
        <w:rPr>
          <w:rFonts w:ascii="Arial Narrow" w:hAnsi="Arial Narrow" w:cs="Calibri"/>
          <w:color w:val="595959" w:themeColor="text1" w:themeTint="A6"/>
          <w:sz w:val="24"/>
          <w:szCs w:val="24"/>
        </w:rPr>
        <w:t xml:space="preserve"> Road, Findon Road, Epping Road and High</w:t>
      </w:r>
    </w:p>
    <w:p w:rsidR="001254F1" w:rsidRPr="00271D2C" w:rsidRDefault="001254F1" w:rsidP="001254F1">
      <w:pPr>
        <w:pStyle w:val="ListParagraph"/>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Street Functional Layout Plans (</w:t>
      </w:r>
      <w:proofErr w:type="spellStart"/>
      <w:r w:rsidRPr="00271D2C">
        <w:rPr>
          <w:rFonts w:ascii="Arial Narrow" w:hAnsi="Arial Narrow" w:cs="Calibri"/>
          <w:color w:val="595959" w:themeColor="text1" w:themeTint="A6"/>
          <w:sz w:val="24"/>
          <w:szCs w:val="24"/>
        </w:rPr>
        <w:t>VicRoads</w:t>
      </w:r>
      <w:proofErr w:type="spellEnd"/>
      <w:r w:rsidRPr="00271D2C">
        <w:rPr>
          <w:rFonts w:ascii="Arial Narrow" w:hAnsi="Arial Narrow" w:cs="Calibri"/>
          <w:color w:val="595959" w:themeColor="text1" w:themeTint="A6"/>
          <w:sz w:val="24"/>
          <w:szCs w:val="24"/>
        </w:rPr>
        <w:t xml:space="preserve">, February 2017), </w:t>
      </w:r>
      <w:proofErr w:type="spellStart"/>
      <w:r w:rsidRPr="00271D2C">
        <w:rPr>
          <w:rFonts w:ascii="Arial Narrow" w:hAnsi="Arial Narrow" w:cs="Calibri"/>
          <w:color w:val="595959" w:themeColor="text1" w:themeTint="A6"/>
          <w:sz w:val="24"/>
          <w:szCs w:val="24"/>
        </w:rPr>
        <w:t>O’Herns</w:t>
      </w:r>
      <w:proofErr w:type="spellEnd"/>
      <w:r w:rsidRPr="00271D2C">
        <w:rPr>
          <w:rFonts w:ascii="Arial Narrow" w:hAnsi="Arial Narrow" w:cs="Calibri"/>
          <w:color w:val="595959" w:themeColor="text1" w:themeTint="A6"/>
          <w:sz w:val="24"/>
          <w:szCs w:val="24"/>
        </w:rPr>
        <w:t xml:space="preserve"> Road Intersection Concept Design (</w:t>
      </w:r>
      <w:proofErr w:type="spellStart"/>
      <w:r w:rsidRPr="00271D2C">
        <w:rPr>
          <w:rFonts w:ascii="Arial Narrow" w:hAnsi="Arial Narrow" w:cs="Calibri"/>
          <w:color w:val="595959" w:themeColor="text1" w:themeTint="A6"/>
          <w:sz w:val="24"/>
          <w:szCs w:val="24"/>
        </w:rPr>
        <w:t>Spiire</w:t>
      </w:r>
      <w:proofErr w:type="spellEnd"/>
      <w:r w:rsidRPr="00271D2C">
        <w:rPr>
          <w:rFonts w:ascii="Arial Narrow" w:hAnsi="Arial Narrow" w:cs="Calibri"/>
          <w:color w:val="595959" w:themeColor="text1" w:themeTint="A6"/>
          <w:sz w:val="24"/>
          <w:szCs w:val="24"/>
        </w:rPr>
        <w:t>) and NWP Projects Summary;</w:t>
      </w:r>
    </w:p>
    <w:p w:rsidR="001254F1" w:rsidRPr="00271D2C" w:rsidRDefault="001254F1" w:rsidP="001254F1">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Feedback from key stakeholders including Council’s Project Working Group, Football Club,</w:t>
      </w:r>
    </w:p>
    <w:p w:rsidR="001254F1" w:rsidRPr="00271D2C" w:rsidRDefault="001254F1" w:rsidP="001254F1">
      <w:pPr>
        <w:pStyle w:val="ListParagraph"/>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Cricket Club, Tennis Club, NFNL and club membership numbers;</w:t>
      </w:r>
    </w:p>
    <w:p w:rsidR="001254F1" w:rsidRPr="00271D2C" w:rsidRDefault="001254F1" w:rsidP="001254F1">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Site observations, summarised in a series of analysis plans.</w:t>
      </w:r>
    </w:p>
    <w:p w:rsidR="001254F1" w:rsidRPr="00271D2C" w:rsidRDefault="001254F1" w:rsidP="00E85EFF">
      <w:pPr>
        <w:autoSpaceDE w:val="0"/>
        <w:autoSpaceDN w:val="0"/>
        <w:adjustRightInd w:val="0"/>
        <w:spacing w:after="0" w:line="240" w:lineRule="auto"/>
        <w:rPr>
          <w:rFonts w:ascii="Arial Narrow" w:hAnsi="Arial Narrow" w:cs="Calibri"/>
          <w:color w:val="595959" w:themeColor="text1" w:themeTint="A6"/>
          <w:sz w:val="24"/>
          <w:szCs w:val="24"/>
        </w:rPr>
      </w:pPr>
    </w:p>
    <w:p w:rsidR="001254F1" w:rsidRPr="00271D2C" w:rsidRDefault="001254F1" w:rsidP="001254F1">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 xml:space="preserve">Phase Two of the project comprised the development of two concept plans which demonstrated options for the Epping Recreation Reserve with reference to access, connectivity and parkland circulation considering the background information, consultation feedback and opportunities identified in Phase 1. These options were reviewed by Council staff to provide direction on the development of a preferred plan, which was then subject to a further traffic and </w:t>
      </w:r>
      <w:proofErr w:type="spellStart"/>
      <w:r w:rsidRPr="00271D2C">
        <w:rPr>
          <w:rFonts w:ascii="Arial Narrow" w:hAnsi="Arial Narrow" w:cs="Calibri"/>
          <w:color w:val="595959" w:themeColor="text1" w:themeTint="A6"/>
          <w:sz w:val="24"/>
          <w:szCs w:val="24"/>
        </w:rPr>
        <w:t>arboricultural</w:t>
      </w:r>
      <w:proofErr w:type="spellEnd"/>
      <w:r w:rsidRPr="00271D2C">
        <w:rPr>
          <w:rFonts w:ascii="Arial Narrow" w:hAnsi="Arial Narrow" w:cs="Calibri"/>
          <w:color w:val="595959" w:themeColor="text1" w:themeTint="A6"/>
          <w:sz w:val="24"/>
          <w:szCs w:val="24"/>
        </w:rPr>
        <w:t xml:space="preserve"> assessment. Following this, the preferred concept plan was provided to Council for exhibition to the community for comment and feedback.</w:t>
      </w:r>
    </w:p>
    <w:p w:rsidR="001254F1" w:rsidRPr="00271D2C" w:rsidRDefault="001254F1" w:rsidP="001254F1">
      <w:pPr>
        <w:autoSpaceDE w:val="0"/>
        <w:autoSpaceDN w:val="0"/>
        <w:adjustRightInd w:val="0"/>
        <w:spacing w:after="0" w:line="240" w:lineRule="auto"/>
        <w:rPr>
          <w:rFonts w:ascii="Arial Narrow" w:hAnsi="Arial Narrow" w:cs="Calibri"/>
          <w:color w:val="595959" w:themeColor="text1" w:themeTint="A6"/>
          <w:sz w:val="24"/>
          <w:szCs w:val="24"/>
        </w:rPr>
      </w:pPr>
    </w:p>
    <w:p w:rsidR="001254F1" w:rsidRPr="00271D2C" w:rsidRDefault="001254F1" w:rsidP="001254F1">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Council staff managed the consultation with the sporting clubs, residents and other key stakeholders.</w:t>
      </w:r>
    </w:p>
    <w:p w:rsidR="001254F1" w:rsidRPr="00271D2C" w:rsidRDefault="001254F1" w:rsidP="00E85EFF">
      <w:pPr>
        <w:autoSpaceDE w:val="0"/>
        <w:autoSpaceDN w:val="0"/>
        <w:adjustRightInd w:val="0"/>
        <w:spacing w:after="0" w:line="240" w:lineRule="auto"/>
        <w:rPr>
          <w:rFonts w:ascii="Arial Narrow" w:hAnsi="Arial Narrow" w:cs="Calibri"/>
          <w:color w:val="595959" w:themeColor="text1" w:themeTint="A6"/>
          <w:sz w:val="24"/>
          <w:szCs w:val="24"/>
        </w:rPr>
      </w:pPr>
    </w:p>
    <w:p w:rsidR="001254F1" w:rsidRPr="00271D2C" w:rsidRDefault="001254F1" w:rsidP="001254F1">
      <w:pPr>
        <w:rPr>
          <w:rFonts w:ascii="Arial" w:hAnsi="Arial" w:cs="Arial"/>
          <w:b/>
          <w:bCs/>
          <w:color w:val="595959" w:themeColor="text1" w:themeTint="A6"/>
          <w:sz w:val="24"/>
          <w:szCs w:val="24"/>
        </w:rPr>
      </w:pPr>
      <w:r w:rsidRPr="00271D2C">
        <w:rPr>
          <w:rFonts w:ascii="Arial" w:hAnsi="Arial" w:cs="Arial"/>
          <w:b/>
          <w:bCs/>
          <w:color w:val="595959" w:themeColor="text1" w:themeTint="A6"/>
          <w:sz w:val="24"/>
          <w:szCs w:val="24"/>
        </w:rPr>
        <w:t>2. Master Plan</w:t>
      </w:r>
    </w:p>
    <w:p w:rsidR="001254F1" w:rsidRPr="00271D2C" w:rsidRDefault="001254F1" w:rsidP="001254F1">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The final master plan was developed considering the feedback from the community following the exhibition of the preferred concept plan.</w:t>
      </w:r>
    </w:p>
    <w:p w:rsidR="001254F1" w:rsidRPr="00271D2C" w:rsidRDefault="001254F1" w:rsidP="001254F1">
      <w:pPr>
        <w:autoSpaceDE w:val="0"/>
        <w:autoSpaceDN w:val="0"/>
        <w:adjustRightInd w:val="0"/>
        <w:spacing w:after="0" w:line="240" w:lineRule="auto"/>
        <w:rPr>
          <w:rFonts w:ascii="Arial Narrow" w:hAnsi="Arial Narrow" w:cs="Calibri"/>
          <w:color w:val="595959" w:themeColor="text1" w:themeTint="A6"/>
          <w:sz w:val="24"/>
          <w:szCs w:val="24"/>
        </w:rPr>
      </w:pPr>
    </w:p>
    <w:p w:rsidR="001254F1" w:rsidRPr="00271D2C" w:rsidRDefault="001254F1" w:rsidP="001254F1">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This master plan (Appendix A) will guide the future use and development of the Epping Recreation Reserve to ensure that it continues to function as a high‐quality sports precinct with enhanced spectator and parkland amenities to accommodate the local community.</w:t>
      </w:r>
    </w:p>
    <w:p w:rsidR="001254F1" w:rsidRPr="00271D2C" w:rsidRDefault="001254F1" w:rsidP="001254F1">
      <w:pPr>
        <w:autoSpaceDE w:val="0"/>
        <w:autoSpaceDN w:val="0"/>
        <w:adjustRightInd w:val="0"/>
        <w:spacing w:after="0" w:line="240" w:lineRule="auto"/>
        <w:rPr>
          <w:rFonts w:ascii="Arial Narrow" w:hAnsi="Arial Narrow" w:cs="Calibri"/>
          <w:color w:val="595959" w:themeColor="text1" w:themeTint="A6"/>
          <w:sz w:val="24"/>
          <w:szCs w:val="24"/>
        </w:rPr>
      </w:pPr>
    </w:p>
    <w:p w:rsidR="001254F1" w:rsidRPr="00271D2C" w:rsidRDefault="001254F1" w:rsidP="001254F1">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The following written rationale describes the proposed provision of features and facilities, including the location of areas for active and passive recreation and specific treatments such as paths and paving, entry treatments, furniture and tree planting.</w:t>
      </w:r>
    </w:p>
    <w:p w:rsidR="001254F1" w:rsidRPr="00271D2C" w:rsidRDefault="001254F1" w:rsidP="001254F1">
      <w:pPr>
        <w:autoSpaceDE w:val="0"/>
        <w:autoSpaceDN w:val="0"/>
        <w:adjustRightInd w:val="0"/>
        <w:spacing w:after="0" w:line="240" w:lineRule="auto"/>
        <w:rPr>
          <w:rFonts w:ascii="Arial Narrow" w:hAnsi="Arial Narrow" w:cs="Calibri"/>
          <w:color w:val="595959" w:themeColor="text1" w:themeTint="A6"/>
          <w:sz w:val="24"/>
          <w:szCs w:val="24"/>
        </w:rPr>
      </w:pPr>
    </w:p>
    <w:p w:rsidR="001254F1" w:rsidRPr="00271D2C" w:rsidRDefault="001254F1" w:rsidP="001254F1">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 xml:space="preserve">There are a number of concurrent </w:t>
      </w:r>
      <w:proofErr w:type="spellStart"/>
      <w:r w:rsidRPr="00271D2C">
        <w:rPr>
          <w:rFonts w:ascii="Arial Narrow" w:hAnsi="Arial Narrow" w:cs="Calibri"/>
          <w:color w:val="595959" w:themeColor="text1" w:themeTint="A6"/>
          <w:sz w:val="24"/>
          <w:szCs w:val="24"/>
        </w:rPr>
        <w:t>VicRoad’s</w:t>
      </w:r>
      <w:proofErr w:type="spellEnd"/>
      <w:r w:rsidRPr="00271D2C">
        <w:rPr>
          <w:rFonts w:ascii="Arial Narrow" w:hAnsi="Arial Narrow" w:cs="Calibri"/>
          <w:color w:val="595959" w:themeColor="text1" w:themeTint="A6"/>
          <w:sz w:val="24"/>
          <w:szCs w:val="24"/>
        </w:rPr>
        <w:t xml:space="preserve"> projects </w:t>
      </w:r>
      <w:proofErr w:type="gramStart"/>
      <w:r w:rsidRPr="00271D2C">
        <w:rPr>
          <w:rFonts w:ascii="Arial Narrow" w:hAnsi="Arial Narrow" w:cs="Calibri"/>
          <w:color w:val="595959" w:themeColor="text1" w:themeTint="A6"/>
          <w:sz w:val="24"/>
          <w:szCs w:val="24"/>
        </w:rPr>
        <w:t>effecting</w:t>
      </w:r>
      <w:proofErr w:type="gramEnd"/>
      <w:r w:rsidRPr="00271D2C">
        <w:rPr>
          <w:rFonts w:ascii="Arial Narrow" w:hAnsi="Arial Narrow" w:cs="Calibri"/>
          <w:color w:val="595959" w:themeColor="text1" w:themeTint="A6"/>
          <w:sz w:val="24"/>
          <w:szCs w:val="24"/>
        </w:rPr>
        <w:t xml:space="preserve"> the surrounding road network. Council is supporting </w:t>
      </w:r>
      <w:proofErr w:type="spellStart"/>
      <w:r w:rsidRPr="00271D2C">
        <w:rPr>
          <w:rFonts w:ascii="Arial Narrow" w:hAnsi="Arial Narrow" w:cs="Calibri"/>
          <w:color w:val="595959" w:themeColor="text1" w:themeTint="A6"/>
          <w:sz w:val="24"/>
          <w:szCs w:val="24"/>
        </w:rPr>
        <w:t>VicRoads</w:t>
      </w:r>
      <w:proofErr w:type="spellEnd"/>
      <w:r w:rsidRPr="00271D2C">
        <w:rPr>
          <w:rFonts w:ascii="Arial Narrow" w:hAnsi="Arial Narrow" w:cs="Calibri"/>
          <w:color w:val="595959" w:themeColor="text1" w:themeTint="A6"/>
          <w:sz w:val="24"/>
          <w:szCs w:val="24"/>
        </w:rPr>
        <w:t xml:space="preserve"> in the future duplication of High Street and is advocating for consideration of appropriate access into the Reserve as part of the upgrade.</w:t>
      </w:r>
    </w:p>
    <w:p w:rsidR="001254F1" w:rsidRPr="00271D2C" w:rsidRDefault="001254F1" w:rsidP="001254F1">
      <w:pPr>
        <w:autoSpaceDE w:val="0"/>
        <w:autoSpaceDN w:val="0"/>
        <w:adjustRightInd w:val="0"/>
        <w:spacing w:after="0" w:line="240" w:lineRule="auto"/>
        <w:rPr>
          <w:rFonts w:ascii="Calibri" w:hAnsi="Calibri" w:cs="Calibri"/>
          <w:color w:val="595959" w:themeColor="text1" w:themeTint="A6"/>
          <w:sz w:val="21"/>
          <w:szCs w:val="21"/>
        </w:rPr>
      </w:pPr>
    </w:p>
    <w:p w:rsidR="004B6788" w:rsidRPr="00271D2C" w:rsidRDefault="003B3EE7" w:rsidP="001254F1">
      <w:pPr>
        <w:rPr>
          <w:rFonts w:ascii="Arial Narrow" w:hAnsi="Arial Narrow" w:cs="Arial Narrow"/>
          <w:b/>
          <w:color w:val="595959" w:themeColor="text1" w:themeTint="A6"/>
          <w:sz w:val="24"/>
          <w:szCs w:val="24"/>
        </w:rPr>
      </w:pPr>
      <w:r w:rsidRPr="00271D2C">
        <w:rPr>
          <w:rFonts w:ascii="Arial Narrow" w:hAnsi="Arial Narrow" w:cs="Arial Narrow"/>
          <w:b/>
          <w:color w:val="595959" w:themeColor="text1" w:themeTint="A6"/>
          <w:sz w:val="24"/>
          <w:szCs w:val="24"/>
        </w:rPr>
        <w:t>Oval upgrades</w:t>
      </w:r>
    </w:p>
    <w:p w:rsidR="003B3EE7" w:rsidRPr="00271D2C" w:rsidRDefault="003B3EE7" w:rsidP="003B3EE7">
      <w:pPr>
        <w:pStyle w:val="ListParagraph"/>
        <w:numPr>
          <w:ilvl w:val="0"/>
          <w:numId w:val="9"/>
        </w:numPr>
        <w:autoSpaceDE w:val="0"/>
        <w:autoSpaceDN w:val="0"/>
        <w:adjustRightInd w:val="0"/>
        <w:spacing w:after="0" w:line="240" w:lineRule="auto"/>
        <w:rPr>
          <w:rFonts w:ascii="Calibri" w:hAnsi="Calibri" w:cs="Calibri"/>
          <w:color w:val="595959" w:themeColor="text1" w:themeTint="A6"/>
          <w:sz w:val="21"/>
          <w:szCs w:val="21"/>
        </w:rPr>
      </w:pPr>
      <w:r w:rsidRPr="00271D2C">
        <w:rPr>
          <w:rFonts w:ascii="Arial Narrow" w:hAnsi="Arial Narrow" w:cs="Calibri"/>
          <w:color w:val="595959" w:themeColor="text1" w:themeTint="A6"/>
          <w:sz w:val="24"/>
          <w:szCs w:val="24"/>
        </w:rPr>
        <w:lastRenderedPageBreak/>
        <w:t>The redevelopment of Oval 1 and its immediate surrounds is being concurrently undertaken by Council. The master plan reflects the design direction of these improvements, including:</w:t>
      </w:r>
    </w:p>
    <w:p w:rsidR="003B3EE7" w:rsidRPr="00271D2C" w:rsidRDefault="003B3EE7" w:rsidP="003B3EE7">
      <w:pPr>
        <w:pStyle w:val="ListParagraph"/>
        <w:numPr>
          <w:ilvl w:val="0"/>
          <w:numId w:val="10"/>
        </w:numPr>
        <w:autoSpaceDE w:val="0"/>
        <w:autoSpaceDN w:val="0"/>
        <w:adjustRightInd w:val="0"/>
        <w:spacing w:after="0" w:line="240" w:lineRule="auto"/>
        <w:rPr>
          <w:rFonts w:ascii="Calibri" w:hAnsi="Calibri" w:cs="Calibri"/>
          <w:color w:val="595959" w:themeColor="text1" w:themeTint="A6"/>
          <w:sz w:val="21"/>
          <w:szCs w:val="21"/>
        </w:rPr>
      </w:pPr>
      <w:r w:rsidRPr="00271D2C">
        <w:rPr>
          <w:rFonts w:ascii="Arial Narrow" w:hAnsi="Arial Narrow" w:cs="Calibri"/>
          <w:color w:val="595959" w:themeColor="text1" w:themeTint="A6"/>
          <w:sz w:val="24"/>
          <w:szCs w:val="24"/>
        </w:rPr>
        <w:t>Lighting, drainage and centre wicket upgrades to the oval</w:t>
      </w:r>
    </w:p>
    <w:p w:rsidR="003B3EE7" w:rsidRPr="00271D2C" w:rsidRDefault="003B3EE7" w:rsidP="003B3EE7">
      <w:pPr>
        <w:pStyle w:val="ListParagraph"/>
        <w:numPr>
          <w:ilvl w:val="0"/>
          <w:numId w:val="10"/>
        </w:numPr>
        <w:autoSpaceDE w:val="0"/>
        <w:autoSpaceDN w:val="0"/>
        <w:adjustRightInd w:val="0"/>
        <w:spacing w:after="0" w:line="240" w:lineRule="auto"/>
        <w:rPr>
          <w:rFonts w:ascii="Calibri" w:hAnsi="Calibri" w:cs="Calibri"/>
          <w:color w:val="595959" w:themeColor="text1" w:themeTint="A6"/>
          <w:sz w:val="21"/>
          <w:szCs w:val="21"/>
        </w:rPr>
      </w:pPr>
      <w:r w:rsidRPr="00271D2C">
        <w:rPr>
          <w:rFonts w:ascii="Arial Narrow" w:hAnsi="Arial Narrow" w:cs="Calibri"/>
          <w:color w:val="595959" w:themeColor="text1" w:themeTint="A6"/>
          <w:sz w:val="24"/>
          <w:szCs w:val="24"/>
        </w:rPr>
        <w:t>Review of the coaches’ boxes to the west of the oval</w:t>
      </w:r>
    </w:p>
    <w:p w:rsidR="003B3EE7" w:rsidRPr="00271D2C" w:rsidRDefault="003B3EE7" w:rsidP="003B3EE7">
      <w:pPr>
        <w:pStyle w:val="ListParagraph"/>
        <w:numPr>
          <w:ilvl w:val="0"/>
          <w:numId w:val="10"/>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Provision of a 2.5m wide shared path around the perimeter of the oval, taking into account the proposed light towers, existing established trees and regrading of the existing mound area to the north to ensure accessibility, increased surveillance and usability of the space</w:t>
      </w:r>
    </w:p>
    <w:p w:rsidR="003B3EE7" w:rsidRPr="00271D2C" w:rsidRDefault="003B3EE7" w:rsidP="003B3EE7">
      <w:pPr>
        <w:pStyle w:val="ListParagraph"/>
        <w:numPr>
          <w:ilvl w:val="0"/>
          <w:numId w:val="10"/>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Renewal of the forecourt area directly fronting the pavilion to a consistent surface level in line with the pavilion area upgrades outlined below</w:t>
      </w:r>
    </w:p>
    <w:p w:rsidR="003B3EE7" w:rsidRPr="00271D2C" w:rsidRDefault="003B3EE7" w:rsidP="003B3EE7">
      <w:pPr>
        <w:pStyle w:val="ListParagraph"/>
        <w:autoSpaceDE w:val="0"/>
        <w:autoSpaceDN w:val="0"/>
        <w:adjustRightInd w:val="0"/>
        <w:spacing w:after="0" w:line="240" w:lineRule="auto"/>
        <w:ind w:left="1080"/>
        <w:rPr>
          <w:rFonts w:ascii="Arial Narrow" w:hAnsi="Arial Narrow" w:cs="Calibri"/>
          <w:color w:val="595959" w:themeColor="text1" w:themeTint="A6"/>
          <w:sz w:val="24"/>
          <w:szCs w:val="24"/>
        </w:rPr>
      </w:pPr>
    </w:p>
    <w:p w:rsidR="003B3EE7" w:rsidRPr="00271D2C" w:rsidRDefault="003B3EE7" w:rsidP="003B3EE7">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Minor upgrades to Oval 2 including:</w:t>
      </w:r>
    </w:p>
    <w:p w:rsidR="003B3EE7" w:rsidRPr="00271D2C" w:rsidRDefault="003B3EE7" w:rsidP="003B3EE7">
      <w:pPr>
        <w:pStyle w:val="ListParagraph"/>
        <w:numPr>
          <w:ilvl w:val="0"/>
          <w:numId w:val="10"/>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New scoreboard to the north west of the oval. This is to be an electronic, non- video scoreboard.</w:t>
      </w:r>
    </w:p>
    <w:p w:rsidR="003B3EE7" w:rsidRPr="00271D2C" w:rsidRDefault="003B3EE7" w:rsidP="003B3EE7">
      <w:pPr>
        <w:pStyle w:val="ListParagraph"/>
        <w:numPr>
          <w:ilvl w:val="0"/>
          <w:numId w:val="10"/>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Review of the coaches’ boxes to the east of the oval.</w:t>
      </w:r>
    </w:p>
    <w:p w:rsidR="003B3EE7" w:rsidRPr="00271D2C" w:rsidRDefault="003B3EE7" w:rsidP="003B3EE7">
      <w:pPr>
        <w:autoSpaceDE w:val="0"/>
        <w:autoSpaceDN w:val="0"/>
        <w:adjustRightInd w:val="0"/>
        <w:spacing w:after="0" w:line="240" w:lineRule="auto"/>
        <w:rPr>
          <w:rFonts w:ascii="Arial Narrow" w:hAnsi="Arial Narrow" w:cs="Calibri"/>
          <w:color w:val="595959" w:themeColor="text1" w:themeTint="A6"/>
          <w:sz w:val="24"/>
          <w:szCs w:val="24"/>
        </w:rPr>
      </w:pPr>
    </w:p>
    <w:p w:rsidR="004B6788" w:rsidRPr="00271D2C" w:rsidRDefault="003B3EE7" w:rsidP="004B6788">
      <w:pPr>
        <w:rPr>
          <w:rFonts w:ascii="Arial Narrow" w:hAnsi="Arial Narrow" w:cs="Arial Narrow"/>
          <w:b/>
          <w:color w:val="595959" w:themeColor="text1" w:themeTint="A6"/>
          <w:sz w:val="24"/>
          <w:szCs w:val="24"/>
        </w:rPr>
      </w:pPr>
      <w:r w:rsidRPr="00271D2C">
        <w:rPr>
          <w:rFonts w:ascii="Arial Narrow" w:hAnsi="Arial Narrow" w:cs="Arial Narrow"/>
          <w:b/>
          <w:color w:val="595959" w:themeColor="text1" w:themeTint="A6"/>
          <w:sz w:val="24"/>
          <w:szCs w:val="24"/>
        </w:rPr>
        <w:t>Additional sporting facility upgrades</w:t>
      </w:r>
    </w:p>
    <w:p w:rsidR="004B6788" w:rsidRPr="00271D2C" w:rsidRDefault="000A4220" w:rsidP="000A4220">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Redevelopment of the two existing public tennis courts to provide two new concrete tennis courts to the north east of Oval 1.</w:t>
      </w:r>
    </w:p>
    <w:p w:rsidR="000A4220" w:rsidRPr="00271D2C" w:rsidRDefault="000A4220" w:rsidP="000A4220">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A new dual purpose netball/basketball court is proposed on the east side of Oval 1. This will provide an additional sporting facility for the local residents and help activate this corner of the site.</w:t>
      </w:r>
    </w:p>
    <w:p w:rsidR="000A4220" w:rsidRPr="00271D2C" w:rsidRDefault="000A4220" w:rsidP="000A4220">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Redevelopment of the cricket practice nets to the north of the pavilion to include two additional nets (five in total) with suitable run up distances.</w:t>
      </w:r>
    </w:p>
    <w:p w:rsidR="000A4220" w:rsidRPr="00271D2C" w:rsidRDefault="00A51E7C" w:rsidP="00A51E7C">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A new fitness circuit has also been incorporated into the master plan. This will include a number of fitness stations positioned throughout the reserve. It is also intended to have a new fitness area, located in the vicinity of the old playground and Elm trees, north of the existing tennis courts.</w:t>
      </w:r>
    </w:p>
    <w:p w:rsidR="00A51E7C" w:rsidRPr="00271D2C" w:rsidRDefault="00A51E7C" w:rsidP="00A51E7C">
      <w:pPr>
        <w:autoSpaceDE w:val="0"/>
        <w:autoSpaceDN w:val="0"/>
        <w:adjustRightInd w:val="0"/>
        <w:spacing w:after="0" w:line="240" w:lineRule="auto"/>
        <w:rPr>
          <w:rFonts w:ascii="Arial Narrow" w:hAnsi="Arial Narrow" w:cs="Calibri"/>
          <w:color w:val="595959" w:themeColor="text1" w:themeTint="A6"/>
          <w:sz w:val="24"/>
          <w:szCs w:val="24"/>
        </w:rPr>
      </w:pPr>
    </w:p>
    <w:p w:rsidR="00A51E7C" w:rsidRPr="00271D2C" w:rsidRDefault="00A51E7C" w:rsidP="00A51E7C">
      <w:pPr>
        <w:rPr>
          <w:rFonts w:ascii="Arial Narrow" w:hAnsi="Arial Narrow" w:cs="Arial Narrow"/>
          <w:b/>
          <w:color w:val="595959" w:themeColor="text1" w:themeTint="A6"/>
          <w:sz w:val="24"/>
          <w:szCs w:val="24"/>
        </w:rPr>
      </w:pPr>
      <w:r w:rsidRPr="00271D2C">
        <w:rPr>
          <w:rFonts w:ascii="Arial Narrow" w:hAnsi="Arial Narrow" w:cs="Arial Narrow"/>
          <w:b/>
          <w:color w:val="595959" w:themeColor="text1" w:themeTint="A6"/>
          <w:sz w:val="24"/>
          <w:szCs w:val="24"/>
        </w:rPr>
        <w:t>Pavilion area upgrade</w:t>
      </w:r>
    </w:p>
    <w:p w:rsidR="00A51E7C" w:rsidRPr="00271D2C" w:rsidRDefault="00A51E7C" w:rsidP="00A51E7C">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Expansion of the pavilion forecourt to include a central plaza to the north with spectator seating, shelters to both ovals, picnic/barbeque facilities, feature paving and improved landscape amenity. This paving will also extend to the south of the pavilion to accommodate additional spectator seating and direct access to the proposed DDA accessible parking bays.</w:t>
      </w:r>
    </w:p>
    <w:p w:rsidR="00A51E7C" w:rsidRPr="00271D2C" w:rsidRDefault="00A51E7C" w:rsidP="00A51E7C">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Potential future upgrade of the pavilion building, to be investigated as part of future Capital works to allow for better spectator and club facilities, potential shared uses and improved female change facilities.</w:t>
      </w:r>
    </w:p>
    <w:p w:rsidR="00A51E7C" w:rsidRPr="00271D2C" w:rsidRDefault="00A51E7C" w:rsidP="00A51E7C">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With the formalising of the roads and car parks, refer below; the plaza space can be extended to the rear of the existing pavilion. This will provide the clubs with greater hardstand area, for storage and deliveries.</w:t>
      </w:r>
    </w:p>
    <w:p w:rsidR="00A51E7C" w:rsidRPr="00271D2C" w:rsidRDefault="00A51E7C" w:rsidP="00A51E7C">
      <w:pPr>
        <w:pStyle w:val="ListParagraph"/>
        <w:autoSpaceDE w:val="0"/>
        <w:autoSpaceDN w:val="0"/>
        <w:adjustRightInd w:val="0"/>
        <w:spacing w:after="0" w:line="240" w:lineRule="auto"/>
        <w:rPr>
          <w:rFonts w:ascii="Arial Narrow" w:hAnsi="Arial Narrow" w:cs="Calibri"/>
          <w:color w:val="595959" w:themeColor="text1" w:themeTint="A6"/>
          <w:sz w:val="24"/>
          <w:szCs w:val="24"/>
        </w:rPr>
      </w:pPr>
    </w:p>
    <w:p w:rsidR="00A51E7C" w:rsidRPr="00271D2C" w:rsidRDefault="00A51E7C" w:rsidP="00A51E7C">
      <w:pPr>
        <w:rPr>
          <w:rFonts w:ascii="Arial Narrow" w:hAnsi="Arial Narrow" w:cs="Calibri"/>
          <w:color w:val="595959" w:themeColor="text1" w:themeTint="A6"/>
          <w:sz w:val="24"/>
          <w:szCs w:val="24"/>
        </w:rPr>
      </w:pPr>
      <w:r w:rsidRPr="00271D2C">
        <w:rPr>
          <w:rFonts w:ascii="Arial Narrow" w:hAnsi="Arial Narrow" w:cs="Arial Narrow"/>
          <w:b/>
          <w:color w:val="595959" w:themeColor="text1" w:themeTint="A6"/>
          <w:sz w:val="24"/>
          <w:szCs w:val="24"/>
        </w:rPr>
        <w:t>Additional building upgrades</w:t>
      </w:r>
    </w:p>
    <w:p w:rsidR="00A51E7C" w:rsidRPr="00271D2C" w:rsidRDefault="00A51E7C" w:rsidP="00A51E7C">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Upgrade of the public toilet facility to the south of the pavilion to provide DDA access</w:t>
      </w:r>
    </w:p>
    <w:p w:rsidR="00A51E7C" w:rsidRPr="00271D2C" w:rsidRDefault="00A51E7C" w:rsidP="00A51E7C">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Upgrade of the gatekeeper’s box to the west of the main entry point</w:t>
      </w:r>
    </w:p>
    <w:p w:rsidR="00A51E7C" w:rsidRPr="00271D2C" w:rsidRDefault="00A51E7C" w:rsidP="00A51E7C">
      <w:pPr>
        <w:autoSpaceDE w:val="0"/>
        <w:autoSpaceDN w:val="0"/>
        <w:adjustRightInd w:val="0"/>
        <w:spacing w:after="0" w:line="240" w:lineRule="auto"/>
        <w:rPr>
          <w:rFonts w:ascii="Calibri" w:hAnsi="Calibri" w:cs="Calibri"/>
          <w:color w:val="595959" w:themeColor="text1" w:themeTint="A6"/>
          <w:sz w:val="21"/>
          <w:szCs w:val="21"/>
        </w:rPr>
      </w:pPr>
    </w:p>
    <w:p w:rsidR="00A51E7C" w:rsidRPr="00271D2C" w:rsidRDefault="00A51E7C" w:rsidP="00A51E7C">
      <w:pPr>
        <w:rPr>
          <w:rFonts w:ascii="Arial Narrow" w:hAnsi="Arial Narrow" w:cs="Arial Narrow"/>
          <w:b/>
          <w:color w:val="595959" w:themeColor="text1" w:themeTint="A6"/>
          <w:sz w:val="24"/>
          <w:szCs w:val="24"/>
        </w:rPr>
      </w:pPr>
      <w:r w:rsidRPr="00271D2C">
        <w:rPr>
          <w:rFonts w:ascii="Arial Narrow" w:hAnsi="Arial Narrow" w:cs="Arial Narrow"/>
          <w:b/>
          <w:color w:val="595959" w:themeColor="text1" w:themeTint="A6"/>
          <w:sz w:val="24"/>
          <w:szCs w:val="24"/>
        </w:rPr>
        <w:t>Existing vegetation</w:t>
      </w:r>
    </w:p>
    <w:p w:rsidR="00A51E7C" w:rsidRPr="00271D2C" w:rsidRDefault="00A51E7C" w:rsidP="00A51E7C">
      <w:pPr>
        <w:autoSpaceDE w:val="0"/>
        <w:autoSpaceDN w:val="0"/>
        <w:adjustRightInd w:val="0"/>
        <w:spacing w:after="0" w:line="240" w:lineRule="auto"/>
        <w:rPr>
          <w:rFonts w:ascii="Arial Narrow" w:hAnsi="Arial Narrow" w:cs="Calibri"/>
          <w:color w:val="595959" w:themeColor="text1" w:themeTint="A6"/>
          <w:sz w:val="24"/>
          <w:szCs w:val="24"/>
        </w:rPr>
      </w:pPr>
    </w:p>
    <w:p w:rsidR="00A51E7C" w:rsidRPr="00271D2C" w:rsidRDefault="00A51E7C" w:rsidP="00A51E7C">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lastRenderedPageBreak/>
        <w:t>Protection of existing trees within the reserve, with priority given to those of high retention value, including some locally significant River Red Gums and historical English Elm trees</w:t>
      </w:r>
    </w:p>
    <w:p w:rsidR="00A51E7C" w:rsidRPr="00271D2C" w:rsidRDefault="00A51E7C" w:rsidP="00A51E7C">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Retention of existing vegetation patches and scattered trees to the north, west and south of Oval 2 and within the road reserve, which provide an established landscape character and high environmental and habitat values</w:t>
      </w:r>
    </w:p>
    <w:p w:rsidR="00295523" w:rsidRPr="00271D2C" w:rsidRDefault="00295523" w:rsidP="00295523">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Provision of a landscape buffer fronting the Epping Cemetery, enhancing the existing native vegetation within and around the cemetery which is of significant conservation value</w:t>
      </w:r>
    </w:p>
    <w:p w:rsidR="00295523" w:rsidRPr="00271D2C" w:rsidRDefault="00295523" w:rsidP="00295523">
      <w:pPr>
        <w:autoSpaceDE w:val="0"/>
        <w:autoSpaceDN w:val="0"/>
        <w:adjustRightInd w:val="0"/>
        <w:spacing w:after="0" w:line="240" w:lineRule="auto"/>
        <w:rPr>
          <w:rFonts w:ascii="Arial Narrow" w:hAnsi="Arial Narrow" w:cs="Calibri"/>
          <w:color w:val="595959" w:themeColor="text1" w:themeTint="A6"/>
          <w:sz w:val="24"/>
          <w:szCs w:val="24"/>
        </w:rPr>
      </w:pPr>
    </w:p>
    <w:p w:rsidR="00295523" w:rsidRPr="00271D2C" w:rsidRDefault="00295523" w:rsidP="00295523">
      <w:pPr>
        <w:rPr>
          <w:rFonts w:ascii="Arial Narrow" w:hAnsi="Arial Narrow" w:cs="Arial Narrow"/>
          <w:b/>
          <w:color w:val="595959" w:themeColor="text1" w:themeTint="A6"/>
          <w:sz w:val="24"/>
          <w:szCs w:val="24"/>
        </w:rPr>
      </w:pPr>
      <w:r w:rsidRPr="00271D2C">
        <w:rPr>
          <w:rFonts w:ascii="Arial Narrow" w:hAnsi="Arial Narrow" w:cs="Arial Narrow"/>
          <w:b/>
          <w:color w:val="595959" w:themeColor="text1" w:themeTint="A6"/>
          <w:sz w:val="24"/>
          <w:szCs w:val="24"/>
        </w:rPr>
        <w:t>Vehicular circulation and car parking</w:t>
      </w:r>
    </w:p>
    <w:p w:rsidR="00295523" w:rsidRPr="00271D2C" w:rsidRDefault="00295523" w:rsidP="00295523">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Designation of the eastern entry along Park Street as the main vehicle access point, with secondary and maintenance access at the corner of Park Street and Duffy Street</w:t>
      </w:r>
    </w:p>
    <w:p w:rsidR="00295523" w:rsidRPr="00271D2C" w:rsidRDefault="00295523" w:rsidP="00295523">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While the existing pedestrian access from High Street is to be retained, the design of this area will need to be considered in conjunction with the proposed new fitness area. Redesign of the High Street entrance to the east to be pedestrian only and link into the shared path network, protecting and enhancing the existing brick and ironwork entry feature</w:t>
      </w:r>
    </w:p>
    <w:p w:rsidR="00295523" w:rsidRPr="00271D2C" w:rsidRDefault="00295523" w:rsidP="00295523">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Redevelopment of the overall vehicular circulation network within the reserve to provide safe and legible access delineated from pedestrian movement, protection of existing significant trees, accommodation of bus access, emergency access to ovals and provision of a gate to limit vehicle access to Oval 2 when desired</w:t>
      </w:r>
    </w:p>
    <w:p w:rsidR="00295523" w:rsidRPr="00271D2C" w:rsidRDefault="00295523" w:rsidP="00295523">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The roundabout and road configuration shown in the master plan will allow for a service vehicle (garbage truck) to completely turn around. Large coaches (buses) will still be able to enter through the main entrance, but they will need to exit through the gate at Duffy Street. A number of configurations of the roundabout have been tested and this one provides the best access for vehicles, proximity to the main pavilion, maximises tree retention and pedestrian safety</w:t>
      </w:r>
    </w:p>
    <w:p w:rsidR="00295523" w:rsidRPr="00271D2C" w:rsidRDefault="00295523" w:rsidP="00295523">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Consolidation of car parking areas with formalised parking to the south of each oval (either side of goals) and the provision of bus drop off and DDA accessible parking spaces to the south of the pavilion</w:t>
      </w:r>
    </w:p>
    <w:p w:rsidR="00295523" w:rsidRPr="00271D2C" w:rsidRDefault="00295523" w:rsidP="00295523">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Formalisation of indented external car parking along Park Street</w:t>
      </w:r>
    </w:p>
    <w:p w:rsidR="00295523" w:rsidRPr="00271D2C" w:rsidRDefault="00295523" w:rsidP="00295523">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Extension and formalisation of the tennis club car park</w:t>
      </w:r>
    </w:p>
    <w:p w:rsidR="00295523"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Provision of a gate off the parking area south of Oval 2 to provide access to the grassed open space area for overflow parking when required</w:t>
      </w:r>
    </w:p>
    <w:p w:rsidR="00EB69A5"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Provision of four disabled car parks has been provided.</w:t>
      </w:r>
    </w:p>
    <w:p w:rsidR="00EB69A5"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The water sensitive urban design feature should be implemented as part of the car park design and construction.</w:t>
      </w:r>
    </w:p>
    <w:p w:rsidR="00EB69A5" w:rsidRPr="00271D2C" w:rsidRDefault="00EB69A5" w:rsidP="00EB69A5">
      <w:pPr>
        <w:autoSpaceDE w:val="0"/>
        <w:autoSpaceDN w:val="0"/>
        <w:adjustRightInd w:val="0"/>
        <w:spacing w:after="0" w:line="240" w:lineRule="auto"/>
        <w:rPr>
          <w:rFonts w:ascii="Arial Narrow" w:hAnsi="Arial Narrow" w:cs="Calibri"/>
          <w:color w:val="595959" w:themeColor="text1" w:themeTint="A6"/>
          <w:sz w:val="24"/>
          <w:szCs w:val="24"/>
        </w:rPr>
      </w:pPr>
    </w:p>
    <w:p w:rsidR="00EB69A5" w:rsidRPr="00271D2C" w:rsidRDefault="00EB69A5" w:rsidP="00EB69A5">
      <w:pPr>
        <w:autoSpaceDE w:val="0"/>
        <w:autoSpaceDN w:val="0"/>
        <w:adjustRightInd w:val="0"/>
        <w:spacing w:after="0" w:line="240" w:lineRule="auto"/>
        <w:rPr>
          <w:rFonts w:ascii="Arial Narrow" w:hAnsi="Arial Narrow" w:cs="Arial Narrow"/>
          <w:b/>
          <w:color w:val="595959" w:themeColor="text1" w:themeTint="A6"/>
          <w:sz w:val="24"/>
          <w:szCs w:val="24"/>
        </w:rPr>
      </w:pPr>
      <w:r w:rsidRPr="00271D2C">
        <w:rPr>
          <w:rFonts w:ascii="Arial Narrow" w:hAnsi="Arial Narrow" w:cs="Arial Narrow"/>
          <w:b/>
          <w:color w:val="595959" w:themeColor="text1" w:themeTint="A6"/>
          <w:sz w:val="24"/>
          <w:szCs w:val="24"/>
        </w:rPr>
        <w:t>Pedestrian and bicycle circulation</w:t>
      </w:r>
    </w:p>
    <w:p w:rsidR="00EB69A5" w:rsidRPr="00271D2C" w:rsidRDefault="00EB69A5" w:rsidP="00EB69A5">
      <w:pPr>
        <w:autoSpaceDE w:val="0"/>
        <w:autoSpaceDN w:val="0"/>
        <w:adjustRightInd w:val="0"/>
        <w:spacing w:after="0" w:line="240" w:lineRule="auto"/>
        <w:rPr>
          <w:rFonts w:ascii="Arial Narrow" w:hAnsi="Arial Narrow" w:cs="Arial Narrow"/>
          <w:b/>
          <w:color w:val="595959" w:themeColor="text1" w:themeTint="A6"/>
          <w:sz w:val="24"/>
          <w:szCs w:val="24"/>
        </w:rPr>
      </w:pPr>
    </w:p>
    <w:p w:rsidR="00EB69A5"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Establishment of a shared path network to connect key pedestrian access points and facilities, incorporating the north‐south link proposed in Council’s Bicycle Plan, access around the ovals and a direct connection to the existing shared path along High Street</w:t>
      </w:r>
    </w:p>
    <w:p w:rsidR="00EB69A5"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Provision of additional secondary pedestrian paths to ensure safe access to all facilities, separated from vehicular movement</w:t>
      </w:r>
    </w:p>
    <w:p w:rsidR="00EB69A5"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Provision of designated pedestrian crossings where required</w:t>
      </w:r>
    </w:p>
    <w:p w:rsidR="00EB69A5"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Creation of a fitness circuit around the reserve, with equipment stations located at key points around the shared path network</w:t>
      </w:r>
    </w:p>
    <w:p w:rsidR="00EB69A5"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Consideration of lighting along the shared path network</w:t>
      </w:r>
    </w:p>
    <w:p w:rsidR="00EB69A5" w:rsidRPr="00271D2C" w:rsidRDefault="00EB69A5" w:rsidP="00EB69A5">
      <w:pPr>
        <w:rPr>
          <w:color w:val="595959" w:themeColor="text1" w:themeTint="A6"/>
        </w:rPr>
      </w:pPr>
    </w:p>
    <w:p w:rsidR="00EB69A5" w:rsidRPr="00271D2C" w:rsidRDefault="00EB69A5" w:rsidP="00EB69A5">
      <w:pPr>
        <w:autoSpaceDE w:val="0"/>
        <w:autoSpaceDN w:val="0"/>
        <w:adjustRightInd w:val="0"/>
        <w:spacing w:after="0" w:line="240" w:lineRule="auto"/>
        <w:rPr>
          <w:rFonts w:ascii="Arial Narrow" w:hAnsi="Arial Narrow" w:cs="Arial Narrow"/>
          <w:b/>
          <w:color w:val="595959" w:themeColor="text1" w:themeTint="A6"/>
          <w:sz w:val="24"/>
          <w:szCs w:val="24"/>
        </w:rPr>
      </w:pPr>
      <w:r w:rsidRPr="00271D2C">
        <w:rPr>
          <w:rFonts w:ascii="Arial Narrow" w:hAnsi="Arial Narrow" w:cs="Arial Narrow"/>
          <w:b/>
          <w:color w:val="595959" w:themeColor="text1" w:themeTint="A6"/>
          <w:sz w:val="24"/>
          <w:szCs w:val="24"/>
        </w:rPr>
        <w:lastRenderedPageBreak/>
        <w:t>Visitor facilities</w:t>
      </w:r>
    </w:p>
    <w:p w:rsidR="00EB69A5" w:rsidRPr="00271D2C" w:rsidRDefault="00EB69A5" w:rsidP="00EB69A5">
      <w:pPr>
        <w:autoSpaceDE w:val="0"/>
        <w:autoSpaceDN w:val="0"/>
        <w:adjustRightInd w:val="0"/>
        <w:spacing w:after="0" w:line="240" w:lineRule="auto"/>
        <w:rPr>
          <w:rFonts w:ascii="Arial Narrow" w:hAnsi="Arial Narrow" w:cs="Arial Narrow"/>
          <w:b/>
          <w:color w:val="595959" w:themeColor="text1" w:themeTint="A6"/>
          <w:sz w:val="24"/>
          <w:szCs w:val="24"/>
        </w:rPr>
      </w:pPr>
    </w:p>
    <w:p w:rsidR="00EB69A5"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Upgraded playground to the south of the pavilion with integrated shelter and picnic facilities. Play opportunities will consider younger children as well as middle years (8 to 12 years) and adolescents (13 to 17 years)</w:t>
      </w:r>
    </w:p>
    <w:p w:rsidR="00EB69A5"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Provision of seating around the reserve to accommodate spectators, the elderly or those with young children, including the areas around the pavilion, playground, oval perimeters, club tennis courts and dual</w:t>
      </w:r>
      <w:r w:rsidRPr="00271D2C">
        <w:rPr>
          <w:rFonts w:ascii="Cambria Math" w:hAnsi="Cambria Math" w:cs="Cambria Math"/>
          <w:color w:val="595959" w:themeColor="text1" w:themeTint="A6"/>
          <w:sz w:val="24"/>
          <w:szCs w:val="24"/>
        </w:rPr>
        <w:t>‐</w:t>
      </w:r>
      <w:r w:rsidRPr="00271D2C">
        <w:rPr>
          <w:rFonts w:ascii="Arial Narrow" w:hAnsi="Arial Narrow" w:cs="Calibri"/>
          <w:color w:val="595959" w:themeColor="text1" w:themeTint="A6"/>
          <w:sz w:val="24"/>
          <w:szCs w:val="24"/>
        </w:rPr>
        <w:t>purpose tennis/netball courts</w:t>
      </w:r>
    </w:p>
    <w:p w:rsidR="00EB69A5" w:rsidRPr="00271D2C" w:rsidRDefault="00EB69A5" w:rsidP="00EB69A5">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Some of the existing mounding will be retained to the north of Oval No.1 to allow spectators to watch games.</w:t>
      </w:r>
    </w:p>
    <w:p w:rsidR="00270756" w:rsidRPr="00271D2C" w:rsidRDefault="00270756" w:rsidP="00270756">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New shelters will be provided within the plaza area to the north of the existing pavilion. There will also be new shelters at Oval 2, netball courts and the new playground area</w:t>
      </w:r>
    </w:p>
    <w:p w:rsidR="00270756" w:rsidRPr="00271D2C" w:rsidRDefault="00270756" w:rsidP="00270756">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Provision of additional park furniture including picnic tables, barbeques, drinking fountains and public bins at key locations</w:t>
      </w:r>
    </w:p>
    <w:p w:rsidR="00270756" w:rsidRPr="00271D2C" w:rsidRDefault="00270756" w:rsidP="00270756">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 xml:space="preserve">Incorporation of </w:t>
      </w:r>
      <w:proofErr w:type="spellStart"/>
      <w:r w:rsidRPr="00271D2C">
        <w:rPr>
          <w:rFonts w:ascii="Arial Narrow" w:hAnsi="Arial Narrow" w:cs="Calibri"/>
          <w:color w:val="595959" w:themeColor="text1" w:themeTint="A6"/>
          <w:sz w:val="24"/>
          <w:szCs w:val="24"/>
        </w:rPr>
        <w:t>wayfinding</w:t>
      </w:r>
      <w:proofErr w:type="spellEnd"/>
      <w:r w:rsidRPr="00271D2C">
        <w:rPr>
          <w:rFonts w:ascii="Arial Narrow" w:hAnsi="Arial Narrow" w:cs="Calibri"/>
          <w:color w:val="595959" w:themeColor="text1" w:themeTint="A6"/>
          <w:sz w:val="24"/>
          <w:szCs w:val="24"/>
        </w:rPr>
        <w:t xml:space="preserve"> signage to link key facilities, particularly along the shared path network</w:t>
      </w:r>
    </w:p>
    <w:p w:rsidR="00270756" w:rsidRPr="00271D2C" w:rsidRDefault="00270756" w:rsidP="00270756">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Provision of shade structures and additional canopy trees around ovals, tennis courts, dual purpose courts, pavilion, playground/picnic facilities and car parking areas to provide enhanced landscape amenity and spectator/visitor comfort</w:t>
      </w:r>
    </w:p>
    <w:p w:rsidR="00270756" w:rsidRPr="00271D2C" w:rsidRDefault="00270756" w:rsidP="00270756">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proofErr w:type="spellStart"/>
      <w:r w:rsidRPr="00271D2C">
        <w:rPr>
          <w:rFonts w:ascii="Arial Narrow" w:hAnsi="Arial Narrow" w:cs="Calibri"/>
          <w:color w:val="595959" w:themeColor="text1" w:themeTint="A6"/>
          <w:sz w:val="24"/>
          <w:szCs w:val="24"/>
        </w:rPr>
        <w:t>Regrading</w:t>
      </w:r>
      <w:proofErr w:type="spellEnd"/>
      <w:r w:rsidRPr="00271D2C">
        <w:rPr>
          <w:rFonts w:ascii="Arial Narrow" w:hAnsi="Arial Narrow" w:cs="Calibri"/>
          <w:color w:val="595959" w:themeColor="text1" w:themeTint="A6"/>
          <w:sz w:val="24"/>
          <w:szCs w:val="24"/>
        </w:rPr>
        <w:t xml:space="preserve"> of the mounded area to the north of Oval 1 to provide enhanced spectator opportunities and landscape amenity</w:t>
      </w:r>
    </w:p>
    <w:p w:rsidR="00270756" w:rsidRPr="00271D2C" w:rsidRDefault="00270756" w:rsidP="00270756">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Integration of water sensitive urban design opportunities, including a designated WSUD area to the south of Oval 2 to provide landscape amenity and address drainage issues, along with garden beds to car parking areas to collect road and building runoff</w:t>
      </w:r>
    </w:p>
    <w:p w:rsidR="00270756" w:rsidRPr="00271D2C" w:rsidRDefault="00270756" w:rsidP="00270756">
      <w:pPr>
        <w:autoSpaceDE w:val="0"/>
        <w:autoSpaceDN w:val="0"/>
        <w:adjustRightInd w:val="0"/>
        <w:spacing w:after="0" w:line="240" w:lineRule="auto"/>
        <w:rPr>
          <w:rFonts w:ascii="Arial Narrow" w:hAnsi="Arial Narrow" w:cs="Calibri"/>
          <w:color w:val="595959" w:themeColor="text1" w:themeTint="A6"/>
          <w:sz w:val="24"/>
          <w:szCs w:val="24"/>
        </w:rPr>
      </w:pPr>
    </w:p>
    <w:p w:rsidR="00270756" w:rsidRPr="00271D2C" w:rsidRDefault="00270756" w:rsidP="00270756">
      <w:pPr>
        <w:autoSpaceDE w:val="0"/>
        <w:autoSpaceDN w:val="0"/>
        <w:adjustRightInd w:val="0"/>
        <w:spacing w:after="0" w:line="240" w:lineRule="auto"/>
        <w:rPr>
          <w:rFonts w:ascii="Arial Narrow" w:hAnsi="Arial Narrow" w:cs="Arial Narrow"/>
          <w:b/>
          <w:color w:val="595959" w:themeColor="text1" w:themeTint="A6"/>
          <w:sz w:val="24"/>
          <w:szCs w:val="24"/>
        </w:rPr>
      </w:pPr>
      <w:r w:rsidRPr="00271D2C">
        <w:rPr>
          <w:rFonts w:ascii="Arial Narrow" w:hAnsi="Arial Narrow" w:cs="Arial Narrow"/>
          <w:b/>
          <w:color w:val="595959" w:themeColor="text1" w:themeTint="A6"/>
          <w:sz w:val="24"/>
          <w:szCs w:val="24"/>
        </w:rPr>
        <w:t>Fencing</w:t>
      </w:r>
    </w:p>
    <w:p w:rsidR="00EB69A5" w:rsidRPr="00271D2C" w:rsidRDefault="00EB69A5" w:rsidP="00EB69A5">
      <w:pPr>
        <w:autoSpaceDE w:val="0"/>
        <w:autoSpaceDN w:val="0"/>
        <w:adjustRightInd w:val="0"/>
        <w:spacing w:after="0" w:line="240" w:lineRule="auto"/>
        <w:rPr>
          <w:rFonts w:ascii="Calibri" w:hAnsi="Calibri" w:cs="Calibri"/>
          <w:color w:val="595959" w:themeColor="text1" w:themeTint="A6"/>
          <w:sz w:val="21"/>
          <w:szCs w:val="21"/>
        </w:rPr>
      </w:pPr>
    </w:p>
    <w:p w:rsidR="00270756" w:rsidRPr="00271D2C" w:rsidRDefault="00270756" w:rsidP="00270756">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Establishment of new vehicle exclusion fencing adjacent to roads and car parking areas to improve safety and ensure delineation from pedestrian only zones such as the central plaza and playground area</w:t>
      </w:r>
    </w:p>
    <w:p w:rsidR="00270756" w:rsidRPr="00271D2C" w:rsidRDefault="00270756" w:rsidP="00270756">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Following on from the consultation, there was a general consensus to maintain perimeter fencing. The fencing is to be retained with further investigations into the longevity.</w:t>
      </w:r>
    </w:p>
    <w:p w:rsidR="00270756" w:rsidRPr="00271D2C" w:rsidRDefault="00270756" w:rsidP="00270756">
      <w:pPr>
        <w:pStyle w:val="ListParagraph"/>
        <w:autoSpaceDE w:val="0"/>
        <w:autoSpaceDN w:val="0"/>
        <w:adjustRightInd w:val="0"/>
        <w:spacing w:after="0" w:line="240" w:lineRule="auto"/>
        <w:rPr>
          <w:rFonts w:ascii="Arial Narrow" w:hAnsi="Arial Narrow" w:cs="Calibri"/>
          <w:color w:val="595959" w:themeColor="text1" w:themeTint="A6"/>
          <w:sz w:val="24"/>
          <w:szCs w:val="24"/>
        </w:rPr>
      </w:pPr>
    </w:p>
    <w:p w:rsidR="00270756" w:rsidRPr="00271D2C" w:rsidRDefault="00270756" w:rsidP="00270756">
      <w:pPr>
        <w:autoSpaceDE w:val="0"/>
        <w:autoSpaceDN w:val="0"/>
        <w:adjustRightInd w:val="0"/>
        <w:spacing w:after="0" w:line="240" w:lineRule="auto"/>
        <w:rPr>
          <w:rFonts w:ascii="Arial Narrow" w:hAnsi="Arial Narrow" w:cs="Arial Narrow"/>
          <w:b/>
          <w:color w:val="595959" w:themeColor="text1" w:themeTint="A6"/>
          <w:sz w:val="24"/>
          <w:szCs w:val="24"/>
        </w:rPr>
      </w:pPr>
      <w:r w:rsidRPr="00271D2C">
        <w:rPr>
          <w:rFonts w:ascii="Arial Narrow" w:hAnsi="Arial Narrow" w:cs="Arial Narrow"/>
          <w:b/>
          <w:color w:val="595959" w:themeColor="text1" w:themeTint="A6"/>
          <w:sz w:val="24"/>
          <w:szCs w:val="24"/>
        </w:rPr>
        <w:t>Lighting</w:t>
      </w:r>
    </w:p>
    <w:p w:rsidR="00A51E7C" w:rsidRPr="00271D2C" w:rsidRDefault="00A51E7C" w:rsidP="00EB69A5">
      <w:pPr>
        <w:autoSpaceDE w:val="0"/>
        <w:autoSpaceDN w:val="0"/>
        <w:adjustRightInd w:val="0"/>
        <w:spacing w:after="0" w:line="240" w:lineRule="auto"/>
        <w:rPr>
          <w:rFonts w:ascii="Calibri" w:hAnsi="Calibri" w:cs="Calibri"/>
          <w:color w:val="595959" w:themeColor="text1" w:themeTint="A6"/>
          <w:sz w:val="21"/>
          <w:szCs w:val="21"/>
        </w:rPr>
      </w:pPr>
    </w:p>
    <w:p w:rsidR="00792F62" w:rsidRPr="00271D2C" w:rsidRDefault="00792F62" w:rsidP="00792F62">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Further investigations are being carried out on the provision of additional lighting on Park Street which can be conducted as part of future capital works program.</w:t>
      </w:r>
    </w:p>
    <w:p w:rsidR="00792F62" w:rsidRDefault="00792F62" w:rsidP="00792F62">
      <w:pPr>
        <w:autoSpaceDE w:val="0"/>
        <w:autoSpaceDN w:val="0"/>
        <w:adjustRightInd w:val="0"/>
        <w:spacing w:after="0" w:line="240" w:lineRule="auto"/>
        <w:rPr>
          <w:rFonts w:ascii="Arial Narrow" w:hAnsi="Arial Narrow" w:cs="Calibri"/>
          <w:sz w:val="24"/>
          <w:szCs w:val="24"/>
        </w:rPr>
      </w:pPr>
    </w:p>
    <w:p w:rsidR="00792F62" w:rsidRPr="00792F62" w:rsidRDefault="00792F62" w:rsidP="00792F62">
      <w:pPr>
        <w:autoSpaceDE w:val="0"/>
        <w:autoSpaceDN w:val="0"/>
        <w:adjustRightInd w:val="0"/>
        <w:spacing w:after="0" w:line="240" w:lineRule="auto"/>
        <w:rPr>
          <w:rFonts w:ascii="Arial Narrow" w:hAnsi="Arial Narrow" w:cs="Calibri"/>
          <w:sz w:val="24"/>
          <w:szCs w:val="24"/>
        </w:rPr>
      </w:pPr>
    </w:p>
    <w:p w:rsidR="00792F62" w:rsidRDefault="00792F62" w:rsidP="00792F62">
      <w:pPr>
        <w:rPr>
          <w:rFonts w:ascii="Arial" w:hAnsi="Arial" w:cs="Arial"/>
          <w:b/>
          <w:bCs/>
          <w:sz w:val="24"/>
          <w:szCs w:val="24"/>
        </w:rPr>
      </w:pPr>
      <w:r>
        <w:rPr>
          <w:rFonts w:ascii="Arial" w:hAnsi="Arial" w:cs="Arial"/>
          <w:b/>
          <w:bCs/>
          <w:sz w:val="24"/>
          <w:szCs w:val="24"/>
        </w:rPr>
        <w:t>3. Implementation</w:t>
      </w:r>
    </w:p>
    <w:p w:rsidR="00792F62" w:rsidRDefault="00792F62" w:rsidP="00792F62">
      <w:pPr>
        <w:rPr>
          <w:rFonts w:ascii="Arial Narrow" w:hAnsi="Arial Narrow" w:cs="Arial Narrow"/>
          <w:color w:val="4B4B4B"/>
          <w:sz w:val="24"/>
          <w:szCs w:val="24"/>
        </w:rPr>
      </w:pPr>
      <w:r w:rsidRPr="00792F62">
        <w:rPr>
          <w:rFonts w:ascii="Arial Narrow" w:hAnsi="Arial Narrow" w:cs="Arial Narrow"/>
          <w:color w:val="4B4B4B"/>
          <w:sz w:val="24"/>
          <w:szCs w:val="24"/>
        </w:rPr>
        <w:t>Table</w:t>
      </w:r>
      <w:r>
        <w:rPr>
          <w:rFonts w:ascii="Arial Narrow" w:hAnsi="Arial Narrow" w:cs="Arial Narrow"/>
          <w:color w:val="4B4B4B"/>
          <w:sz w:val="24"/>
          <w:szCs w:val="24"/>
        </w:rPr>
        <w:t xml:space="preserve"> 1 provides for a guide as to the priority for the major works items.</w:t>
      </w:r>
    </w:p>
    <w:p w:rsidR="00370A81" w:rsidRPr="00792F62" w:rsidRDefault="00792F62" w:rsidP="00792F62">
      <w:pPr>
        <w:rPr>
          <w:rFonts w:ascii="Arial Narrow" w:hAnsi="Arial Narrow" w:cs="Arial Narrow"/>
          <w:color w:val="4B4B4B"/>
          <w:sz w:val="24"/>
          <w:szCs w:val="24"/>
        </w:rPr>
      </w:pPr>
      <w:r>
        <w:rPr>
          <w:rFonts w:ascii="Arial Narrow" w:hAnsi="Arial Narrow" w:cs="Arial Narrow"/>
          <w:color w:val="4B4B4B"/>
          <w:sz w:val="24"/>
          <w:szCs w:val="24"/>
        </w:rPr>
        <w:t>T</w:t>
      </w:r>
      <w:r w:rsidR="002A66E8">
        <w:rPr>
          <w:rFonts w:ascii="Arial Narrow" w:hAnsi="Arial Narrow" w:cs="Arial Narrow"/>
          <w:color w:val="4B4B4B"/>
          <w:sz w:val="24"/>
          <w:szCs w:val="24"/>
        </w:rPr>
        <w:t>able 1- Indicative priority of w</w:t>
      </w:r>
      <w:r>
        <w:rPr>
          <w:rFonts w:ascii="Arial Narrow" w:hAnsi="Arial Narrow" w:cs="Arial Narrow"/>
          <w:color w:val="4B4B4B"/>
          <w:sz w:val="24"/>
          <w:szCs w:val="24"/>
        </w:rPr>
        <w:t>orks</w:t>
      </w:r>
    </w:p>
    <w:p w:rsidR="00370A81" w:rsidRDefault="00792F62" w:rsidP="00792F62">
      <w:pPr>
        <w:autoSpaceDE w:val="0"/>
        <w:autoSpaceDN w:val="0"/>
        <w:adjustRightInd w:val="0"/>
        <w:spacing w:after="0" w:line="240" w:lineRule="auto"/>
        <w:rPr>
          <w:rFonts w:ascii="Arial Narrow" w:hAnsi="Arial Narrow" w:cs="Arial Narrow"/>
          <w:b/>
          <w:color w:val="4B4B4B"/>
          <w:sz w:val="24"/>
          <w:szCs w:val="24"/>
        </w:rPr>
      </w:pPr>
      <w:r w:rsidRPr="00792F62">
        <w:rPr>
          <w:rFonts w:ascii="Arial Narrow" w:hAnsi="Arial Narrow" w:cs="Arial Narrow"/>
          <w:b/>
          <w:color w:val="4B4B4B"/>
          <w:sz w:val="24"/>
          <w:szCs w:val="24"/>
        </w:rPr>
        <w:t>Oval 1 and Tennis</w:t>
      </w:r>
    </w:p>
    <w:p w:rsidR="00792F62" w:rsidRPr="00792F62" w:rsidRDefault="00792F62" w:rsidP="00792F62">
      <w:pPr>
        <w:autoSpaceDE w:val="0"/>
        <w:autoSpaceDN w:val="0"/>
        <w:adjustRightInd w:val="0"/>
        <w:spacing w:after="0" w:line="240" w:lineRule="auto"/>
        <w:rPr>
          <w:rFonts w:ascii="Arial Narrow" w:hAnsi="Arial Narrow" w:cs="Arial Narrow"/>
          <w:b/>
          <w:color w:val="4B4B4B"/>
          <w:sz w:val="24"/>
          <w:szCs w:val="24"/>
        </w:rPr>
      </w:pPr>
    </w:p>
    <w:p w:rsidR="00370A81" w:rsidRPr="002A66E8" w:rsidRDefault="00792F62" w:rsidP="00792F62">
      <w:pPr>
        <w:rPr>
          <w:rFonts w:ascii="Arial" w:hAnsi="Arial" w:cs="Arial"/>
          <w:b/>
          <w:sz w:val="24"/>
          <w:szCs w:val="24"/>
        </w:rPr>
      </w:pPr>
      <w:r w:rsidRPr="002A66E8">
        <w:rPr>
          <w:rFonts w:ascii="Arial Narrow" w:hAnsi="Arial Narrow" w:cs="Arial Narrow"/>
          <w:b/>
          <w:color w:val="4B4B4B"/>
          <w:sz w:val="24"/>
          <w:szCs w:val="24"/>
        </w:rPr>
        <w:t>New access road and car park around Oval 1 including roundabout</w:t>
      </w:r>
    </w:p>
    <w:p w:rsidR="00370A81" w:rsidRDefault="00370A81" w:rsidP="00792F62">
      <w:pPr>
        <w:rPr>
          <w:rFonts w:ascii="Arial Narrow" w:hAnsi="Arial Narrow" w:cs="Arial Narrow"/>
          <w:color w:val="4B4B4B"/>
          <w:sz w:val="24"/>
          <w:szCs w:val="24"/>
        </w:rPr>
      </w:pPr>
      <w:r w:rsidRPr="00792F62">
        <w:rPr>
          <w:rFonts w:ascii="Arial Narrow" w:hAnsi="Arial Narrow" w:cs="Arial Narrow"/>
          <w:color w:val="4B4B4B"/>
          <w:sz w:val="24"/>
          <w:szCs w:val="24"/>
        </w:rPr>
        <w:t>Priority</w:t>
      </w:r>
      <w:r w:rsidR="00FE7B98" w:rsidRPr="00792F62">
        <w:rPr>
          <w:rFonts w:ascii="Arial Narrow" w:hAnsi="Arial Narrow" w:cs="Arial Narrow"/>
          <w:color w:val="4B4B4B"/>
          <w:sz w:val="24"/>
          <w:szCs w:val="24"/>
        </w:rPr>
        <w:t>:</w:t>
      </w:r>
      <w:r w:rsidR="00DE512B" w:rsidRPr="00792F62">
        <w:rPr>
          <w:rFonts w:ascii="Arial Narrow" w:hAnsi="Arial Narrow" w:cs="Arial Narrow"/>
          <w:color w:val="4B4B4B"/>
          <w:sz w:val="24"/>
          <w:szCs w:val="24"/>
        </w:rPr>
        <w:t xml:space="preserve"> </w:t>
      </w:r>
      <w:r w:rsidR="00792F62">
        <w:rPr>
          <w:rFonts w:ascii="Arial Narrow" w:hAnsi="Arial Narrow" w:cs="Arial Narrow"/>
          <w:color w:val="4B4B4B"/>
          <w:sz w:val="24"/>
          <w:szCs w:val="24"/>
        </w:rPr>
        <w:t>High (2-5 years)</w:t>
      </w:r>
    </w:p>
    <w:p w:rsidR="00792F62" w:rsidRPr="002A66E8" w:rsidRDefault="00792F62" w:rsidP="00792F62">
      <w:pPr>
        <w:rPr>
          <w:rFonts w:ascii="Arial Narrow" w:hAnsi="Arial Narrow" w:cs="Arial Narrow"/>
          <w:b/>
          <w:color w:val="4B4B4B"/>
          <w:sz w:val="24"/>
          <w:szCs w:val="24"/>
        </w:rPr>
      </w:pPr>
      <w:r w:rsidRPr="002A66E8">
        <w:rPr>
          <w:rFonts w:ascii="Arial Narrow" w:hAnsi="Arial Narrow" w:cs="Arial Narrow"/>
          <w:b/>
          <w:color w:val="4B4B4B"/>
          <w:sz w:val="24"/>
          <w:szCs w:val="24"/>
        </w:rPr>
        <w:lastRenderedPageBreak/>
        <w:t>New access road and car park around adjacent to existing tennis club</w:t>
      </w:r>
    </w:p>
    <w:p w:rsidR="00792F62" w:rsidRDefault="00792F62" w:rsidP="00792F62">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(2-5 years)</w:t>
      </w:r>
    </w:p>
    <w:p w:rsidR="00792F62" w:rsidRPr="002A66E8" w:rsidRDefault="00792F62" w:rsidP="00792F62">
      <w:pPr>
        <w:rPr>
          <w:rFonts w:ascii="Arial Narrow" w:hAnsi="Arial Narrow" w:cs="Arial Narrow"/>
          <w:b/>
          <w:color w:val="4B4B4B"/>
          <w:sz w:val="24"/>
          <w:szCs w:val="24"/>
        </w:rPr>
      </w:pPr>
      <w:r w:rsidRPr="002A66E8">
        <w:rPr>
          <w:rFonts w:ascii="Arial Narrow" w:hAnsi="Arial Narrow" w:cs="Arial Narrow"/>
          <w:b/>
          <w:color w:val="4B4B4B"/>
          <w:sz w:val="24"/>
          <w:szCs w:val="24"/>
        </w:rPr>
        <w:t>Upgrade to cricket nets</w:t>
      </w:r>
    </w:p>
    <w:p w:rsidR="00792F62" w:rsidRDefault="00792F62" w:rsidP="00792F62">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w:t>
      </w:r>
      <w:r w:rsidR="005A380A">
        <w:rPr>
          <w:rFonts w:ascii="Arial Narrow" w:hAnsi="Arial Narrow" w:cs="Arial Narrow"/>
          <w:color w:val="4B4B4B"/>
          <w:sz w:val="24"/>
          <w:szCs w:val="24"/>
        </w:rPr>
        <w:t>1-2</w:t>
      </w:r>
      <w:r>
        <w:rPr>
          <w:rFonts w:ascii="Arial Narrow" w:hAnsi="Arial Narrow" w:cs="Arial Narrow"/>
          <w:color w:val="4B4B4B"/>
          <w:sz w:val="24"/>
          <w:szCs w:val="24"/>
        </w:rPr>
        <w:t xml:space="preserve"> years)</w:t>
      </w:r>
    </w:p>
    <w:p w:rsidR="005A380A" w:rsidRPr="002A66E8" w:rsidRDefault="005A380A" w:rsidP="00792F62">
      <w:pPr>
        <w:rPr>
          <w:rFonts w:ascii="Arial Narrow" w:hAnsi="Arial Narrow" w:cs="Arial Narrow"/>
          <w:b/>
          <w:color w:val="4B4B4B"/>
          <w:sz w:val="24"/>
          <w:szCs w:val="24"/>
        </w:rPr>
      </w:pPr>
      <w:r w:rsidRPr="002A66E8">
        <w:rPr>
          <w:rFonts w:ascii="Arial Narrow" w:hAnsi="Arial Narrow" w:cs="Arial Narrow"/>
          <w:b/>
          <w:color w:val="4B4B4B"/>
          <w:sz w:val="24"/>
          <w:szCs w:val="24"/>
        </w:rPr>
        <w:t>Plaza area around existing pavilion- paving shelters, planting and furniture</w:t>
      </w:r>
    </w:p>
    <w:p w:rsidR="005A380A" w:rsidRDefault="005A380A" w:rsidP="005A380A">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(1-2 years)</w:t>
      </w:r>
    </w:p>
    <w:p w:rsidR="005A380A" w:rsidRPr="002A66E8" w:rsidRDefault="005A380A" w:rsidP="00792F62">
      <w:pPr>
        <w:rPr>
          <w:rFonts w:ascii="Arial Narrow" w:hAnsi="Arial Narrow" w:cs="Arial Narrow"/>
          <w:b/>
          <w:color w:val="4B4B4B"/>
          <w:sz w:val="24"/>
          <w:szCs w:val="24"/>
        </w:rPr>
      </w:pPr>
      <w:r w:rsidRPr="002A66E8">
        <w:rPr>
          <w:rFonts w:ascii="Arial Narrow" w:hAnsi="Arial Narrow" w:cs="Arial Narrow"/>
          <w:b/>
          <w:color w:val="4B4B4B"/>
          <w:sz w:val="24"/>
          <w:szCs w:val="24"/>
        </w:rPr>
        <w:t>Regrade mounding around the northern half of oval</w:t>
      </w:r>
    </w:p>
    <w:p w:rsidR="005A380A" w:rsidRDefault="005A380A" w:rsidP="005A380A">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(1-2 years)</w:t>
      </w:r>
    </w:p>
    <w:p w:rsidR="005A380A" w:rsidRPr="002A66E8" w:rsidRDefault="005A380A"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New public use tennis courts</w:t>
      </w:r>
    </w:p>
    <w:p w:rsidR="005A380A" w:rsidRDefault="005A380A" w:rsidP="005A380A">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Medium (2-5 years)</w:t>
      </w:r>
    </w:p>
    <w:p w:rsidR="005A380A" w:rsidRPr="002A66E8" w:rsidRDefault="005A380A"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New dual basketball / netball court</w:t>
      </w:r>
    </w:p>
    <w:p w:rsidR="005A380A" w:rsidRDefault="005A380A" w:rsidP="005A380A">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(2-5 years)</w:t>
      </w:r>
    </w:p>
    <w:p w:rsidR="005A380A" w:rsidRPr="002A66E8" w:rsidRDefault="005A380A"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Footpaths around existing and proposed tennis facilities</w:t>
      </w:r>
    </w:p>
    <w:p w:rsidR="005A380A" w:rsidRDefault="005A380A" w:rsidP="005A380A">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(2-5 years)</w:t>
      </w:r>
    </w:p>
    <w:p w:rsidR="005A380A" w:rsidRPr="002A66E8" w:rsidRDefault="005A380A"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New playground</w:t>
      </w:r>
    </w:p>
    <w:p w:rsidR="005A380A" w:rsidRDefault="005A380A" w:rsidP="005A380A">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(2-5 years)</w:t>
      </w:r>
    </w:p>
    <w:p w:rsidR="005A380A" w:rsidRPr="002A66E8" w:rsidRDefault="005A380A"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Upgrade of gate keepers box</w:t>
      </w:r>
    </w:p>
    <w:p w:rsidR="005A380A" w:rsidRDefault="005A380A" w:rsidP="005A380A">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(2-5 years)</w:t>
      </w:r>
    </w:p>
    <w:p w:rsidR="005A380A" w:rsidRPr="002A66E8" w:rsidRDefault="005A380A"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New north south path connection</w:t>
      </w:r>
    </w:p>
    <w:p w:rsidR="005A380A" w:rsidRDefault="005A380A" w:rsidP="005A380A">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(2-5 years)</w:t>
      </w:r>
    </w:p>
    <w:p w:rsidR="005A380A" w:rsidRPr="002A66E8" w:rsidRDefault="005A380A"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Fitness circuit</w:t>
      </w:r>
    </w:p>
    <w:p w:rsidR="005A380A" w:rsidRDefault="005A380A" w:rsidP="005A380A">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(2-5 years)</w:t>
      </w:r>
    </w:p>
    <w:p w:rsidR="005A380A" w:rsidRPr="002A66E8" w:rsidRDefault="001C1F57"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Upgrade vehicle exclusion fencing</w:t>
      </w:r>
    </w:p>
    <w:p w:rsidR="001C1F57" w:rsidRDefault="001C1F57" w:rsidP="001C1F57">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(2-5 years)</w:t>
      </w:r>
    </w:p>
    <w:p w:rsidR="001C1F57" w:rsidRPr="002A66E8" w:rsidRDefault="001C1F57"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Regrade mounding around the northern half of oval</w:t>
      </w:r>
    </w:p>
    <w:p w:rsidR="001C1F57" w:rsidRDefault="001C1F57" w:rsidP="001C1F57">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High (2-5 years)</w:t>
      </w:r>
    </w:p>
    <w:p w:rsidR="001C1F57" w:rsidRPr="002A66E8" w:rsidRDefault="001C1F57"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Refurbishment of Oval 1</w:t>
      </w:r>
    </w:p>
    <w:p w:rsidR="001C1F57" w:rsidRDefault="001C1F57" w:rsidP="005A380A">
      <w:pPr>
        <w:rPr>
          <w:rFonts w:ascii="Arial Narrow" w:hAnsi="Arial Narrow" w:cs="Arial Narrow"/>
          <w:color w:val="4B4B4B"/>
          <w:sz w:val="24"/>
          <w:szCs w:val="24"/>
        </w:rPr>
      </w:pPr>
      <w:r>
        <w:rPr>
          <w:rFonts w:ascii="Arial Narrow" w:hAnsi="Arial Narrow" w:cs="Arial Narrow"/>
          <w:color w:val="4B4B4B"/>
          <w:sz w:val="24"/>
          <w:szCs w:val="24"/>
        </w:rPr>
        <w:lastRenderedPageBreak/>
        <w:t>Priority: Concurrent Project</w:t>
      </w:r>
    </w:p>
    <w:p w:rsidR="001C1F57" w:rsidRPr="002A66E8" w:rsidRDefault="001C1F57"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New Lighting and drainage</w:t>
      </w:r>
    </w:p>
    <w:p w:rsidR="001C1F57" w:rsidRDefault="001C1F57" w:rsidP="005A380A">
      <w:pPr>
        <w:rPr>
          <w:rFonts w:ascii="Arial Narrow" w:hAnsi="Arial Narrow" w:cs="Arial Narrow"/>
          <w:color w:val="4B4B4B"/>
          <w:sz w:val="24"/>
          <w:szCs w:val="24"/>
        </w:rPr>
      </w:pPr>
      <w:r>
        <w:rPr>
          <w:rFonts w:ascii="Arial Narrow" w:hAnsi="Arial Narrow" w:cs="Arial Narrow"/>
          <w:color w:val="4B4B4B"/>
          <w:sz w:val="24"/>
          <w:szCs w:val="24"/>
        </w:rPr>
        <w:t>Priority: Concurrent Project</w:t>
      </w:r>
    </w:p>
    <w:p w:rsidR="001C1F57" w:rsidRPr="002A66E8" w:rsidRDefault="001C1F57"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2.5m wide shared path around the perimeter</w:t>
      </w:r>
    </w:p>
    <w:p w:rsidR="001C1F57" w:rsidRDefault="001C1F57" w:rsidP="005A380A">
      <w:pPr>
        <w:rPr>
          <w:rFonts w:ascii="Arial Narrow" w:hAnsi="Arial Narrow" w:cs="Arial Narrow"/>
          <w:color w:val="4B4B4B"/>
          <w:sz w:val="24"/>
          <w:szCs w:val="24"/>
        </w:rPr>
      </w:pPr>
      <w:r>
        <w:rPr>
          <w:rFonts w:ascii="Arial Narrow" w:hAnsi="Arial Narrow" w:cs="Arial Narrow"/>
          <w:color w:val="4B4B4B"/>
          <w:sz w:val="24"/>
          <w:szCs w:val="24"/>
        </w:rPr>
        <w:t>Priority: Concurrent Project</w:t>
      </w:r>
    </w:p>
    <w:p w:rsidR="001C1F57" w:rsidRDefault="001C1F57" w:rsidP="001C1F57">
      <w:pPr>
        <w:autoSpaceDE w:val="0"/>
        <w:autoSpaceDN w:val="0"/>
        <w:adjustRightInd w:val="0"/>
        <w:spacing w:after="0" w:line="240" w:lineRule="auto"/>
        <w:rPr>
          <w:rFonts w:ascii="Arial Narrow" w:hAnsi="Arial Narrow" w:cs="Arial Narrow"/>
          <w:b/>
          <w:color w:val="4B4B4B"/>
          <w:sz w:val="24"/>
          <w:szCs w:val="24"/>
        </w:rPr>
      </w:pPr>
      <w:r w:rsidRPr="00792F62">
        <w:rPr>
          <w:rFonts w:ascii="Arial Narrow" w:hAnsi="Arial Narrow" w:cs="Arial Narrow"/>
          <w:b/>
          <w:color w:val="4B4B4B"/>
          <w:sz w:val="24"/>
          <w:szCs w:val="24"/>
        </w:rPr>
        <w:t xml:space="preserve">Oval </w:t>
      </w:r>
      <w:r>
        <w:rPr>
          <w:rFonts w:ascii="Arial Narrow" w:hAnsi="Arial Narrow" w:cs="Arial Narrow"/>
          <w:b/>
          <w:color w:val="4B4B4B"/>
          <w:sz w:val="24"/>
          <w:szCs w:val="24"/>
        </w:rPr>
        <w:t>2</w:t>
      </w:r>
    </w:p>
    <w:p w:rsidR="001C1F57" w:rsidRPr="001C1F57" w:rsidRDefault="001C1F57" w:rsidP="001C1F57">
      <w:pPr>
        <w:autoSpaceDE w:val="0"/>
        <w:autoSpaceDN w:val="0"/>
        <w:adjustRightInd w:val="0"/>
        <w:spacing w:after="0" w:line="240" w:lineRule="auto"/>
        <w:rPr>
          <w:rFonts w:ascii="Arial Narrow" w:hAnsi="Arial Narrow" w:cs="Arial Narrow"/>
          <w:b/>
          <w:color w:val="4B4B4B"/>
          <w:sz w:val="24"/>
          <w:szCs w:val="24"/>
        </w:rPr>
      </w:pPr>
    </w:p>
    <w:p w:rsidR="001C1F57" w:rsidRPr="002A66E8" w:rsidRDefault="001C1F57"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 xml:space="preserve">New access road and car </w:t>
      </w:r>
      <w:r w:rsidR="00AC3314">
        <w:rPr>
          <w:rFonts w:ascii="Arial Narrow" w:hAnsi="Arial Narrow" w:cs="Arial Narrow"/>
          <w:b/>
          <w:color w:val="4B4B4B"/>
          <w:sz w:val="24"/>
          <w:szCs w:val="24"/>
        </w:rPr>
        <w:t>p</w:t>
      </w:r>
      <w:r w:rsidRPr="002A66E8">
        <w:rPr>
          <w:rFonts w:ascii="Arial Narrow" w:hAnsi="Arial Narrow" w:cs="Arial Narrow"/>
          <w:b/>
          <w:color w:val="4B4B4B"/>
          <w:sz w:val="24"/>
          <w:szCs w:val="24"/>
        </w:rPr>
        <w:t>ark to the south of oval from roundabout and WSUD</w:t>
      </w:r>
    </w:p>
    <w:p w:rsidR="001C1F57" w:rsidRDefault="001C1F57" w:rsidP="001C1F57">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Medium (2-5 years)</w:t>
      </w:r>
    </w:p>
    <w:p w:rsidR="005A380A" w:rsidRPr="002A66E8" w:rsidRDefault="001C1F57"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New shelter and furniture</w:t>
      </w:r>
    </w:p>
    <w:p w:rsidR="001C1F57" w:rsidRDefault="001C1F57" w:rsidP="001C1F57">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Low (5-7 years)</w:t>
      </w:r>
    </w:p>
    <w:p w:rsidR="001C1F57" w:rsidRPr="002A66E8" w:rsidRDefault="00AC3314" w:rsidP="005A380A">
      <w:pPr>
        <w:rPr>
          <w:rFonts w:ascii="Arial Narrow" w:hAnsi="Arial Narrow" w:cs="Arial Narrow"/>
          <w:b/>
          <w:color w:val="4B4B4B"/>
          <w:sz w:val="24"/>
          <w:szCs w:val="24"/>
        </w:rPr>
      </w:pPr>
      <w:r>
        <w:rPr>
          <w:rFonts w:ascii="Arial Narrow" w:hAnsi="Arial Narrow" w:cs="Arial Narrow"/>
          <w:b/>
          <w:color w:val="4B4B4B"/>
          <w:sz w:val="24"/>
          <w:szCs w:val="24"/>
        </w:rPr>
        <w:t>N</w:t>
      </w:r>
      <w:r w:rsidR="001C1F57" w:rsidRPr="002A66E8">
        <w:rPr>
          <w:rFonts w:ascii="Arial Narrow" w:hAnsi="Arial Narrow" w:cs="Arial Narrow"/>
          <w:b/>
          <w:color w:val="4B4B4B"/>
          <w:sz w:val="24"/>
          <w:szCs w:val="24"/>
        </w:rPr>
        <w:t xml:space="preserve">ew scoreboard to </w:t>
      </w:r>
      <w:proofErr w:type="gramStart"/>
      <w:r w:rsidR="001C1F57" w:rsidRPr="002A66E8">
        <w:rPr>
          <w:rFonts w:ascii="Arial Narrow" w:hAnsi="Arial Narrow" w:cs="Arial Narrow"/>
          <w:b/>
          <w:color w:val="4B4B4B"/>
          <w:sz w:val="24"/>
          <w:szCs w:val="24"/>
        </w:rPr>
        <w:t>north west</w:t>
      </w:r>
      <w:proofErr w:type="gramEnd"/>
      <w:r w:rsidR="001C1F57" w:rsidRPr="002A66E8">
        <w:rPr>
          <w:rFonts w:ascii="Arial Narrow" w:hAnsi="Arial Narrow" w:cs="Arial Narrow"/>
          <w:b/>
          <w:color w:val="4B4B4B"/>
          <w:sz w:val="24"/>
          <w:szCs w:val="24"/>
        </w:rPr>
        <w:t xml:space="preserve"> corner of oval</w:t>
      </w:r>
    </w:p>
    <w:p w:rsidR="001C1F57" w:rsidRDefault="001C1F57" w:rsidP="001C1F57">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sidR="002A66E8">
        <w:rPr>
          <w:rFonts w:ascii="Arial Narrow" w:hAnsi="Arial Narrow" w:cs="Arial Narrow"/>
          <w:color w:val="4B4B4B"/>
          <w:sz w:val="24"/>
          <w:szCs w:val="24"/>
        </w:rPr>
        <w:t>Low (5-7 years)</w:t>
      </w:r>
    </w:p>
    <w:p w:rsidR="001C1F57" w:rsidRPr="002A66E8" w:rsidRDefault="001C1F57" w:rsidP="005A380A">
      <w:pPr>
        <w:rPr>
          <w:rFonts w:ascii="Arial Narrow" w:hAnsi="Arial Narrow" w:cs="Arial Narrow"/>
          <w:b/>
          <w:color w:val="4B4B4B"/>
          <w:sz w:val="24"/>
          <w:szCs w:val="24"/>
        </w:rPr>
      </w:pPr>
      <w:proofErr w:type="gramStart"/>
      <w:r w:rsidRPr="002A66E8">
        <w:rPr>
          <w:rFonts w:ascii="Arial Narrow" w:hAnsi="Arial Narrow" w:cs="Arial Narrow"/>
          <w:b/>
          <w:color w:val="4B4B4B"/>
          <w:sz w:val="24"/>
          <w:szCs w:val="24"/>
        </w:rPr>
        <w:t>Coaches</w:t>
      </w:r>
      <w:proofErr w:type="gramEnd"/>
      <w:r w:rsidRPr="002A66E8">
        <w:rPr>
          <w:rFonts w:ascii="Arial Narrow" w:hAnsi="Arial Narrow" w:cs="Arial Narrow"/>
          <w:b/>
          <w:color w:val="4B4B4B"/>
          <w:sz w:val="24"/>
          <w:szCs w:val="24"/>
        </w:rPr>
        <w:t xml:space="preserve"> boxes</w:t>
      </w:r>
    </w:p>
    <w:p w:rsidR="001C1F57" w:rsidRDefault="001C1F57" w:rsidP="001C1F57">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sidR="002A66E8">
        <w:rPr>
          <w:rFonts w:ascii="Arial Narrow" w:hAnsi="Arial Narrow" w:cs="Arial Narrow"/>
          <w:color w:val="4B4B4B"/>
          <w:sz w:val="24"/>
          <w:szCs w:val="24"/>
        </w:rPr>
        <w:t>Low (5-7 years)</w:t>
      </w:r>
    </w:p>
    <w:p w:rsidR="001C1F57" w:rsidRPr="002A66E8" w:rsidRDefault="001C1F57"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Upgrade vehicle exclusion fencing</w:t>
      </w:r>
    </w:p>
    <w:p w:rsidR="001C1F57" w:rsidRDefault="001C1F57" w:rsidP="001C1F57">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Low (5-7 years)</w:t>
      </w:r>
    </w:p>
    <w:p w:rsidR="001C1F57" w:rsidRPr="002A66E8" w:rsidRDefault="001C1F57" w:rsidP="005A380A">
      <w:pPr>
        <w:rPr>
          <w:rFonts w:ascii="Arial Narrow" w:hAnsi="Arial Narrow" w:cs="Arial Narrow"/>
          <w:b/>
          <w:color w:val="4B4B4B"/>
          <w:sz w:val="24"/>
          <w:szCs w:val="24"/>
        </w:rPr>
      </w:pPr>
      <w:r w:rsidRPr="002A66E8">
        <w:rPr>
          <w:rFonts w:ascii="Arial Narrow" w:hAnsi="Arial Narrow" w:cs="Arial Narrow"/>
          <w:b/>
          <w:color w:val="4B4B4B"/>
          <w:sz w:val="24"/>
          <w:szCs w:val="24"/>
        </w:rPr>
        <w:t>Upgrade of toilet block</w:t>
      </w:r>
    </w:p>
    <w:p w:rsidR="001C1F57" w:rsidRDefault="001C1F57" w:rsidP="001C1F57">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Low (5-7 years)</w:t>
      </w:r>
    </w:p>
    <w:p w:rsidR="002A66E8" w:rsidRDefault="001C1F57" w:rsidP="002A66E8">
      <w:pPr>
        <w:autoSpaceDE w:val="0"/>
        <w:autoSpaceDN w:val="0"/>
        <w:adjustRightInd w:val="0"/>
        <w:spacing w:after="0" w:line="240" w:lineRule="auto"/>
        <w:rPr>
          <w:rFonts w:ascii="Arial Narrow" w:hAnsi="Arial Narrow" w:cs="Arial Narrow"/>
          <w:b/>
          <w:color w:val="4B4B4B"/>
          <w:sz w:val="24"/>
          <w:szCs w:val="24"/>
        </w:rPr>
      </w:pPr>
      <w:r w:rsidRPr="002A66E8">
        <w:rPr>
          <w:rFonts w:ascii="Arial Narrow" w:hAnsi="Arial Narrow" w:cs="Arial Narrow"/>
          <w:b/>
          <w:color w:val="4B4B4B"/>
          <w:sz w:val="24"/>
          <w:szCs w:val="24"/>
        </w:rPr>
        <w:t>Other Works</w:t>
      </w:r>
    </w:p>
    <w:p w:rsidR="002A66E8" w:rsidRPr="002A66E8" w:rsidRDefault="002A66E8" w:rsidP="002A66E8">
      <w:pPr>
        <w:autoSpaceDE w:val="0"/>
        <w:autoSpaceDN w:val="0"/>
        <w:adjustRightInd w:val="0"/>
        <w:spacing w:after="0" w:line="240" w:lineRule="auto"/>
        <w:rPr>
          <w:rFonts w:ascii="Arial Narrow" w:hAnsi="Arial Narrow" w:cs="Arial Narrow"/>
          <w:b/>
          <w:color w:val="4B4B4B"/>
          <w:sz w:val="24"/>
          <w:szCs w:val="24"/>
        </w:rPr>
      </w:pPr>
    </w:p>
    <w:p w:rsidR="002A66E8" w:rsidRPr="002A66E8" w:rsidRDefault="002A66E8" w:rsidP="00792F62">
      <w:pPr>
        <w:rPr>
          <w:rFonts w:ascii="Arial Narrow" w:hAnsi="Arial Narrow" w:cs="Arial Narrow"/>
          <w:b/>
          <w:color w:val="4B4B4B"/>
          <w:sz w:val="24"/>
          <w:szCs w:val="24"/>
        </w:rPr>
      </w:pPr>
      <w:r w:rsidRPr="002A66E8">
        <w:rPr>
          <w:rFonts w:ascii="Arial Narrow" w:hAnsi="Arial Narrow" w:cs="Arial Narrow"/>
          <w:b/>
          <w:color w:val="4B4B4B"/>
          <w:sz w:val="24"/>
          <w:szCs w:val="24"/>
        </w:rPr>
        <w:t>Park Street Parking</w:t>
      </w:r>
    </w:p>
    <w:p w:rsidR="002A66E8" w:rsidRDefault="002A66E8" w:rsidP="002A66E8">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Low (5-7 years)</w:t>
      </w:r>
    </w:p>
    <w:p w:rsidR="002A66E8" w:rsidRPr="002A66E8" w:rsidRDefault="002A66E8" w:rsidP="002A66E8">
      <w:pPr>
        <w:rPr>
          <w:rFonts w:ascii="Arial Narrow" w:hAnsi="Arial Narrow" w:cs="Arial Narrow"/>
          <w:b/>
          <w:color w:val="4B4B4B"/>
          <w:sz w:val="24"/>
          <w:szCs w:val="24"/>
        </w:rPr>
      </w:pPr>
      <w:r w:rsidRPr="002A66E8">
        <w:rPr>
          <w:rFonts w:ascii="Arial Narrow" w:hAnsi="Arial Narrow" w:cs="Arial Narrow"/>
          <w:b/>
          <w:color w:val="4B4B4B"/>
          <w:sz w:val="24"/>
          <w:szCs w:val="24"/>
        </w:rPr>
        <w:t>Landscape buffer to cemetery</w:t>
      </w:r>
    </w:p>
    <w:p w:rsidR="002A66E8" w:rsidRDefault="002A66E8" w:rsidP="002A66E8">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Low (5-7 years)</w:t>
      </w:r>
    </w:p>
    <w:p w:rsidR="00792F62" w:rsidRPr="002A66E8" w:rsidRDefault="002A66E8" w:rsidP="00792F62">
      <w:pPr>
        <w:rPr>
          <w:rFonts w:ascii="Arial Narrow" w:hAnsi="Arial Narrow" w:cs="Arial Narrow"/>
          <w:b/>
          <w:color w:val="4B4B4B"/>
          <w:sz w:val="24"/>
          <w:szCs w:val="24"/>
        </w:rPr>
      </w:pPr>
      <w:r w:rsidRPr="002A66E8">
        <w:rPr>
          <w:rFonts w:ascii="Arial Narrow" w:hAnsi="Arial Narrow" w:cs="Arial Narrow"/>
          <w:b/>
          <w:color w:val="4B4B4B"/>
          <w:sz w:val="24"/>
          <w:szCs w:val="24"/>
        </w:rPr>
        <w:t>New fitness station near multiuse court and shelter</w:t>
      </w:r>
    </w:p>
    <w:p w:rsidR="002A66E8" w:rsidRDefault="002A66E8" w:rsidP="002A66E8">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Low (5-7 years)</w:t>
      </w:r>
    </w:p>
    <w:p w:rsidR="002A66E8" w:rsidRPr="002A66E8" w:rsidRDefault="002A66E8" w:rsidP="00792F62">
      <w:pPr>
        <w:rPr>
          <w:rFonts w:ascii="Arial Narrow" w:hAnsi="Arial Narrow" w:cs="Arial Narrow"/>
          <w:b/>
          <w:color w:val="4B4B4B"/>
          <w:sz w:val="24"/>
          <w:szCs w:val="24"/>
        </w:rPr>
      </w:pPr>
      <w:r w:rsidRPr="002A66E8">
        <w:rPr>
          <w:rFonts w:ascii="Arial Narrow" w:hAnsi="Arial Narrow" w:cs="Arial Narrow"/>
          <w:b/>
          <w:color w:val="4B4B4B"/>
          <w:sz w:val="24"/>
          <w:szCs w:val="24"/>
        </w:rPr>
        <w:t>Gravel paths</w:t>
      </w:r>
    </w:p>
    <w:p w:rsidR="002A66E8" w:rsidRDefault="002A66E8" w:rsidP="002A66E8">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Pr>
          <w:rFonts w:ascii="Arial Narrow" w:hAnsi="Arial Narrow" w:cs="Arial Narrow"/>
          <w:color w:val="4B4B4B"/>
          <w:sz w:val="24"/>
          <w:szCs w:val="24"/>
        </w:rPr>
        <w:t>Low (5-7 years)</w:t>
      </w:r>
    </w:p>
    <w:p w:rsidR="002A66E8" w:rsidRPr="002A66E8" w:rsidRDefault="002A66E8" w:rsidP="00792F62">
      <w:pPr>
        <w:rPr>
          <w:rFonts w:ascii="Arial Narrow" w:hAnsi="Arial Narrow" w:cs="Arial Narrow"/>
          <w:b/>
          <w:color w:val="4B4B4B"/>
          <w:sz w:val="24"/>
          <w:szCs w:val="24"/>
        </w:rPr>
      </w:pPr>
      <w:r w:rsidRPr="002A66E8">
        <w:rPr>
          <w:rFonts w:ascii="Arial Narrow" w:hAnsi="Arial Narrow" w:cs="Arial Narrow"/>
          <w:b/>
          <w:color w:val="4B4B4B"/>
          <w:sz w:val="24"/>
          <w:szCs w:val="24"/>
        </w:rPr>
        <w:lastRenderedPageBreak/>
        <w:t>Water sensitive urban design area</w:t>
      </w:r>
    </w:p>
    <w:p w:rsidR="00AC3314" w:rsidRDefault="002A66E8" w:rsidP="002A66E8">
      <w:pPr>
        <w:rPr>
          <w:rFonts w:ascii="Arial Narrow" w:hAnsi="Arial Narrow" w:cs="Arial Narrow"/>
          <w:color w:val="4B4B4B"/>
          <w:sz w:val="24"/>
          <w:szCs w:val="24"/>
        </w:rPr>
      </w:pPr>
      <w:r w:rsidRPr="00792F62">
        <w:rPr>
          <w:rFonts w:ascii="Arial Narrow" w:hAnsi="Arial Narrow" w:cs="Arial Narrow"/>
          <w:color w:val="4B4B4B"/>
          <w:sz w:val="24"/>
          <w:szCs w:val="24"/>
        </w:rPr>
        <w:t xml:space="preserve">Priority: </w:t>
      </w:r>
      <w:r w:rsidR="004F2C6C">
        <w:rPr>
          <w:rFonts w:ascii="Arial Narrow" w:hAnsi="Arial Narrow" w:cs="Arial Narrow"/>
          <w:color w:val="4B4B4B"/>
          <w:sz w:val="24"/>
          <w:szCs w:val="24"/>
        </w:rPr>
        <w:t>Low (5-7 years)</w:t>
      </w:r>
    </w:p>
    <w:p w:rsidR="004F2C6C" w:rsidRPr="00271D2C" w:rsidRDefault="004F2C6C" w:rsidP="002A66E8">
      <w:pPr>
        <w:rPr>
          <w:rFonts w:ascii="Arial Narrow" w:hAnsi="Arial Narrow" w:cs="Arial Narrow"/>
          <w:color w:val="595959" w:themeColor="text1" w:themeTint="A6"/>
          <w:sz w:val="24"/>
          <w:szCs w:val="24"/>
        </w:rPr>
      </w:pPr>
    </w:p>
    <w:p w:rsidR="00AC3314" w:rsidRPr="00271D2C" w:rsidRDefault="00AC3314" w:rsidP="00AC3314">
      <w:pPr>
        <w:rPr>
          <w:rFonts w:ascii="Arial Narrow" w:hAnsi="Arial Narrow" w:cs="Calibri"/>
          <w:color w:val="595959" w:themeColor="text1" w:themeTint="A6"/>
          <w:sz w:val="24"/>
          <w:szCs w:val="24"/>
        </w:rPr>
      </w:pPr>
      <w:r w:rsidRPr="00271D2C">
        <w:rPr>
          <w:rFonts w:ascii="Arial" w:hAnsi="Arial" w:cs="Arial"/>
          <w:b/>
          <w:bCs/>
          <w:color w:val="595959" w:themeColor="text1" w:themeTint="A6"/>
          <w:sz w:val="24"/>
          <w:szCs w:val="24"/>
        </w:rPr>
        <w:t>4. Conclusion</w:t>
      </w:r>
    </w:p>
    <w:p w:rsidR="002A66E8" w:rsidRPr="00271D2C" w:rsidRDefault="00AC3314" w:rsidP="00AC3314">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The master plan provides a framework for the redevelopment of Epping Recreation Reserve, which will be integrated with the upgrade of the main oval in line with Council’s concurrent project. It considers the issues of land use, circulation, landscape and amenity values in line with the objectives described in the project brief as follows:</w:t>
      </w:r>
    </w:p>
    <w:p w:rsidR="00921A19" w:rsidRPr="00271D2C" w:rsidRDefault="00921A19" w:rsidP="00921A19">
      <w:pPr>
        <w:autoSpaceDE w:val="0"/>
        <w:autoSpaceDN w:val="0"/>
        <w:adjustRightInd w:val="0"/>
        <w:spacing w:after="0" w:line="240" w:lineRule="auto"/>
        <w:rPr>
          <w:rFonts w:ascii="Arial Narrow" w:hAnsi="Arial Narrow" w:cs="Arial Narrow"/>
          <w:color w:val="595959" w:themeColor="text1" w:themeTint="A6"/>
          <w:sz w:val="24"/>
          <w:szCs w:val="24"/>
        </w:rPr>
      </w:pPr>
    </w:p>
    <w:p w:rsidR="00AC3314" w:rsidRPr="00271D2C" w:rsidRDefault="00AC3314" w:rsidP="00AC3314">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Identification of parkland interface treatments with consideration of fencing types, drainage, erosion control, maintenance access, weed removal, trail bike exclusion and fire prevention and management;</w:t>
      </w:r>
    </w:p>
    <w:p w:rsidR="00AC3314" w:rsidRPr="00271D2C" w:rsidRDefault="00AC3314" w:rsidP="00AC3314">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Identification and preliminary design of major and minor entry/activity nodes including proposed land use, associated access roads, visitor parking for cars and buses, shelters, amenities, utility services and signage;</w:t>
      </w:r>
    </w:p>
    <w:p w:rsidR="00AC3314" w:rsidRPr="00271D2C" w:rsidRDefault="00AC3314" w:rsidP="00AC3314">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Identification of all ability access, walking trails, pathway types and ensure linkages are maintained and enhanced;</w:t>
      </w:r>
    </w:p>
    <w:p w:rsidR="00AC3314" w:rsidRPr="00271D2C" w:rsidRDefault="00AC3314" w:rsidP="00AC3314">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Identification of maintenance and emergency access points for park users and maintenance vehicles;</w:t>
      </w:r>
    </w:p>
    <w:p w:rsidR="00AC3314" w:rsidRPr="00271D2C" w:rsidRDefault="00AC3314" w:rsidP="00AC3314">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Identification of signage in line with Council’s signage strategy;</w:t>
      </w:r>
    </w:p>
    <w:p w:rsidR="00AC3314" w:rsidRPr="00271D2C" w:rsidRDefault="00AC3314" w:rsidP="00AC3314">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Identification of options for future water sensitive urban design (WSUD);</w:t>
      </w:r>
    </w:p>
    <w:p w:rsidR="00AC3314" w:rsidRPr="00271D2C" w:rsidRDefault="00AC3314" w:rsidP="00AC3314">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Review of the spatial arrangement of the reserve assets to ensure maximum use for community events and public use, identifying how the public currently use the open space against how it could potentially be used;</w:t>
      </w:r>
    </w:p>
    <w:p w:rsidR="00AC3314" w:rsidRPr="00271D2C" w:rsidRDefault="00AC3314" w:rsidP="00AC3314">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Establish a surface materials and planting palette;</w:t>
      </w:r>
    </w:p>
    <w:p w:rsidR="00AC3314" w:rsidRPr="00271D2C" w:rsidRDefault="00AC3314" w:rsidP="00AC3314">
      <w:pPr>
        <w:pStyle w:val="ListParagraph"/>
        <w:numPr>
          <w:ilvl w:val="0"/>
          <w:numId w:val="9"/>
        </w:num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Ensure designs are environmentally sustainable.</w:t>
      </w:r>
    </w:p>
    <w:p w:rsidR="00AC3314" w:rsidRPr="00271D2C" w:rsidRDefault="00AC3314" w:rsidP="00AC3314">
      <w:pPr>
        <w:autoSpaceDE w:val="0"/>
        <w:autoSpaceDN w:val="0"/>
        <w:adjustRightInd w:val="0"/>
        <w:spacing w:after="0" w:line="240" w:lineRule="auto"/>
        <w:rPr>
          <w:rFonts w:ascii="Arial Narrow" w:hAnsi="Arial Narrow" w:cs="Calibri"/>
          <w:color w:val="595959" w:themeColor="text1" w:themeTint="A6"/>
          <w:sz w:val="24"/>
          <w:szCs w:val="24"/>
        </w:rPr>
      </w:pPr>
    </w:p>
    <w:p w:rsidR="00AC3314" w:rsidRPr="00271D2C" w:rsidRDefault="00AC3314" w:rsidP="00AC3314">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 xml:space="preserve">Implementation of the master plan will create a functional and attractive precinct that provides recreational and community facilities for the region as well as </w:t>
      </w:r>
      <w:proofErr w:type="gramStart"/>
      <w:r w:rsidRPr="00271D2C">
        <w:rPr>
          <w:rFonts w:ascii="Arial Narrow" w:hAnsi="Arial Narrow" w:cs="Calibri"/>
          <w:color w:val="595959" w:themeColor="text1" w:themeTint="A6"/>
          <w:sz w:val="24"/>
          <w:szCs w:val="24"/>
        </w:rPr>
        <w:t>a local</w:t>
      </w:r>
      <w:proofErr w:type="gramEnd"/>
      <w:r w:rsidRPr="00271D2C">
        <w:rPr>
          <w:rFonts w:ascii="Arial Narrow" w:hAnsi="Arial Narrow" w:cs="Calibri"/>
          <w:color w:val="595959" w:themeColor="text1" w:themeTint="A6"/>
          <w:sz w:val="24"/>
          <w:szCs w:val="24"/>
        </w:rPr>
        <w:t xml:space="preserve"> parkland for the neighbourhood.</w:t>
      </w:r>
    </w:p>
    <w:p w:rsidR="00AC3314" w:rsidRPr="00271D2C" w:rsidRDefault="00AC3314" w:rsidP="00AC3314">
      <w:pPr>
        <w:autoSpaceDE w:val="0"/>
        <w:autoSpaceDN w:val="0"/>
        <w:adjustRightInd w:val="0"/>
        <w:spacing w:after="0" w:line="240" w:lineRule="auto"/>
        <w:rPr>
          <w:rFonts w:ascii="Arial Narrow" w:hAnsi="Arial Narrow" w:cs="Calibri"/>
          <w:color w:val="595959" w:themeColor="text1" w:themeTint="A6"/>
          <w:sz w:val="24"/>
          <w:szCs w:val="24"/>
        </w:rPr>
      </w:pPr>
      <w:r w:rsidRPr="00271D2C">
        <w:rPr>
          <w:rFonts w:ascii="Arial Narrow" w:hAnsi="Arial Narrow" w:cs="Calibri"/>
          <w:color w:val="595959" w:themeColor="text1" w:themeTint="A6"/>
          <w:sz w:val="24"/>
          <w:szCs w:val="24"/>
        </w:rPr>
        <w:t>It will allow for safer pedestrian and vehicular access, establishing an integrated and accessible destination within Epping and the broader Whittlesea region.</w:t>
      </w:r>
    </w:p>
    <w:p w:rsidR="004F2C6C" w:rsidRPr="00271D2C" w:rsidRDefault="004F2C6C" w:rsidP="00AC3314">
      <w:pPr>
        <w:autoSpaceDE w:val="0"/>
        <w:autoSpaceDN w:val="0"/>
        <w:adjustRightInd w:val="0"/>
        <w:spacing w:after="0" w:line="240" w:lineRule="auto"/>
        <w:rPr>
          <w:rFonts w:ascii="Arial Narrow" w:hAnsi="Arial Narrow" w:cs="Calibri"/>
          <w:color w:val="595959" w:themeColor="text1" w:themeTint="A6"/>
          <w:sz w:val="24"/>
          <w:szCs w:val="24"/>
        </w:rPr>
      </w:pPr>
    </w:p>
    <w:p w:rsidR="004F2C6C" w:rsidRPr="00271D2C" w:rsidRDefault="004F2C6C" w:rsidP="004F2C6C">
      <w:pPr>
        <w:autoSpaceDE w:val="0"/>
        <w:autoSpaceDN w:val="0"/>
        <w:adjustRightInd w:val="0"/>
        <w:spacing w:after="0" w:line="240" w:lineRule="auto"/>
        <w:rPr>
          <w:rFonts w:ascii="Arial Narrow" w:hAnsi="Arial Narrow" w:cs="Arial Narrow"/>
          <w:b/>
          <w:color w:val="595959" w:themeColor="text1" w:themeTint="A6"/>
          <w:sz w:val="24"/>
          <w:szCs w:val="24"/>
        </w:rPr>
      </w:pPr>
      <w:proofErr w:type="gramStart"/>
      <w:r w:rsidRPr="00271D2C">
        <w:rPr>
          <w:rFonts w:ascii="Arial Narrow" w:hAnsi="Arial Narrow" w:cs="Arial Narrow"/>
          <w:b/>
          <w:color w:val="595959" w:themeColor="text1" w:themeTint="A6"/>
          <w:sz w:val="24"/>
          <w:szCs w:val="24"/>
        </w:rPr>
        <w:t>APPENDIX A.</w:t>
      </w:r>
      <w:proofErr w:type="gramEnd"/>
      <w:r w:rsidRPr="00271D2C">
        <w:rPr>
          <w:rFonts w:ascii="Arial Narrow" w:hAnsi="Arial Narrow" w:cs="Arial Narrow"/>
          <w:b/>
          <w:color w:val="595959" w:themeColor="text1" w:themeTint="A6"/>
          <w:sz w:val="24"/>
          <w:szCs w:val="24"/>
        </w:rPr>
        <w:t xml:space="preserve"> </w:t>
      </w:r>
      <w:r w:rsidRPr="00271D2C">
        <w:rPr>
          <w:rFonts w:ascii="Arial Narrow" w:hAnsi="Arial Narrow" w:cs="Arial Narrow"/>
          <w:b/>
          <w:color w:val="595959" w:themeColor="text1" w:themeTint="A6"/>
          <w:sz w:val="24"/>
          <w:szCs w:val="24"/>
        </w:rPr>
        <w:tab/>
      </w:r>
      <w:r w:rsidRPr="00271D2C">
        <w:rPr>
          <w:rFonts w:ascii="Arial Narrow" w:hAnsi="Arial Narrow" w:cs="Arial Narrow"/>
          <w:b/>
          <w:color w:val="595959" w:themeColor="text1" w:themeTint="A6"/>
          <w:sz w:val="24"/>
          <w:szCs w:val="24"/>
        </w:rPr>
        <w:tab/>
        <w:t>Master Plan</w:t>
      </w:r>
    </w:p>
    <w:p w:rsidR="004F2C6C" w:rsidRPr="00271D2C" w:rsidRDefault="004F2C6C" w:rsidP="004F2C6C">
      <w:pPr>
        <w:autoSpaceDE w:val="0"/>
        <w:autoSpaceDN w:val="0"/>
        <w:adjustRightInd w:val="0"/>
        <w:spacing w:after="0" w:line="240" w:lineRule="auto"/>
        <w:rPr>
          <w:rFonts w:ascii="Arial Narrow" w:hAnsi="Arial Narrow" w:cs="Arial Narrow"/>
          <w:b/>
          <w:color w:val="595959" w:themeColor="text1" w:themeTint="A6"/>
          <w:sz w:val="24"/>
          <w:szCs w:val="24"/>
        </w:rPr>
      </w:pPr>
      <w:proofErr w:type="gramStart"/>
      <w:r w:rsidRPr="00271D2C">
        <w:rPr>
          <w:rFonts w:ascii="Arial Narrow" w:hAnsi="Arial Narrow" w:cs="Arial Narrow"/>
          <w:b/>
          <w:color w:val="595959" w:themeColor="text1" w:themeTint="A6"/>
          <w:sz w:val="24"/>
          <w:szCs w:val="24"/>
        </w:rPr>
        <w:t>APPENDIX B.</w:t>
      </w:r>
      <w:proofErr w:type="gramEnd"/>
      <w:r w:rsidRPr="00271D2C">
        <w:rPr>
          <w:rFonts w:ascii="Arial Narrow" w:hAnsi="Arial Narrow" w:cs="Arial Narrow"/>
          <w:b/>
          <w:color w:val="595959" w:themeColor="text1" w:themeTint="A6"/>
          <w:sz w:val="24"/>
          <w:szCs w:val="24"/>
        </w:rPr>
        <w:t xml:space="preserve"> </w:t>
      </w:r>
      <w:r w:rsidRPr="00271D2C">
        <w:rPr>
          <w:rFonts w:ascii="Arial Narrow" w:hAnsi="Arial Narrow" w:cs="Arial Narrow"/>
          <w:b/>
          <w:color w:val="595959" w:themeColor="text1" w:themeTint="A6"/>
          <w:sz w:val="24"/>
          <w:szCs w:val="24"/>
        </w:rPr>
        <w:tab/>
      </w:r>
      <w:r w:rsidRPr="00271D2C">
        <w:rPr>
          <w:rFonts w:ascii="Arial Narrow" w:hAnsi="Arial Narrow" w:cs="Arial Narrow"/>
          <w:b/>
          <w:color w:val="595959" w:themeColor="text1" w:themeTint="A6"/>
          <w:sz w:val="24"/>
          <w:szCs w:val="24"/>
        </w:rPr>
        <w:tab/>
        <w:t>Materials and Finishes Palette</w:t>
      </w:r>
    </w:p>
    <w:p w:rsidR="004F2C6C" w:rsidRPr="00271D2C" w:rsidRDefault="00D908A1" w:rsidP="004F2C6C">
      <w:pPr>
        <w:autoSpaceDE w:val="0"/>
        <w:autoSpaceDN w:val="0"/>
        <w:adjustRightInd w:val="0"/>
        <w:spacing w:after="0" w:line="240" w:lineRule="auto"/>
        <w:rPr>
          <w:rFonts w:ascii="Arial Narrow" w:hAnsi="Arial Narrow" w:cs="Arial Narrow"/>
          <w:b/>
          <w:color w:val="595959" w:themeColor="text1" w:themeTint="A6"/>
          <w:sz w:val="24"/>
          <w:szCs w:val="24"/>
        </w:rPr>
      </w:pPr>
      <w:proofErr w:type="gramStart"/>
      <w:r w:rsidRPr="00271D2C">
        <w:rPr>
          <w:rFonts w:ascii="Arial Narrow" w:hAnsi="Arial Narrow" w:cs="Arial Narrow"/>
          <w:b/>
          <w:color w:val="595959" w:themeColor="text1" w:themeTint="A6"/>
          <w:sz w:val="24"/>
          <w:szCs w:val="24"/>
        </w:rPr>
        <w:t>APPENDIX C.</w:t>
      </w:r>
      <w:proofErr w:type="gramEnd"/>
      <w:r w:rsidRPr="00271D2C">
        <w:rPr>
          <w:rFonts w:ascii="Arial Narrow" w:hAnsi="Arial Narrow" w:cs="Arial Narrow"/>
          <w:b/>
          <w:color w:val="595959" w:themeColor="text1" w:themeTint="A6"/>
          <w:sz w:val="24"/>
          <w:szCs w:val="24"/>
        </w:rPr>
        <w:t xml:space="preserve"> </w:t>
      </w:r>
      <w:r w:rsidRPr="00271D2C">
        <w:rPr>
          <w:rFonts w:ascii="Arial Narrow" w:hAnsi="Arial Narrow" w:cs="Arial Narrow"/>
          <w:b/>
          <w:color w:val="595959" w:themeColor="text1" w:themeTint="A6"/>
          <w:sz w:val="24"/>
          <w:szCs w:val="24"/>
        </w:rPr>
        <w:tab/>
      </w:r>
      <w:r w:rsidRPr="00271D2C">
        <w:rPr>
          <w:rFonts w:ascii="Arial Narrow" w:hAnsi="Arial Narrow" w:cs="Arial Narrow"/>
          <w:b/>
          <w:color w:val="595959" w:themeColor="text1" w:themeTint="A6"/>
          <w:sz w:val="24"/>
          <w:szCs w:val="24"/>
        </w:rPr>
        <w:tab/>
        <w:t>Perspective Images</w:t>
      </w:r>
    </w:p>
    <w:p w:rsidR="004F2C6C" w:rsidRPr="00271D2C" w:rsidRDefault="004F2C6C" w:rsidP="00AC3314">
      <w:pPr>
        <w:autoSpaceDE w:val="0"/>
        <w:autoSpaceDN w:val="0"/>
        <w:adjustRightInd w:val="0"/>
        <w:spacing w:after="0" w:line="240" w:lineRule="auto"/>
        <w:rPr>
          <w:rFonts w:ascii="Arial Narrow" w:hAnsi="Arial Narrow" w:cs="Calibri"/>
          <w:color w:val="595959" w:themeColor="text1" w:themeTint="A6"/>
          <w:sz w:val="24"/>
          <w:szCs w:val="24"/>
        </w:rPr>
      </w:pPr>
      <w:bookmarkStart w:id="0" w:name="_GoBack"/>
      <w:bookmarkEnd w:id="0"/>
    </w:p>
    <w:sectPr w:rsidR="004F2C6C" w:rsidRPr="00271D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01" w:rsidRDefault="00371601" w:rsidP="0056402B">
      <w:pPr>
        <w:spacing w:after="0" w:line="240" w:lineRule="auto"/>
      </w:pPr>
      <w:r>
        <w:separator/>
      </w:r>
    </w:p>
  </w:endnote>
  <w:endnote w:type="continuationSeparator" w:id="0">
    <w:p w:rsidR="00371601" w:rsidRDefault="00371601" w:rsidP="0056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01" w:rsidRDefault="00371601" w:rsidP="0056402B">
      <w:pPr>
        <w:spacing w:after="0" w:line="240" w:lineRule="auto"/>
      </w:pPr>
      <w:r>
        <w:separator/>
      </w:r>
    </w:p>
  </w:footnote>
  <w:footnote w:type="continuationSeparator" w:id="0">
    <w:p w:rsidR="00371601" w:rsidRDefault="00371601" w:rsidP="00564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1ADE"/>
    <w:multiLevelType w:val="hybridMultilevel"/>
    <w:tmpl w:val="A8E4E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0072AB6"/>
    <w:multiLevelType w:val="hybridMultilevel"/>
    <w:tmpl w:val="8264B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993401"/>
    <w:multiLevelType w:val="hybridMultilevel"/>
    <w:tmpl w:val="75BC1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462E9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EA149E"/>
    <w:multiLevelType w:val="hybridMultilevel"/>
    <w:tmpl w:val="472AA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AFD6098"/>
    <w:multiLevelType w:val="hybridMultilevel"/>
    <w:tmpl w:val="A9001698"/>
    <w:lvl w:ilvl="0" w:tplc="68760C50">
      <w:start w:val="2"/>
      <w:numFmt w:val="bullet"/>
      <w:lvlText w:val="-"/>
      <w:lvlJc w:val="left"/>
      <w:pPr>
        <w:ind w:left="1080" w:hanging="360"/>
      </w:pPr>
      <w:rPr>
        <w:rFonts w:ascii="Arial Narrow" w:eastAsiaTheme="minorHAnsi" w:hAnsi="Arial Narrow" w:cs="Calibri"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6F667441"/>
    <w:multiLevelType w:val="hybridMultilevel"/>
    <w:tmpl w:val="672E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246E63"/>
    <w:multiLevelType w:val="hybridMultilevel"/>
    <w:tmpl w:val="6108F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3403709"/>
    <w:multiLevelType w:val="hybridMultilevel"/>
    <w:tmpl w:val="18D65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86594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1874AF"/>
    <w:multiLevelType w:val="hybridMultilevel"/>
    <w:tmpl w:val="984E95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9"/>
  </w:num>
  <w:num w:numId="5">
    <w:abstractNumId w:val="8"/>
  </w:num>
  <w:num w:numId="6">
    <w:abstractNumId w:val="1"/>
  </w:num>
  <w:num w:numId="7">
    <w:abstractNumId w:val="6"/>
  </w:num>
  <w:num w:numId="8">
    <w:abstractNumId w:val="4"/>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88"/>
    <w:rsid w:val="000105AD"/>
    <w:rsid w:val="000A4220"/>
    <w:rsid w:val="000F7848"/>
    <w:rsid w:val="001254F1"/>
    <w:rsid w:val="001C1F57"/>
    <w:rsid w:val="00270756"/>
    <w:rsid w:val="00271D2C"/>
    <w:rsid w:val="00295523"/>
    <w:rsid w:val="002A66E8"/>
    <w:rsid w:val="00370A81"/>
    <w:rsid w:val="00371601"/>
    <w:rsid w:val="003B3EE7"/>
    <w:rsid w:val="00422BFF"/>
    <w:rsid w:val="0047386C"/>
    <w:rsid w:val="00495429"/>
    <w:rsid w:val="004B6788"/>
    <w:rsid w:val="004C04C7"/>
    <w:rsid w:val="004F2C6C"/>
    <w:rsid w:val="0056402B"/>
    <w:rsid w:val="005A380A"/>
    <w:rsid w:val="006D67FC"/>
    <w:rsid w:val="00703392"/>
    <w:rsid w:val="0078303E"/>
    <w:rsid w:val="00792F62"/>
    <w:rsid w:val="00891E20"/>
    <w:rsid w:val="00921A19"/>
    <w:rsid w:val="00A00225"/>
    <w:rsid w:val="00A04EBA"/>
    <w:rsid w:val="00A06DAE"/>
    <w:rsid w:val="00A51E7C"/>
    <w:rsid w:val="00A87CCA"/>
    <w:rsid w:val="00AC1B01"/>
    <w:rsid w:val="00AC3314"/>
    <w:rsid w:val="00AC40D8"/>
    <w:rsid w:val="00D908A1"/>
    <w:rsid w:val="00DE512B"/>
    <w:rsid w:val="00E57289"/>
    <w:rsid w:val="00E85EFF"/>
    <w:rsid w:val="00EB69A5"/>
    <w:rsid w:val="00FE7B98"/>
    <w:rsid w:val="00FF3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A8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A81"/>
    <w:pPr>
      <w:ind w:left="720"/>
      <w:contextualSpacing/>
    </w:pPr>
  </w:style>
  <w:style w:type="paragraph" w:styleId="Header">
    <w:name w:val="header"/>
    <w:basedOn w:val="Normal"/>
    <w:link w:val="HeaderChar"/>
    <w:uiPriority w:val="99"/>
    <w:unhideWhenUsed/>
    <w:rsid w:val="00564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2B"/>
  </w:style>
  <w:style w:type="paragraph" w:styleId="Footer">
    <w:name w:val="footer"/>
    <w:basedOn w:val="Normal"/>
    <w:link w:val="FooterChar"/>
    <w:uiPriority w:val="99"/>
    <w:unhideWhenUsed/>
    <w:rsid w:val="00564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A8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A81"/>
    <w:pPr>
      <w:ind w:left="720"/>
      <w:contextualSpacing/>
    </w:pPr>
  </w:style>
  <w:style w:type="paragraph" w:styleId="Header">
    <w:name w:val="header"/>
    <w:basedOn w:val="Normal"/>
    <w:link w:val="HeaderChar"/>
    <w:uiPriority w:val="99"/>
    <w:unhideWhenUsed/>
    <w:rsid w:val="00564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2B"/>
  </w:style>
  <w:style w:type="paragraph" w:styleId="Footer">
    <w:name w:val="footer"/>
    <w:basedOn w:val="Normal"/>
    <w:link w:val="FooterChar"/>
    <w:uiPriority w:val="99"/>
    <w:unhideWhenUsed/>
    <w:rsid w:val="00564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7929AC0A.dotm</Template>
  <TotalTime>274</TotalTime>
  <Pages>7</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Desmond</dc:creator>
  <cp:lastModifiedBy>Alexandra Desmond</cp:lastModifiedBy>
  <cp:revision>8</cp:revision>
  <dcterms:created xsi:type="dcterms:W3CDTF">2018-07-09T02:10:00Z</dcterms:created>
  <dcterms:modified xsi:type="dcterms:W3CDTF">2018-07-10T04:44:00Z</dcterms:modified>
</cp:coreProperties>
</file>