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B41BA" w14:textId="77777777" w:rsidR="00667362" w:rsidRDefault="00B17BC9" w:rsidP="00B17BC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70C0"/>
          <w:sz w:val="44"/>
          <w:szCs w:val="44"/>
        </w:rPr>
      </w:pPr>
      <w:r>
        <w:rPr>
          <w:rStyle w:val="normaltextrun"/>
          <w:rFonts w:ascii="Calibri" w:hAnsi="Calibri" w:cs="Calibri"/>
          <w:b/>
          <w:bCs/>
          <w:color w:val="0070C0"/>
          <w:sz w:val="44"/>
          <w:szCs w:val="44"/>
        </w:rPr>
        <w:t>Plaques and Memorials Policy</w:t>
      </w:r>
    </w:p>
    <w:p w14:paraId="75702C2A" w14:textId="77777777" w:rsidR="00667362" w:rsidRDefault="00667362" w:rsidP="00667362">
      <w:pPr>
        <w:pStyle w:val="Body"/>
        <w:spacing w:before="24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Policy</w:t>
      </w:r>
      <w:r w:rsidRPr="648E3C1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statement</w:t>
      </w:r>
    </w:p>
    <w:p w14:paraId="12635AA3" w14:textId="77777777" w:rsidR="00667362" w:rsidRPr="00B17BC9" w:rsidRDefault="00667362" w:rsidP="00667362">
      <w:pPr>
        <w:pStyle w:val="Body"/>
        <w:jc w:val="both"/>
        <w:rPr>
          <w:rFonts w:asciiTheme="minorHAnsi" w:hAnsiTheme="minorHAnsi" w:cstheme="minorBidi"/>
          <w:sz w:val="22"/>
          <w:szCs w:val="22"/>
          <w:lang w:val="en-AU" w:eastAsia="en-AU"/>
        </w:rPr>
      </w:pPr>
      <w:r w:rsidRPr="00B17BC9">
        <w:rPr>
          <w:rFonts w:asciiTheme="minorHAnsi" w:hAnsiTheme="minorHAnsi" w:cstheme="minorBidi"/>
          <w:sz w:val="22"/>
          <w:szCs w:val="22"/>
          <w:lang w:val="en-AU" w:eastAsia="en-AU"/>
        </w:rPr>
        <w:t>The City of Whittlesea works collaboratively with the community to commemorate people, places, and events of significance. Plaques and memorials provide symbolic recognition that strengthens community connection, heritage and belonging.</w:t>
      </w:r>
    </w:p>
    <w:p w14:paraId="63AD7340" w14:textId="77777777" w:rsidR="5E8E521C" w:rsidRDefault="5E8E521C" w:rsidP="00AB2461">
      <w:pPr>
        <w:pStyle w:val="Body"/>
        <w:spacing w:before="24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48E3C1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Purpose</w:t>
      </w:r>
    </w:p>
    <w:p w14:paraId="5A3879E7" w14:textId="37C227BE" w:rsidR="00B17BC9" w:rsidRDefault="00B17BC9" w:rsidP="00B17BC9">
      <w:pPr>
        <w:pStyle w:val="Body"/>
        <w:spacing w:before="0"/>
        <w:jc w:val="both"/>
        <w:rPr>
          <w:rFonts w:asciiTheme="minorHAnsi" w:hAnsiTheme="minorHAnsi" w:cstheme="minorBidi"/>
          <w:sz w:val="22"/>
          <w:szCs w:val="22"/>
          <w:lang w:val="en-AU" w:eastAsia="en-AU"/>
        </w:rPr>
      </w:pPr>
      <w:r w:rsidRPr="21F0044F">
        <w:rPr>
          <w:rFonts w:asciiTheme="minorHAnsi" w:hAnsiTheme="minorHAnsi" w:cstheme="minorBidi"/>
          <w:sz w:val="22"/>
          <w:szCs w:val="22"/>
          <w:lang w:val="en-AU" w:eastAsia="en-AU"/>
        </w:rPr>
        <w:t xml:space="preserve">This policy </w:t>
      </w:r>
      <w:r>
        <w:rPr>
          <w:rFonts w:asciiTheme="minorHAnsi" w:hAnsiTheme="minorHAnsi" w:cstheme="minorBidi"/>
          <w:sz w:val="22"/>
          <w:szCs w:val="22"/>
          <w:lang w:val="en-AU" w:eastAsia="en-AU"/>
        </w:rPr>
        <w:t xml:space="preserve">establishes </w:t>
      </w:r>
      <w:r w:rsidRPr="21F0044F">
        <w:rPr>
          <w:rFonts w:asciiTheme="minorHAnsi" w:hAnsiTheme="minorHAnsi" w:cstheme="minorBidi"/>
          <w:sz w:val="22"/>
          <w:szCs w:val="22"/>
          <w:lang w:val="en-AU" w:eastAsia="en-AU"/>
        </w:rPr>
        <w:t>Council's approach to</w:t>
      </w:r>
      <w:r>
        <w:rPr>
          <w:rFonts w:asciiTheme="minorHAnsi" w:hAnsiTheme="minorHAnsi" w:cstheme="minorBidi"/>
          <w:sz w:val="22"/>
          <w:szCs w:val="22"/>
          <w:lang w:val="en-AU" w:eastAsia="en-AU"/>
        </w:rPr>
        <w:t xml:space="preserve"> the consideration, approval and management of </w:t>
      </w:r>
      <w:r w:rsidRPr="21F0044F">
        <w:rPr>
          <w:rFonts w:asciiTheme="minorHAnsi" w:hAnsiTheme="minorHAnsi" w:cstheme="minorBidi"/>
          <w:sz w:val="22"/>
          <w:szCs w:val="22"/>
          <w:lang w:val="en-AU" w:eastAsia="en-AU"/>
        </w:rPr>
        <w:t xml:space="preserve">plaques and memorials on Council-owned </w:t>
      </w:r>
      <w:r>
        <w:rPr>
          <w:rFonts w:asciiTheme="minorHAnsi" w:hAnsiTheme="minorHAnsi" w:cstheme="minorBidi"/>
          <w:sz w:val="22"/>
          <w:szCs w:val="22"/>
          <w:lang w:val="en-AU" w:eastAsia="en-AU"/>
        </w:rPr>
        <w:t xml:space="preserve">or controlled </w:t>
      </w:r>
      <w:r w:rsidRPr="21F0044F">
        <w:rPr>
          <w:rFonts w:asciiTheme="minorHAnsi" w:hAnsiTheme="minorHAnsi" w:cstheme="minorBidi"/>
          <w:sz w:val="22"/>
          <w:szCs w:val="22"/>
          <w:lang w:val="en-AU" w:eastAsia="en-AU"/>
        </w:rPr>
        <w:t>land</w:t>
      </w:r>
      <w:r>
        <w:rPr>
          <w:rFonts w:asciiTheme="minorHAnsi" w:hAnsiTheme="minorHAnsi" w:cstheme="minorBidi"/>
          <w:sz w:val="22"/>
          <w:szCs w:val="22"/>
          <w:lang w:val="en-AU" w:eastAsia="en-AU"/>
        </w:rPr>
        <w:t>, it:</w:t>
      </w:r>
    </w:p>
    <w:p w14:paraId="43A9881B" w14:textId="77777777" w:rsidR="00B17BC9" w:rsidRPr="008B3CD8" w:rsidRDefault="00B17BC9" w:rsidP="00B17BC9">
      <w:pPr>
        <w:pStyle w:val="Body"/>
        <w:numPr>
          <w:ilvl w:val="0"/>
          <w:numId w:val="14"/>
        </w:numPr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Provides</w:t>
      </w:r>
      <w:r w:rsidRPr="008B3CD8">
        <w:rPr>
          <w:rFonts w:asciiTheme="minorHAnsi" w:hAnsiTheme="minorHAnsi" w:cstheme="minorHAnsi"/>
          <w:sz w:val="22"/>
          <w:szCs w:val="22"/>
        </w:rPr>
        <w:t xml:space="preserve"> a framework for </w:t>
      </w:r>
      <w:r>
        <w:rPr>
          <w:rFonts w:asciiTheme="minorHAnsi" w:hAnsiTheme="minorHAnsi" w:cstheme="minorHAnsi"/>
          <w:sz w:val="22"/>
          <w:szCs w:val="22"/>
        </w:rPr>
        <w:t>consistent decision making</w:t>
      </w:r>
      <w:r w:rsidRPr="008B3CD8">
        <w:rPr>
          <w:rFonts w:asciiTheme="minorHAnsi" w:hAnsiTheme="minorHAnsi" w:cstheme="minorHAnsi"/>
          <w:sz w:val="22"/>
          <w:szCs w:val="22"/>
        </w:rPr>
        <w:t>.</w:t>
      </w:r>
    </w:p>
    <w:p w14:paraId="59D750F1" w14:textId="77777777" w:rsidR="00B17BC9" w:rsidRPr="00282289" w:rsidRDefault="00B17BC9" w:rsidP="00B17BC9">
      <w:pPr>
        <w:pStyle w:val="Body"/>
        <w:numPr>
          <w:ilvl w:val="0"/>
          <w:numId w:val="14"/>
        </w:numPr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282289">
        <w:rPr>
          <w:rFonts w:asciiTheme="minorHAnsi" w:hAnsiTheme="minorHAnsi" w:cstheme="minorHAnsi"/>
          <w:sz w:val="22"/>
          <w:szCs w:val="22"/>
        </w:rPr>
        <w:t xml:space="preserve">Ensures commemorations align with </w:t>
      </w:r>
      <w:r>
        <w:rPr>
          <w:rFonts w:asciiTheme="minorHAnsi" w:hAnsiTheme="minorHAnsi" w:cstheme="minorHAnsi"/>
          <w:sz w:val="22"/>
          <w:szCs w:val="22"/>
        </w:rPr>
        <w:t xml:space="preserve">relevant </w:t>
      </w:r>
      <w:r w:rsidRPr="00282289">
        <w:rPr>
          <w:rFonts w:asciiTheme="minorHAnsi" w:hAnsiTheme="minorHAnsi" w:cstheme="minorHAnsi"/>
          <w:sz w:val="22"/>
          <w:szCs w:val="22"/>
        </w:rPr>
        <w:t xml:space="preserve">legislative and </w:t>
      </w:r>
      <w:r>
        <w:rPr>
          <w:rFonts w:asciiTheme="minorHAnsi" w:hAnsiTheme="minorHAnsi" w:cstheme="minorHAnsi"/>
          <w:sz w:val="22"/>
          <w:szCs w:val="22"/>
        </w:rPr>
        <w:t>Council strategies</w:t>
      </w:r>
      <w:r w:rsidRPr="00282289">
        <w:rPr>
          <w:rFonts w:asciiTheme="minorHAnsi" w:hAnsiTheme="minorHAnsi" w:cstheme="minorHAnsi"/>
          <w:sz w:val="22"/>
          <w:szCs w:val="22"/>
        </w:rPr>
        <w:t>.</w:t>
      </w:r>
    </w:p>
    <w:p w14:paraId="3449254A" w14:textId="77777777" w:rsidR="00B17BC9" w:rsidRDefault="00B17BC9" w:rsidP="00B17BC9">
      <w:pPr>
        <w:pStyle w:val="Body"/>
        <w:numPr>
          <w:ilvl w:val="0"/>
          <w:numId w:val="14"/>
        </w:numPr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282289">
        <w:rPr>
          <w:rFonts w:asciiTheme="minorHAnsi" w:hAnsiTheme="minorHAnsi" w:cstheme="minorHAnsi"/>
          <w:sz w:val="22"/>
          <w:szCs w:val="22"/>
        </w:rPr>
        <w:t xml:space="preserve">Balances recognition with </w:t>
      </w:r>
      <w:r>
        <w:rPr>
          <w:rFonts w:asciiTheme="minorHAnsi" w:hAnsiTheme="minorHAnsi" w:cstheme="minorHAnsi"/>
          <w:sz w:val="22"/>
          <w:szCs w:val="22"/>
        </w:rPr>
        <w:t xml:space="preserve">public </w:t>
      </w:r>
      <w:r w:rsidRPr="00282289">
        <w:rPr>
          <w:rFonts w:asciiTheme="minorHAnsi" w:hAnsiTheme="minorHAnsi" w:cstheme="minorHAnsi"/>
          <w:sz w:val="22"/>
          <w:szCs w:val="22"/>
        </w:rPr>
        <w:t>safety, amenity, and sustainability.</w:t>
      </w:r>
    </w:p>
    <w:p w14:paraId="7788FB1A" w14:textId="77777777" w:rsidR="00B17BC9" w:rsidRDefault="00B17BC9" w:rsidP="00B17BC9">
      <w:pPr>
        <w:pStyle w:val="Body"/>
        <w:spacing w:before="0" w:after="0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54BD8175" w14:textId="60E033A5" w:rsidR="00B17BC9" w:rsidRPr="00282289" w:rsidRDefault="00B17BC9" w:rsidP="00B17BC9">
      <w:pPr>
        <w:pStyle w:val="Body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752920">
        <w:rPr>
          <w:rFonts w:asciiTheme="minorHAnsi" w:hAnsiTheme="minorHAnsi" w:cstheme="minorHAnsi"/>
          <w:sz w:val="22"/>
          <w:szCs w:val="22"/>
          <w:lang w:val="en-AU"/>
        </w:rPr>
        <w:t xml:space="preserve">Council supports commemorative requests that are community funded, provided they do not impose 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unreasonable </w:t>
      </w:r>
      <w:r w:rsidRPr="00752920">
        <w:rPr>
          <w:rFonts w:asciiTheme="minorHAnsi" w:hAnsiTheme="minorHAnsi" w:cstheme="minorHAnsi"/>
          <w:sz w:val="22"/>
          <w:szCs w:val="22"/>
          <w:lang w:val="en-AU"/>
        </w:rPr>
        <w:t>ongoing financial or maintenance obligations on Council unless otherwise resolved.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 w:rsidRPr="00752920">
        <w:rPr>
          <w:rFonts w:asciiTheme="minorHAnsi" w:hAnsiTheme="minorHAnsi" w:cstheme="minorHAnsi"/>
          <w:sz w:val="22"/>
          <w:szCs w:val="22"/>
          <w:lang w:val="en-AU"/>
        </w:rPr>
        <w:t>All installations must meet Council’s safety, design, and amenity standards.</w:t>
      </w:r>
    </w:p>
    <w:p w14:paraId="6AF132A5" w14:textId="77777777" w:rsidR="5E8E521C" w:rsidRDefault="5E8E521C" w:rsidP="00AB2461">
      <w:pPr>
        <w:pStyle w:val="Body"/>
        <w:spacing w:before="24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48E3C1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Scope</w:t>
      </w:r>
    </w:p>
    <w:p w14:paraId="6F48AC4A" w14:textId="77777777" w:rsidR="00B17BC9" w:rsidRDefault="00B17BC9" w:rsidP="00B17BC9">
      <w:pPr>
        <w:spacing w:after="100" w:afterAutospacing="1"/>
        <w:rPr>
          <w:rFonts w:asciiTheme="minorHAnsi" w:hAnsiTheme="minorHAnsi" w:cstheme="minorHAnsi"/>
          <w:szCs w:val="22"/>
        </w:rPr>
      </w:pPr>
      <w:bookmarkStart w:id="0" w:name="_Hlk132717934"/>
      <w:r w:rsidRPr="00F117C8">
        <w:rPr>
          <w:rFonts w:asciiTheme="minorHAnsi" w:hAnsiTheme="minorHAnsi" w:cstheme="minorHAnsi"/>
          <w:szCs w:val="22"/>
        </w:rPr>
        <w:t>This policy applies to all new</w:t>
      </w:r>
      <w:r>
        <w:rPr>
          <w:rFonts w:asciiTheme="minorHAnsi" w:hAnsiTheme="minorHAnsi" w:cstheme="minorHAnsi"/>
          <w:szCs w:val="22"/>
        </w:rPr>
        <w:t>, renewed or relocated</w:t>
      </w:r>
      <w:r w:rsidRPr="00F117C8">
        <w:rPr>
          <w:rFonts w:asciiTheme="minorHAnsi" w:hAnsiTheme="minorHAnsi" w:cstheme="minorHAnsi"/>
          <w:szCs w:val="22"/>
        </w:rPr>
        <w:t xml:space="preserve"> plaques</w:t>
      </w:r>
      <w:r>
        <w:rPr>
          <w:rFonts w:asciiTheme="minorHAnsi" w:hAnsiTheme="minorHAnsi" w:cstheme="minorHAnsi"/>
          <w:szCs w:val="22"/>
        </w:rPr>
        <w:t xml:space="preserve"> </w:t>
      </w:r>
      <w:r w:rsidRPr="00F117C8">
        <w:rPr>
          <w:rFonts w:asciiTheme="minorHAnsi" w:hAnsiTheme="minorHAnsi" w:cstheme="minorHAnsi"/>
          <w:szCs w:val="22"/>
        </w:rPr>
        <w:t xml:space="preserve">and memorials </w:t>
      </w:r>
      <w:r>
        <w:rPr>
          <w:rFonts w:asciiTheme="minorHAnsi" w:hAnsiTheme="minorHAnsi" w:cstheme="minorHAnsi"/>
          <w:szCs w:val="22"/>
        </w:rPr>
        <w:t xml:space="preserve">situated </w:t>
      </w:r>
      <w:r w:rsidRPr="00F117C8">
        <w:rPr>
          <w:rFonts w:asciiTheme="minorHAnsi" w:hAnsiTheme="minorHAnsi" w:cstheme="minorHAnsi"/>
          <w:szCs w:val="22"/>
        </w:rPr>
        <w:t xml:space="preserve">on Council-owned </w:t>
      </w:r>
      <w:r>
        <w:rPr>
          <w:rFonts w:asciiTheme="minorHAnsi" w:hAnsiTheme="minorHAnsi" w:cstheme="minorHAnsi"/>
          <w:szCs w:val="22"/>
        </w:rPr>
        <w:t xml:space="preserve">or controlled </w:t>
      </w:r>
      <w:r w:rsidRPr="00F117C8">
        <w:rPr>
          <w:rFonts w:asciiTheme="minorHAnsi" w:hAnsiTheme="minorHAnsi" w:cstheme="minorHAnsi"/>
          <w:szCs w:val="22"/>
        </w:rPr>
        <w:t>land within the municipality.</w:t>
      </w:r>
    </w:p>
    <w:p w14:paraId="52069050" w14:textId="77777777" w:rsidR="00B17BC9" w:rsidRPr="00EF7C30" w:rsidRDefault="00B17BC9" w:rsidP="00B17BC9">
      <w:pPr>
        <w:spacing w:after="100" w:afterAutospacing="1"/>
        <w:rPr>
          <w:rFonts w:asciiTheme="minorHAnsi" w:hAnsiTheme="minorHAnsi" w:cstheme="minorHAnsi"/>
          <w:szCs w:val="22"/>
        </w:rPr>
      </w:pPr>
      <w:r w:rsidRPr="00EF7C30">
        <w:rPr>
          <w:rFonts w:asciiTheme="minorHAnsi" w:hAnsiTheme="minorHAnsi" w:cstheme="minorHAnsi"/>
          <w:szCs w:val="22"/>
        </w:rPr>
        <w:t>It does not apply to:</w:t>
      </w:r>
    </w:p>
    <w:p w14:paraId="60DB2999" w14:textId="77777777" w:rsidR="00B17BC9" w:rsidRPr="00EF16A5" w:rsidRDefault="00B17BC9" w:rsidP="00B17BC9">
      <w:pPr>
        <w:pStyle w:val="Body"/>
        <w:numPr>
          <w:ilvl w:val="0"/>
          <w:numId w:val="14"/>
        </w:numPr>
        <w:spacing w:before="0" w:after="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naming of f</w:t>
      </w:r>
      <w:r w:rsidRPr="00025857">
        <w:rPr>
          <w:rFonts w:asciiTheme="minorHAnsi" w:hAnsiTheme="minorHAnsi" w:cstheme="minorHAnsi"/>
          <w:sz w:val="22"/>
          <w:szCs w:val="22"/>
        </w:rPr>
        <w:t>acili</w:t>
      </w:r>
      <w:r>
        <w:rPr>
          <w:rFonts w:asciiTheme="minorHAnsi" w:hAnsiTheme="minorHAnsi" w:cstheme="minorHAnsi"/>
          <w:sz w:val="22"/>
          <w:szCs w:val="22"/>
        </w:rPr>
        <w:t>ties</w:t>
      </w:r>
      <w:r w:rsidRPr="0028228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or places</w:t>
      </w:r>
      <w:r w:rsidRPr="00282289">
        <w:rPr>
          <w:rFonts w:asciiTheme="minorHAnsi" w:hAnsiTheme="minorHAnsi" w:cstheme="minorHAnsi"/>
          <w:sz w:val="22"/>
          <w:szCs w:val="22"/>
        </w:rPr>
        <w:t>, which must comply with the Naming Rules for Places in Victoria</w:t>
      </w:r>
      <w:r>
        <w:rPr>
          <w:rFonts w:asciiTheme="minorHAnsi" w:hAnsiTheme="minorHAnsi" w:cstheme="minorHAnsi"/>
          <w:sz w:val="22"/>
          <w:szCs w:val="22"/>
        </w:rPr>
        <w:t xml:space="preserve"> and Council’s Naming Policy for Features and Roads. </w:t>
      </w:r>
    </w:p>
    <w:p w14:paraId="52D7B8EF" w14:textId="77777777" w:rsidR="00B17BC9" w:rsidRPr="00EF16A5" w:rsidRDefault="00B17BC9" w:rsidP="00B17BC9">
      <w:pPr>
        <w:pStyle w:val="Body"/>
        <w:numPr>
          <w:ilvl w:val="0"/>
          <w:numId w:val="14"/>
        </w:numPr>
        <w:spacing w:before="0" w:after="0"/>
        <w:jc w:val="both"/>
        <w:rPr>
          <w:rFonts w:asciiTheme="minorHAnsi" w:hAnsiTheme="minorHAnsi" w:cstheme="minorHAnsi"/>
          <w:szCs w:val="22"/>
        </w:rPr>
      </w:pPr>
      <w:r w:rsidRPr="00282289">
        <w:rPr>
          <w:rFonts w:asciiTheme="minorHAnsi" w:hAnsiTheme="minorHAnsi" w:cstheme="minorHAnsi"/>
          <w:sz w:val="22"/>
          <w:szCs w:val="22"/>
        </w:rPr>
        <w:t>Roadside memorials on major arterial roads where Council is not the coordinating authority.</w:t>
      </w:r>
    </w:p>
    <w:bookmarkEnd w:id="0"/>
    <w:p w14:paraId="63E55A3F" w14:textId="77777777" w:rsidR="000956BA" w:rsidRPr="00257B0D" w:rsidRDefault="00286E81" w:rsidP="00AB2461">
      <w:pPr>
        <w:pStyle w:val="Body"/>
        <w:spacing w:before="240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257B0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Alignment to </w:t>
      </w:r>
      <w:r w:rsidRPr="49F2FE0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Whittlesea 2040</w:t>
      </w:r>
    </w:p>
    <w:p w14:paraId="28BF6853" w14:textId="77777777" w:rsidR="00B17BC9" w:rsidRPr="00F117C8" w:rsidRDefault="00B17BC9" w:rsidP="00B17BC9">
      <w:pPr>
        <w:pStyle w:val="Body"/>
        <w:jc w:val="both"/>
        <w:rPr>
          <w:rFonts w:asciiTheme="minorHAnsi" w:eastAsia="Calibri" w:hAnsiTheme="minorHAnsi" w:cstheme="minorHAnsi"/>
          <w:i/>
          <w:iCs/>
          <w:sz w:val="22"/>
          <w:szCs w:val="22"/>
        </w:rPr>
      </w:pPr>
      <w:r w:rsidRPr="00F117C8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The Plaques and Memorials Policy primarily guide Council’s work toward the following Goal as </w:t>
      </w:r>
      <w:r w:rsidRPr="00F117C8">
        <w:rPr>
          <w:rFonts w:asciiTheme="minorHAnsi" w:eastAsia="Calibri" w:hAnsiTheme="minorHAnsi" w:cstheme="minorHAnsi"/>
          <w:sz w:val="22"/>
          <w:szCs w:val="22"/>
        </w:rPr>
        <w:t xml:space="preserve">outlined in </w:t>
      </w:r>
      <w:r w:rsidRPr="00F117C8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Whittlesea 2040: A place for all: </w:t>
      </w:r>
      <w:sdt>
        <w:sdtPr>
          <w:rPr>
            <w:rFonts w:asciiTheme="minorHAnsi" w:eastAsia="Calibri" w:hAnsiTheme="minorHAnsi" w:cstheme="minorHAnsi"/>
            <w:b/>
            <w:bCs/>
            <w:i/>
            <w:iCs/>
            <w:sz w:val="22"/>
            <w:szCs w:val="22"/>
          </w:rPr>
          <w:alias w:val="W2040 Goal"/>
          <w:tag w:val="W2040 Goal"/>
          <w:id w:val="1205832992"/>
          <w:placeholder>
            <w:docPart w:val="6F300B91BD6E4E8185E53FBB2693B64F"/>
          </w:placeholder>
          <w:comboBox>
            <w:listItem w:value="Choose an item."/>
            <w:listItem w:displayText="Connected Community" w:value="Connected Community"/>
            <w:listItem w:displayText="Liveable Neighbourhoods" w:value="Liveable Neighbourhoods"/>
            <w:listItem w:displayText="Strong Local Economy" w:value="Strong Local Economy"/>
            <w:listItem w:displayText="Sustainable Environment" w:value="Sustainable Environment"/>
            <w:listItem w:displayText="High Performing Organisation" w:value="High Performing Organisation"/>
          </w:comboBox>
        </w:sdtPr>
        <w:sdtContent>
          <w:r w:rsidRPr="00F117C8">
            <w:rPr>
              <w:rFonts w:asciiTheme="minorHAnsi" w:eastAsia="Calibri" w:hAnsiTheme="minorHAnsi" w:cstheme="minorHAnsi"/>
              <w:b/>
              <w:bCs/>
              <w:i/>
              <w:iCs/>
              <w:sz w:val="22"/>
              <w:szCs w:val="22"/>
            </w:rPr>
            <w:t>Connected Community</w:t>
          </w:r>
        </w:sdtContent>
      </w:sdt>
    </w:p>
    <w:p w14:paraId="5211FBF6" w14:textId="77777777" w:rsidR="00B17BC9" w:rsidRPr="00F117C8" w:rsidRDefault="00B17BC9" w:rsidP="00B17BC9">
      <w:pPr>
        <w:pStyle w:val="Body"/>
        <w:jc w:val="both"/>
        <w:rPr>
          <w:rFonts w:asciiTheme="minorHAnsi" w:eastAsia="Calibri" w:hAnsiTheme="minorHAnsi" w:cstheme="minorHAnsi"/>
          <w:b/>
          <w:bCs/>
          <w:i/>
          <w:iCs/>
          <w:vanish/>
          <w:sz w:val="22"/>
          <w:szCs w:val="22"/>
        </w:rPr>
      </w:pPr>
      <w:r w:rsidRPr="00F117C8">
        <w:rPr>
          <w:rFonts w:asciiTheme="minorHAnsi" w:eastAsia="Calibri" w:hAnsiTheme="minorHAnsi" w:cstheme="minorHAnsi"/>
          <w:sz w:val="22"/>
          <w:szCs w:val="22"/>
        </w:rPr>
        <w:t>Additionally, this Policy is informed by</w:t>
      </w:r>
      <w:r>
        <w:rPr>
          <w:rFonts w:asciiTheme="minorHAnsi" w:eastAsia="Calibri" w:hAnsiTheme="minorHAnsi" w:cstheme="minorHAnsi"/>
          <w:sz w:val="22"/>
          <w:szCs w:val="22"/>
        </w:rPr>
        <w:t xml:space="preserve"> and in conjunction with</w:t>
      </w:r>
      <w:r w:rsidRPr="00F117C8">
        <w:rPr>
          <w:rFonts w:asciiTheme="minorHAnsi" w:eastAsia="Calibri" w:hAnsiTheme="minorHAnsi" w:cstheme="minorHAnsi"/>
          <w:sz w:val="22"/>
          <w:szCs w:val="22"/>
        </w:rPr>
        <w:t>:</w:t>
      </w:r>
      <w:r w:rsidRPr="00F117C8">
        <w:rPr>
          <w:rFonts w:asciiTheme="minorHAnsi" w:eastAsia="Calibri" w:hAnsiTheme="minorHAnsi" w:cstheme="minorHAnsi"/>
          <w:vanish/>
          <w:sz w:val="22"/>
          <w:szCs w:val="22"/>
        </w:rPr>
        <w:t xml:space="preserve"> </w:t>
      </w:r>
    </w:p>
    <w:p w14:paraId="16FBF4F8" w14:textId="77777777" w:rsidR="00B17BC9" w:rsidRPr="005376AE" w:rsidRDefault="00B17BC9" w:rsidP="00B17BC9">
      <w:pPr>
        <w:pStyle w:val="Body"/>
        <w:numPr>
          <w:ilvl w:val="0"/>
          <w:numId w:val="15"/>
        </w:numPr>
        <w:jc w:val="both"/>
        <w:rPr>
          <w:rFonts w:asciiTheme="minorHAnsi" w:eastAsia="Calibri" w:hAnsiTheme="minorHAnsi" w:cstheme="minorBidi"/>
          <w:i/>
          <w:color w:val="000000" w:themeColor="text1"/>
          <w:sz w:val="22"/>
          <w:szCs w:val="22"/>
        </w:rPr>
      </w:pPr>
      <w:hyperlink r:id="rId11" w:history="1">
        <w:r w:rsidRPr="21F0044F">
          <w:rPr>
            <w:rStyle w:val="Hyperlink"/>
            <w:rFonts w:asciiTheme="minorHAnsi" w:eastAsia="Calibri" w:hAnsiTheme="minorHAnsi" w:cstheme="minorBidi"/>
            <w:i/>
            <w:sz w:val="22"/>
            <w:szCs w:val="22"/>
          </w:rPr>
          <w:t>Local Government Act 2020</w:t>
        </w:r>
      </w:hyperlink>
    </w:p>
    <w:p w14:paraId="353C5206" w14:textId="3BE56168" w:rsidR="00C810AC" w:rsidRPr="00C810AC" w:rsidRDefault="00C810AC" w:rsidP="00B17BC9">
      <w:pPr>
        <w:pStyle w:val="Body"/>
        <w:numPr>
          <w:ilvl w:val="0"/>
          <w:numId w:val="15"/>
        </w:numPr>
        <w:jc w:val="both"/>
        <w:rPr>
          <w:rFonts w:asciiTheme="minorHAnsi" w:eastAsia="Calibri" w:hAnsiTheme="minorHAnsi" w:cstheme="minorBidi"/>
          <w:i/>
          <w:color w:val="000000" w:themeColor="text1"/>
          <w:sz w:val="22"/>
          <w:szCs w:val="22"/>
        </w:rPr>
      </w:pPr>
      <w:hyperlink r:id="rId12" w:history="1">
        <w:r>
          <w:rPr>
            <w:rStyle w:val="Hyperlink"/>
            <w:rFonts w:asciiTheme="minorHAnsi" w:eastAsia="Calibri" w:hAnsiTheme="minorHAnsi" w:cstheme="minorBidi"/>
            <w:i/>
            <w:sz w:val="22"/>
            <w:szCs w:val="22"/>
            <w:lang w:val="en-AU"/>
          </w:rPr>
          <w:t>Local Government Act 1989</w:t>
        </w:r>
      </w:hyperlink>
    </w:p>
    <w:p w14:paraId="014BE9F4" w14:textId="77777777" w:rsidR="00B17BC9" w:rsidRPr="00F117C8" w:rsidRDefault="00B17BC9" w:rsidP="00B17BC9">
      <w:pPr>
        <w:pStyle w:val="Body"/>
        <w:numPr>
          <w:ilvl w:val="0"/>
          <w:numId w:val="15"/>
        </w:numPr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hyperlink r:id="rId13" w:history="1">
        <w:r w:rsidRPr="00F117C8">
          <w:rPr>
            <w:rStyle w:val="Hyperlink"/>
            <w:rFonts w:asciiTheme="minorHAnsi" w:eastAsia="Calibri" w:hAnsiTheme="minorHAnsi" w:cstheme="minorHAnsi"/>
            <w:sz w:val="22"/>
            <w:szCs w:val="22"/>
          </w:rPr>
          <w:t>Whittlesea 2040: A place for All</w:t>
        </w:r>
      </w:hyperlink>
      <w:r w:rsidRPr="00F117C8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</w:t>
      </w:r>
    </w:p>
    <w:p w14:paraId="585ADA94" w14:textId="77777777" w:rsidR="00B17BC9" w:rsidRPr="00F117C8" w:rsidRDefault="00B17BC9" w:rsidP="00B17BC9">
      <w:pPr>
        <w:pStyle w:val="Body"/>
        <w:numPr>
          <w:ilvl w:val="0"/>
          <w:numId w:val="15"/>
        </w:numPr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hyperlink r:id="rId14" w:history="1">
        <w:r w:rsidRPr="00F117C8">
          <w:rPr>
            <w:rStyle w:val="Hyperlink"/>
            <w:rFonts w:asciiTheme="minorHAnsi" w:eastAsia="Calibri" w:hAnsiTheme="minorHAnsi" w:cstheme="minorHAnsi"/>
            <w:sz w:val="22"/>
            <w:szCs w:val="22"/>
          </w:rPr>
          <w:t>Connected Community Strategy 2023-2033</w:t>
        </w:r>
      </w:hyperlink>
    </w:p>
    <w:p w14:paraId="30804EA9" w14:textId="77777777" w:rsidR="00B17BC9" w:rsidRPr="00F117C8" w:rsidRDefault="00B17BC9" w:rsidP="00B17BC9">
      <w:pPr>
        <w:pStyle w:val="Body"/>
        <w:numPr>
          <w:ilvl w:val="0"/>
          <w:numId w:val="15"/>
        </w:numPr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hyperlink r:id="rId15" w:history="1">
        <w:r w:rsidRPr="00F117C8">
          <w:rPr>
            <w:rStyle w:val="Hyperlink"/>
            <w:rFonts w:asciiTheme="minorHAnsi" w:eastAsia="Calibri" w:hAnsiTheme="minorHAnsi" w:cstheme="minorHAnsi"/>
            <w:sz w:val="22"/>
            <w:szCs w:val="22"/>
          </w:rPr>
          <w:t>Community Engagement Policy 2023-2027</w:t>
        </w:r>
      </w:hyperlink>
    </w:p>
    <w:p w14:paraId="4556881B" w14:textId="77777777" w:rsidR="00B17BC9" w:rsidRPr="00F117C8" w:rsidRDefault="00B17BC9" w:rsidP="00B17BC9">
      <w:pPr>
        <w:pStyle w:val="Body"/>
        <w:numPr>
          <w:ilvl w:val="0"/>
          <w:numId w:val="15"/>
        </w:numPr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hyperlink r:id="rId16" w:history="1">
        <w:r w:rsidRPr="00F117C8">
          <w:rPr>
            <w:rStyle w:val="Hyperlink"/>
            <w:rFonts w:asciiTheme="minorHAnsi" w:eastAsia="Calibri" w:hAnsiTheme="minorHAnsi" w:cstheme="minorHAnsi"/>
            <w:sz w:val="22"/>
            <w:szCs w:val="22"/>
          </w:rPr>
          <w:t>Naming rules for places in Victoria</w:t>
        </w:r>
      </w:hyperlink>
      <w:r w:rsidRPr="00F117C8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</w:t>
      </w:r>
    </w:p>
    <w:p w14:paraId="23B03E11" w14:textId="77777777" w:rsidR="00B17BC9" w:rsidRPr="005376AE" w:rsidRDefault="00B17BC9" w:rsidP="00B17BC9">
      <w:pPr>
        <w:pStyle w:val="Body"/>
        <w:numPr>
          <w:ilvl w:val="0"/>
          <w:numId w:val="15"/>
        </w:numPr>
        <w:jc w:val="both"/>
        <w:rPr>
          <w:rFonts w:asciiTheme="minorHAnsi" w:eastAsia="Calibri" w:hAnsiTheme="minorHAnsi" w:cstheme="minorBidi"/>
          <w:i/>
          <w:color w:val="000000" w:themeColor="text1"/>
          <w:sz w:val="22"/>
          <w:szCs w:val="22"/>
        </w:rPr>
      </w:pPr>
      <w:hyperlink r:id="rId17" w:history="1">
        <w:r w:rsidRPr="21F0044F">
          <w:rPr>
            <w:rStyle w:val="Hyperlink"/>
            <w:rFonts w:asciiTheme="minorHAnsi" w:eastAsia="Calibri" w:hAnsiTheme="minorHAnsi" w:cstheme="minorBidi"/>
            <w:i/>
            <w:sz w:val="22"/>
            <w:szCs w:val="22"/>
          </w:rPr>
          <w:t>Road Management Act 2004</w:t>
        </w:r>
      </w:hyperlink>
    </w:p>
    <w:p w14:paraId="53BC99AF" w14:textId="7461CCD4" w:rsidR="00B17BC9" w:rsidRPr="00517191" w:rsidRDefault="00517191" w:rsidP="00517191">
      <w:pPr>
        <w:pStyle w:val="Body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7191">
        <w:rPr>
          <w:rFonts w:asciiTheme="minorHAnsi" w:hAnsiTheme="minorHAnsi" w:cstheme="minorHAnsi"/>
          <w:sz w:val="22"/>
          <w:szCs w:val="22"/>
        </w:rPr>
        <w:t xml:space="preserve">VicRoads Roadside Memorial Policy </w:t>
      </w:r>
    </w:p>
    <w:p w14:paraId="021CB467" w14:textId="77777777" w:rsidR="000956BA" w:rsidRPr="00D40183" w:rsidRDefault="000956BA" w:rsidP="00AB2461">
      <w:pPr>
        <w:pStyle w:val="Body"/>
        <w:spacing w:before="240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41530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Overarching Governance Principles</w:t>
      </w:r>
    </w:p>
    <w:p w14:paraId="2241736A" w14:textId="77777777" w:rsidR="000956BA" w:rsidRPr="006E0C5F" w:rsidRDefault="000956BA" w:rsidP="00AB2461">
      <w:pPr>
        <w:pStyle w:val="Body"/>
        <w:jc w:val="both"/>
        <w:rPr>
          <w:rFonts w:ascii="Calibri" w:eastAsia="Calibri" w:hAnsi="Calibri" w:cs="Calibri"/>
          <w:sz w:val="22"/>
          <w:szCs w:val="22"/>
          <w:highlight w:val="yellow"/>
        </w:rPr>
      </w:pPr>
      <w:r w:rsidRPr="00F01B9C">
        <w:rPr>
          <w:rFonts w:ascii="Calibri" w:eastAsia="Calibri" w:hAnsi="Calibri" w:cs="Calibri"/>
          <w:sz w:val="22"/>
          <w:szCs w:val="22"/>
        </w:rPr>
        <w:t xml:space="preserve">The development of this </w:t>
      </w:r>
      <w:r w:rsidR="00AF5BEE">
        <w:rPr>
          <w:rFonts w:ascii="Calibri" w:eastAsia="Calibri" w:hAnsi="Calibri" w:cs="Calibri"/>
          <w:sz w:val="22"/>
          <w:szCs w:val="22"/>
        </w:rPr>
        <w:t>Policy</w:t>
      </w:r>
      <w:r w:rsidRPr="00F01B9C">
        <w:rPr>
          <w:rFonts w:ascii="Calibri" w:eastAsia="Calibri" w:hAnsi="Calibri" w:cs="Calibri"/>
          <w:sz w:val="22"/>
          <w:szCs w:val="22"/>
        </w:rPr>
        <w:t xml:space="preserve"> considered the </w:t>
      </w:r>
      <w:r w:rsidRPr="00AE5BBF">
        <w:rPr>
          <w:rFonts w:ascii="Calibri" w:eastAsia="Calibri" w:hAnsi="Calibri" w:cs="Calibri"/>
          <w:i/>
          <w:iCs/>
          <w:sz w:val="22"/>
          <w:szCs w:val="22"/>
        </w:rPr>
        <w:t>Local Government Act 2020’s</w:t>
      </w:r>
      <w:r w:rsidRPr="00F01B9C">
        <w:rPr>
          <w:rFonts w:ascii="Calibri" w:eastAsia="Calibri" w:hAnsi="Calibri" w:cs="Calibri"/>
          <w:sz w:val="22"/>
          <w:szCs w:val="22"/>
        </w:rPr>
        <w:t xml:space="preserve"> Overarching Governance Principles and the following were applied:</w:t>
      </w:r>
    </w:p>
    <w:tbl>
      <w:tblPr>
        <w:tblStyle w:val="TableGrid"/>
        <w:tblW w:w="9126" w:type="dxa"/>
        <w:jc w:val="center"/>
        <w:tblLook w:val="04A0" w:firstRow="1" w:lastRow="0" w:firstColumn="1" w:lastColumn="0" w:noHBand="0" w:noVBand="1"/>
      </w:tblPr>
      <w:tblGrid>
        <w:gridCol w:w="1984"/>
        <w:gridCol w:w="680"/>
        <w:gridCol w:w="567"/>
        <w:gridCol w:w="1984"/>
        <w:gridCol w:w="680"/>
        <w:gridCol w:w="567"/>
        <w:gridCol w:w="1984"/>
        <w:gridCol w:w="680"/>
      </w:tblGrid>
      <w:tr w:rsidR="00804204" w14:paraId="4EC82C19" w14:textId="77777777" w:rsidTr="007326AF">
        <w:trPr>
          <w:trHeight w:val="728"/>
          <w:jc w:val="center"/>
        </w:trPr>
        <w:tc>
          <w:tcPr>
            <w:tcW w:w="1984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A36131B" w14:textId="77777777" w:rsidR="00804204" w:rsidRDefault="00804204" w:rsidP="00804204">
            <w:pPr>
              <w:pStyle w:val="Body"/>
              <w:rPr>
                <w:rFonts w:ascii="Calibri" w:eastAsia="Calibri" w:hAnsi="Calibri" w:cs="Calibri"/>
                <w:vanish/>
                <w:color w:val="A6A6A6" w:themeColor="background1" w:themeShade="A6"/>
                <w:sz w:val="22"/>
                <w:szCs w:val="22"/>
              </w:rPr>
            </w:pPr>
            <w:r w:rsidRPr="00F87EBF">
              <w:rPr>
                <w:rFonts w:ascii="Calibri" w:eastAsia="Calibri" w:hAnsi="Calibri" w:cs="Calibri"/>
                <w:b/>
                <w:bCs/>
              </w:rPr>
              <w:t>Lawful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787C9A6" w14:textId="77777777" w:rsidR="00804204" w:rsidRPr="009E6D19" w:rsidRDefault="00000000" w:rsidP="00C50E8B">
            <w:pPr>
              <w:pStyle w:val="Body"/>
              <w:jc w:val="center"/>
              <w:rPr>
                <w:rFonts w:ascii="Calibri" w:eastAsia="Calibri" w:hAnsi="Calibri" w:cs="Calibri"/>
                <w:vanish/>
                <w:color w:val="A6A6A6" w:themeColor="background1" w:themeShade="A6"/>
                <w:sz w:val="28"/>
                <w:szCs w:val="28"/>
              </w:rPr>
            </w:pPr>
            <w:sdt>
              <w:sdtPr>
                <w:rPr>
                  <w:rFonts w:ascii="Calibri" w:eastAsia="Calibri" w:hAnsi="Calibri" w:cs="Calibri"/>
                  <w:sz w:val="28"/>
                  <w:szCs w:val="28"/>
                </w:rPr>
                <w:id w:val="100763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7428" w:rsidRPr="009E6D19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4FD326" w14:textId="77777777" w:rsidR="00804204" w:rsidRPr="00F87EBF" w:rsidRDefault="00804204" w:rsidP="00804204">
            <w:pPr>
              <w:pStyle w:val="Body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4643D95" w14:textId="77777777" w:rsidR="00804204" w:rsidRDefault="00804204" w:rsidP="00804204">
            <w:pPr>
              <w:pStyle w:val="Body"/>
              <w:rPr>
                <w:rFonts w:ascii="Calibri" w:eastAsia="Calibri" w:hAnsi="Calibri" w:cs="Calibri"/>
                <w:vanish/>
                <w:color w:val="A6A6A6" w:themeColor="background1" w:themeShade="A6"/>
                <w:sz w:val="22"/>
                <w:szCs w:val="22"/>
              </w:rPr>
            </w:pPr>
            <w:r w:rsidRPr="00F87EBF">
              <w:rPr>
                <w:rFonts w:ascii="Calibri" w:eastAsia="Calibri" w:hAnsi="Calibri" w:cs="Calibri"/>
                <w:b/>
                <w:bCs/>
              </w:rPr>
              <w:t>Community engagement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449B62BB" w14:textId="2EA3B9BB" w:rsidR="00804204" w:rsidRPr="009E6D19" w:rsidRDefault="00000000" w:rsidP="00C50E8B">
            <w:pPr>
              <w:pStyle w:val="Body"/>
              <w:jc w:val="center"/>
              <w:rPr>
                <w:rFonts w:ascii="Calibri" w:eastAsia="Calibri" w:hAnsi="Calibri" w:cs="Calibri"/>
                <w:vanish/>
                <w:color w:val="A6A6A6" w:themeColor="background1" w:themeShade="A6"/>
                <w:sz w:val="28"/>
                <w:szCs w:val="28"/>
              </w:rPr>
            </w:pPr>
            <w:sdt>
              <w:sdtPr>
                <w:rPr>
                  <w:rFonts w:ascii="Calibri" w:eastAsia="Calibri" w:hAnsi="Calibri" w:cs="Calibri"/>
                  <w:sz w:val="28"/>
                  <w:szCs w:val="28"/>
                </w:rPr>
                <w:id w:val="1174303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17BC9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☒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278577" w14:textId="77777777" w:rsidR="00804204" w:rsidRPr="00804204" w:rsidRDefault="00804204" w:rsidP="00804204">
            <w:pPr>
              <w:pStyle w:val="Body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F37DE6D" w14:textId="77777777" w:rsidR="00804204" w:rsidRPr="00804204" w:rsidRDefault="00804204" w:rsidP="00804204">
            <w:pPr>
              <w:pStyle w:val="Body"/>
              <w:rPr>
                <w:rFonts w:ascii="Calibri" w:eastAsia="Calibri" w:hAnsi="Calibri" w:cs="Calibri"/>
                <w:b/>
                <w:bCs/>
              </w:rPr>
            </w:pPr>
            <w:r w:rsidRPr="00F87EBF">
              <w:rPr>
                <w:rFonts w:ascii="Calibri" w:eastAsia="Calibri" w:hAnsi="Calibri" w:cs="Calibri"/>
                <w:b/>
                <w:bCs/>
              </w:rPr>
              <w:t>Financially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6C0BE3">
              <w:rPr>
                <w:rFonts w:ascii="Calibri" w:eastAsia="Calibri" w:hAnsi="Calibri" w:cs="Calibri"/>
                <w:b/>
                <w:bCs/>
              </w:rPr>
              <w:t>v</w:t>
            </w:r>
            <w:r>
              <w:rPr>
                <w:rFonts w:ascii="Calibri" w:eastAsia="Calibri" w:hAnsi="Calibri" w:cs="Calibri"/>
                <w:b/>
                <w:bCs/>
              </w:rPr>
              <w:t>iable</w:t>
            </w:r>
          </w:p>
        </w:tc>
        <w:tc>
          <w:tcPr>
            <w:tcW w:w="680" w:type="dxa"/>
            <w:vAlign w:val="center"/>
          </w:tcPr>
          <w:p w14:paraId="5D5CDE47" w14:textId="77777777" w:rsidR="00804204" w:rsidRPr="009E6D19" w:rsidRDefault="00000000" w:rsidP="00C50E8B">
            <w:pPr>
              <w:pStyle w:val="Body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sdt>
              <w:sdtPr>
                <w:rPr>
                  <w:rFonts w:ascii="Calibri" w:eastAsia="Calibri" w:hAnsi="Calibri" w:cs="Calibri"/>
                  <w:sz w:val="28"/>
                  <w:szCs w:val="28"/>
                </w:rPr>
                <w:id w:val="-623317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4204" w:rsidRPr="009E6D19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804204" w14:paraId="18A78CAE" w14:textId="77777777" w:rsidTr="007326AF">
        <w:trPr>
          <w:trHeight w:val="728"/>
          <w:jc w:val="center"/>
        </w:trPr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050A0E8" w14:textId="77777777" w:rsidR="00804204" w:rsidRDefault="00804204" w:rsidP="00804204">
            <w:pPr>
              <w:pStyle w:val="Body"/>
              <w:rPr>
                <w:rFonts w:ascii="Calibri" w:eastAsia="Calibri" w:hAnsi="Calibri" w:cs="Calibri"/>
                <w:vanish/>
                <w:color w:val="A6A6A6" w:themeColor="background1" w:themeShade="A6"/>
                <w:sz w:val="22"/>
                <w:szCs w:val="22"/>
              </w:rPr>
            </w:pPr>
            <w:r w:rsidRPr="00F87EBF">
              <w:rPr>
                <w:rFonts w:ascii="Calibri" w:eastAsia="Calibri" w:hAnsi="Calibri" w:cs="Calibri"/>
                <w:b/>
                <w:bCs/>
              </w:rPr>
              <w:t>Best community outcome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6039DEB6" w14:textId="0C2A9211" w:rsidR="00804204" w:rsidRPr="009E6D19" w:rsidRDefault="00000000" w:rsidP="00C50E8B">
            <w:pPr>
              <w:pStyle w:val="Body"/>
              <w:jc w:val="center"/>
              <w:rPr>
                <w:rFonts w:ascii="Calibri" w:eastAsia="Calibri" w:hAnsi="Calibri" w:cs="Calibri"/>
                <w:vanish/>
                <w:color w:val="A6A6A6" w:themeColor="background1" w:themeShade="A6"/>
                <w:sz w:val="28"/>
                <w:szCs w:val="28"/>
              </w:rPr>
            </w:pPr>
            <w:sdt>
              <w:sdtPr>
                <w:rPr>
                  <w:rFonts w:ascii="Calibri" w:eastAsia="Calibri" w:hAnsi="Calibri" w:cs="Calibri"/>
                  <w:sz w:val="28"/>
                  <w:szCs w:val="28"/>
                </w:rPr>
                <w:id w:val="-10308679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17BC9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☒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21E4D4" w14:textId="77777777" w:rsidR="00804204" w:rsidRPr="00F87EBF" w:rsidRDefault="00804204" w:rsidP="00804204">
            <w:pPr>
              <w:pStyle w:val="Body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546464" w14:textId="77777777" w:rsidR="00804204" w:rsidRDefault="00804204" w:rsidP="00804204">
            <w:pPr>
              <w:pStyle w:val="Body"/>
              <w:rPr>
                <w:rFonts w:ascii="Calibri" w:eastAsia="Calibri" w:hAnsi="Calibri" w:cs="Calibri"/>
                <w:vanish/>
                <w:color w:val="A6A6A6" w:themeColor="background1" w:themeShade="A6"/>
                <w:sz w:val="22"/>
                <w:szCs w:val="22"/>
              </w:rPr>
            </w:pPr>
            <w:r w:rsidRPr="00F87EBF">
              <w:rPr>
                <w:rFonts w:ascii="Calibri" w:eastAsia="Calibri" w:hAnsi="Calibri" w:cs="Calibri"/>
                <w:b/>
                <w:bCs/>
              </w:rPr>
              <w:t>Innovation &amp; improvement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729C4630" w14:textId="77777777" w:rsidR="00804204" w:rsidRPr="009E6D19" w:rsidRDefault="00000000" w:rsidP="00C50E8B">
            <w:pPr>
              <w:pStyle w:val="Body"/>
              <w:jc w:val="center"/>
              <w:rPr>
                <w:rFonts w:ascii="Calibri" w:eastAsia="Calibri" w:hAnsi="Calibri" w:cs="Calibri"/>
                <w:vanish/>
                <w:color w:val="A6A6A6" w:themeColor="background1" w:themeShade="A6"/>
                <w:sz w:val="28"/>
                <w:szCs w:val="28"/>
              </w:rPr>
            </w:pPr>
            <w:sdt>
              <w:sdtPr>
                <w:rPr>
                  <w:rFonts w:ascii="Calibri" w:eastAsia="Calibri" w:hAnsi="Calibri" w:cs="Calibri"/>
                  <w:sz w:val="28"/>
                  <w:szCs w:val="28"/>
                </w:rPr>
                <w:id w:val="-177839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4204" w:rsidRPr="009E6D19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3D94EC" w14:textId="77777777" w:rsidR="00804204" w:rsidRPr="00804204" w:rsidRDefault="00804204" w:rsidP="00804204">
            <w:pPr>
              <w:pStyle w:val="Body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5871ABF" w14:textId="77777777" w:rsidR="00804204" w:rsidRPr="00804204" w:rsidRDefault="00804204" w:rsidP="00804204">
            <w:pPr>
              <w:pStyle w:val="Body"/>
              <w:rPr>
                <w:rFonts w:ascii="Calibri" w:eastAsia="Calibri" w:hAnsi="Calibri" w:cs="Calibri"/>
                <w:b/>
                <w:bCs/>
              </w:rPr>
            </w:pPr>
            <w:r w:rsidRPr="00F87EBF">
              <w:rPr>
                <w:rFonts w:ascii="Calibri" w:eastAsia="Calibri" w:hAnsi="Calibri" w:cs="Calibri"/>
                <w:b/>
                <w:bCs/>
              </w:rPr>
              <w:t>Consis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 w:rsidR="002806E2">
              <w:rPr>
                <w:rFonts w:ascii="Calibri" w:eastAsia="Calibri" w:hAnsi="Calibri" w:cs="Calibri"/>
                <w:b/>
                <w:bCs/>
              </w:rPr>
              <w:t>ent</w:t>
            </w:r>
            <w:r w:rsidRPr="00F87EBF">
              <w:rPr>
                <w:rFonts w:ascii="Calibri" w:eastAsia="Calibri" w:hAnsi="Calibri" w:cs="Calibri"/>
                <w:b/>
                <w:bCs/>
              </w:rPr>
              <w:t xml:space="preserve"> with </w:t>
            </w:r>
            <w:r w:rsidR="002806E2">
              <w:rPr>
                <w:rFonts w:ascii="Calibri" w:eastAsia="Calibri" w:hAnsi="Calibri" w:cs="Calibri"/>
                <w:b/>
                <w:bCs/>
              </w:rPr>
              <w:t xml:space="preserve">government </w:t>
            </w:r>
            <w:r w:rsidRPr="00F87EBF">
              <w:rPr>
                <w:rFonts w:ascii="Calibri" w:eastAsia="Calibri" w:hAnsi="Calibri" w:cs="Calibri"/>
                <w:b/>
                <w:bCs/>
              </w:rPr>
              <w:t>plans</w:t>
            </w:r>
          </w:p>
        </w:tc>
        <w:tc>
          <w:tcPr>
            <w:tcW w:w="680" w:type="dxa"/>
            <w:vAlign w:val="center"/>
          </w:tcPr>
          <w:p w14:paraId="2B19D25A" w14:textId="77777777" w:rsidR="00804204" w:rsidRPr="009E6D19" w:rsidRDefault="00000000" w:rsidP="00C50E8B">
            <w:pPr>
              <w:pStyle w:val="Body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sdt>
              <w:sdtPr>
                <w:rPr>
                  <w:rFonts w:ascii="Calibri" w:eastAsia="Calibri" w:hAnsi="Calibri" w:cs="Calibri"/>
                  <w:sz w:val="28"/>
                  <w:szCs w:val="28"/>
                </w:rPr>
                <w:id w:val="185629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4204" w:rsidRPr="009E6D19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804204" w14:paraId="6E684574" w14:textId="77777777" w:rsidTr="007326AF">
        <w:trPr>
          <w:trHeight w:val="729"/>
          <w:jc w:val="center"/>
        </w:trPr>
        <w:tc>
          <w:tcPr>
            <w:tcW w:w="1984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ECCBBB6" w14:textId="77777777" w:rsidR="00804204" w:rsidRDefault="00804204" w:rsidP="00804204">
            <w:pPr>
              <w:pStyle w:val="Body"/>
              <w:rPr>
                <w:rFonts w:ascii="Calibri" w:eastAsia="Calibri" w:hAnsi="Calibri" w:cs="Calibri"/>
                <w:vanish/>
                <w:color w:val="A6A6A6" w:themeColor="background1" w:themeShade="A6"/>
                <w:sz w:val="22"/>
                <w:szCs w:val="22"/>
              </w:rPr>
            </w:pPr>
            <w:r w:rsidRPr="00F87EBF">
              <w:rPr>
                <w:rFonts w:ascii="Calibri" w:eastAsia="Calibri" w:hAnsi="Calibri" w:cs="Calibri"/>
                <w:b/>
                <w:bCs/>
              </w:rPr>
              <w:t>Sustainable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3F4A206A" w14:textId="77777777" w:rsidR="00804204" w:rsidRPr="009E6D19" w:rsidRDefault="00000000" w:rsidP="00C50E8B">
            <w:pPr>
              <w:pStyle w:val="Body"/>
              <w:jc w:val="center"/>
              <w:rPr>
                <w:rFonts w:ascii="Calibri" w:eastAsia="Calibri" w:hAnsi="Calibri" w:cs="Calibri"/>
                <w:vanish/>
                <w:color w:val="A6A6A6" w:themeColor="background1" w:themeShade="A6"/>
                <w:sz w:val="28"/>
                <w:szCs w:val="28"/>
              </w:rPr>
            </w:pPr>
            <w:sdt>
              <w:sdtPr>
                <w:rPr>
                  <w:rFonts w:ascii="Calibri" w:eastAsia="Calibri" w:hAnsi="Calibri" w:cs="Calibri"/>
                  <w:sz w:val="28"/>
                  <w:szCs w:val="28"/>
                </w:rPr>
                <w:id w:val="1529300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4204" w:rsidRPr="009E6D19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CA608C" w14:textId="77777777" w:rsidR="00804204" w:rsidRPr="00F87EBF" w:rsidRDefault="00804204" w:rsidP="00804204">
            <w:pPr>
              <w:pStyle w:val="Body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3E68CC4" w14:textId="77777777" w:rsidR="00804204" w:rsidRDefault="00804204" w:rsidP="00804204">
            <w:pPr>
              <w:pStyle w:val="Body"/>
              <w:rPr>
                <w:rFonts w:ascii="Calibri" w:eastAsia="Calibri" w:hAnsi="Calibri" w:cs="Calibri"/>
                <w:vanish/>
                <w:color w:val="A6A6A6" w:themeColor="background1" w:themeShade="A6"/>
                <w:sz w:val="22"/>
                <w:szCs w:val="22"/>
              </w:rPr>
            </w:pPr>
            <w:r w:rsidRPr="00F87EBF">
              <w:rPr>
                <w:rFonts w:ascii="Calibri" w:eastAsia="Calibri" w:hAnsi="Calibri" w:cs="Calibri"/>
                <w:b/>
                <w:bCs/>
              </w:rPr>
              <w:t>Collaborati</w:t>
            </w:r>
            <w:r w:rsidR="00B42956">
              <w:rPr>
                <w:rFonts w:ascii="Calibri" w:eastAsia="Calibri" w:hAnsi="Calibri" w:cs="Calibri"/>
                <w:b/>
                <w:bCs/>
              </w:rPr>
              <w:t>on with government bodies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3EB2EDA1" w14:textId="77777777" w:rsidR="00804204" w:rsidRPr="009E6D19" w:rsidRDefault="00000000" w:rsidP="00C50E8B">
            <w:pPr>
              <w:pStyle w:val="Body"/>
              <w:jc w:val="center"/>
              <w:rPr>
                <w:rFonts w:ascii="Calibri" w:eastAsia="Calibri" w:hAnsi="Calibri" w:cs="Calibri"/>
                <w:vanish/>
                <w:color w:val="A6A6A6" w:themeColor="background1" w:themeShade="A6"/>
                <w:sz w:val="28"/>
                <w:szCs w:val="28"/>
              </w:rPr>
            </w:pPr>
            <w:sdt>
              <w:sdtPr>
                <w:rPr>
                  <w:rFonts w:ascii="Calibri" w:eastAsia="Calibri" w:hAnsi="Calibri" w:cs="Calibri"/>
                  <w:sz w:val="28"/>
                  <w:szCs w:val="28"/>
                </w:rPr>
                <w:id w:val="1772740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D19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531CB1" w14:textId="77777777" w:rsidR="00804204" w:rsidRPr="00804204" w:rsidRDefault="00804204" w:rsidP="00804204">
            <w:pPr>
              <w:pStyle w:val="Body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1C809F06" w14:textId="77777777" w:rsidR="00804204" w:rsidRPr="00804204" w:rsidRDefault="00804204" w:rsidP="00804204">
            <w:pPr>
              <w:pStyle w:val="Body"/>
              <w:rPr>
                <w:rFonts w:ascii="Calibri" w:eastAsia="Calibri" w:hAnsi="Calibri" w:cs="Calibri"/>
                <w:b/>
                <w:bCs/>
              </w:rPr>
            </w:pPr>
            <w:r w:rsidRPr="00F87EBF">
              <w:rPr>
                <w:rFonts w:ascii="Calibri" w:eastAsia="Calibri" w:hAnsi="Calibri" w:cs="Calibri"/>
                <w:b/>
                <w:bCs/>
              </w:rPr>
              <w:t>Transparent</w:t>
            </w:r>
          </w:p>
        </w:tc>
        <w:tc>
          <w:tcPr>
            <w:tcW w:w="680" w:type="dxa"/>
            <w:vAlign w:val="center"/>
          </w:tcPr>
          <w:p w14:paraId="0D61723D" w14:textId="43533BC5" w:rsidR="00804204" w:rsidRPr="009E6D19" w:rsidRDefault="00000000" w:rsidP="00C50E8B">
            <w:pPr>
              <w:pStyle w:val="Body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sdt>
              <w:sdtPr>
                <w:rPr>
                  <w:rFonts w:ascii="Calibri" w:eastAsia="Calibri" w:hAnsi="Calibri" w:cs="Calibri"/>
                  <w:sz w:val="28"/>
                  <w:szCs w:val="28"/>
                </w:rPr>
                <w:id w:val="4182241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17BC9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☒</w:t>
                </w:r>
              </w:sdtContent>
            </w:sdt>
          </w:p>
        </w:tc>
      </w:tr>
    </w:tbl>
    <w:p w14:paraId="628E03D1" w14:textId="36BECD57" w:rsidR="00B17BC9" w:rsidRPr="00F117C8" w:rsidRDefault="00B17BC9" w:rsidP="00B17BC9">
      <w:pPr>
        <w:pStyle w:val="Body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F117C8">
        <w:rPr>
          <w:rFonts w:asciiTheme="minorHAnsi" w:hAnsiTheme="minorHAnsi" w:cstheme="minorHAnsi"/>
          <w:b/>
          <w:bCs/>
          <w:sz w:val="22"/>
          <w:szCs w:val="22"/>
        </w:rPr>
        <w:t>Best Community Outcome:</w:t>
      </w:r>
      <w:r w:rsidRPr="00F117C8">
        <w:rPr>
          <w:rFonts w:asciiTheme="minorHAnsi" w:hAnsiTheme="minorHAnsi" w:cstheme="minorHAnsi"/>
          <w:sz w:val="22"/>
          <w:szCs w:val="22"/>
        </w:rPr>
        <w:t xml:space="preserve"> This policy guarantees that decision</w:t>
      </w:r>
      <w:r>
        <w:rPr>
          <w:rFonts w:asciiTheme="minorHAnsi" w:hAnsiTheme="minorHAnsi" w:cstheme="minorHAnsi"/>
          <w:sz w:val="22"/>
          <w:szCs w:val="22"/>
        </w:rPr>
        <w:t xml:space="preserve">s reflect </w:t>
      </w:r>
      <w:r w:rsidRPr="00F117C8">
        <w:rPr>
          <w:rFonts w:asciiTheme="minorHAnsi" w:hAnsiTheme="minorHAnsi" w:cstheme="minorHAnsi"/>
          <w:sz w:val="22"/>
          <w:szCs w:val="22"/>
        </w:rPr>
        <w:t xml:space="preserve">the interests of our diverse community. </w:t>
      </w:r>
    </w:p>
    <w:p w14:paraId="7D355C9D" w14:textId="77777777" w:rsidR="00B17BC9" w:rsidRPr="00F117C8" w:rsidRDefault="00B17BC9" w:rsidP="00B17BC9">
      <w:pPr>
        <w:pStyle w:val="Body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F117C8">
        <w:rPr>
          <w:rFonts w:asciiTheme="minorHAnsi" w:hAnsiTheme="minorHAnsi" w:cstheme="minorHAnsi"/>
          <w:b/>
          <w:bCs/>
          <w:sz w:val="22"/>
          <w:szCs w:val="22"/>
        </w:rPr>
        <w:t>Community Engagement:</w:t>
      </w:r>
      <w:r w:rsidRPr="00F117C8">
        <w:rPr>
          <w:rFonts w:asciiTheme="minorHAnsi" w:hAnsiTheme="minorHAnsi" w:cstheme="minorHAnsi"/>
          <w:sz w:val="22"/>
          <w:szCs w:val="22"/>
        </w:rPr>
        <w:t xml:space="preserve"> This policy </w:t>
      </w:r>
      <w:r>
        <w:rPr>
          <w:rFonts w:asciiTheme="minorHAnsi" w:hAnsiTheme="minorHAnsi" w:cstheme="minorHAnsi"/>
          <w:sz w:val="22"/>
          <w:szCs w:val="22"/>
        </w:rPr>
        <w:t xml:space="preserve">ensures community involvement in commemorating people, places and events of shared significance. </w:t>
      </w:r>
    </w:p>
    <w:p w14:paraId="032EDE43" w14:textId="77777777" w:rsidR="00B17BC9" w:rsidRDefault="00B17BC9" w:rsidP="00B17BC9">
      <w:pPr>
        <w:pStyle w:val="Body"/>
        <w:jc w:val="both"/>
        <w:rPr>
          <w:rFonts w:asciiTheme="minorHAnsi" w:hAnsiTheme="minorHAnsi" w:cstheme="minorHAnsi"/>
          <w:sz w:val="22"/>
          <w:szCs w:val="22"/>
        </w:rPr>
      </w:pPr>
      <w:r w:rsidRPr="00F117C8">
        <w:rPr>
          <w:rFonts w:asciiTheme="minorHAnsi" w:hAnsiTheme="minorHAnsi" w:cstheme="minorHAnsi"/>
          <w:b/>
          <w:bCs/>
          <w:sz w:val="22"/>
          <w:szCs w:val="22"/>
        </w:rPr>
        <w:t>Transparent:</w:t>
      </w:r>
      <w:r w:rsidRPr="00F117C8">
        <w:rPr>
          <w:rFonts w:asciiTheme="minorHAnsi" w:hAnsiTheme="minorHAnsi" w:cstheme="minorHAnsi"/>
          <w:sz w:val="22"/>
          <w:szCs w:val="22"/>
        </w:rPr>
        <w:t xml:space="preserve"> This Policy </w:t>
      </w:r>
      <w:r>
        <w:rPr>
          <w:rFonts w:asciiTheme="minorHAnsi" w:hAnsiTheme="minorHAnsi" w:cstheme="minorHAnsi"/>
          <w:sz w:val="22"/>
          <w:szCs w:val="22"/>
        </w:rPr>
        <w:t xml:space="preserve">establishes clear criteria for when plaques and memorials will and will not be supported. </w:t>
      </w:r>
    </w:p>
    <w:p w14:paraId="440BCB7B" w14:textId="77777777" w:rsidR="00A5392B" w:rsidRPr="005905F1" w:rsidRDefault="00A5392B" w:rsidP="00AB2461">
      <w:pPr>
        <w:pStyle w:val="Body"/>
        <w:spacing w:before="240"/>
        <w:jc w:val="both"/>
        <w:rPr>
          <w:rFonts w:ascii="Calibri" w:eastAsia="Calibri" w:hAnsi="Calibri" w:cs="Calibri"/>
          <w:vanish/>
          <w:color w:val="A6A6A6" w:themeColor="background1" w:themeShade="A6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Gender </w:t>
      </w:r>
      <w:r w:rsidR="00BF054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Equality</w:t>
      </w: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, Climate Change, Human Rights and Child Safe Compliance</w:t>
      </w:r>
    </w:p>
    <w:p w14:paraId="66A6F890" w14:textId="1318B304" w:rsidR="00A75601" w:rsidRPr="00F56344" w:rsidRDefault="00A75601" w:rsidP="00AB2461">
      <w:pPr>
        <w:pStyle w:val="Body"/>
        <w:jc w:val="both"/>
        <w:rPr>
          <w:rFonts w:ascii="Calibri" w:eastAsia="Calibri" w:hAnsi="Calibri" w:cs="Calibri"/>
          <w:sz w:val="22"/>
          <w:szCs w:val="22"/>
          <w:u w:val="single"/>
        </w:rPr>
      </w:pPr>
      <w:r w:rsidRPr="00E03A2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All City of Whittlesea policies comply with the </w:t>
      </w:r>
      <w:r w:rsidRPr="00E03A22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Victorian Charter of Human Rights and Responsibilities</w:t>
      </w:r>
      <w:r w:rsidR="005E479B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, Gender Equality Act, Climate Change Act</w:t>
      </w:r>
      <w:r w:rsidR="00A41B26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r w:rsidR="00A41B2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and the </w:t>
      </w:r>
      <w:r w:rsidR="00A41B26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Child Safe Standards</w:t>
      </w:r>
      <w:r w:rsidRPr="00E03A22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2E9AA254" w14:textId="6B761842" w:rsidR="004718A1" w:rsidRPr="005905F1" w:rsidRDefault="004718A1" w:rsidP="00AB2461">
      <w:pPr>
        <w:pStyle w:val="Body"/>
        <w:spacing w:before="240"/>
        <w:jc w:val="both"/>
        <w:rPr>
          <w:rFonts w:ascii="Calibri" w:eastAsia="Calibri" w:hAnsi="Calibri" w:cs="Calibri"/>
          <w:vanish/>
          <w:color w:val="A6A6A6" w:themeColor="background1" w:themeShade="A6"/>
          <w:sz w:val="24"/>
          <w:szCs w:val="24"/>
        </w:rPr>
      </w:pPr>
      <w:r w:rsidRPr="648E3C1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Definitions</w:t>
      </w:r>
    </w:p>
    <w:p w14:paraId="58BC6E47" w14:textId="77777777" w:rsidR="00F10217" w:rsidRPr="00F117C8" w:rsidRDefault="00F10217" w:rsidP="00F10217">
      <w:pPr>
        <w:pStyle w:val="Default"/>
        <w:numPr>
          <w:ilvl w:val="0"/>
          <w:numId w:val="16"/>
        </w:numPr>
        <w:spacing w:after="68"/>
        <w:rPr>
          <w:rFonts w:asciiTheme="minorHAnsi" w:hAnsiTheme="minorHAnsi" w:cstheme="minorHAnsi"/>
          <w:sz w:val="22"/>
          <w:szCs w:val="22"/>
        </w:rPr>
      </w:pPr>
      <w:r w:rsidRPr="00F117C8">
        <w:rPr>
          <w:rFonts w:asciiTheme="minorHAnsi" w:hAnsiTheme="minorHAnsi" w:cstheme="minorHAnsi"/>
          <w:b/>
          <w:bCs/>
          <w:sz w:val="22"/>
          <w:szCs w:val="22"/>
        </w:rPr>
        <w:t xml:space="preserve">Memorial </w:t>
      </w:r>
      <w:r w:rsidRPr="00F117C8">
        <w:rPr>
          <w:rFonts w:asciiTheme="minorHAnsi" w:hAnsiTheme="minorHAnsi" w:cstheme="minorHAnsi"/>
          <w:sz w:val="22"/>
          <w:szCs w:val="22"/>
        </w:rPr>
        <w:t xml:space="preserve">– </w:t>
      </w:r>
      <w:r>
        <w:rPr>
          <w:rFonts w:asciiTheme="minorHAnsi" w:hAnsiTheme="minorHAnsi" w:cstheme="minorHAnsi"/>
          <w:sz w:val="22"/>
          <w:szCs w:val="22"/>
        </w:rPr>
        <w:t xml:space="preserve">An </w:t>
      </w:r>
      <w:r w:rsidRPr="00F117C8">
        <w:rPr>
          <w:rFonts w:asciiTheme="minorHAnsi" w:hAnsiTheme="minorHAnsi" w:cstheme="minorHAnsi"/>
          <w:sz w:val="22"/>
          <w:szCs w:val="22"/>
        </w:rPr>
        <w:t xml:space="preserve">object that </w:t>
      </w:r>
      <w:r>
        <w:rPr>
          <w:rFonts w:asciiTheme="minorHAnsi" w:hAnsiTheme="minorHAnsi" w:cstheme="minorHAnsi"/>
          <w:sz w:val="22"/>
          <w:szCs w:val="22"/>
        </w:rPr>
        <w:t>commemorates an</w:t>
      </w:r>
      <w:r w:rsidRPr="00F117C8">
        <w:rPr>
          <w:rFonts w:asciiTheme="minorHAnsi" w:hAnsiTheme="minorHAnsi" w:cstheme="minorHAnsi"/>
          <w:sz w:val="22"/>
          <w:szCs w:val="22"/>
        </w:rPr>
        <w:t xml:space="preserve"> individual</w:t>
      </w:r>
      <w:r>
        <w:rPr>
          <w:rFonts w:asciiTheme="minorHAnsi" w:hAnsiTheme="minorHAnsi" w:cstheme="minorHAnsi"/>
          <w:sz w:val="22"/>
          <w:szCs w:val="22"/>
        </w:rPr>
        <w:t>, event or place of significance.</w:t>
      </w:r>
    </w:p>
    <w:p w14:paraId="4FDF71AF" w14:textId="77777777" w:rsidR="00F10217" w:rsidRPr="00F117C8" w:rsidRDefault="00F10217" w:rsidP="00F10217">
      <w:pPr>
        <w:pStyle w:val="Default"/>
        <w:numPr>
          <w:ilvl w:val="0"/>
          <w:numId w:val="16"/>
        </w:numPr>
        <w:spacing w:after="68"/>
        <w:rPr>
          <w:rFonts w:asciiTheme="minorHAnsi" w:hAnsiTheme="minorHAnsi" w:cstheme="minorHAnsi"/>
          <w:sz w:val="22"/>
          <w:szCs w:val="22"/>
        </w:rPr>
      </w:pPr>
      <w:r w:rsidRPr="00F117C8">
        <w:rPr>
          <w:rFonts w:asciiTheme="minorHAnsi" w:hAnsiTheme="minorHAnsi" w:cstheme="minorHAnsi"/>
          <w:b/>
          <w:bCs/>
          <w:sz w:val="22"/>
          <w:szCs w:val="22"/>
        </w:rPr>
        <w:t>Plaque</w:t>
      </w:r>
      <w:r w:rsidRPr="00F117C8">
        <w:rPr>
          <w:rFonts w:asciiTheme="minorHAnsi" w:hAnsiTheme="minorHAnsi" w:cstheme="minorHAnsi"/>
          <w:sz w:val="22"/>
          <w:szCs w:val="22"/>
        </w:rPr>
        <w:t xml:space="preserve"> –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F117C8">
        <w:rPr>
          <w:rFonts w:asciiTheme="minorHAnsi" w:hAnsiTheme="minorHAnsi" w:cstheme="minorHAnsi"/>
          <w:sz w:val="22"/>
          <w:szCs w:val="22"/>
        </w:rPr>
        <w:t xml:space="preserve">tablet typically of metal, stone or </w:t>
      </w:r>
      <w:r>
        <w:rPr>
          <w:rFonts w:asciiTheme="minorHAnsi" w:hAnsiTheme="minorHAnsi" w:cstheme="minorHAnsi"/>
          <w:sz w:val="22"/>
          <w:szCs w:val="22"/>
        </w:rPr>
        <w:t>similar m</w:t>
      </w:r>
      <w:r w:rsidRPr="00F117C8">
        <w:rPr>
          <w:rFonts w:asciiTheme="minorHAnsi" w:hAnsiTheme="minorHAnsi" w:cstheme="minorHAnsi"/>
          <w:sz w:val="22"/>
          <w:szCs w:val="22"/>
        </w:rPr>
        <w:t>aterial</w:t>
      </w:r>
      <w:r>
        <w:rPr>
          <w:rFonts w:asciiTheme="minorHAnsi" w:hAnsiTheme="minorHAnsi" w:cstheme="minorHAnsi"/>
          <w:sz w:val="22"/>
          <w:szCs w:val="22"/>
        </w:rPr>
        <w:t>, co</w:t>
      </w:r>
      <w:r w:rsidRPr="00F117C8">
        <w:rPr>
          <w:rFonts w:asciiTheme="minorHAnsi" w:hAnsiTheme="minorHAnsi" w:cstheme="minorHAnsi"/>
          <w:sz w:val="22"/>
          <w:szCs w:val="22"/>
        </w:rPr>
        <w:t>mmemorat</w:t>
      </w:r>
      <w:r>
        <w:rPr>
          <w:rFonts w:asciiTheme="minorHAnsi" w:hAnsiTheme="minorHAnsi" w:cstheme="minorHAnsi"/>
          <w:sz w:val="22"/>
          <w:szCs w:val="22"/>
        </w:rPr>
        <w:t xml:space="preserve">ing </w:t>
      </w:r>
      <w:r w:rsidRPr="00F117C8">
        <w:rPr>
          <w:rFonts w:asciiTheme="minorHAnsi" w:hAnsiTheme="minorHAnsi" w:cstheme="minorHAnsi"/>
          <w:sz w:val="22"/>
          <w:szCs w:val="22"/>
        </w:rPr>
        <w:t xml:space="preserve">a person, event, or </w:t>
      </w:r>
      <w:r>
        <w:rPr>
          <w:rFonts w:asciiTheme="minorHAnsi" w:hAnsiTheme="minorHAnsi" w:cstheme="minorHAnsi"/>
          <w:sz w:val="22"/>
          <w:szCs w:val="22"/>
        </w:rPr>
        <w:t>place</w:t>
      </w:r>
      <w:r w:rsidRPr="00F117C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A1922E3" w14:textId="77777777" w:rsidR="00F10217" w:rsidRPr="00F117C8" w:rsidRDefault="00F10217" w:rsidP="00F10217">
      <w:pPr>
        <w:pStyle w:val="Default"/>
        <w:numPr>
          <w:ilvl w:val="0"/>
          <w:numId w:val="16"/>
        </w:numPr>
        <w:spacing w:after="68"/>
        <w:rPr>
          <w:rFonts w:asciiTheme="minorHAnsi" w:hAnsiTheme="minorHAnsi" w:cstheme="minorHAnsi"/>
          <w:sz w:val="22"/>
          <w:szCs w:val="22"/>
        </w:rPr>
      </w:pPr>
      <w:r w:rsidRPr="00F117C8">
        <w:rPr>
          <w:rFonts w:asciiTheme="minorHAnsi" w:hAnsiTheme="minorHAnsi" w:cstheme="minorHAnsi"/>
          <w:b/>
          <w:bCs/>
          <w:sz w:val="22"/>
          <w:szCs w:val="22"/>
        </w:rPr>
        <w:t>Roadside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Memorial</w:t>
      </w:r>
      <w:r w:rsidRPr="00F117C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117C8">
        <w:rPr>
          <w:rFonts w:asciiTheme="minorHAnsi" w:hAnsiTheme="minorHAnsi" w:cstheme="minorHAnsi"/>
          <w:sz w:val="22"/>
          <w:szCs w:val="22"/>
        </w:rPr>
        <w:t xml:space="preserve">– </w:t>
      </w:r>
      <w:r>
        <w:rPr>
          <w:rFonts w:asciiTheme="minorHAnsi" w:hAnsiTheme="minorHAnsi" w:cstheme="minorHAnsi"/>
          <w:sz w:val="22"/>
          <w:szCs w:val="22"/>
        </w:rPr>
        <w:t xml:space="preserve">A personal tribute placed near the site of a road tragedy to honour and remember a life lost. </w:t>
      </w:r>
    </w:p>
    <w:p w14:paraId="415C2FEA" w14:textId="77777777" w:rsidR="00F10217" w:rsidRPr="00F117C8" w:rsidRDefault="00F10217" w:rsidP="00F10217">
      <w:pPr>
        <w:pStyle w:val="Default"/>
        <w:numPr>
          <w:ilvl w:val="0"/>
          <w:numId w:val="16"/>
        </w:numPr>
        <w:spacing w:after="68"/>
        <w:rPr>
          <w:rFonts w:asciiTheme="minorHAnsi" w:hAnsiTheme="minorHAnsi" w:cstheme="minorHAnsi"/>
          <w:sz w:val="22"/>
          <w:szCs w:val="22"/>
        </w:rPr>
      </w:pPr>
      <w:r w:rsidRPr="00F117C8">
        <w:rPr>
          <w:rFonts w:asciiTheme="minorHAnsi" w:hAnsiTheme="minorHAnsi" w:cstheme="minorHAnsi"/>
          <w:b/>
          <w:bCs/>
          <w:sz w:val="22"/>
          <w:szCs w:val="22"/>
        </w:rPr>
        <w:t xml:space="preserve">Tributes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F117C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Temporary </w:t>
      </w:r>
      <w:r w:rsidRPr="00F117C8">
        <w:rPr>
          <w:rFonts w:asciiTheme="minorHAnsi" w:hAnsiTheme="minorHAnsi" w:cstheme="minorHAnsi"/>
          <w:sz w:val="22"/>
          <w:szCs w:val="22"/>
        </w:rPr>
        <w:t xml:space="preserve">Items such as </w:t>
      </w:r>
      <w:r>
        <w:rPr>
          <w:rFonts w:asciiTheme="minorHAnsi" w:hAnsiTheme="minorHAnsi" w:cstheme="minorHAnsi"/>
          <w:sz w:val="22"/>
          <w:szCs w:val="22"/>
        </w:rPr>
        <w:t xml:space="preserve">flowers, toys or </w:t>
      </w:r>
      <w:r w:rsidRPr="00F117C8">
        <w:rPr>
          <w:rFonts w:asciiTheme="minorHAnsi" w:hAnsiTheme="minorHAnsi" w:cstheme="minorHAnsi"/>
          <w:sz w:val="22"/>
          <w:szCs w:val="22"/>
        </w:rPr>
        <w:t>wooden crosses</w:t>
      </w:r>
      <w:r>
        <w:rPr>
          <w:rFonts w:asciiTheme="minorHAnsi" w:hAnsiTheme="minorHAnsi" w:cstheme="minorHAnsi"/>
          <w:sz w:val="22"/>
          <w:szCs w:val="22"/>
        </w:rPr>
        <w:t xml:space="preserve"> placed in remembrance</w:t>
      </w:r>
      <w:r w:rsidRPr="00F117C8">
        <w:rPr>
          <w:rFonts w:asciiTheme="minorHAnsi" w:hAnsiTheme="minorHAnsi" w:cstheme="minorHAnsi"/>
          <w:sz w:val="22"/>
          <w:szCs w:val="22"/>
        </w:rPr>
        <w:t>.</w:t>
      </w:r>
    </w:p>
    <w:p w14:paraId="1E506807" w14:textId="39101F7D" w:rsidR="00527E6B" w:rsidRDefault="00F10217" w:rsidP="00AB2461">
      <w:pPr>
        <w:pStyle w:val="Body"/>
        <w:spacing w:before="24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Policy Directions</w:t>
      </w:r>
      <w:r w:rsidR="00527E6B" w:rsidRPr="00550FE9">
        <w:rPr>
          <w:rFonts w:ascii="Calibri" w:eastAsia="Calibri" w:hAnsi="Calibri" w:cs="Calibri"/>
          <w:b/>
          <w:bCs/>
          <w:vanish/>
          <w:color w:val="A6A6A6" w:themeColor="background1" w:themeShade="A6"/>
          <w:sz w:val="24"/>
          <w:szCs w:val="24"/>
        </w:rPr>
        <w:t xml:space="preserve"> </w:t>
      </w:r>
    </w:p>
    <w:p w14:paraId="10244BFA" w14:textId="77777777" w:rsidR="00F10217" w:rsidRDefault="00F10217" w:rsidP="00F10217">
      <w:pPr>
        <w:rPr>
          <w:rFonts w:asciiTheme="minorHAnsi" w:eastAsia="Calibri" w:hAnsiTheme="minorHAnsi" w:cstheme="minorHAnsi"/>
        </w:rPr>
      </w:pPr>
      <w:r w:rsidRPr="00282289">
        <w:rPr>
          <w:rFonts w:asciiTheme="minorHAnsi" w:eastAsia="Calibri" w:hAnsiTheme="minorHAnsi" w:cstheme="minorHAnsi"/>
        </w:rPr>
        <w:t>Council will consider plaques and memorials where they:</w:t>
      </w:r>
    </w:p>
    <w:p w14:paraId="5B836327" w14:textId="77777777" w:rsidR="00F10217" w:rsidRPr="00282289" w:rsidRDefault="00F10217" w:rsidP="00F10217">
      <w:pPr>
        <w:rPr>
          <w:rFonts w:asciiTheme="minorHAnsi" w:eastAsia="Calibri" w:hAnsiTheme="minorHAnsi" w:cstheme="minorHAnsi"/>
        </w:rPr>
      </w:pPr>
    </w:p>
    <w:p w14:paraId="5A7FA4E2" w14:textId="77777777" w:rsidR="00F10217" w:rsidRPr="00282289" w:rsidRDefault="00F10217" w:rsidP="00F10217">
      <w:pPr>
        <w:pStyle w:val="Body"/>
        <w:numPr>
          <w:ilvl w:val="0"/>
          <w:numId w:val="14"/>
        </w:numPr>
        <w:spacing w:before="0" w:after="0"/>
        <w:jc w:val="both"/>
        <w:rPr>
          <w:rFonts w:asciiTheme="minorHAnsi" w:hAnsiTheme="minorHAnsi" w:cstheme="minorHAnsi"/>
          <w:szCs w:val="22"/>
        </w:rPr>
      </w:pPr>
      <w:r w:rsidRPr="00282289">
        <w:rPr>
          <w:rFonts w:asciiTheme="minorHAnsi" w:hAnsiTheme="minorHAnsi" w:cstheme="minorHAnsi"/>
          <w:sz w:val="22"/>
          <w:szCs w:val="22"/>
        </w:rPr>
        <w:t>Recognise significant individuals, events, or places with lasting community value.</w:t>
      </w:r>
    </w:p>
    <w:p w14:paraId="6DE56A82" w14:textId="77777777" w:rsidR="00F10217" w:rsidRPr="002678CE" w:rsidRDefault="00F10217" w:rsidP="00F10217">
      <w:pPr>
        <w:pStyle w:val="Body"/>
        <w:numPr>
          <w:ilvl w:val="0"/>
          <w:numId w:val="14"/>
        </w:numPr>
        <w:spacing w:before="0" w:after="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Demonstrate full a</w:t>
      </w:r>
      <w:r w:rsidRPr="00282289">
        <w:rPr>
          <w:rFonts w:asciiTheme="minorHAnsi" w:hAnsiTheme="minorHAnsi" w:cstheme="minorHAnsi"/>
          <w:sz w:val="22"/>
          <w:szCs w:val="22"/>
        </w:rPr>
        <w:t>lign</w:t>
      </w:r>
      <w:r>
        <w:rPr>
          <w:rFonts w:asciiTheme="minorHAnsi" w:hAnsiTheme="minorHAnsi" w:cstheme="minorHAnsi"/>
          <w:sz w:val="22"/>
          <w:szCs w:val="22"/>
        </w:rPr>
        <w:t>ment</w:t>
      </w:r>
      <w:r w:rsidRPr="00282289">
        <w:rPr>
          <w:rFonts w:asciiTheme="minorHAnsi" w:hAnsiTheme="minorHAnsi" w:cstheme="minorHAnsi"/>
          <w:sz w:val="22"/>
          <w:szCs w:val="22"/>
        </w:rPr>
        <w:t xml:space="preserve"> with Council strategies </w:t>
      </w:r>
      <w:r>
        <w:rPr>
          <w:rFonts w:asciiTheme="minorHAnsi" w:hAnsiTheme="minorHAnsi" w:cstheme="minorHAnsi"/>
          <w:sz w:val="22"/>
          <w:szCs w:val="22"/>
        </w:rPr>
        <w:t>and policies.</w:t>
      </w:r>
    </w:p>
    <w:p w14:paraId="1533F976" w14:textId="77777777" w:rsidR="00F10217" w:rsidRPr="00282289" w:rsidRDefault="00F10217" w:rsidP="00F10217">
      <w:pPr>
        <w:pStyle w:val="Body"/>
        <w:numPr>
          <w:ilvl w:val="0"/>
          <w:numId w:val="14"/>
        </w:numPr>
        <w:spacing w:before="0" w:after="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Comply with</w:t>
      </w:r>
      <w:r w:rsidRPr="00282289">
        <w:rPr>
          <w:rFonts w:asciiTheme="minorHAnsi" w:hAnsiTheme="minorHAnsi" w:cstheme="minorHAnsi"/>
          <w:sz w:val="22"/>
          <w:szCs w:val="22"/>
        </w:rPr>
        <w:t xml:space="preserve"> the Naming Rules for Places in Victoria</w:t>
      </w:r>
      <w:r>
        <w:rPr>
          <w:rFonts w:asciiTheme="minorHAnsi" w:hAnsiTheme="minorHAnsi" w:cstheme="minorHAnsi"/>
          <w:sz w:val="22"/>
          <w:szCs w:val="22"/>
        </w:rPr>
        <w:t>, ensuring consistency with state naming requirements.</w:t>
      </w:r>
    </w:p>
    <w:p w14:paraId="05F5DDA4" w14:textId="77777777" w:rsidR="00F10217" w:rsidRPr="00282289" w:rsidRDefault="00F10217" w:rsidP="00F10217">
      <w:pPr>
        <w:pStyle w:val="Body"/>
        <w:numPr>
          <w:ilvl w:val="0"/>
          <w:numId w:val="14"/>
        </w:numPr>
        <w:spacing w:before="0" w:after="0"/>
        <w:jc w:val="both"/>
        <w:rPr>
          <w:rFonts w:asciiTheme="minorHAnsi" w:hAnsiTheme="minorHAnsi" w:cstheme="minorHAnsi"/>
          <w:szCs w:val="22"/>
        </w:rPr>
      </w:pPr>
      <w:r w:rsidRPr="00282289">
        <w:rPr>
          <w:rFonts w:asciiTheme="minorHAnsi" w:hAnsiTheme="minorHAnsi" w:cstheme="minorHAnsi"/>
          <w:sz w:val="22"/>
          <w:szCs w:val="22"/>
        </w:rPr>
        <w:t>Do not compromise safety, amenity, or the use of public space.</w:t>
      </w:r>
    </w:p>
    <w:p w14:paraId="444491C7" w14:textId="77777777" w:rsidR="00F10217" w:rsidRDefault="00F10217" w:rsidP="00F10217">
      <w:pPr>
        <w:pStyle w:val="Body"/>
        <w:numPr>
          <w:ilvl w:val="0"/>
          <w:numId w:val="14"/>
        </w:numPr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282289">
        <w:rPr>
          <w:rFonts w:asciiTheme="minorHAnsi" w:hAnsiTheme="minorHAnsi" w:cstheme="minorHAnsi"/>
          <w:sz w:val="22"/>
          <w:szCs w:val="22"/>
        </w:rPr>
        <w:t xml:space="preserve">Do not impose </w:t>
      </w:r>
      <w:r>
        <w:rPr>
          <w:rFonts w:asciiTheme="minorHAnsi" w:hAnsiTheme="minorHAnsi" w:cstheme="minorHAnsi"/>
          <w:sz w:val="22"/>
          <w:szCs w:val="22"/>
        </w:rPr>
        <w:t xml:space="preserve">unreasonable </w:t>
      </w:r>
      <w:r w:rsidRPr="00282289">
        <w:rPr>
          <w:rFonts w:asciiTheme="minorHAnsi" w:hAnsiTheme="minorHAnsi" w:cstheme="minorHAnsi"/>
          <w:sz w:val="22"/>
          <w:szCs w:val="22"/>
        </w:rPr>
        <w:t>ongoing financial or maintenance obligations on Council (unless otherwise resolved by Council).</w:t>
      </w:r>
    </w:p>
    <w:p w14:paraId="159957C9" w14:textId="77777777" w:rsidR="00F10217" w:rsidRDefault="00F10217" w:rsidP="00F10217">
      <w:pPr>
        <w:pStyle w:val="Body"/>
        <w:numPr>
          <w:ilvl w:val="0"/>
          <w:numId w:val="14"/>
        </w:numPr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Demonstrate evidence of broad community support.</w:t>
      </w:r>
    </w:p>
    <w:p w14:paraId="36C9815A" w14:textId="77777777" w:rsidR="00F10217" w:rsidRDefault="00F10217" w:rsidP="00F10217">
      <w:pPr>
        <w:pStyle w:val="Body"/>
        <w:numPr>
          <w:ilvl w:val="0"/>
          <w:numId w:val="14"/>
        </w:numPr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Are supported by a clear and appropriate purpose consistent with the intent of this Policy.</w:t>
      </w:r>
    </w:p>
    <w:p w14:paraId="6B743089" w14:textId="77777777" w:rsidR="00F10217" w:rsidRPr="00282289" w:rsidRDefault="00F10217" w:rsidP="00F10217">
      <w:pPr>
        <w:pStyle w:val="Body"/>
        <w:spacing w:before="0" w:after="0"/>
        <w:ind w:left="720"/>
        <w:jc w:val="both"/>
        <w:rPr>
          <w:rFonts w:asciiTheme="minorHAnsi" w:hAnsiTheme="minorHAnsi" w:cstheme="minorHAnsi"/>
          <w:szCs w:val="22"/>
        </w:rPr>
      </w:pPr>
    </w:p>
    <w:p w14:paraId="6376E59D" w14:textId="77777777" w:rsidR="00F10217" w:rsidRPr="00282289" w:rsidRDefault="00F10217" w:rsidP="00F10217">
      <w:pPr>
        <w:rPr>
          <w:rFonts w:asciiTheme="minorHAnsi" w:eastAsia="Calibri" w:hAnsiTheme="minorHAnsi" w:cstheme="minorHAnsi"/>
        </w:rPr>
      </w:pPr>
      <w:r w:rsidRPr="00282289">
        <w:rPr>
          <w:rFonts w:asciiTheme="minorHAnsi" w:eastAsia="Calibri" w:hAnsiTheme="minorHAnsi" w:cstheme="minorHAnsi"/>
        </w:rPr>
        <w:t>Council will not support requests where:</w:t>
      </w:r>
    </w:p>
    <w:p w14:paraId="63539CF6" w14:textId="77777777" w:rsidR="00F10217" w:rsidRPr="00282289" w:rsidRDefault="00F10217" w:rsidP="00F10217">
      <w:pPr>
        <w:pStyle w:val="Body"/>
        <w:numPr>
          <w:ilvl w:val="0"/>
          <w:numId w:val="14"/>
        </w:numPr>
        <w:spacing w:before="0" w:after="0"/>
        <w:jc w:val="both"/>
        <w:rPr>
          <w:rFonts w:asciiTheme="minorHAnsi" w:hAnsiTheme="minorHAnsi" w:cstheme="minorHAnsi"/>
          <w:szCs w:val="22"/>
        </w:rPr>
      </w:pPr>
      <w:r w:rsidRPr="00282289">
        <w:rPr>
          <w:rFonts w:asciiTheme="minorHAnsi" w:hAnsiTheme="minorHAnsi" w:cstheme="minorHAnsi"/>
          <w:sz w:val="22"/>
          <w:szCs w:val="22"/>
        </w:rPr>
        <w:t>Proposals duplicate existing commemorations.</w:t>
      </w:r>
    </w:p>
    <w:p w14:paraId="19B97CE9" w14:textId="77777777" w:rsidR="00F10217" w:rsidRPr="00282289" w:rsidRDefault="00F10217" w:rsidP="00F10217">
      <w:pPr>
        <w:pStyle w:val="Body"/>
        <w:numPr>
          <w:ilvl w:val="0"/>
          <w:numId w:val="14"/>
        </w:numPr>
        <w:spacing w:before="0" w:after="0"/>
        <w:jc w:val="both"/>
        <w:rPr>
          <w:rFonts w:asciiTheme="minorHAnsi" w:hAnsiTheme="minorHAnsi" w:cstheme="minorHAnsi"/>
          <w:szCs w:val="22"/>
        </w:rPr>
      </w:pPr>
      <w:r w:rsidRPr="00282289">
        <w:rPr>
          <w:rFonts w:asciiTheme="minorHAnsi" w:hAnsiTheme="minorHAnsi" w:cstheme="minorHAnsi"/>
          <w:sz w:val="22"/>
          <w:szCs w:val="22"/>
        </w:rPr>
        <w:t>Safety, access, or amenity would be compromised.</w:t>
      </w:r>
    </w:p>
    <w:p w14:paraId="7BF9AD90" w14:textId="77777777" w:rsidR="00F10217" w:rsidRPr="00282289" w:rsidRDefault="00F10217" w:rsidP="00F10217">
      <w:pPr>
        <w:pStyle w:val="Body"/>
        <w:numPr>
          <w:ilvl w:val="0"/>
          <w:numId w:val="14"/>
        </w:numPr>
        <w:spacing w:before="0" w:after="0"/>
        <w:jc w:val="both"/>
        <w:rPr>
          <w:rFonts w:asciiTheme="minorHAnsi" w:hAnsiTheme="minorHAnsi" w:cstheme="minorHAnsi"/>
          <w:szCs w:val="22"/>
        </w:rPr>
      </w:pPr>
      <w:r w:rsidRPr="00282289">
        <w:rPr>
          <w:rFonts w:asciiTheme="minorHAnsi" w:hAnsiTheme="minorHAnsi" w:cstheme="minorHAnsi"/>
          <w:sz w:val="22"/>
          <w:szCs w:val="22"/>
        </w:rPr>
        <w:t>Requests do not demonstrate broad community support.</w:t>
      </w:r>
    </w:p>
    <w:p w14:paraId="348472FC" w14:textId="77777777" w:rsidR="00F10217" w:rsidRPr="00282289" w:rsidRDefault="00F10217" w:rsidP="00F10217">
      <w:pPr>
        <w:pStyle w:val="Body"/>
        <w:numPr>
          <w:ilvl w:val="0"/>
          <w:numId w:val="14"/>
        </w:numPr>
        <w:spacing w:before="0" w:after="0"/>
        <w:jc w:val="both"/>
        <w:rPr>
          <w:rFonts w:asciiTheme="minorHAnsi" w:hAnsiTheme="minorHAnsi" w:cstheme="minorHAnsi"/>
          <w:szCs w:val="22"/>
        </w:rPr>
      </w:pPr>
      <w:r w:rsidRPr="00282289">
        <w:rPr>
          <w:rFonts w:asciiTheme="minorHAnsi" w:hAnsiTheme="minorHAnsi" w:cstheme="minorHAnsi"/>
          <w:sz w:val="22"/>
          <w:szCs w:val="22"/>
        </w:rPr>
        <w:t>The proposal falls outside the scope of this Policy.</w:t>
      </w:r>
    </w:p>
    <w:p w14:paraId="1E5DA939" w14:textId="59BD8B43" w:rsidR="00527E6B" w:rsidRDefault="00F10217" w:rsidP="009D54E5">
      <w:pPr>
        <w:pStyle w:val="Body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Roles and Responsibilities</w:t>
      </w:r>
    </w:p>
    <w:p w14:paraId="51234059" w14:textId="77777777" w:rsidR="00F10217" w:rsidRPr="00282289" w:rsidRDefault="00F10217" w:rsidP="00F10217">
      <w:pPr>
        <w:rPr>
          <w:rFonts w:asciiTheme="minorHAnsi" w:eastAsia="Calibri" w:hAnsiTheme="minorHAnsi" w:cstheme="minorHAnsi"/>
        </w:rPr>
      </w:pPr>
      <w:r w:rsidRPr="00282289">
        <w:rPr>
          <w:rFonts w:asciiTheme="minorHAnsi" w:eastAsia="Calibri" w:hAnsiTheme="minorHAnsi" w:cstheme="minorHAnsi"/>
          <w:b/>
          <w:bCs/>
        </w:rPr>
        <w:t>Council</w:t>
      </w:r>
      <w:r w:rsidRPr="00282289">
        <w:rPr>
          <w:rFonts w:asciiTheme="minorHAnsi" w:eastAsia="Calibri" w:hAnsiTheme="minorHAnsi" w:cstheme="minorHAnsi"/>
        </w:rPr>
        <w:t xml:space="preserve"> – Considers and determines requests for community plaques and memorials</w:t>
      </w:r>
      <w:r>
        <w:rPr>
          <w:rFonts w:asciiTheme="minorHAnsi" w:eastAsia="Calibri" w:hAnsiTheme="minorHAnsi" w:cstheme="minorHAnsi"/>
        </w:rPr>
        <w:t xml:space="preserve"> e.g. a community </w:t>
      </w:r>
      <w:r w:rsidRPr="004457C8">
        <w:rPr>
          <w:rFonts w:asciiTheme="minorHAnsi" w:hAnsiTheme="minorHAnsi" w:cstheme="minorHAnsi"/>
          <w:szCs w:val="22"/>
        </w:rPr>
        <w:t>request</w:t>
      </w:r>
      <w:r>
        <w:rPr>
          <w:rFonts w:asciiTheme="minorHAnsi" w:hAnsiTheme="minorHAnsi" w:cstheme="minorHAnsi"/>
          <w:szCs w:val="22"/>
        </w:rPr>
        <w:t xml:space="preserve"> for a </w:t>
      </w:r>
      <w:r w:rsidRPr="004457C8">
        <w:rPr>
          <w:rFonts w:asciiTheme="minorHAnsi" w:hAnsiTheme="minorHAnsi" w:cstheme="minorHAnsi"/>
          <w:szCs w:val="22"/>
        </w:rPr>
        <w:t xml:space="preserve">plaque </w:t>
      </w:r>
      <w:r>
        <w:rPr>
          <w:rFonts w:asciiTheme="minorHAnsi" w:hAnsiTheme="minorHAnsi" w:cstheme="minorHAnsi"/>
          <w:szCs w:val="22"/>
        </w:rPr>
        <w:t>recognising a</w:t>
      </w:r>
      <w:r w:rsidRPr="004457C8">
        <w:rPr>
          <w:rFonts w:asciiTheme="minorHAnsi" w:hAnsiTheme="minorHAnsi" w:cstheme="minorHAnsi"/>
          <w:szCs w:val="22"/>
        </w:rPr>
        <w:t xml:space="preserve"> significant historical event</w:t>
      </w:r>
      <w:r>
        <w:rPr>
          <w:rFonts w:asciiTheme="minorHAnsi" w:hAnsiTheme="minorHAnsi" w:cstheme="minorHAnsi"/>
          <w:szCs w:val="22"/>
        </w:rPr>
        <w:t xml:space="preserve"> or individual contribution on Council owned or operated land / facility.</w:t>
      </w:r>
    </w:p>
    <w:p w14:paraId="5068835A" w14:textId="77777777" w:rsidR="00F10217" w:rsidRPr="00282289" w:rsidRDefault="00F10217" w:rsidP="00F10217">
      <w:pPr>
        <w:rPr>
          <w:rFonts w:asciiTheme="minorHAnsi" w:eastAsia="Calibri" w:hAnsiTheme="minorHAnsi" w:cstheme="minorHAnsi"/>
        </w:rPr>
      </w:pPr>
      <w:r w:rsidRPr="00282289">
        <w:rPr>
          <w:rFonts w:asciiTheme="minorHAnsi" w:eastAsia="Calibri" w:hAnsiTheme="minorHAnsi" w:cstheme="minorHAnsi"/>
          <w:b/>
          <w:bCs/>
        </w:rPr>
        <w:t xml:space="preserve">Chief Executive Officer </w:t>
      </w:r>
      <w:r w:rsidRPr="00282289">
        <w:rPr>
          <w:rFonts w:asciiTheme="minorHAnsi" w:eastAsia="Calibri" w:hAnsiTheme="minorHAnsi" w:cstheme="minorHAnsi"/>
        </w:rPr>
        <w:t>– Approves plaques associated with Council facilities and civic events</w:t>
      </w:r>
      <w:r>
        <w:rPr>
          <w:rFonts w:asciiTheme="minorHAnsi" w:eastAsia="Calibri" w:hAnsiTheme="minorHAnsi" w:cstheme="minorHAnsi"/>
        </w:rPr>
        <w:t xml:space="preserve"> e.g. a</w:t>
      </w:r>
      <w:r w:rsidRPr="00282289">
        <w:rPr>
          <w:rFonts w:asciiTheme="minorHAnsi" w:hAnsiTheme="minorHAnsi" w:cstheme="minorHAnsi"/>
          <w:szCs w:val="22"/>
        </w:rPr>
        <w:t xml:space="preserve"> plaque commemorating the opening of</w:t>
      </w:r>
      <w:r>
        <w:rPr>
          <w:rFonts w:asciiTheme="minorHAnsi" w:hAnsiTheme="minorHAnsi" w:cstheme="minorHAnsi"/>
          <w:szCs w:val="22"/>
        </w:rPr>
        <w:t xml:space="preserve"> a</w:t>
      </w:r>
      <w:r w:rsidRPr="00282289">
        <w:rPr>
          <w:rFonts w:asciiTheme="minorHAnsi" w:hAnsiTheme="minorHAnsi" w:cstheme="minorHAnsi"/>
          <w:szCs w:val="22"/>
        </w:rPr>
        <w:t xml:space="preserve"> City of Whittlesea owned or operated facilit</w:t>
      </w:r>
      <w:r>
        <w:rPr>
          <w:rFonts w:asciiTheme="minorHAnsi" w:hAnsiTheme="minorHAnsi" w:cstheme="minorHAnsi"/>
          <w:szCs w:val="22"/>
        </w:rPr>
        <w:t>y.</w:t>
      </w:r>
    </w:p>
    <w:p w14:paraId="5483F88C" w14:textId="77777777" w:rsidR="00F10217" w:rsidRPr="00282289" w:rsidRDefault="00F10217" w:rsidP="00F10217">
      <w:pPr>
        <w:rPr>
          <w:rFonts w:asciiTheme="minorHAnsi" w:eastAsia="Calibri" w:hAnsiTheme="minorHAnsi" w:cstheme="minorHAnsi"/>
        </w:rPr>
      </w:pPr>
      <w:r w:rsidRPr="00282289">
        <w:rPr>
          <w:rFonts w:asciiTheme="minorHAnsi" w:eastAsia="Calibri" w:hAnsiTheme="minorHAnsi" w:cstheme="minorHAnsi"/>
          <w:b/>
          <w:bCs/>
        </w:rPr>
        <w:t>Executive Leadership Team</w:t>
      </w:r>
      <w:r w:rsidRPr="00282289">
        <w:rPr>
          <w:rFonts w:asciiTheme="minorHAnsi" w:eastAsia="Calibri" w:hAnsiTheme="minorHAnsi" w:cstheme="minorHAnsi"/>
        </w:rPr>
        <w:t xml:space="preserve"> – Ensures alignment with Council strategies</w:t>
      </w:r>
      <w:r>
        <w:rPr>
          <w:rFonts w:asciiTheme="minorHAnsi" w:eastAsia="Calibri" w:hAnsiTheme="minorHAnsi" w:cstheme="minorHAnsi"/>
        </w:rPr>
        <w:t>, budget</w:t>
      </w:r>
      <w:r w:rsidRPr="00282289">
        <w:rPr>
          <w:rFonts w:asciiTheme="minorHAnsi" w:eastAsia="Calibri" w:hAnsiTheme="minorHAnsi" w:cstheme="minorHAnsi"/>
        </w:rPr>
        <w:t xml:space="preserve"> and resourc</w:t>
      </w:r>
      <w:r>
        <w:rPr>
          <w:rFonts w:asciiTheme="minorHAnsi" w:eastAsia="Calibri" w:hAnsiTheme="minorHAnsi" w:cstheme="minorHAnsi"/>
        </w:rPr>
        <w:t>ing</w:t>
      </w:r>
      <w:r w:rsidRPr="00282289">
        <w:rPr>
          <w:rFonts w:asciiTheme="minorHAnsi" w:eastAsia="Calibri" w:hAnsiTheme="minorHAnsi" w:cstheme="minorHAnsi"/>
        </w:rPr>
        <w:t>.</w:t>
      </w:r>
    </w:p>
    <w:p w14:paraId="65E2FF6E" w14:textId="77777777" w:rsidR="00F10217" w:rsidRPr="00C91EF2" w:rsidRDefault="00F10217" w:rsidP="00F10217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  <w:b/>
          <w:bCs/>
        </w:rPr>
        <w:t>Feature &amp; Place Naming Committee</w:t>
      </w:r>
      <w:r w:rsidRPr="00C91EF2">
        <w:rPr>
          <w:rFonts w:asciiTheme="minorHAnsi" w:eastAsia="Calibri" w:hAnsiTheme="minorHAnsi" w:cstheme="minorHAnsi"/>
        </w:rPr>
        <w:t xml:space="preserve"> –</w:t>
      </w:r>
      <w:r>
        <w:rPr>
          <w:rFonts w:asciiTheme="minorHAnsi" w:eastAsia="Calibri" w:hAnsiTheme="minorHAnsi" w:cstheme="minorHAnsi"/>
        </w:rPr>
        <w:t>C</w:t>
      </w:r>
      <w:r w:rsidRPr="00C91EF2">
        <w:rPr>
          <w:rFonts w:asciiTheme="minorHAnsi" w:eastAsia="Calibri" w:hAnsiTheme="minorHAnsi" w:cstheme="minorHAnsi"/>
        </w:rPr>
        <w:t xml:space="preserve">oordinates assessment and </w:t>
      </w:r>
      <w:r>
        <w:rPr>
          <w:rFonts w:asciiTheme="minorHAnsi" w:eastAsia="Calibri" w:hAnsiTheme="minorHAnsi" w:cstheme="minorHAnsi"/>
        </w:rPr>
        <w:t>provides their recommendations to Council or the CEO as appropriate</w:t>
      </w:r>
      <w:r w:rsidRPr="00C91EF2">
        <w:rPr>
          <w:rFonts w:asciiTheme="minorHAnsi" w:eastAsia="Calibri" w:hAnsiTheme="minorHAnsi" w:cstheme="minorHAnsi"/>
        </w:rPr>
        <w:t>.</w:t>
      </w:r>
    </w:p>
    <w:p w14:paraId="506E005E" w14:textId="77777777" w:rsidR="00F10217" w:rsidRDefault="00F10217" w:rsidP="00F10217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  <w:b/>
          <w:bCs/>
        </w:rPr>
        <w:t xml:space="preserve">Compliance and Governance Team - </w:t>
      </w:r>
      <w:r w:rsidRPr="00962C21">
        <w:rPr>
          <w:rFonts w:asciiTheme="minorHAnsi" w:eastAsia="Calibri" w:hAnsiTheme="minorHAnsi" w:cstheme="minorHAnsi"/>
        </w:rPr>
        <w:t>Administers the application process</w:t>
      </w:r>
      <w:r>
        <w:rPr>
          <w:rFonts w:asciiTheme="minorHAnsi" w:eastAsia="Calibri" w:hAnsiTheme="minorHAnsi" w:cstheme="minorHAnsi"/>
        </w:rPr>
        <w:t xml:space="preserve">, </w:t>
      </w:r>
      <w:r w:rsidRPr="00962C21">
        <w:rPr>
          <w:rFonts w:asciiTheme="minorHAnsi" w:eastAsia="Calibri" w:hAnsiTheme="minorHAnsi" w:cstheme="minorHAnsi"/>
        </w:rPr>
        <w:t>maintains records</w:t>
      </w:r>
      <w:r>
        <w:rPr>
          <w:rFonts w:asciiTheme="minorHAnsi" w:eastAsia="Calibri" w:hAnsiTheme="minorHAnsi" w:cstheme="minorHAnsi"/>
        </w:rPr>
        <w:t xml:space="preserve"> and supports reporting</w:t>
      </w:r>
      <w:r w:rsidRPr="00962C21">
        <w:rPr>
          <w:rFonts w:asciiTheme="minorHAnsi" w:eastAsia="Calibri" w:hAnsiTheme="minorHAnsi" w:cstheme="minorHAnsi"/>
        </w:rPr>
        <w:t>.</w:t>
      </w:r>
    </w:p>
    <w:p w14:paraId="2710F516" w14:textId="77777777" w:rsidR="00F10217" w:rsidRDefault="00F10217" w:rsidP="00F10217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Capital Delivery Team</w:t>
      </w:r>
      <w:r>
        <w:rPr>
          <w:rFonts w:ascii="Calibri" w:hAnsi="Calibri" w:cs="Calibri"/>
        </w:rPr>
        <w:t xml:space="preserve"> – Oversees and manages the fabrication and installation process to ensure compliance with Council standards.</w:t>
      </w:r>
    </w:p>
    <w:p w14:paraId="509705CA" w14:textId="77777777" w:rsidR="00F10217" w:rsidRPr="00282289" w:rsidRDefault="00F10217" w:rsidP="00F10217">
      <w:pPr>
        <w:rPr>
          <w:rFonts w:asciiTheme="minorHAnsi" w:eastAsia="Calibri" w:hAnsiTheme="minorHAnsi" w:cstheme="minorHAnsi"/>
        </w:rPr>
      </w:pPr>
      <w:r w:rsidRPr="00282289">
        <w:rPr>
          <w:rFonts w:asciiTheme="minorHAnsi" w:eastAsia="Calibri" w:hAnsiTheme="minorHAnsi" w:cstheme="minorHAnsi"/>
          <w:b/>
          <w:bCs/>
        </w:rPr>
        <w:t>Community Members</w:t>
      </w:r>
      <w:r w:rsidRPr="00282289">
        <w:rPr>
          <w:rFonts w:asciiTheme="minorHAnsi" w:eastAsia="Calibri" w:hAnsiTheme="minorHAnsi" w:cstheme="minorHAnsi"/>
        </w:rPr>
        <w:t xml:space="preserve"> – May submit requests in </w:t>
      </w:r>
      <w:r>
        <w:rPr>
          <w:rFonts w:asciiTheme="minorHAnsi" w:eastAsia="Calibri" w:hAnsiTheme="minorHAnsi" w:cstheme="minorHAnsi"/>
        </w:rPr>
        <w:t>accordance</w:t>
      </w:r>
      <w:r w:rsidRPr="00282289">
        <w:rPr>
          <w:rFonts w:asciiTheme="minorHAnsi" w:eastAsia="Calibri" w:hAnsiTheme="minorHAnsi" w:cstheme="minorHAnsi"/>
        </w:rPr>
        <w:t xml:space="preserve"> with the</w:t>
      </w:r>
      <w:r>
        <w:rPr>
          <w:rFonts w:asciiTheme="minorHAnsi" w:eastAsia="Calibri" w:hAnsiTheme="minorHAnsi" w:cstheme="minorHAnsi"/>
        </w:rPr>
        <w:t xml:space="preserve"> Plaques and Memorials Policy and </w:t>
      </w:r>
      <w:r w:rsidRPr="00282289">
        <w:rPr>
          <w:rFonts w:asciiTheme="minorHAnsi" w:eastAsia="Calibri" w:hAnsiTheme="minorHAnsi" w:cstheme="minorHAnsi"/>
        </w:rPr>
        <w:t>associated Guidelines.</w:t>
      </w:r>
    </w:p>
    <w:p w14:paraId="7856C6B5" w14:textId="5FA3FFA0" w:rsidR="00F10217" w:rsidRDefault="00F10217" w:rsidP="009D54E5">
      <w:pPr>
        <w:pStyle w:val="Body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Monitoring and Review</w:t>
      </w:r>
    </w:p>
    <w:p w14:paraId="4CB582DC" w14:textId="77777777" w:rsidR="00F10217" w:rsidRPr="00282289" w:rsidRDefault="00F10217" w:rsidP="00F10217">
      <w:pPr>
        <w:autoSpaceDE w:val="0"/>
        <w:autoSpaceDN w:val="0"/>
        <w:adjustRightInd w:val="0"/>
        <w:rPr>
          <w:rFonts w:asciiTheme="minorHAnsi" w:eastAsia="Calibri" w:hAnsiTheme="minorHAnsi" w:cstheme="minorHAnsi"/>
        </w:rPr>
      </w:pPr>
      <w:r w:rsidRPr="00282289">
        <w:rPr>
          <w:rFonts w:asciiTheme="minorHAnsi" w:eastAsia="Calibri" w:hAnsiTheme="minorHAnsi" w:cstheme="minorHAnsi"/>
        </w:rPr>
        <w:t>The Compliance and Governance Team</w:t>
      </w:r>
      <w:r>
        <w:rPr>
          <w:rFonts w:asciiTheme="minorHAnsi" w:eastAsia="Calibri" w:hAnsiTheme="minorHAnsi" w:cstheme="minorHAnsi"/>
        </w:rPr>
        <w:t xml:space="preserve"> and the Feature &amp; Place Naming Committee </w:t>
      </w:r>
      <w:r w:rsidRPr="00282289">
        <w:rPr>
          <w:rFonts w:asciiTheme="minorHAnsi" w:eastAsia="Calibri" w:hAnsiTheme="minorHAnsi" w:cstheme="minorHAnsi"/>
        </w:rPr>
        <w:t xml:space="preserve">will monitor compliance with this </w:t>
      </w:r>
      <w:r>
        <w:rPr>
          <w:rFonts w:asciiTheme="minorHAnsi" w:eastAsia="Calibri" w:hAnsiTheme="minorHAnsi" w:cstheme="minorHAnsi"/>
        </w:rPr>
        <w:t>P</w:t>
      </w:r>
      <w:r w:rsidRPr="00282289">
        <w:rPr>
          <w:rFonts w:asciiTheme="minorHAnsi" w:eastAsia="Calibri" w:hAnsiTheme="minorHAnsi" w:cstheme="minorHAnsi"/>
        </w:rPr>
        <w:t>olicy</w:t>
      </w:r>
      <w:r>
        <w:rPr>
          <w:rFonts w:asciiTheme="minorHAnsi" w:eastAsia="Calibri" w:hAnsiTheme="minorHAnsi" w:cstheme="minorHAnsi"/>
        </w:rPr>
        <w:t xml:space="preserve"> and provide recommendations on requests and improvements</w:t>
      </w:r>
      <w:r w:rsidRPr="00282289">
        <w:rPr>
          <w:rFonts w:asciiTheme="minorHAnsi" w:eastAsia="Calibri" w:hAnsiTheme="minorHAnsi" w:cstheme="minorHAnsi"/>
        </w:rPr>
        <w:t xml:space="preserve">. This </w:t>
      </w:r>
      <w:r>
        <w:rPr>
          <w:rFonts w:asciiTheme="minorHAnsi" w:eastAsia="Calibri" w:hAnsiTheme="minorHAnsi" w:cstheme="minorHAnsi"/>
        </w:rPr>
        <w:t>P</w:t>
      </w:r>
      <w:r w:rsidRPr="00282289">
        <w:rPr>
          <w:rFonts w:asciiTheme="minorHAnsi" w:eastAsia="Calibri" w:hAnsiTheme="minorHAnsi" w:cstheme="minorHAnsi"/>
        </w:rPr>
        <w:t xml:space="preserve">olicy will be reviewed every four years, or sooner if </w:t>
      </w:r>
      <w:r>
        <w:rPr>
          <w:rFonts w:asciiTheme="minorHAnsi" w:eastAsia="Calibri" w:hAnsiTheme="minorHAnsi" w:cstheme="minorHAnsi"/>
        </w:rPr>
        <w:t xml:space="preserve">required due to </w:t>
      </w:r>
      <w:r w:rsidRPr="00282289">
        <w:rPr>
          <w:rFonts w:asciiTheme="minorHAnsi" w:eastAsia="Calibri" w:hAnsiTheme="minorHAnsi" w:cstheme="minorHAnsi"/>
        </w:rPr>
        <w:t>legislative or organisational changes.</w:t>
      </w:r>
    </w:p>
    <w:p w14:paraId="0730F79A" w14:textId="77777777" w:rsidR="00F10217" w:rsidRPr="009D54E5" w:rsidRDefault="00F10217" w:rsidP="009D54E5">
      <w:pPr>
        <w:pStyle w:val="Body"/>
        <w:jc w:val="both"/>
        <w:rPr>
          <w:rFonts w:ascii="Calibri" w:eastAsia="Calibri" w:hAnsi="Calibri" w:cs="Calibri"/>
          <w:vanish/>
          <w:color w:val="A6A6A6" w:themeColor="background1" w:themeShade="A6"/>
          <w:sz w:val="22"/>
          <w:szCs w:val="22"/>
        </w:rPr>
      </w:pPr>
    </w:p>
    <w:sectPr w:rsidR="00F10217" w:rsidRPr="009D54E5" w:rsidSect="00EB2DB4">
      <w:headerReference w:type="default" r:id="rId18"/>
      <w:footerReference w:type="default" r:id="rId19"/>
      <w:pgSz w:w="11906" w:h="16838"/>
      <w:pgMar w:top="2523" w:right="1440" w:bottom="1956" w:left="1440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36545" w14:textId="77777777" w:rsidR="002B0DA3" w:rsidRDefault="002B0DA3" w:rsidP="0035042E">
      <w:r>
        <w:separator/>
      </w:r>
    </w:p>
  </w:endnote>
  <w:endnote w:type="continuationSeparator" w:id="0">
    <w:p w14:paraId="55E2AD13" w14:textId="77777777" w:rsidR="002B0DA3" w:rsidRDefault="002B0DA3" w:rsidP="0035042E">
      <w:r>
        <w:continuationSeparator/>
      </w:r>
    </w:p>
  </w:endnote>
  <w:endnote w:type="continuationNotice" w:id="1">
    <w:p w14:paraId="23EF9C2D" w14:textId="77777777" w:rsidR="002B0DA3" w:rsidRDefault="002B0D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742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1923"/>
      <w:gridCol w:w="1984"/>
      <w:gridCol w:w="2835"/>
    </w:tblGrid>
    <w:tr w:rsidR="00EE1CDA" w:rsidRPr="009875CC" w14:paraId="77A070C6" w14:textId="77777777" w:rsidTr="00EE1CDA">
      <w:trPr>
        <w:trHeight w:val="426"/>
      </w:trPr>
      <w:tc>
        <w:tcPr>
          <w:tcW w:w="1923" w:type="dxa"/>
          <w:vAlign w:val="center"/>
        </w:tcPr>
        <w:p w14:paraId="64C7218B" w14:textId="77777777" w:rsidR="00EE1CDA" w:rsidRPr="009875CC" w:rsidRDefault="00EE1CDA" w:rsidP="00663034">
          <w:pPr>
            <w:spacing w:before="120" w:after="120"/>
            <w:rPr>
              <w:rFonts w:ascii="Calibri" w:hAnsi="Calibri" w:cs="Arial"/>
              <w:szCs w:val="22"/>
              <w:lang w:val="en-GB" w:eastAsia="en-US"/>
            </w:rPr>
          </w:pPr>
          <w:r w:rsidRPr="009875CC">
            <w:rPr>
              <w:rFonts w:ascii="Calibri" w:hAnsi="Calibri" w:cs="Arial"/>
              <w:szCs w:val="22"/>
              <w:lang w:val="en-GB" w:eastAsia="en-US"/>
            </w:rPr>
            <w:t xml:space="preserve">Date of </w:t>
          </w:r>
          <w:r>
            <w:rPr>
              <w:rFonts w:ascii="Calibri" w:hAnsi="Calibri" w:cs="Arial"/>
              <w:szCs w:val="22"/>
              <w:lang w:val="en-GB" w:eastAsia="en-US"/>
            </w:rPr>
            <w:t>Adoption</w:t>
          </w:r>
        </w:p>
      </w:tc>
      <w:tc>
        <w:tcPr>
          <w:tcW w:w="1984" w:type="dxa"/>
          <w:vAlign w:val="center"/>
        </w:tcPr>
        <w:p w14:paraId="465EB6B9" w14:textId="77777777" w:rsidR="00EE1CDA" w:rsidRPr="00945E6D" w:rsidRDefault="00EE1CDA" w:rsidP="00663034">
          <w:pPr>
            <w:spacing w:before="120" w:after="120"/>
            <w:rPr>
              <w:rFonts w:ascii="Calibri" w:hAnsi="Calibri" w:cs="Arial"/>
              <w:szCs w:val="22"/>
              <w:lang w:val="en-GB" w:eastAsia="en-US"/>
            </w:rPr>
          </w:pPr>
          <w:r>
            <w:rPr>
              <w:rFonts w:ascii="Calibri" w:hAnsi="Calibri" w:cs="Arial"/>
              <w:szCs w:val="22"/>
              <w:lang w:val="en-GB" w:eastAsia="en-US"/>
            </w:rPr>
            <w:t>Next Review Date</w:t>
          </w:r>
        </w:p>
      </w:tc>
      <w:tc>
        <w:tcPr>
          <w:tcW w:w="2835" w:type="dxa"/>
          <w:vAlign w:val="center"/>
        </w:tcPr>
        <w:p w14:paraId="3A94C042" w14:textId="77777777" w:rsidR="00EE1CDA" w:rsidRPr="009875CC" w:rsidRDefault="00EE1CDA" w:rsidP="00663034">
          <w:pPr>
            <w:spacing w:before="120" w:after="120"/>
            <w:rPr>
              <w:rFonts w:ascii="Calibri" w:hAnsi="Calibri" w:cs="Arial"/>
              <w:szCs w:val="22"/>
              <w:lang w:val="en-GB" w:eastAsia="en-US"/>
            </w:rPr>
          </w:pPr>
          <w:r w:rsidRPr="009875CC">
            <w:rPr>
              <w:rFonts w:ascii="Calibri" w:hAnsi="Calibri" w:cs="Arial"/>
              <w:szCs w:val="22"/>
              <w:lang w:val="en-GB" w:eastAsia="en-US"/>
            </w:rPr>
            <w:t>Directorate Responsible</w:t>
          </w:r>
        </w:p>
      </w:tc>
    </w:tr>
    <w:tr w:rsidR="00EE1CDA" w:rsidRPr="009875CC" w14:paraId="1647BB20" w14:textId="77777777" w:rsidTr="00EE1CDA">
      <w:trPr>
        <w:cantSplit/>
      </w:trPr>
      <w:tc>
        <w:tcPr>
          <w:tcW w:w="1923" w:type="dxa"/>
          <w:vAlign w:val="center"/>
        </w:tcPr>
        <w:p w14:paraId="61136319" w14:textId="18CBCAFA" w:rsidR="00EE1CDA" w:rsidRPr="009875CC" w:rsidRDefault="00F10217" w:rsidP="00663034">
          <w:pPr>
            <w:spacing w:before="120" w:after="120"/>
            <w:rPr>
              <w:rFonts w:ascii="Calibri" w:hAnsi="Calibri" w:cs="Arial"/>
              <w:szCs w:val="22"/>
              <w:lang w:val="en-GB" w:eastAsia="en-US"/>
            </w:rPr>
          </w:pPr>
          <w:r>
            <w:rPr>
              <w:rFonts w:ascii="Calibri" w:hAnsi="Calibri" w:cs="Arial"/>
              <w:color w:val="0070C0"/>
              <w:szCs w:val="22"/>
            </w:rPr>
            <w:t>06 May 2026</w:t>
          </w:r>
        </w:p>
      </w:tc>
      <w:tc>
        <w:tcPr>
          <w:tcW w:w="1984" w:type="dxa"/>
          <w:vAlign w:val="center"/>
        </w:tcPr>
        <w:p w14:paraId="3FCDA9FF" w14:textId="43FE118A" w:rsidR="00EE1CDA" w:rsidRPr="00F04CED" w:rsidRDefault="00F10217" w:rsidP="00663034">
          <w:pPr>
            <w:spacing w:before="120" w:after="120"/>
            <w:rPr>
              <w:rFonts w:ascii="Calibri" w:hAnsi="Calibri" w:cs="Arial"/>
              <w:szCs w:val="22"/>
              <w:highlight w:val="yellow"/>
              <w:lang w:val="en-GB" w:eastAsia="en-US"/>
            </w:rPr>
          </w:pPr>
          <w:r>
            <w:rPr>
              <w:rFonts w:ascii="Calibri" w:hAnsi="Calibri" w:cs="Arial"/>
              <w:color w:val="0070C0"/>
              <w:szCs w:val="22"/>
            </w:rPr>
            <w:t>05 May 2030</w:t>
          </w:r>
        </w:p>
      </w:tc>
      <w:tc>
        <w:tcPr>
          <w:tcW w:w="2835" w:type="dxa"/>
          <w:vAlign w:val="center"/>
        </w:tcPr>
        <w:p w14:paraId="4FFF7566" w14:textId="18699ACA" w:rsidR="00EE1CDA" w:rsidRPr="009875CC" w:rsidRDefault="00F10217" w:rsidP="00663034">
          <w:pPr>
            <w:spacing w:before="120" w:after="120"/>
            <w:rPr>
              <w:rFonts w:ascii="Calibri" w:hAnsi="Calibri" w:cs="Arial"/>
              <w:color w:val="0070C0"/>
              <w:szCs w:val="22"/>
            </w:rPr>
          </w:pPr>
          <w:r>
            <w:rPr>
              <w:rFonts w:ascii="Calibri" w:hAnsi="Calibri" w:cs="Arial"/>
              <w:color w:val="0070C0"/>
              <w:szCs w:val="22"/>
            </w:rPr>
            <w:t>Executive Services</w:t>
          </w:r>
        </w:p>
      </w:tc>
    </w:tr>
  </w:tbl>
  <w:p w14:paraId="58E271C5" w14:textId="77777777" w:rsidR="00AB79B7" w:rsidRDefault="00AB79B7" w:rsidP="00663034">
    <w:pPr>
      <w:pStyle w:val="Footer"/>
      <w:jc w:val="right"/>
      <w:rPr>
        <w:rFonts w:asciiTheme="minorHAnsi" w:hAnsiTheme="minorHAnsi" w:cstheme="minorHAnsi"/>
      </w:rPr>
    </w:pPr>
  </w:p>
  <w:p w14:paraId="023386C9" w14:textId="77777777" w:rsidR="00C96E8A" w:rsidRPr="001E3861" w:rsidRDefault="001E3861" w:rsidP="00663034">
    <w:pPr>
      <w:pStyle w:val="Footer"/>
      <w:jc w:val="right"/>
      <w:rPr>
        <w:rFonts w:asciiTheme="minorHAnsi" w:hAnsiTheme="minorHAnsi" w:cstheme="minorHAnsi"/>
      </w:rPr>
    </w:pPr>
    <w:r w:rsidRPr="001E3861">
      <w:rPr>
        <w:rFonts w:asciiTheme="minorHAnsi" w:hAnsiTheme="minorHAnsi" w:cstheme="minorHAnsi"/>
      </w:rPr>
      <w:t xml:space="preserve">Page </w:t>
    </w:r>
    <w:r w:rsidRPr="001E3861">
      <w:rPr>
        <w:rFonts w:asciiTheme="minorHAnsi" w:hAnsiTheme="minorHAnsi" w:cstheme="minorHAnsi"/>
      </w:rPr>
      <w:fldChar w:fldCharType="begin"/>
    </w:r>
    <w:r w:rsidRPr="001E3861">
      <w:rPr>
        <w:rFonts w:asciiTheme="minorHAnsi" w:hAnsiTheme="minorHAnsi" w:cstheme="minorHAnsi"/>
      </w:rPr>
      <w:instrText xml:space="preserve"> PAGE  \* Arabic  \* MERGEFORMAT </w:instrText>
    </w:r>
    <w:r w:rsidRPr="001E3861">
      <w:rPr>
        <w:rFonts w:asciiTheme="minorHAnsi" w:hAnsiTheme="minorHAnsi" w:cstheme="minorHAnsi"/>
      </w:rPr>
      <w:fldChar w:fldCharType="separate"/>
    </w:r>
    <w:r w:rsidRPr="001E3861">
      <w:rPr>
        <w:rFonts w:asciiTheme="minorHAnsi" w:hAnsiTheme="minorHAnsi" w:cstheme="minorHAnsi"/>
        <w:noProof/>
      </w:rPr>
      <w:t>1</w:t>
    </w:r>
    <w:r w:rsidRPr="001E3861">
      <w:rPr>
        <w:rFonts w:asciiTheme="minorHAnsi" w:hAnsiTheme="minorHAnsi" w:cstheme="minorHAnsi"/>
      </w:rPr>
      <w:fldChar w:fldCharType="end"/>
    </w:r>
    <w:r w:rsidRPr="001E3861">
      <w:rPr>
        <w:rFonts w:asciiTheme="minorHAnsi" w:hAnsiTheme="minorHAnsi" w:cstheme="minorHAnsi"/>
      </w:rPr>
      <w:t xml:space="preserve"> of </w:t>
    </w:r>
    <w:r>
      <w:rPr>
        <w:rFonts w:asciiTheme="minorHAnsi" w:hAnsiTheme="minorHAnsi" w:cstheme="minorHAnsi"/>
      </w:rPr>
      <w:fldChar w:fldCharType="begin"/>
    </w:r>
    <w:r>
      <w:rPr>
        <w:rFonts w:asciiTheme="minorHAnsi" w:hAnsiTheme="minorHAnsi" w:cstheme="minorHAnsi"/>
      </w:rPr>
      <w:instrText xml:space="preserve"> NUMPAGES  \* MERGEFORMAT </w:instrText>
    </w:r>
    <w:r>
      <w:rPr>
        <w:rFonts w:asciiTheme="minorHAnsi" w:hAnsiTheme="minorHAnsi" w:cstheme="minorHAnsi"/>
      </w:rPr>
      <w:fldChar w:fldCharType="separate"/>
    </w:r>
    <w:r>
      <w:rPr>
        <w:rFonts w:asciiTheme="minorHAnsi" w:hAnsiTheme="minorHAnsi" w:cstheme="minorHAnsi"/>
        <w:noProof/>
      </w:rPr>
      <w:t>3</w:t>
    </w:r>
    <w:r>
      <w:rPr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020F1" w14:textId="77777777" w:rsidR="002B0DA3" w:rsidRDefault="002B0DA3" w:rsidP="0035042E">
      <w:r>
        <w:separator/>
      </w:r>
    </w:p>
  </w:footnote>
  <w:footnote w:type="continuationSeparator" w:id="0">
    <w:p w14:paraId="6CDA7527" w14:textId="77777777" w:rsidR="002B0DA3" w:rsidRDefault="002B0DA3" w:rsidP="0035042E">
      <w:r>
        <w:continuationSeparator/>
      </w:r>
    </w:p>
  </w:footnote>
  <w:footnote w:type="continuationNotice" w:id="1">
    <w:p w14:paraId="4868DD91" w14:textId="77777777" w:rsidR="002B0DA3" w:rsidRDefault="002B0D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95985" w14:textId="77777777" w:rsidR="00E40717" w:rsidRDefault="00E40717">
    <w:pPr>
      <w:pStyle w:val="Header"/>
    </w:pPr>
    <w:r>
      <w:rPr>
        <w:noProof/>
      </w:rPr>
      <w:drawing>
        <wp:anchor distT="0" distB="0" distL="114300" distR="114300" simplePos="0" relativeHeight="251661824" behindDoc="1" locked="0" layoutInCell="1" allowOverlap="1" wp14:anchorId="490F538C" wp14:editId="6C04F481">
          <wp:simplePos x="0" y="0"/>
          <wp:positionH relativeFrom="column">
            <wp:posOffset>-914400</wp:posOffset>
          </wp:positionH>
          <wp:positionV relativeFrom="paragraph">
            <wp:posOffset>-453390</wp:posOffset>
          </wp:positionV>
          <wp:extent cx="7556400" cy="1612800"/>
          <wp:effectExtent l="0" t="0" r="0" b="635"/>
          <wp:wrapNone/>
          <wp:docPr id="180379814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798146" name="Picture 18037981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6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8BEE1A" w14:textId="77777777" w:rsidR="00E40717" w:rsidRDefault="00E40717">
    <w:pPr>
      <w:pStyle w:val="Header"/>
    </w:pPr>
  </w:p>
  <w:p w14:paraId="463A2A6B" w14:textId="77777777" w:rsidR="00E40717" w:rsidRDefault="00E40717">
    <w:pPr>
      <w:pStyle w:val="Header"/>
    </w:pPr>
  </w:p>
  <w:p w14:paraId="407A35F2" w14:textId="77777777" w:rsidR="00E40717" w:rsidRDefault="00E40717">
    <w:pPr>
      <w:pStyle w:val="Header"/>
    </w:pPr>
  </w:p>
  <w:p w14:paraId="2B744E0C" w14:textId="77777777" w:rsidR="00E40717" w:rsidRDefault="00E40717">
    <w:pPr>
      <w:pStyle w:val="Header"/>
    </w:pPr>
  </w:p>
  <w:p w14:paraId="27E2E0A0" w14:textId="77777777" w:rsidR="00E40717" w:rsidRDefault="00E40717">
    <w:pPr>
      <w:pStyle w:val="Header"/>
    </w:pPr>
  </w:p>
  <w:p w14:paraId="45D031CB" w14:textId="77777777" w:rsidR="00C96E8A" w:rsidRDefault="00C96E8A">
    <w:pPr>
      <w:pStyle w:val="Header"/>
    </w:pPr>
  </w:p>
  <w:p w14:paraId="5F130027" w14:textId="77777777" w:rsidR="00BF0549" w:rsidRDefault="00BF05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046D6"/>
    <w:multiLevelType w:val="hybridMultilevel"/>
    <w:tmpl w:val="00F8926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C0603"/>
    <w:multiLevelType w:val="hybridMultilevel"/>
    <w:tmpl w:val="803857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A5A72"/>
    <w:multiLevelType w:val="hybridMultilevel"/>
    <w:tmpl w:val="FE7ED094"/>
    <w:lvl w:ilvl="0" w:tplc="386285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71829"/>
    <w:multiLevelType w:val="hybridMultilevel"/>
    <w:tmpl w:val="2C926290"/>
    <w:lvl w:ilvl="0" w:tplc="386285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B55DE"/>
    <w:multiLevelType w:val="hybridMultilevel"/>
    <w:tmpl w:val="BAB64C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449E7"/>
    <w:multiLevelType w:val="hybridMultilevel"/>
    <w:tmpl w:val="DBD0442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0615405"/>
    <w:multiLevelType w:val="hybridMultilevel"/>
    <w:tmpl w:val="FB2692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01626"/>
    <w:multiLevelType w:val="hybridMultilevel"/>
    <w:tmpl w:val="E3BE78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92322F"/>
    <w:multiLevelType w:val="hybridMultilevel"/>
    <w:tmpl w:val="5476A0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74156B"/>
    <w:multiLevelType w:val="hybridMultilevel"/>
    <w:tmpl w:val="C9C41F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D5F8B"/>
    <w:multiLevelType w:val="hybridMultilevel"/>
    <w:tmpl w:val="6532BB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909C7"/>
    <w:multiLevelType w:val="hybridMultilevel"/>
    <w:tmpl w:val="9008F6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900036"/>
    <w:multiLevelType w:val="hybridMultilevel"/>
    <w:tmpl w:val="AFDE444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A21108"/>
    <w:multiLevelType w:val="hybridMultilevel"/>
    <w:tmpl w:val="E5C44B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3D74BE"/>
    <w:multiLevelType w:val="hybridMultilevel"/>
    <w:tmpl w:val="5FBE7132"/>
    <w:lvl w:ilvl="0" w:tplc="E9DC1B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F68B9"/>
    <w:multiLevelType w:val="multilevel"/>
    <w:tmpl w:val="DA64D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9693234">
    <w:abstractNumId w:val="12"/>
  </w:num>
  <w:num w:numId="2" w16cid:durableId="421532665">
    <w:abstractNumId w:val="5"/>
  </w:num>
  <w:num w:numId="3" w16cid:durableId="229654166">
    <w:abstractNumId w:val="0"/>
  </w:num>
  <w:num w:numId="4" w16cid:durableId="2130969264">
    <w:abstractNumId w:val="11"/>
  </w:num>
  <w:num w:numId="5" w16cid:durableId="1306813181">
    <w:abstractNumId w:val="2"/>
  </w:num>
  <w:num w:numId="6" w16cid:durableId="168179202">
    <w:abstractNumId w:val="3"/>
  </w:num>
  <w:num w:numId="7" w16cid:durableId="1498039712">
    <w:abstractNumId w:val="14"/>
  </w:num>
  <w:num w:numId="8" w16cid:durableId="1754744801">
    <w:abstractNumId w:val="13"/>
  </w:num>
  <w:num w:numId="9" w16cid:durableId="1517579314">
    <w:abstractNumId w:val="1"/>
  </w:num>
  <w:num w:numId="10" w16cid:durableId="851798602">
    <w:abstractNumId w:val="7"/>
  </w:num>
  <w:num w:numId="11" w16cid:durableId="554465307">
    <w:abstractNumId w:val="4"/>
  </w:num>
  <w:num w:numId="12" w16cid:durableId="1658651846">
    <w:abstractNumId w:val="6"/>
  </w:num>
  <w:num w:numId="13" w16cid:durableId="1371415897">
    <w:abstractNumId w:val="8"/>
  </w:num>
  <w:num w:numId="14" w16cid:durableId="1045371379">
    <w:abstractNumId w:val="10"/>
  </w:num>
  <w:num w:numId="15" w16cid:durableId="89935270">
    <w:abstractNumId w:val="15"/>
  </w:num>
  <w:num w:numId="16" w16cid:durableId="4194475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BC9"/>
    <w:rsid w:val="00003908"/>
    <w:rsid w:val="00004B17"/>
    <w:rsid w:val="00007C65"/>
    <w:rsid w:val="00010016"/>
    <w:rsid w:val="00011943"/>
    <w:rsid w:val="00013618"/>
    <w:rsid w:val="00013B94"/>
    <w:rsid w:val="00022007"/>
    <w:rsid w:val="000243E8"/>
    <w:rsid w:val="000259DC"/>
    <w:rsid w:val="0002754C"/>
    <w:rsid w:val="00031C3B"/>
    <w:rsid w:val="00032384"/>
    <w:rsid w:val="00041C95"/>
    <w:rsid w:val="000421F8"/>
    <w:rsid w:val="00047478"/>
    <w:rsid w:val="00050FB4"/>
    <w:rsid w:val="00052675"/>
    <w:rsid w:val="00054AA8"/>
    <w:rsid w:val="000555BA"/>
    <w:rsid w:val="0006449D"/>
    <w:rsid w:val="0006485E"/>
    <w:rsid w:val="00067F61"/>
    <w:rsid w:val="00070328"/>
    <w:rsid w:val="00074792"/>
    <w:rsid w:val="00080D45"/>
    <w:rsid w:val="00086C7F"/>
    <w:rsid w:val="00091506"/>
    <w:rsid w:val="000956BA"/>
    <w:rsid w:val="000A6BFB"/>
    <w:rsid w:val="000A7803"/>
    <w:rsid w:val="000B09E6"/>
    <w:rsid w:val="000B10C7"/>
    <w:rsid w:val="000B6396"/>
    <w:rsid w:val="000C1159"/>
    <w:rsid w:val="000C5456"/>
    <w:rsid w:val="000C5798"/>
    <w:rsid w:val="000D4150"/>
    <w:rsid w:val="000D41F7"/>
    <w:rsid w:val="000D47AB"/>
    <w:rsid w:val="000D6CF4"/>
    <w:rsid w:val="000E108D"/>
    <w:rsid w:val="000E39A7"/>
    <w:rsid w:val="000E7E31"/>
    <w:rsid w:val="000F5581"/>
    <w:rsid w:val="000F59B4"/>
    <w:rsid w:val="00103211"/>
    <w:rsid w:val="00104717"/>
    <w:rsid w:val="001121DD"/>
    <w:rsid w:val="00112792"/>
    <w:rsid w:val="00116489"/>
    <w:rsid w:val="001204A8"/>
    <w:rsid w:val="00121C71"/>
    <w:rsid w:val="0012239B"/>
    <w:rsid w:val="00125364"/>
    <w:rsid w:val="00131019"/>
    <w:rsid w:val="001500E7"/>
    <w:rsid w:val="0015443B"/>
    <w:rsid w:val="00155184"/>
    <w:rsid w:val="00172348"/>
    <w:rsid w:val="0017601F"/>
    <w:rsid w:val="001763C0"/>
    <w:rsid w:val="00176B35"/>
    <w:rsid w:val="00177D1A"/>
    <w:rsid w:val="0019283D"/>
    <w:rsid w:val="0019432D"/>
    <w:rsid w:val="001A09EF"/>
    <w:rsid w:val="001A7C0C"/>
    <w:rsid w:val="001B09AC"/>
    <w:rsid w:val="001B2421"/>
    <w:rsid w:val="001B6F0A"/>
    <w:rsid w:val="001C35B0"/>
    <w:rsid w:val="001C5636"/>
    <w:rsid w:val="001C68E7"/>
    <w:rsid w:val="001C6D32"/>
    <w:rsid w:val="001D3570"/>
    <w:rsid w:val="001E08A4"/>
    <w:rsid w:val="001E0A85"/>
    <w:rsid w:val="001E1F08"/>
    <w:rsid w:val="001E21CD"/>
    <w:rsid w:val="001E3861"/>
    <w:rsid w:val="001E5BD1"/>
    <w:rsid w:val="0020026D"/>
    <w:rsid w:val="0020199B"/>
    <w:rsid w:val="00207982"/>
    <w:rsid w:val="00214ABD"/>
    <w:rsid w:val="002228C5"/>
    <w:rsid w:val="00233178"/>
    <w:rsid w:val="00233C2B"/>
    <w:rsid w:val="00233DB0"/>
    <w:rsid w:val="00244950"/>
    <w:rsid w:val="002466D0"/>
    <w:rsid w:val="00247A7D"/>
    <w:rsid w:val="002501A3"/>
    <w:rsid w:val="0025271F"/>
    <w:rsid w:val="00255EDD"/>
    <w:rsid w:val="00256455"/>
    <w:rsid w:val="00257B0D"/>
    <w:rsid w:val="00257B22"/>
    <w:rsid w:val="00264157"/>
    <w:rsid w:val="00266329"/>
    <w:rsid w:val="00266F69"/>
    <w:rsid w:val="002720D1"/>
    <w:rsid w:val="00272941"/>
    <w:rsid w:val="0027348F"/>
    <w:rsid w:val="002750F2"/>
    <w:rsid w:val="002806E2"/>
    <w:rsid w:val="00281F3D"/>
    <w:rsid w:val="002843DE"/>
    <w:rsid w:val="00285902"/>
    <w:rsid w:val="002864CD"/>
    <w:rsid w:val="00286E81"/>
    <w:rsid w:val="00290590"/>
    <w:rsid w:val="00294F3D"/>
    <w:rsid w:val="00294FAD"/>
    <w:rsid w:val="00297D6B"/>
    <w:rsid w:val="002A1643"/>
    <w:rsid w:val="002A1DE7"/>
    <w:rsid w:val="002A3889"/>
    <w:rsid w:val="002B0DA3"/>
    <w:rsid w:val="002B66F6"/>
    <w:rsid w:val="002C1291"/>
    <w:rsid w:val="002D1C69"/>
    <w:rsid w:val="002D3313"/>
    <w:rsid w:val="002F15BE"/>
    <w:rsid w:val="002F4BBF"/>
    <w:rsid w:val="002F7133"/>
    <w:rsid w:val="00310299"/>
    <w:rsid w:val="003138EB"/>
    <w:rsid w:val="00320103"/>
    <w:rsid w:val="0032453C"/>
    <w:rsid w:val="0032699B"/>
    <w:rsid w:val="00326DCD"/>
    <w:rsid w:val="0033258C"/>
    <w:rsid w:val="00335CFF"/>
    <w:rsid w:val="003410D5"/>
    <w:rsid w:val="00341A1E"/>
    <w:rsid w:val="00343525"/>
    <w:rsid w:val="003442E9"/>
    <w:rsid w:val="00344584"/>
    <w:rsid w:val="0035042E"/>
    <w:rsid w:val="0035059C"/>
    <w:rsid w:val="0035713A"/>
    <w:rsid w:val="0036272C"/>
    <w:rsid w:val="003674A0"/>
    <w:rsid w:val="0037565D"/>
    <w:rsid w:val="0037597E"/>
    <w:rsid w:val="00375DA7"/>
    <w:rsid w:val="0037621F"/>
    <w:rsid w:val="00381A33"/>
    <w:rsid w:val="00382664"/>
    <w:rsid w:val="00393E94"/>
    <w:rsid w:val="00397794"/>
    <w:rsid w:val="003B3CC5"/>
    <w:rsid w:val="003B46FF"/>
    <w:rsid w:val="003B47C2"/>
    <w:rsid w:val="003B6EB2"/>
    <w:rsid w:val="003B7064"/>
    <w:rsid w:val="003C4FCF"/>
    <w:rsid w:val="003D7920"/>
    <w:rsid w:val="003E2D0A"/>
    <w:rsid w:val="003E4476"/>
    <w:rsid w:val="003E6752"/>
    <w:rsid w:val="003F0694"/>
    <w:rsid w:val="003F0AEA"/>
    <w:rsid w:val="003F54EA"/>
    <w:rsid w:val="003F64B2"/>
    <w:rsid w:val="003F6DFF"/>
    <w:rsid w:val="003F73A5"/>
    <w:rsid w:val="003F779A"/>
    <w:rsid w:val="004102AB"/>
    <w:rsid w:val="00411D99"/>
    <w:rsid w:val="0041264E"/>
    <w:rsid w:val="0042401F"/>
    <w:rsid w:val="004256C6"/>
    <w:rsid w:val="0043226B"/>
    <w:rsid w:val="00434CFA"/>
    <w:rsid w:val="004356E5"/>
    <w:rsid w:val="00436FF0"/>
    <w:rsid w:val="004433FD"/>
    <w:rsid w:val="00444744"/>
    <w:rsid w:val="0045600F"/>
    <w:rsid w:val="00467139"/>
    <w:rsid w:val="004700BA"/>
    <w:rsid w:val="0047059C"/>
    <w:rsid w:val="00470640"/>
    <w:rsid w:val="004718A1"/>
    <w:rsid w:val="00474828"/>
    <w:rsid w:val="0047526A"/>
    <w:rsid w:val="00482B45"/>
    <w:rsid w:val="00485D03"/>
    <w:rsid w:val="004869AC"/>
    <w:rsid w:val="004927BC"/>
    <w:rsid w:val="00493266"/>
    <w:rsid w:val="00493626"/>
    <w:rsid w:val="004967AA"/>
    <w:rsid w:val="004A01FC"/>
    <w:rsid w:val="004A26F9"/>
    <w:rsid w:val="004A4D9C"/>
    <w:rsid w:val="004B2675"/>
    <w:rsid w:val="004B5A3B"/>
    <w:rsid w:val="004C0632"/>
    <w:rsid w:val="004C1E49"/>
    <w:rsid w:val="004C6443"/>
    <w:rsid w:val="004D00E2"/>
    <w:rsid w:val="004D3F21"/>
    <w:rsid w:val="004E1081"/>
    <w:rsid w:val="005024E0"/>
    <w:rsid w:val="00512B7F"/>
    <w:rsid w:val="00515948"/>
    <w:rsid w:val="00517191"/>
    <w:rsid w:val="005178D2"/>
    <w:rsid w:val="0052259D"/>
    <w:rsid w:val="00525C54"/>
    <w:rsid w:val="00525F7A"/>
    <w:rsid w:val="00527E6B"/>
    <w:rsid w:val="00533A63"/>
    <w:rsid w:val="00542F1A"/>
    <w:rsid w:val="00550FE9"/>
    <w:rsid w:val="005604B5"/>
    <w:rsid w:val="0056341F"/>
    <w:rsid w:val="00563AAE"/>
    <w:rsid w:val="0056468A"/>
    <w:rsid w:val="00572CB2"/>
    <w:rsid w:val="005745D5"/>
    <w:rsid w:val="0057468B"/>
    <w:rsid w:val="00575842"/>
    <w:rsid w:val="0057614F"/>
    <w:rsid w:val="00583586"/>
    <w:rsid w:val="005905F1"/>
    <w:rsid w:val="0059079B"/>
    <w:rsid w:val="0059239B"/>
    <w:rsid w:val="00595BBC"/>
    <w:rsid w:val="005977A8"/>
    <w:rsid w:val="005A3CCD"/>
    <w:rsid w:val="005B0176"/>
    <w:rsid w:val="005C01A3"/>
    <w:rsid w:val="005C0A6D"/>
    <w:rsid w:val="005C1B67"/>
    <w:rsid w:val="005C3BDB"/>
    <w:rsid w:val="005E3657"/>
    <w:rsid w:val="005E479B"/>
    <w:rsid w:val="005F732B"/>
    <w:rsid w:val="006006C0"/>
    <w:rsid w:val="006062AD"/>
    <w:rsid w:val="006069C4"/>
    <w:rsid w:val="00607F27"/>
    <w:rsid w:val="00620B9A"/>
    <w:rsid w:val="00621273"/>
    <w:rsid w:val="00622D87"/>
    <w:rsid w:val="00626FCE"/>
    <w:rsid w:val="00632A49"/>
    <w:rsid w:val="0063364F"/>
    <w:rsid w:val="00635547"/>
    <w:rsid w:val="0063695E"/>
    <w:rsid w:val="00637A6C"/>
    <w:rsid w:val="00644BEE"/>
    <w:rsid w:val="00645E48"/>
    <w:rsid w:val="00646A78"/>
    <w:rsid w:val="00647F42"/>
    <w:rsid w:val="00663034"/>
    <w:rsid w:val="0066312C"/>
    <w:rsid w:val="006642E3"/>
    <w:rsid w:val="00667362"/>
    <w:rsid w:val="006702FC"/>
    <w:rsid w:val="00671110"/>
    <w:rsid w:val="00674FFA"/>
    <w:rsid w:val="00676D33"/>
    <w:rsid w:val="0069396F"/>
    <w:rsid w:val="00694463"/>
    <w:rsid w:val="00695B65"/>
    <w:rsid w:val="006A5AF9"/>
    <w:rsid w:val="006B3B9A"/>
    <w:rsid w:val="006B6EE9"/>
    <w:rsid w:val="006C0BE3"/>
    <w:rsid w:val="006C1233"/>
    <w:rsid w:val="006C2BC5"/>
    <w:rsid w:val="006D0F02"/>
    <w:rsid w:val="006D1965"/>
    <w:rsid w:val="006D79C5"/>
    <w:rsid w:val="006E0C5F"/>
    <w:rsid w:val="006E191A"/>
    <w:rsid w:val="006E4607"/>
    <w:rsid w:val="006F6088"/>
    <w:rsid w:val="00702407"/>
    <w:rsid w:val="00706B16"/>
    <w:rsid w:val="00711778"/>
    <w:rsid w:val="00715A49"/>
    <w:rsid w:val="0072220A"/>
    <w:rsid w:val="00723886"/>
    <w:rsid w:val="00723E55"/>
    <w:rsid w:val="0073100A"/>
    <w:rsid w:val="007326AF"/>
    <w:rsid w:val="00733AB3"/>
    <w:rsid w:val="00760A26"/>
    <w:rsid w:val="00762369"/>
    <w:rsid w:val="007637F1"/>
    <w:rsid w:val="0076571C"/>
    <w:rsid w:val="00770A20"/>
    <w:rsid w:val="00774091"/>
    <w:rsid w:val="00776859"/>
    <w:rsid w:val="00781ED6"/>
    <w:rsid w:val="0078287C"/>
    <w:rsid w:val="00786AB5"/>
    <w:rsid w:val="00786ABC"/>
    <w:rsid w:val="00791705"/>
    <w:rsid w:val="00793F95"/>
    <w:rsid w:val="007968DC"/>
    <w:rsid w:val="007A597C"/>
    <w:rsid w:val="007B5EDD"/>
    <w:rsid w:val="007B640F"/>
    <w:rsid w:val="007C3238"/>
    <w:rsid w:val="007C5CDB"/>
    <w:rsid w:val="007C5F5E"/>
    <w:rsid w:val="007C7389"/>
    <w:rsid w:val="007D02AC"/>
    <w:rsid w:val="007D1145"/>
    <w:rsid w:val="007D2C59"/>
    <w:rsid w:val="007E3A31"/>
    <w:rsid w:val="007E3B13"/>
    <w:rsid w:val="007F4037"/>
    <w:rsid w:val="00801EDE"/>
    <w:rsid w:val="00802E66"/>
    <w:rsid w:val="00803C8D"/>
    <w:rsid w:val="00804204"/>
    <w:rsid w:val="0081249F"/>
    <w:rsid w:val="008242D6"/>
    <w:rsid w:val="00826AF0"/>
    <w:rsid w:val="00827D44"/>
    <w:rsid w:val="00830521"/>
    <w:rsid w:val="00834E32"/>
    <w:rsid w:val="00841373"/>
    <w:rsid w:val="008440C4"/>
    <w:rsid w:val="00852B68"/>
    <w:rsid w:val="00855176"/>
    <w:rsid w:val="00857872"/>
    <w:rsid w:val="00857A9B"/>
    <w:rsid w:val="008634D0"/>
    <w:rsid w:val="00870841"/>
    <w:rsid w:val="0087119D"/>
    <w:rsid w:val="00873929"/>
    <w:rsid w:val="00883474"/>
    <w:rsid w:val="0089165E"/>
    <w:rsid w:val="00893956"/>
    <w:rsid w:val="008A08AD"/>
    <w:rsid w:val="008A1D3B"/>
    <w:rsid w:val="008A37C4"/>
    <w:rsid w:val="008A6D16"/>
    <w:rsid w:val="008A6DA2"/>
    <w:rsid w:val="008B443A"/>
    <w:rsid w:val="008B72BD"/>
    <w:rsid w:val="008C1902"/>
    <w:rsid w:val="008C3A69"/>
    <w:rsid w:val="008C48F5"/>
    <w:rsid w:val="008D05AB"/>
    <w:rsid w:val="008D4AA2"/>
    <w:rsid w:val="008D4CDF"/>
    <w:rsid w:val="008D5BF4"/>
    <w:rsid w:val="008E0060"/>
    <w:rsid w:val="008E17AB"/>
    <w:rsid w:val="008F78F8"/>
    <w:rsid w:val="00901B07"/>
    <w:rsid w:val="00903692"/>
    <w:rsid w:val="00915B4D"/>
    <w:rsid w:val="0093127C"/>
    <w:rsid w:val="00932D84"/>
    <w:rsid w:val="00933CC8"/>
    <w:rsid w:val="00937CDB"/>
    <w:rsid w:val="00942CE2"/>
    <w:rsid w:val="00945412"/>
    <w:rsid w:val="00945E6D"/>
    <w:rsid w:val="0095181F"/>
    <w:rsid w:val="00956CF5"/>
    <w:rsid w:val="00956DC0"/>
    <w:rsid w:val="00972EE8"/>
    <w:rsid w:val="00986996"/>
    <w:rsid w:val="009875CC"/>
    <w:rsid w:val="00996604"/>
    <w:rsid w:val="009A172F"/>
    <w:rsid w:val="009A3BD9"/>
    <w:rsid w:val="009A4DEE"/>
    <w:rsid w:val="009A5723"/>
    <w:rsid w:val="009A5C14"/>
    <w:rsid w:val="009B1461"/>
    <w:rsid w:val="009B1F1F"/>
    <w:rsid w:val="009B283E"/>
    <w:rsid w:val="009B44C3"/>
    <w:rsid w:val="009B522E"/>
    <w:rsid w:val="009B74CE"/>
    <w:rsid w:val="009C107A"/>
    <w:rsid w:val="009C133D"/>
    <w:rsid w:val="009C1DE6"/>
    <w:rsid w:val="009C1F0A"/>
    <w:rsid w:val="009C3599"/>
    <w:rsid w:val="009D1798"/>
    <w:rsid w:val="009D54E5"/>
    <w:rsid w:val="009E6D19"/>
    <w:rsid w:val="00A02D4A"/>
    <w:rsid w:val="00A0793E"/>
    <w:rsid w:val="00A128ED"/>
    <w:rsid w:val="00A244AD"/>
    <w:rsid w:val="00A25FF3"/>
    <w:rsid w:val="00A32590"/>
    <w:rsid w:val="00A32A09"/>
    <w:rsid w:val="00A354B1"/>
    <w:rsid w:val="00A35F98"/>
    <w:rsid w:val="00A41B26"/>
    <w:rsid w:val="00A51A2A"/>
    <w:rsid w:val="00A5392B"/>
    <w:rsid w:val="00A53E9A"/>
    <w:rsid w:val="00A56780"/>
    <w:rsid w:val="00A573BC"/>
    <w:rsid w:val="00A6246A"/>
    <w:rsid w:val="00A63798"/>
    <w:rsid w:val="00A661E2"/>
    <w:rsid w:val="00A67642"/>
    <w:rsid w:val="00A75601"/>
    <w:rsid w:val="00A85C69"/>
    <w:rsid w:val="00A86AC0"/>
    <w:rsid w:val="00A90B22"/>
    <w:rsid w:val="00A90C73"/>
    <w:rsid w:val="00A92E2B"/>
    <w:rsid w:val="00AA2001"/>
    <w:rsid w:val="00AA2277"/>
    <w:rsid w:val="00AA2FE6"/>
    <w:rsid w:val="00AA320A"/>
    <w:rsid w:val="00AB2461"/>
    <w:rsid w:val="00AB3EB0"/>
    <w:rsid w:val="00AB491A"/>
    <w:rsid w:val="00AB79B7"/>
    <w:rsid w:val="00AC0D6B"/>
    <w:rsid w:val="00AC72A2"/>
    <w:rsid w:val="00AD14CD"/>
    <w:rsid w:val="00AD202E"/>
    <w:rsid w:val="00AD26E8"/>
    <w:rsid w:val="00AD27F3"/>
    <w:rsid w:val="00AE1D88"/>
    <w:rsid w:val="00AE2016"/>
    <w:rsid w:val="00AE5BBF"/>
    <w:rsid w:val="00AE61DE"/>
    <w:rsid w:val="00AE7004"/>
    <w:rsid w:val="00AF18B8"/>
    <w:rsid w:val="00AF1E5B"/>
    <w:rsid w:val="00AF33A5"/>
    <w:rsid w:val="00AF4FB8"/>
    <w:rsid w:val="00AF5BEE"/>
    <w:rsid w:val="00B00B8B"/>
    <w:rsid w:val="00B02FE2"/>
    <w:rsid w:val="00B136E4"/>
    <w:rsid w:val="00B13963"/>
    <w:rsid w:val="00B15D81"/>
    <w:rsid w:val="00B17986"/>
    <w:rsid w:val="00B17BC9"/>
    <w:rsid w:val="00B3438A"/>
    <w:rsid w:val="00B376A5"/>
    <w:rsid w:val="00B41336"/>
    <w:rsid w:val="00B427AF"/>
    <w:rsid w:val="00B42956"/>
    <w:rsid w:val="00B46006"/>
    <w:rsid w:val="00B4703F"/>
    <w:rsid w:val="00B53822"/>
    <w:rsid w:val="00B53BE9"/>
    <w:rsid w:val="00B63CEF"/>
    <w:rsid w:val="00B67961"/>
    <w:rsid w:val="00B72D95"/>
    <w:rsid w:val="00B838E9"/>
    <w:rsid w:val="00B85989"/>
    <w:rsid w:val="00B859A8"/>
    <w:rsid w:val="00B85E4B"/>
    <w:rsid w:val="00B866A8"/>
    <w:rsid w:val="00B86AC8"/>
    <w:rsid w:val="00B90EFA"/>
    <w:rsid w:val="00BA7C7D"/>
    <w:rsid w:val="00BB0F3F"/>
    <w:rsid w:val="00BB1CED"/>
    <w:rsid w:val="00BC0EB0"/>
    <w:rsid w:val="00BC765F"/>
    <w:rsid w:val="00BD3BF1"/>
    <w:rsid w:val="00BD3FD8"/>
    <w:rsid w:val="00BE5C84"/>
    <w:rsid w:val="00BE6124"/>
    <w:rsid w:val="00BF0549"/>
    <w:rsid w:val="00BF4E16"/>
    <w:rsid w:val="00C048C7"/>
    <w:rsid w:val="00C065FA"/>
    <w:rsid w:val="00C0747C"/>
    <w:rsid w:val="00C11A04"/>
    <w:rsid w:val="00C12A1E"/>
    <w:rsid w:val="00C155D6"/>
    <w:rsid w:val="00C16372"/>
    <w:rsid w:val="00C3151B"/>
    <w:rsid w:val="00C31C34"/>
    <w:rsid w:val="00C33ACB"/>
    <w:rsid w:val="00C35C35"/>
    <w:rsid w:val="00C46ADE"/>
    <w:rsid w:val="00C50063"/>
    <w:rsid w:val="00C50E8B"/>
    <w:rsid w:val="00C522AA"/>
    <w:rsid w:val="00C5433B"/>
    <w:rsid w:val="00C64C48"/>
    <w:rsid w:val="00C65FED"/>
    <w:rsid w:val="00C710FE"/>
    <w:rsid w:val="00C810AC"/>
    <w:rsid w:val="00C86DEB"/>
    <w:rsid w:val="00C94237"/>
    <w:rsid w:val="00C94786"/>
    <w:rsid w:val="00C96E8A"/>
    <w:rsid w:val="00CA56F4"/>
    <w:rsid w:val="00CA6D2A"/>
    <w:rsid w:val="00CB20EF"/>
    <w:rsid w:val="00CB572C"/>
    <w:rsid w:val="00CB7307"/>
    <w:rsid w:val="00CC3479"/>
    <w:rsid w:val="00CD0E7E"/>
    <w:rsid w:val="00CD19A0"/>
    <w:rsid w:val="00CD443F"/>
    <w:rsid w:val="00CE08FF"/>
    <w:rsid w:val="00CE36E3"/>
    <w:rsid w:val="00CE6887"/>
    <w:rsid w:val="00CE73EC"/>
    <w:rsid w:val="00CF37CA"/>
    <w:rsid w:val="00CF5523"/>
    <w:rsid w:val="00CF6C8A"/>
    <w:rsid w:val="00CF7580"/>
    <w:rsid w:val="00D014C0"/>
    <w:rsid w:val="00D02998"/>
    <w:rsid w:val="00D03FE6"/>
    <w:rsid w:val="00D10A6E"/>
    <w:rsid w:val="00D17739"/>
    <w:rsid w:val="00D17D4A"/>
    <w:rsid w:val="00D24F17"/>
    <w:rsid w:val="00D325FA"/>
    <w:rsid w:val="00D40183"/>
    <w:rsid w:val="00D43D10"/>
    <w:rsid w:val="00D47BBB"/>
    <w:rsid w:val="00D508B0"/>
    <w:rsid w:val="00D6418A"/>
    <w:rsid w:val="00D71314"/>
    <w:rsid w:val="00D71325"/>
    <w:rsid w:val="00D73001"/>
    <w:rsid w:val="00D776C8"/>
    <w:rsid w:val="00D80806"/>
    <w:rsid w:val="00D82E5C"/>
    <w:rsid w:val="00D849C3"/>
    <w:rsid w:val="00DA6824"/>
    <w:rsid w:val="00DB0E25"/>
    <w:rsid w:val="00DC3303"/>
    <w:rsid w:val="00DC3488"/>
    <w:rsid w:val="00DD000F"/>
    <w:rsid w:val="00DD349A"/>
    <w:rsid w:val="00DD4A87"/>
    <w:rsid w:val="00DD5301"/>
    <w:rsid w:val="00DE2596"/>
    <w:rsid w:val="00DE315F"/>
    <w:rsid w:val="00DE3770"/>
    <w:rsid w:val="00DF3FEE"/>
    <w:rsid w:val="00E008A0"/>
    <w:rsid w:val="00E03A22"/>
    <w:rsid w:val="00E17428"/>
    <w:rsid w:val="00E20635"/>
    <w:rsid w:val="00E20714"/>
    <w:rsid w:val="00E230E2"/>
    <w:rsid w:val="00E30979"/>
    <w:rsid w:val="00E36D02"/>
    <w:rsid w:val="00E373AD"/>
    <w:rsid w:val="00E40717"/>
    <w:rsid w:val="00E40DD1"/>
    <w:rsid w:val="00E42C38"/>
    <w:rsid w:val="00E451B1"/>
    <w:rsid w:val="00E50BA5"/>
    <w:rsid w:val="00E57825"/>
    <w:rsid w:val="00E66EB3"/>
    <w:rsid w:val="00E67334"/>
    <w:rsid w:val="00E722A1"/>
    <w:rsid w:val="00E73833"/>
    <w:rsid w:val="00E77279"/>
    <w:rsid w:val="00E80F65"/>
    <w:rsid w:val="00E821C4"/>
    <w:rsid w:val="00E82875"/>
    <w:rsid w:val="00E83FF9"/>
    <w:rsid w:val="00E846AB"/>
    <w:rsid w:val="00E84D61"/>
    <w:rsid w:val="00E85503"/>
    <w:rsid w:val="00E92D47"/>
    <w:rsid w:val="00EA432C"/>
    <w:rsid w:val="00EA5BF4"/>
    <w:rsid w:val="00EA691F"/>
    <w:rsid w:val="00EA7504"/>
    <w:rsid w:val="00EB05F9"/>
    <w:rsid w:val="00EB2DB4"/>
    <w:rsid w:val="00EB379D"/>
    <w:rsid w:val="00EC1F75"/>
    <w:rsid w:val="00EC5204"/>
    <w:rsid w:val="00EC5A3D"/>
    <w:rsid w:val="00EC670C"/>
    <w:rsid w:val="00ED010D"/>
    <w:rsid w:val="00ED4E54"/>
    <w:rsid w:val="00ED7DF2"/>
    <w:rsid w:val="00ED7EA5"/>
    <w:rsid w:val="00EE1CDA"/>
    <w:rsid w:val="00EE31CD"/>
    <w:rsid w:val="00EE3234"/>
    <w:rsid w:val="00EE7676"/>
    <w:rsid w:val="00EF237C"/>
    <w:rsid w:val="00EF300E"/>
    <w:rsid w:val="00EF551F"/>
    <w:rsid w:val="00F01B9C"/>
    <w:rsid w:val="00F0256F"/>
    <w:rsid w:val="00F02783"/>
    <w:rsid w:val="00F02D0F"/>
    <w:rsid w:val="00F04CED"/>
    <w:rsid w:val="00F04D2F"/>
    <w:rsid w:val="00F06714"/>
    <w:rsid w:val="00F072FE"/>
    <w:rsid w:val="00F07D9A"/>
    <w:rsid w:val="00F10217"/>
    <w:rsid w:val="00F11001"/>
    <w:rsid w:val="00F11F08"/>
    <w:rsid w:val="00F1450B"/>
    <w:rsid w:val="00F259E1"/>
    <w:rsid w:val="00F27C5F"/>
    <w:rsid w:val="00F46917"/>
    <w:rsid w:val="00F55926"/>
    <w:rsid w:val="00F56344"/>
    <w:rsid w:val="00F60F19"/>
    <w:rsid w:val="00F61A3F"/>
    <w:rsid w:val="00F64AA9"/>
    <w:rsid w:val="00F6572A"/>
    <w:rsid w:val="00F65913"/>
    <w:rsid w:val="00F71AF7"/>
    <w:rsid w:val="00F72E27"/>
    <w:rsid w:val="00F8137D"/>
    <w:rsid w:val="00F8266B"/>
    <w:rsid w:val="00F8381E"/>
    <w:rsid w:val="00F85E22"/>
    <w:rsid w:val="00F8693A"/>
    <w:rsid w:val="00F87EBF"/>
    <w:rsid w:val="00F9072F"/>
    <w:rsid w:val="00FA0613"/>
    <w:rsid w:val="00FB0FFC"/>
    <w:rsid w:val="00FC1FCC"/>
    <w:rsid w:val="00FC486A"/>
    <w:rsid w:val="00FC5B4B"/>
    <w:rsid w:val="00FC79DE"/>
    <w:rsid w:val="00FC7DFA"/>
    <w:rsid w:val="00FD0D71"/>
    <w:rsid w:val="00FD2518"/>
    <w:rsid w:val="00FD27AC"/>
    <w:rsid w:val="00FD527B"/>
    <w:rsid w:val="00FD6744"/>
    <w:rsid w:val="00FE5DA1"/>
    <w:rsid w:val="00FE5F27"/>
    <w:rsid w:val="00FF11D0"/>
    <w:rsid w:val="00FF6BFE"/>
    <w:rsid w:val="00FF7DA6"/>
    <w:rsid w:val="0AEA8386"/>
    <w:rsid w:val="0F0B69FF"/>
    <w:rsid w:val="17293FA4"/>
    <w:rsid w:val="19BEA01D"/>
    <w:rsid w:val="1B1C9CCC"/>
    <w:rsid w:val="281FCB29"/>
    <w:rsid w:val="2B052B9C"/>
    <w:rsid w:val="2BF10109"/>
    <w:rsid w:val="30F9E788"/>
    <w:rsid w:val="345640C3"/>
    <w:rsid w:val="378DE185"/>
    <w:rsid w:val="3E948D18"/>
    <w:rsid w:val="435100ED"/>
    <w:rsid w:val="455E7A49"/>
    <w:rsid w:val="459CCC42"/>
    <w:rsid w:val="4688A1AF"/>
    <w:rsid w:val="49F2FE0D"/>
    <w:rsid w:val="53926EEF"/>
    <w:rsid w:val="56A6B2FF"/>
    <w:rsid w:val="570F8BF5"/>
    <w:rsid w:val="58AB5C56"/>
    <w:rsid w:val="5E8E521C"/>
    <w:rsid w:val="604C296B"/>
    <w:rsid w:val="648E3C18"/>
    <w:rsid w:val="68723A69"/>
    <w:rsid w:val="694A3F0E"/>
    <w:rsid w:val="6A355F3A"/>
    <w:rsid w:val="6B18CA96"/>
    <w:rsid w:val="6CB49AF7"/>
    <w:rsid w:val="6E06B2E3"/>
    <w:rsid w:val="7052E2DF"/>
    <w:rsid w:val="74A6847F"/>
    <w:rsid w:val="767BB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8841CA"/>
  <w15:docId w15:val="{01344616-E478-48A1-833A-85EB8957B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042E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35042E"/>
    <w:pPr>
      <w:keepNext/>
      <w:spacing w:before="240" w:after="120"/>
      <w:outlineLvl w:val="0"/>
    </w:pPr>
    <w:rPr>
      <w:rFonts w:ascii="Arial Bold" w:hAnsi="Arial Bold"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72C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722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504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042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504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042E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35042E"/>
    <w:rPr>
      <w:rFonts w:ascii="Arial Bold" w:hAnsi="Arial Bold" w:cs="Arial"/>
      <w:b/>
      <w:bCs/>
      <w:kern w:val="32"/>
      <w:sz w:val="22"/>
      <w:szCs w:val="32"/>
    </w:rPr>
  </w:style>
  <w:style w:type="paragraph" w:customStyle="1" w:styleId="rcBodyText">
    <w:name w:val="rcBodyText"/>
    <w:basedOn w:val="Normal"/>
    <w:rsid w:val="0035042E"/>
    <w:pPr>
      <w:jc w:val="both"/>
    </w:pPr>
    <w:rPr>
      <w:szCs w:val="20"/>
    </w:rPr>
  </w:style>
  <w:style w:type="paragraph" w:styleId="BalloonText">
    <w:name w:val="Balloon Text"/>
    <w:basedOn w:val="Normal"/>
    <w:link w:val="BalloonTextChar"/>
    <w:rsid w:val="003504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042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semiHidden/>
    <w:rsid w:val="00572C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ody">
    <w:name w:val="Body"/>
    <w:basedOn w:val="Normal"/>
    <w:link w:val="BodyChar"/>
    <w:rsid w:val="00572CB2"/>
    <w:pPr>
      <w:spacing w:before="120" w:after="120"/>
    </w:pPr>
    <w:rPr>
      <w:rFonts w:ascii="Verdana" w:hAnsi="Verdana"/>
      <w:sz w:val="20"/>
      <w:szCs w:val="20"/>
      <w:lang w:val="en-GB" w:eastAsia="en-US"/>
    </w:rPr>
  </w:style>
  <w:style w:type="paragraph" w:customStyle="1" w:styleId="Label">
    <w:name w:val="Label"/>
    <w:basedOn w:val="Normal"/>
    <w:rsid w:val="00572CB2"/>
    <w:pPr>
      <w:spacing w:before="120" w:after="60"/>
    </w:pPr>
    <w:rPr>
      <w:rFonts w:ascii="Verdana" w:hAnsi="Verdana"/>
      <w:b/>
      <w:sz w:val="20"/>
      <w:szCs w:val="20"/>
      <w:lang w:val="en-GB" w:eastAsia="en-US"/>
    </w:rPr>
  </w:style>
  <w:style w:type="character" w:customStyle="1" w:styleId="BodyChar">
    <w:name w:val="Body Char"/>
    <w:basedOn w:val="DefaultParagraphFont"/>
    <w:link w:val="Body"/>
    <w:rsid w:val="00572CB2"/>
    <w:rPr>
      <w:rFonts w:ascii="Verdana" w:hAnsi="Verdana"/>
      <w:lang w:val="en-GB" w:eastAsia="en-US"/>
    </w:rPr>
  </w:style>
  <w:style w:type="character" w:styleId="CommentReference">
    <w:name w:val="annotation reference"/>
    <w:basedOn w:val="DefaultParagraphFont"/>
    <w:rsid w:val="009C3599"/>
    <w:rPr>
      <w:sz w:val="16"/>
      <w:szCs w:val="16"/>
    </w:rPr>
  </w:style>
  <w:style w:type="paragraph" w:styleId="CommentText">
    <w:name w:val="annotation text"/>
    <w:basedOn w:val="Normal"/>
    <w:link w:val="CommentTextChar"/>
    <w:rsid w:val="009C35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C359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C35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C3599"/>
    <w:rPr>
      <w:rFonts w:ascii="Arial" w:hAnsi="Arial"/>
      <w:b/>
      <w:bCs/>
    </w:rPr>
  </w:style>
  <w:style w:type="paragraph" w:customStyle="1" w:styleId="Default">
    <w:name w:val="Default"/>
    <w:rsid w:val="0039779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25C54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E722A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paragraph" w:customStyle="1" w:styleId="paragraph">
    <w:name w:val="paragraph"/>
    <w:basedOn w:val="Normal"/>
    <w:rsid w:val="005B0176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DefaultParagraphFont"/>
    <w:rsid w:val="005B0176"/>
  </w:style>
  <w:style w:type="character" w:customStyle="1" w:styleId="eop">
    <w:name w:val="eop"/>
    <w:basedOn w:val="DefaultParagraphFont"/>
    <w:rsid w:val="005B0176"/>
  </w:style>
  <w:style w:type="table" w:styleId="TableGrid">
    <w:name w:val="Table Grid"/>
    <w:basedOn w:val="TableNormal"/>
    <w:uiPriority w:val="39"/>
    <w:rsid w:val="006C2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8634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8634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44BE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04CED"/>
    <w:rPr>
      <w:rFonts w:ascii="Arial" w:hAnsi="Arial"/>
      <w:sz w:val="22"/>
      <w:szCs w:val="24"/>
    </w:rPr>
  </w:style>
  <w:style w:type="character" w:styleId="Mention">
    <w:name w:val="Mention"/>
    <w:basedOn w:val="DefaultParagraphFont"/>
    <w:uiPriority w:val="99"/>
    <w:unhideWhenUsed/>
    <w:rsid w:val="007C5F5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89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8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hittlesea.vic.gov.au/About-us/Council/Publications/Whittlesea-2040-A-place-for-al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www.legislation.vic.gov.au/in-force/acts/local-government-act-1989/169" TargetMode="External"/><Relationship Id="rId17" Type="http://schemas.openxmlformats.org/officeDocument/2006/relationships/hyperlink" Target="https://www.legislation.vic.gov.au/in-force/acts/road-management-act-2004/05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and.vic.gov.au/place-naming/understand-the-naming-process/the-naming-rule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egislation.vic.gov.au/in-force/acts/local-government-act-2020/022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whittlesea.vic.gov.au/About-us/Council/Plans-strategies-and-policies/Community-Engagement-Policy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hittlesea.vic.gov.au/About-us/Council/Plans-strategies-and-policies/Connected-Community-Strategy-2023-2033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hittlesea\appdata\OFFICE_TEMPLATES\Office%202010\External\Policy%20&#8211;%20Portrai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300B91BD6E4E8185E53FBB2693B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5CB0C-89BA-4F2B-BC9C-C9BC8C789F5E}"/>
      </w:docPartPr>
      <w:docPartBody>
        <w:p w:rsidR="00A90B93" w:rsidRDefault="00D81C6D" w:rsidP="00D81C6D">
          <w:pPr>
            <w:pStyle w:val="6F300B91BD6E4E8185E53FBB2693B64F"/>
          </w:pPr>
          <w:r w:rsidRPr="00DA71A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C6D"/>
    <w:rsid w:val="002229C5"/>
    <w:rsid w:val="00331F10"/>
    <w:rsid w:val="006753F8"/>
    <w:rsid w:val="00A354B1"/>
    <w:rsid w:val="00A90B93"/>
    <w:rsid w:val="00D81C6D"/>
    <w:rsid w:val="00EA432C"/>
    <w:rsid w:val="00EA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1C6D"/>
    <w:rPr>
      <w:color w:val="808080"/>
    </w:rPr>
  </w:style>
  <w:style w:type="paragraph" w:customStyle="1" w:styleId="6F300B91BD6E4E8185E53FBB2693B64F">
    <w:name w:val="6F300B91BD6E4E8185E53FBB2693B64F"/>
    <w:rsid w:val="00D81C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0f84bba906045b4af568ee102a52dcb xmlns="4b1a6e71-42a8-46d8-a6e7-106048f06f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Operational Activities</TermName>
          <TermId xmlns="http://schemas.microsoft.com/office/infopath/2007/PartnerControls">f4a3d0f7-1fe3-46cb-aee3-32261ac21388</TermId>
        </TermInfo>
      </Terms>
    </i0f84bba906045b4af568ee102a52dcb>
    <TaxCatchAll xmlns="b5ab500d-7bfe-40cf-9816-28aa26f562a5">
      <Value>1396</Value>
    </TaxCatchAll>
    <lcf76f155ced4ddcb4097134ff3c332f xmlns="0d443b12-de91-4fea-9ec9-7fddac0a8a91">
      <Terms xmlns="http://schemas.microsoft.com/office/infopath/2007/PartnerControls"/>
    </lcf76f155ced4ddcb4097134ff3c332f>
    <SharedWithUsers xmlns="4b1a6e71-42a8-46d8-a6e7-106048f06fad">
      <UserInfo>
        <DisplayName/>
        <AccountId xsi:nil="true"/>
        <AccountType/>
      </UserInfo>
    </SharedWithUsers>
    <URL xmlns="0d443b12-de91-4fea-9ec9-7fddac0a8a91" xsi:nil="true"/>
    <Document_x0020_Date xmlns="0d443b12-de91-4fea-9ec9-7fddac0a8a91" xsi:nil="true"/>
    <Done xmlns="0d443b12-de91-4fea-9ec9-7fddac0a8a91" xsi:nil="true"/>
    <Notes xmlns="0d443b12-de91-4fea-9ec9-7fddac0a8a91" xsi:nil="true"/>
    <_Flow_SignoffStatus xmlns="0d443b12-de91-4fea-9ec9-7fddac0a8a91" xsi:nil="true"/>
    <Site xmlns="0d443b12-de91-4fea-9ec9-7fddac0a8a9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6AF4D5E4082D4C9ABCC737F61E08FD" ma:contentTypeVersion="27" ma:contentTypeDescription="Create a new document." ma:contentTypeScope="" ma:versionID="1844e5b13797fd4c51ab4b607419ae1a">
  <xsd:schema xmlns:xsd="http://www.w3.org/2001/XMLSchema" xmlns:xs="http://www.w3.org/2001/XMLSchema" xmlns:p="http://schemas.microsoft.com/office/2006/metadata/properties" xmlns:ns2="0d443b12-de91-4fea-9ec9-7fddac0a8a91" xmlns:ns3="4b1a6e71-42a8-46d8-a6e7-106048f06fad" xmlns:ns4="b5ab500d-7bfe-40cf-9816-28aa26f562a5" targetNamespace="http://schemas.microsoft.com/office/2006/metadata/properties" ma:root="true" ma:fieldsID="fedc8fcb496b210686e6a5315bb8e80d" ns2:_="" ns3:_="" ns4:_="">
    <xsd:import namespace="0d443b12-de91-4fea-9ec9-7fddac0a8a91"/>
    <xsd:import namespace="4b1a6e71-42a8-46d8-a6e7-106048f06fad"/>
    <xsd:import namespace="b5ab500d-7bfe-40cf-9816-28aa26f562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Document_x0020_Date" minOccurs="0"/>
                <xsd:element ref="ns2:MediaServiceLocation" minOccurs="0"/>
                <xsd:element ref="ns3:SharedWithUsers" minOccurs="0"/>
                <xsd:element ref="ns3:SharedWithDetails" minOccurs="0"/>
                <xsd:element ref="ns2:Done" minOccurs="0"/>
                <xsd:element ref="ns3:i0f84bba906045b4af568ee102a52dcb" minOccurs="0"/>
                <xsd:element ref="ns4:TaxCatchAll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  <xsd:element ref="ns2:Site" minOccurs="0"/>
                <xsd:element ref="ns2:URL" minOccurs="0"/>
                <xsd:element ref="ns2:MediaServiceBillingMetadata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43b12-de91-4fea-9ec9-7fddac0a8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Document_x0020_Date" ma:index="17" nillable="true" ma:displayName="Document Date" ma:format="DateOnly" ma:internalName="Document_x0020_Date">
      <xsd:simpleType>
        <xsd:restriction base="dms:DateTime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Done" ma:index="21" nillable="true" ma:displayName="Done " ma:format="Dropdown" ma:internalName="Done">
      <xsd:simpleType>
        <xsd:restriction base="dms:Text">
          <xsd:maxLength value="255"/>
        </xsd:restriction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df0da9af-39e6-461a-ae38-00e505ac4b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Site" ma:index="31" nillable="true" ma:displayName="Site" ma:format="Dropdown" ma:internalName="Site">
      <xsd:simpleType>
        <xsd:restriction base="dms:Text">
          <xsd:maxLength value="255"/>
        </xsd:restriction>
      </xsd:simpleType>
    </xsd:element>
    <xsd:element name="URL" ma:index="32" nillable="true" ma:displayName="URL" ma:description="https://www.cfa.vic.gov.au/about-us/publications/fire-safety-translations" ma:format="Dropdown" ma:internalName="URL">
      <xsd:simpleType>
        <xsd:restriction base="dms:Text">
          <xsd:maxLength value="255"/>
        </xsd:restriction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  <xsd:element name="Notes" ma:index="34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a6e71-42a8-46d8-a6e7-106048f06fa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0f84bba906045b4af568ee102a52dcb" ma:index="23" nillable="true" ma:taxonomy="true" ma:internalName="i0f84bba906045b4af568ee102a52dcb" ma:taxonomyFieldName="RevIMBCS" ma:displayName="BCS" ma:indexed="true" ma:default="13;#Department|2fc4e887-a0f5-41de-af45-e0f67b22cd90" ma:fieldId="{20f84bba-9060-45b4-af56-8ee102a52dcb}" ma:sspId="df0da9af-39e6-461a-ae38-00e505ac4b4c" ma:termSetId="71c3a959-f331-42aa-af14-25d5e89fe4ec" ma:anchorId="26d2f48d-4699-4bd4-b831-a609ee2cfd8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b500d-7bfe-40cf-9816-28aa26f562a5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c0da6c9d-3473-4e08-843d-1ece7f9dde6d}" ma:internalName="TaxCatchAll" ma:showField="CatchAllData" ma:web="4b1a6e71-42a8-46d8-a6e7-106048f06f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B27C93-CBE5-4A8B-A9AD-115628AA89B7}">
  <ds:schemaRefs>
    <ds:schemaRef ds:uri="http://schemas.microsoft.com/office/2006/metadata/properties"/>
    <ds:schemaRef ds:uri="http://schemas.microsoft.com/office/infopath/2007/PartnerControls"/>
    <ds:schemaRef ds:uri="4b1a6e71-42a8-46d8-a6e7-106048f06fad"/>
    <ds:schemaRef ds:uri="b5ab500d-7bfe-40cf-9816-28aa26f562a5"/>
    <ds:schemaRef ds:uri="0d443b12-de91-4fea-9ec9-7fddac0a8a91"/>
  </ds:schemaRefs>
</ds:datastoreItem>
</file>

<file path=customXml/itemProps2.xml><?xml version="1.0" encoding="utf-8"?>
<ds:datastoreItem xmlns:ds="http://schemas.openxmlformats.org/officeDocument/2006/customXml" ds:itemID="{1F1A81E1-8647-48FF-AFF6-D028E0DE22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E044F3-5369-4774-90CE-E0AE5374BE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01E188-8DB5-420C-B12E-0738310AC8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443b12-de91-4fea-9ec9-7fddac0a8a91"/>
    <ds:schemaRef ds:uri="4b1a6e71-42a8-46d8-a6e7-106048f06fad"/>
    <ds:schemaRef ds:uri="b5ab500d-7bfe-40cf-9816-28aa26f562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Policy – Portrait.dotx</Template>
  <TotalTime>16</TotalTime>
  <Pages>1</Pages>
  <Words>936</Words>
  <Characters>5338</Characters>
  <Application>Microsoft Office Word</Application>
  <DocSecurity>2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Whittlesea</Company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Bobbie-Lea Bright</dc:creator>
  <cp:keywords/>
  <cp:lastModifiedBy>Navleen Khera</cp:lastModifiedBy>
  <cp:revision>8</cp:revision>
  <cp:lastPrinted>2023-04-05T20:28:00Z</cp:lastPrinted>
  <dcterms:created xsi:type="dcterms:W3CDTF">2026-07-01T05:41:00Z</dcterms:created>
  <dcterms:modified xsi:type="dcterms:W3CDTF">2026-07-02T00:01:00Z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0x010100916AF4D5E4082D4C9ABCC737F61E08FD</vt:lpwstr>
  </property>
  <property fmtid="{D5CDD505-2E9C-101B-9397-08002B2CF9AE}" pid="3" name="_dlc_DocIdItemGuid">
    <vt:lpwstr>2e79961e-f497-4f08-950d-2fff9b518dd6</vt:lpwstr>
  </property>
  <property fmtid="{D5CDD505-2E9C-101B-9397-08002B2CF9AE}" pid="4" name="FinancialYear">
    <vt:lpwstr>5;#[N/A]|dd2f88cc-312b-4cb2-a7ea-fdba864b80a1</vt:lpwstr>
  </property>
  <property fmtid="{D5CDD505-2E9C-101B-9397-08002B2CF9AE}" pid="5" name="CorporateKeywords">
    <vt:lpwstr/>
  </property>
  <property fmtid="{D5CDD505-2E9C-101B-9397-08002B2CF9AE}" pid="6" name="RevIMBCS">
    <vt:lpwstr>1396;#Operational Activities|f4a3d0f7-1fe3-46cb-aee3-32261ac21388</vt:lpwstr>
  </property>
  <property fmtid="{D5CDD505-2E9C-101B-9397-08002B2CF9AE}" pid="7" name="MediaServiceImageTags">
    <vt:lpwstr/>
  </property>
  <property fmtid="{D5CDD505-2E9C-101B-9397-08002B2CF9AE}" pid="8" name="Order">
    <vt:r8>114400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GrammarlyDocumentId">
    <vt:lpwstr>6cd931e2-4f43-4674-96f3-e6cac16fa2af</vt:lpwstr>
  </property>
</Properties>
</file>