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6ED82" w14:textId="64FDF752" w:rsidR="5E8E521C" w:rsidRPr="00AA62CD" w:rsidRDefault="00F73F1A" w:rsidP="00B913FC">
      <w:pPr>
        <w:pStyle w:val="paragraph"/>
        <w:spacing w:before="0" w:beforeAutospacing="0" w:after="0" w:afterAutospacing="0"/>
        <w:textAlignment w:val="baseline"/>
        <w:rPr>
          <w:rFonts w:asciiTheme="minorHAnsi" w:eastAsia="Calibri" w:hAnsiTheme="minorHAnsi" w:cstheme="minorHAnsi"/>
          <w:color w:val="000000" w:themeColor="text1"/>
          <w:sz w:val="22"/>
          <w:szCs w:val="22"/>
        </w:rPr>
      </w:pPr>
      <w:r w:rsidRPr="00AA62CD">
        <w:rPr>
          <w:rStyle w:val="normaltextrun"/>
          <w:rFonts w:asciiTheme="minorHAnsi" w:hAnsiTheme="minorHAnsi" w:cstheme="minorHAnsi"/>
          <w:b/>
          <w:color w:val="0070C0"/>
          <w:sz w:val="44"/>
          <w:szCs w:val="44"/>
        </w:rPr>
        <w:t>Community Engagement Policy</w:t>
      </w:r>
      <w:r w:rsidR="009A4CE0">
        <w:rPr>
          <w:rStyle w:val="normaltextrun"/>
          <w:rFonts w:asciiTheme="minorHAnsi" w:hAnsiTheme="minorHAnsi" w:cstheme="minorHAnsi"/>
          <w:b/>
          <w:color w:val="0070C0"/>
          <w:sz w:val="44"/>
          <w:szCs w:val="44"/>
        </w:rPr>
        <w:t xml:space="preserve"> 2023-2027</w:t>
      </w:r>
      <w:r w:rsidR="00FD6744" w:rsidRPr="00AA62CD">
        <w:rPr>
          <w:rStyle w:val="normaltextrun"/>
          <w:rFonts w:asciiTheme="minorHAnsi" w:hAnsiTheme="minorHAnsi" w:cstheme="minorHAnsi"/>
          <w:b/>
          <w:color w:val="0070C0"/>
          <w:sz w:val="22"/>
          <w:szCs w:val="22"/>
        </w:rPr>
        <w:br/>
      </w:r>
      <w:r w:rsidR="00B913FC" w:rsidRPr="00AA62CD">
        <w:rPr>
          <w:rFonts w:asciiTheme="minorHAnsi" w:eastAsia="Calibri" w:hAnsiTheme="minorHAnsi" w:cstheme="minorHAnsi"/>
          <w:b/>
          <w:bCs/>
          <w:color w:val="000000" w:themeColor="text1"/>
          <w:sz w:val="22"/>
          <w:szCs w:val="22"/>
        </w:rPr>
        <w:br/>
      </w:r>
      <w:r w:rsidR="00AF5BEE" w:rsidRPr="00AA62CD">
        <w:rPr>
          <w:rFonts w:asciiTheme="minorHAnsi" w:eastAsia="Calibri" w:hAnsiTheme="minorHAnsi" w:cstheme="minorHAnsi"/>
          <w:b/>
          <w:bCs/>
          <w:color w:val="000000" w:themeColor="text1"/>
        </w:rPr>
        <w:t>Policy</w:t>
      </w:r>
      <w:r w:rsidR="5E8E521C" w:rsidRPr="00AA62CD">
        <w:rPr>
          <w:rFonts w:asciiTheme="minorHAnsi" w:eastAsia="Calibri" w:hAnsiTheme="minorHAnsi" w:cstheme="minorHAnsi"/>
          <w:b/>
          <w:bCs/>
          <w:color w:val="000000" w:themeColor="text1"/>
        </w:rPr>
        <w:t xml:space="preserve"> statement</w:t>
      </w:r>
    </w:p>
    <w:p w14:paraId="12311B7E" w14:textId="37D97DBD" w:rsidR="0047399A" w:rsidRPr="00AA62CD" w:rsidRDefault="007F5AEB"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The City of Whittlesea</w:t>
      </w:r>
      <w:r w:rsidR="00DB1B77" w:rsidRPr="00AA62CD">
        <w:rPr>
          <w:rFonts w:asciiTheme="minorHAnsi" w:eastAsia="Calibri" w:hAnsiTheme="minorHAnsi" w:cstheme="minorHAnsi"/>
          <w:color w:val="000000" w:themeColor="text1"/>
          <w:sz w:val="22"/>
          <w:szCs w:val="22"/>
        </w:rPr>
        <w:t xml:space="preserve"> is committed</w:t>
      </w:r>
      <w:r w:rsidR="00EC2ACD" w:rsidRPr="00AA62CD">
        <w:rPr>
          <w:rFonts w:asciiTheme="minorHAnsi" w:eastAsia="Calibri" w:hAnsiTheme="minorHAnsi" w:cstheme="minorHAnsi"/>
          <w:color w:val="000000" w:themeColor="text1"/>
          <w:sz w:val="22"/>
          <w:szCs w:val="22"/>
        </w:rPr>
        <w:t xml:space="preserve"> </w:t>
      </w:r>
      <w:r w:rsidR="00943578" w:rsidRPr="00AA62CD">
        <w:rPr>
          <w:rFonts w:asciiTheme="minorHAnsi" w:eastAsia="Calibri" w:hAnsiTheme="minorHAnsi" w:cstheme="minorHAnsi"/>
          <w:color w:val="000000" w:themeColor="text1"/>
          <w:sz w:val="22"/>
          <w:szCs w:val="22"/>
        </w:rPr>
        <w:t xml:space="preserve">to </w:t>
      </w:r>
      <w:r w:rsidR="0017609C" w:rsidRPr="00AA62CD">
        <w:rPr>
          <w:rFonts w:asciiTheme="minorHAnsi" w:eastAsia="Calibri" w:hAnsiTheme="minorHAnsi" w:cstheme="minorHAnsi"/>
          <w:color w:val="000000" w:themeColor="text1"/>
          <w:sz w:val="22"/>
          <w:szCs w:val="22"/>
        </w:rPr>
        <w:t xml:space="preserve">providing a structured and transparent framework for </w:t>
      </w:r>
      <w:r w:rsidR="0047399A" w:rsidRPr="00AA62CD">
        <w:rPr>
          <w:rFonts w:asciiTheme="minorHAnsi" w:eastAsia="Calibri" w:hAnsiTheme="minorHAnsi" w:cstheme="minorHAnsi"/>
          <w:color w:val="000000" w:themeColor="text1"/>
          <w:sz w:val="22"/>
          <w:szCs w:val="22"/>
        </w:rPr>
        <w:t xml:space="preserve">purposeful, genuine and meaningful </w:t>
      </w:r>
      <w:r w:rsidR="000D2AC9" w:rsidRPr="00AA62CD">
        <w:rPr>
          <w:rFonts w:asciiTheme="minorHAnsi" w:eastAsia="Calibri" w:hAnsiTheme="minorHAnsi" w:cstheme="minorHAnsi"/>
          <w:color w:val="000000" w:themeColor="text1"/>
          <w:sz w:val="22"/>
          <w:szCs w:val="22"/>
        </w:rPr>
        <w:t>community engagement</w:t>
      </w:r>
      <w:r w:rsidR="003367C9" w:rsidRPr="00AA62CD">
        <w:rPr>
          <w:rFonts w:asciiTheme="minorHAnsi" w:eastAsia="Calibri" w:hAnsiTheme="minorHAnsi" w:cstheme="minorHAnsi"/>
          <w:color w:val="000000" w:themeColor="text1"/>
          <w:sz w:val="22"/>
          <w:szCs w:val="22"/>
        </w:rPr>
        <w:t xml:space="preserve">. </w:t>
      </w:r>
      <w:r w:rsidR="00D342F6" w:rsidRPr="00AA62CD">
        <w:rPr>
          <w:rFonts w:asciiTheme="minorHAnsi" w:eastAsia="Calibri" w:hAnsiTheme="minorHAnsi" w:cstheme="minorHAnsi"/>
          <w:color w:val="000000" w:themeColor="text1"/>
          <w:sz w:val="22"/>
          <w:szCs w:val="22"/>
        </w:rPr>
        <w:t>This policy sets</w:t>
      </w:r>
      <w:r w:rsidR="0046615E" w:rsidRPr="00AA62CD">
        <w:rPr>
          <w:rFonts w:asciiTheme="minorHAnsi" w:eastAsia="Calibri" w:hAnsiTheme="minorHAnsi" w:cstheme="minorHAnsi"/>
          <w:color w:val="000000" w:themeColor="text1"/>
          <w:sz w:val="22"/>
          <w:szCs w:val="22"/>
        </w:rPr>
        <w:t xml:space="preserve"> out</w:t>
      </w:r>
      <w:r w:rsidR="000D2AC9" w:rsidRPr="00AA62CD">
        <w:rPr>
          <w:rFonts w:asciiTheme="minorHAnsi" w:eastAsia="Calibri" w:hAnsiTheme="minorHAnsi" w:cstheme="minorHAnsi"/>
          <w:color w:val="000000" w:themeColor="text1"/>
          <w:sz w:val="22"/>
          <w:szCs w:val="22"/>
        </w:rPr>
        <w:t xml:space="preserve"> </w:t>
      </w:r>
      <w:r w:rsidR="00AE556D" w:rsidRPr="00AA62CD">
        <w:rPr>
          <w:rFonts w:asciiTheme="minorHAnsi" w:eastAsia="Calibri" w:hAnsiTheme="minorHAnsi" w:cstheme="minorHAnsi"/>
          <w:color w:val="000000" w:themeColor="text1"/>
          <w:sz w:val="22"/>
          <w:szCs w:val="22"/>
        </w:rPr>
        <w:t>how Council will</w:t>
      </w:r>
      <w:r w:rsidR="000D2AC9" w:rsidRPr="00AA62CD">
        <w:rPr>
          <w:rFonts w:asciiTheme="minorHAnsi" w:eastAsia="Calibri" w:hAnsiTheme="minorHAnsi" w:cstheme="minorHAnsi"/>
          <w:color w:val="000000" w:themeColor="text1"/>
          <w:sz w:val="22"/>
          <w:szCs w:val="22"/>
        </w:rPr>
        <w:t xml:space="preserve"> provide </w:t>
      </w:r>
      <w:r w:rsidR="0047399A" w:rsidRPr="00AA62CD">
        <w:rPr>
          <w:rFonts w:asciiTheme="minorHAnsi" w:eastAsia="Calibri" w:hAnsiTheme="minorHAnsi" w:cstheme="minorHAnsi"/>
          <w:color w:val="000000" w:themeColor="text1"/>
          <w:sz w:val="22"/>
          <w:szCs w:val="22"/>
        </w:rPr>
        <w:t>opportunities for our diverse community to share ideas</w:t>
      </w:r>
      <w:r w:rsidR="006A588C" w:rsidRPr="00AA62CD">
        <w:rPr>
          <w:rFonts w:asciiTheme="minorHAnsi" w:eastAsia="Calibri" w:hAnsiTheme="minorHAnsi" w:cstheme="minorHAnsi"/>
          <w:color w:val="000000" w:themeColor="text1"/>
          <w:sz w:val="22"/>
          <w:szCs w:val="22"/>
        </w:rPr>
        <w:t>, opinions</w:t>
      </w:r>
      <w:r w:rsidR="0047399A" w:rsidRPr="00AA62CD">
        <w:rPr>
          <w:rFonts w:asciiTheme="minorHAnsi" w:eastAsia="Calibri" w:hAnsiTheme="minorHAnsi" w:cstheme="minorHAnsi"/>
          <w:color w:val="000000" w:themeColor="text1"/>
          <w:sz w:val="22"/>
          <w:szCs w:val="22"/>
        </w:rPr>
        <w:t xml:space="preserve"> and feedback about activities, projects and issues that are important to them</w:t>
      </w:r>
      <w:r w:rsidR="00D803DB" w:rsidRPr="00AA62CD">
        <w:rPr>
          <w:rFonts w:asciiTheme="minorHAnsi" w:eastAsia="Calibri" w:hAnsiTheme="minorHAnsi" w:cstheme="minorHAnsi"/>
          <w:color w:val="000000" w:themeColor="text1"/>
          <w:sz w:val="22"/>
          <w:szCs w:val="22"/>
        </w:rPr>
        <w:t>.</w:t>
      </w:r>
    </w:p>
    <w:p w14:paraId="507216C4" w14:textId="1235F839" w:rsidR="00943578" w:rsidRPr="00AA62CD" w:rsidRDefault="00C67ABC"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 xml:space="preserve">Council </w:t>
      </w:r>
      <w:r w:rsidR="003421B6" w:rsidRPr="00AA62CD">
        <w:rPr>
          <w:rFonts w:asciiTheme="minorHAnsi" w:eastAsia="Calibri" w:hAnsiTheme="minorHAnsi" w:cstheme="minorHAnsi"/>
          <w:color w:val="000000" w:themeColor="text1"/>
          <w:sz w:val="22"/>
          <w:szCs w:val="22"/>
        </w:rPr>
        <w:t>commits</w:t>
      </w:r>
      <w:r w:rsidRPr="00AA62CD">
        <w:rPr>
          <w:rFonts w:asciiTheme="minorHAnsi" w:eastAsia="Calibri" w:hAnsiTheme="minorHAnsi" w:cstheme="minorHAnsi"/>
          <w:color w:val="000000" w:themeColor="text1"/>
          <w:sz w:val="22"/>
          <w:szCs w:val="22"/>
        </w:rPr>
        <w:t xml:space="preserve"> to engage in a </w:t>
      </w:r>
      <w:r w:rsidR="003421B6" w:rsidRPr="00AA62CD">
        <w:rPr>
          <w:rFonts w:asciiTheme="minorHAnsi" w:eastAsia="Calibri" w:hAnsiTheme="minorHAnsi" w:cstheme="minorHAnsi"/>
          <w:color w:val="000000" w:themeColor="text1"/>
          <w:sz w:val="22"/>
          <w:szCs w:val="22"/>
        </w:rPr>
        <w:t>deliberative</w:t>
      </w:r>
      <w:r w:rsidRPr="00AA62CD">
        <w:rPr>
          <w:rFonts w:asciiTheme="minorHAnsi" w:eastAsia="Calibri" w:hAnsiTheme="minorHAnsi" w:cstheme="minorHAnsi"/>
          <w:color w:val="000000" w:themeColor="text1"/>
          <w:sz w:val="22"/>
          <w:szCs w:val="22"/>
        </w:rPr>
        <w:t>, proactive and flexible way to</w:t>
      </w:r>
      <w:r w:rsidR="003421B6" w:rsidRPr="00AA62CD">
        <w:rPr>
          <w:rFonts w:asciiTheme="minorHAnsi" w:eastAsia="Calibri" w:hAnsiTheme="minorHAnsi" w:cstheme="minorHAnsi"/>
          <w:color w:val="000000" w:themeColor="text1"/>
          <w:sz w:val="22"/>
          <w:szCs w:val="22"/>
        </w:rPr>
        <w:t xml:space="preserve"> </w:t>
      </w:r>
      <w:r w:rsidR="00943578" w:rsidRPr="00AA62CD">
        <w:rPr>
          <w:rFonts w:asciiTheme="minorHAnsi" w:eastAsia="Calibri" w:hAnsiTheme="minorHAnsi" w:cstheme="minorHAnsi"/>
          <w:color w:val="000000" w:themeColor="text1"/>
          <w:sz w:val="22"/>
          <w:szCs w:val="22"/>
        </w:rPr>
        <w:t>ensur</w:t>
      </w:r>
      <w:r w:rsidR="003421B6" w:rsidRPr="00AA62CD">
        <w:rPr>
          <w:rFonts w:asciiTheme="minorHAnsi" w:eastAsia="Calibri" w:hAnsiTheme="minorHAnsi" w:cstheme="minorHAnsi"/>
          <w:color w:val="000000" w:themeColor="text1"/>
          <w:sz w:val="22"/>
          <w:szCs w:val="22"/>
        </w:rPr>
        <w:t>e</w:t>
      </w:r>
      <w:r w:rsidR="00943578" w:rsidRPr="00AA62CD">
        <w:rPr>
          <w:rFonts w:asciiTheme="minorHAnsi" w:eastAsia="Calibri" w:hAnsiTheme="minorHAnsi" w:cstheme="minorHAnsi"/>
          <w:color w:val="000000" w:themeColor="text1"/>
          <w:sz w:val="22"/>
          <w:szCs w:val="22"/>
        </w:rPr>
        <w:t xml:space="preserve"> the voices of its community are heard</w:t>
      </w:r>
      <w:r w:rsidR="00171FCE" w:rsidRPr="00AA62CD">
        <w:rPr>
          <w:rFonts w:asciiTheme="minorHAnsi" w:eastAsia="Calibri" w:hAnsiTheme="minorHAnsi" w:cstheme="minorHAnsi"/>
          <w:color w:val="000000" w:themeColor="text1"/>
          <w:sz w:val="22"/>
          <w:szCs w:val="22"/>
        </w:rPr>
        <w:t xml:space="preserve"> and </w:t>
      </w:r>
      <w:r w:rsidR="00627C75" w:rsidRPr="00AA62CD">
        <w:rPr>
          <w:rFonts w:asciiTheme="minorHAnsi" w:eastAsia="Calibri" w:hAnsiTheme="minorHAnsi" w:cstheme="minorHAnsi"/>
          <w:color w:val="000000" w:themeColor="text1"/>
          <w:sz w:val="22"/>
          <w:szCs w:val="22"/>
        </w:rPr>
        <w:t>considered in Council decision</w:t>
      </w:r>
      <w:r w:rsidR="009F11DA" w:rsidRPr="00AA62CD">
        <w:rPr>
          <w:rFonts w:asciiTheme="minorHAnsi" w:eastAsia="Calibri" w:hAnsiTheme="minorHAnsi" w:cstheme="minorHAnsi"/>
          <w:color w:val="000000" w:themeColor="text1"/>
          <w:sz w:val="22"/>
          <w:szCs w:val="22"/>
        </w:rPr>
        <w:t>-</w:t>
      </w:r>
      <w:r w:rsidR="00627C75" w:rsidRPr="00AA62CD">
        <w:rPr>
          <w:rFonts w:asciiTheme="minorHAnsi" w:eastAsia="Calibri" w:hAnsiTheme="minorHAnsi" w:cstheme="minorHAnsi"/>
          <w:color w:val="000000" w:themeColor="text1"/>
          <w:sz w:val="22"/>
          <w:szCs w:val="22"/>
        </w:rPr>
        <w:t>making.</w:t>
      </w:r>
    </w:p>
    <w:p w14:paraId="775503DD" w14:textId="77777777" w:rsidR="5E8E521C" w:rsidRPr="00AA62CD" w:rsidRDefault="5E8E521C"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color w:val="000000" w:themeColor="text1"/>
          <w:sz w:val="24"/>
          <w:szCs w:val="24"/>
        </w:rPr>
        <w:t>Purpose</w:t>
      </w:r>
    </w:p>
    <w:p w14:paraId="71889C1C" w14:textId="7CF3B208" w:rsidR="0019432D" w:rsidRPr="00AA62CD" w:rsidRDefault="00D71325" w:rsidP="008D03AF">
      <w:pPr>
        <w:pStyle w:val="Body"/>
        <w:rPr>
          <w:rFonts w:asciiTheme="minorHAnsi" w:eastAsia="Calibri" w:hAnsiTheme="minorHAnsi" w:cstheme="minorHAnsi"/>
          <w:sz w:val="22"/>
          <w:szCs w:val="22"/>
        </w:rPr>
      </w:pPr>
      <w:r w:rsidRPr="00AA62CD">
        <w:rPr>
          <w:rFonts w:asciiTheme="minorHAnsi" w:eastAsia="Calibri" w:hAnsiTheme="minorHAnsi" w:cstheme="minorHAnsi"/>
          <w:color w:val="000000" w:themeColor="text1"/>
          <w:sz w:val="22"/>
          <w:szCs w:val="22"/>
        </w:rPr>
        <w:t xml:space="preserve">The </w:t>
      </w:r>
      <w:r w:rsidR="00797074" w:rsidRPr="00AA62CD">
        <w:rPr>
          <w:rFonts w:asciiTheme="minorHAnsi" w:eastAsia="Calibri" w:hAnsiTheme="minorHAnsi" w:cstheme="minorHAnsi"/>
          <w:color w:val="000000" w:themeColor="text1"/>
          <w:sz w:val="22"/>
          <w:szCs w:val="22"/>
        </w:rPr>
        <w:t xml:space="preserve">purpose of the </w:t>
      </w:r>
      <w:r w:rsidR="00DC220A" w:rsidRPr="00AA62CD">
        <w:rPr>
          <w:rFonts w:asciiTheme="minorHAnsi" w:eastAsia="Calibri" w:hAnsiTheme="minorHAnsi" w:cstheme="minorHAnsi"/>
          <w:color w:val="000000" w:themeColor="text1"/>
          <w:sz w:val="22"/>
          <w:szCs w:val="22"/>
        </w:rPr>
        <w:t>Community Engagement Policy</w:t>
      </w:r>
      <w:r w:rsidR="009A4CE0">
        <w:rPr>
          <w:rFonts w:asciiTheme="minorHAnsi" w:eastAsia="Calibri" w:hAnsiTheme="minorHAnsi" w:cstheme="minorHAnsi"/>
          <w:color w:val="000000" w:themeColor="text1"/>
          <w:sz w:val="22"/>
          <w:szCs w:val="22"/>
        </w:rPr>
        <w:t xml:space="preserve"> 2023-2027</w:t>
      </w:r>
      <w:r w:rsidR="00797074" w:rsidRPr="00AA62CD">
        <w:rPr>
          <w:rFonts w:asciiTheme="minorHAnsi" w:eastAsia="Calibri" w:hAnsiTheme="minorHAnsi" w:cstheme="minorHAnsi"/>
          <w:color w:val="000000" w:themeColor="text1"/>
          <w:sz w:val="22"/>
          <w:szCs w:val="22"/>
        </w:rPr>
        <w:t xml:space="preserve"> is to</w:t>
      </w:r>
      <w:r w:rsidRPr="00AA62CD">
        <w:rPr>
          <w:rFonts w:asciiTheme="minorHAnsi" w:eastAsia="Calibri" w:hAnsiTheme="minorHAnsi" w:cstheme="minorHAnsi"/>
          <w:color w:val="000000" w:themeColor="text1"/>
          <w:sz w:val="22"/>
          <w:szCs w:val="22"/>
        </w:rPr>
        <w:t>:</w:t>
      </w:r>
    </w:p>
    <w:p w14:paraId="3681B575" w14:textId="0D7314C9" w:rsidR="0060523F" w:rsidRPr="00AA62CD" w:rsidRDefault="001A1D93"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 inclusive decision-making</w:t>
      </w:r>
      <w:r w:rsidR="006130FE" w:rsidRPr="00AA62CD">
        <w:rPr>
          <w:rFonts w:asciiTheme="minorHAnsi" w:hAnsiTheme="minorHAnsi" w:cstheme="minorHAnsi"/>
          <w:sz w:val="22"/>
          <w:szCs w:val="22"/>
        </w:rPr>
        <w:t xml:space="preserve"> by ensuring community member</w:t>
      </w:r>
      <w:r w:rsidR="00FF6555" w:rsidRPr="00AA62CD">
        <w:rPr>
          <w:rFonts w:asciiTheme="minorHAnsi" w:hAnsiTheme="minorHAnsi" w:cstheme="minorHAnsi"/>
          <w:sz w:val="22"/>
          <w:szCs w:val="22"/>
        </w:rPr>
        <w:t>s</w:t>
      </w:r>
      <w:r w:rsidR="006130FE" w:rsidRPr="00AA62CD">
        <w:rPr>
          <w:rFonts w:asciiTheme="minorHAnsi" w:hAnsiTheme="minorHAnsi" w:cstheme="minorHAnsi"/>
          <w:sz w:val="22"/>
          <w:szCs w:val="22"/>
        </w:rPr>
        <w:t xml:space="preserve"> have the opportunity to </w:t>
      </w:r>
      <w:r w:rsidR="00065247" w:rsidRPr="00AA62CD">
        <w:rPr>
          <w:rFonts w:asciiTheme="minorHAnsi" w:hAnsiTheme="minorHAnsi" w:cstheme="minorHAnsi"/>
          <w:sz w:val="22"/>
          <w:szCs w:val="22"/>
        </w:rPr>
        <w:t xml:space="preserve">have </w:t>
      </w:r>
      <w:r w:rsidR="0060523F" w:rsidRPr="00AA62CD">
        <w:rPr>
          <w:rFonts w:asciiTheme="minorHAnsi" w:hAnsiTheme="minorHAnsi" w:cstheme="minorHAnsi"/>
          <w:sz w:val="22"/>
          <w:szCs w:val="22"/>
        </w:rPr>
        <w:t>their</w:t>
      </w:r>
      <w:r w:rsidR="00065247" w:rsidRPr="00AA62CD">
        <w:rPr>
          <w:rFonts w:asciiTheme="minorHAnsi" w:hAnsiTheme="minorHAnsi" w:cstheme="minorHAnsi"/>
          <w:sz w:val="22"/>
          <w:szCs w:val="22"/>
        </w:rPr>
        <w:t xml:space="preserve"> say on matters</w:t>
      </w:r>
      <w:r w:rsidR="0060523F" w:rsidRPr="00AA62CD">
        <w:rPr>
          <w:rFonts w:asciiTheme="minorHAnsi" w:hAnsiTheme="minorHAnsi" w:cstheme="minorHAnsi"/>
          <w:sz w:val="22"/>
          <w:szCs w:val="22"/>
        </w:rPr>
        <w:t xml:space="preserve"> and decisions that impact their life</w:t>
      </w:r>
    </w:p>
    <w:p w14:paraId="034D19A3" w14:textId="170D55C7" w:rsidR="00C579B4" w:rsidRPr="00AA62CD" w:rsidRDefault="00C579B4"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build trust</w:t>
      </w:r>
      <w:r w:rsidRPr="00AA62CD">
        <w:rPr>
          <w:rFonts w:asciiTheme="minorHAnsi" w:hAnsiTheme="minorHAnsi" w:cstheme="minorHAnsi"/>
          <w:sz w:val="22"/>
          <w:szCs w:val="22"/>
        </w:rPr>
        <w:t xml:space="preserve"> between the community and the City of Whittlesea </w:t>
      </w:r>
      <w:r w:rsidR="0083109F" w:rsidRPr="00AA62CD">
        <w:rPr>
          <w:rFonts w:asciiTheme="minorHAnsi" w:hAnsiTheme="minorHAnsi" w:cstheme="minorHAnsi"/>
          <w:sz w:val="22"/>
          <w:szCs w:val="22"/>
        </w:rPr>
        <w:t>whe</w:t>
      </w:r>
      <w:r w:rsidR="00CD385E" w:rsidRPr="00AA62CD">
        <w:rPr>
          <w:rFonts w:asciiTheme="minorHAnsi" w:hAnsiTheme="minorHAnsi" w:cstheme="minorHAnsi"/>
          <w:sz w:val="22"/>
          <w:szCs w:val="22"/>
        </w:rPr>
        <w:t>reby</w:t>
      </w:r>
      <w:r w:rsidR="0083109F" w:rsidRPr="00AA62CD">
        <w:rPr>
          <w:rFonts w:asciiTheme="minorHAnsi" w:hAnsiTheme="minorHAnsi" w:cstheme="minorHAnsi"/>
          <w:sz w:val="22"/>
          <w:szCs w:val="22"/>
        </w:rPr>
        <w:t xml:space="preserve"> opinions are sought, valued and considered</w:t>
      </w:r>
      <w:r w:rsidRPr="00AA62CD">
        <w:rPr>
          <w:rFonts w:asciiTheme="minorHAnsi" w:hAnsiTheme="minorHAnsi" w:cstheme="minorHAnsi"/>
          <w:sz w:val="22"/>
          <w:szCs w:val="22"/>
        </w:rPr>
        <w:t xml:space="preserve"> </w:t>
      </w:r>
      <w:r w:rsidR="0051631C" w:rsidRPr="00AA62CD">
        <w:rPr>
          <w:rFonts w:asciiTheme="minorHAnsi" w:hAnsiTheme="minorHAnsi" w:cstheme="minorHAnsi"/>
          <w:sz w:val="22"/>
          <w:szCs w:val="22"/>
        </w:rPr>
        <w:t>and used to shape the future of the City</w:t>
      </w:r>
    </w:p>
    <w:p w14:paraId="0A8E2105" w14:textId="6C5B7309" w:rsidR="00A663F9" w:rsidRPr="00AA62CD" w:rsidRDefault="009B77E7"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contribute to</w:t>
      </w:r>
      <w:r w:rsidR="00985604" w:rsidRPr="00AA62CD">
        <w:rPr>
          <w:rFonts w:asciiTheme="minorHAnsi" w:hAnsiTheme="minorHAnsi" w:cstheme="minorHAnsi"/>
          <w:b/>
          <w:sz w:val="22"/>
          <w:szCs w:val="22"/>
        </w:rPr>
        <w:t xml:space="preserve"> </w:t>
      </w:r>
      <w:r w:rsidR="001D2AE7" w:rsidRPr="00AA62CD">
        <w:rPr>
          <w:rFonts w:asciiTheme="minorHAnsi" w:hAnsiTheme="minorHAnsi" w:cstheme="minorHAnsi"/>
          <w:b/>
          <w:sz w:val="22"/>
          <w:szCs w:val="22"/>
        </w:rPr>
        <w:t xml:space="preserve">exemplary </w:t>
      </w:r>
      <w:r w:rsidR="00A663F9" w:rsidRPr="00AA62CD">
        <w:rPr>
          <w:rFonts w:asciiTheme="minorHAnsi" w:hAnsiTheme="minorHAnsi" w:cstheme="minorHAnsi"/>
          <w:b/>
          <w:sz w:val="22"/>
          <w:szCs w:val="22"/>
        </w:rPr>
        <w:t>governance</w:t>
      </w:r>
      <w:r w:rsidR="00393B34" w:rsidRPr="00AA62CD">
        <w:rPr>
          <w:rFonts w:asciiTheme="minorHAnsi" w:hAnsiTheme="minorHAnsi" w:cstheme="minorHAnsi"/>
          <w:sz w:val="22"/>
          <w:szCs w:val="22"/>
        </w:rPr>
        <w:t xml:space="preserve"> with informed</w:t>
      </w:r>
      <w:r w:rsidR="003F2CAC" w:rsidRPr="00AA62CD">
        <w:rPr>
          <w:rFonts w:asciiTheme="minorHAnsi" w:hAnsiTheme="minorHAnsi" w:cstheme="minorHAnsi"/>
          <w:sz w:val="22"/>
          <w:szCs w:val="22"/>
        </w:rPr>
        <w:t xml:space="preserve"> and </w:t>
      </w:r>
      <w:r w:rsidR="001D2AE7" w:rsidRPr="00AA62CD">
        <w:rPr>
          <w:rFonts w:asciiTheme="minorHAnsi" w:hAnsiTheme="minorHAnsi" w:cstheme="minorHAnsi"/>
          <w:sz w:val="22"/>
          <w:szCs w:val="22"/>
        </w:rPr>
        <w:t>responsible</w:t>
      </w:r>
      <w:r w:rsidR="003F2CAC" w:rsidRPr="00AA62CD">
        <w:rPr>
          <w:rFonts w:asciiTheme="minorHAnsi" w:hAnsiTheme="minorHAnsi" w:cstheme="minorHAnsi"/>
          <w:sz w:val="22"/>
          <w:szCs w:val="22"/>
        </w:rPr>
        <w:t xml:space="preserve"> decisions informed by </w:t>
      </w:r>
      <w:r w:rsidR="00193C86" w:rsidRPr="00AA62CD">
        <w:rPr>
          <w:rFonts w:asciiTheme="minorHAnsi" w:hAnsiTheme="minorHAnsi" w:cstheme="minorHAnsi"/>
          <w:sz w:val="22"/>
          <w:szCs w:val="22"/>
        </w:rPr>
        <w:t>community input</w:t>
      </w:r>
    </w:p>
    <w:p w14:paraId="261E28BF" w14:textId="2BA2E279" w:rsidR="00F11663" w:rsidRPr="00AA62CD" w:rsidRDefault="00F11663" w:rsidP="00F11663">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 xml:space="preserve">remain transparent </w:t>
      </w:r>
      <w:r w:rsidRPr="00AA62CD">
        <w:rPr>
          <w:rFonts w:asciiTheme="minorHAnsi" w:hAnsiTheme="minorHAnsi" w:cstheme="minorHAnsi"/>
          <w:bCs/>
          <w:sz w:val="22"/>
          <w:szCs w:val="22"/>
        </w:rPr>
        <w:t>by being clear on why</w:t>
      </w:r>
      <w:r w:rsidR="00476848" w:rsidRPr="00AA62CD">
        <w:rPr>
          <w:rFonts w:asciiTheme="minorHAnsi" w:hAnsiTheme="minorHAnsi" w:cstheme="minorHAnsi"/>
          <w:bCs/>
          <w:sz w:val="22"/>
          <w:szCs w:val="22"/>
        </w:rPr>
        <w:t>, when</w:t>
      </w:r>
      <w:r w:rsidRPr="00AA62CD">
        <w:rPr>
          <w:rFonts w:asciiTheme="minorHAnsi" w:hAnsiTheme="minorHAnsi" w:cstheme="minorHAnsi"/>
          <w:bCs/>
          <w:sz w:val="22"/>
          <w:szCs w:val="22"/>
        </w:rPr>
        <w:t xml:space="preserve"> and how we engage our community and how feedback is used to inform the decisions of Council</w:t>
      </w:r>
    </w:p>
    <w:p w14:paraId="65BD296E" w14:textId="2EC112D2" w:rsidR="00F06B35" w:rsidRPr="00AA62CD" w:rsidRDefault="00F06B35"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 xml:space="preserve">foster </w:t>
      </w:r>
      <w:r w:rsidR="00183E35" w:rsidRPr="00AA62CD">
        <w:rPr>
          <w:rFonts w:asciiTheme="minorHAnsi" w:hAnsiTheme="minorHAnsi" w:cstheme="minorHAnsi"/>
          <w:b/>
          <w:sz w:val="22"/>
          <w:szCs w:val="22"/>
        </w:rPr>
        <w:t>community conne</w:t>
      </w:r>
      <w:r w:rsidRPr="00AA62CD">
        <w:rPr>
          <w:rFonts w:asciiTheme="minorHAnsi" w:hAnsiTheme="minorHAnsi" w:cstheme="minorHAnsi"/>
          <w:b/>
          <w:sz w:val="22"/>
          <w:szCs w:val="22"/>
        </w:rPr>
        <w:t xml:space="preserve">ction </w:t>
      </w:r>
      <w:r w:rsidR="00193C86" w:rsidRPr="00AA62CD">
        <w:rPr>
          <w:rFonts w:asciiTheme="minorHAnsi" w:hAnsiTheme="minorHAnsi" w:cstheme="minorHAnsi"/>
          <w:b/>
          <w:sz w:val="22"/>
          <w:szCs w:val="22"/>
        </w:rPr>
        <w:t>and collaboration</w:t>
      </w:r>
      <w:r w:rsidR="00193C86" w:rsidRPr="00AA62CD">
        <w:rPr>
          <w:rFonts w:asciiTheme="minorHAnsi" w:hAnsiTheme="minorHAnsi" w:cstheme="minorHAnsi"/>
          <w:sz w:val="22"/>
          <w:szCs w:val="22"/>
        </w:rPr>
        <w:t xml:space="preserve"> </w:t>
      </w:r>
      <w:r w:rsidRPr="00AA62CD">
        <w:rPr>
          <w:rFonts w:asciiTheme="minorHAnsi" w:hAnsiTheme="minorHAnsi" w:cstheme="minorHAnsi"/>
          <w:sz w:val="22"/>
          <w:szCs w:val="22"/>
        </w:rPr>
        <w:t xml:space="preserve">by involving and consulting with community </w:t>
      </w:r>
    </w:p>
    <w:p w14:paraId="6401D4CB" w14:textId="0D58C4DE" w:rsidR="00CA66B0" w:rsidRPr="00AA62CD" w:rsidRDefault="003009B4" w:rsidP="00B913FC">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 civic participation</w:t>
      </w:r>
      <w:r w:rsidR="00CA66B0" w:rsidRPr="00AA62CD">
        <w:rPr>
          <w:rFonts w:asciiTheme="minorHAnsi" w:hAnsiTheme="minorHAnsi" w:cstheme="minorHAnsi"/>
          <w:sz w:val="22"/>
          <w:szCs w:val="22"/>
        </w:rPr>
        <w:t xml:space="preserve"> and foster a sense of ownership and shared responsibility</w:t>
      </w:r>
    </w:p>
    <w:p w14:paraId="35CF4BB4" w14:textId="77777777" w:rsidR="00F8652F" w:rsidRPr="00AA62CD" w:rsidRDefault="00E115AE" w:rsidP="00F11663">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promote</w:t>
      </w:r>
      <w:r w:rsidR="001D4194" w:rsidRPr="00AA62CD">
        <w:rPr>
          <w:rFonts w:asciiTheme="minorHAnsi" w:hAnsiTheme="minorHAnsi" w:cstheme="minorHAnsi"/>
          <w:b/>
          <w:sz w:val="22"/>
          <w:szCs w:val="22"/>
        </w:rPr>
        <w:t xml:space="preserve"> accountability and support inclusivity </w:t>
      </w:r>
      <w:r w:rsidRPr="00AA62CD">
        <w:rPr>
          <w:rFonts w:asciiTheme="minorHAnsi" w:hAnsiTheme="minorHAnsi" w:cstheme="minorHAnsi"/>
          <w:sz w:val="22"/>
          <w:szCs w:val="22"/>
        </w:rPr>
        <w:t xml:space="preserve">by </w:t>
      </w:r>
      <w:r w:rsidR="00E60855" w:rsidRPr="00AA62CD">
        <w:rPr>
          <w:rFonts w:asciiTheme="minorHAnsi" w:hAnsiTheme="minorHAnsi" w:cstheme="minorHAnsi"/>
          <w:sz w:val="22"/>
          <w:szCs w:val="22"/>
        </w:rPr>
        <w:t>o</w:t>
      </w:r>
      <w:r w:rsidR="005C4A94" w:rsidRPr="00AA62CD">
        <w:rPr>
          <w:rFonts w:asciiTheme="minorHAnsi" w:hAnsiTheme="minorHAnsi" w:cstheme="minorHAnsi"/>
          <w:sz w:val="22"/>
          <w:szCs w:val="22"/>
        </w:rPr>
        <w:t>utlin</w:t>
      </w:r>
      <w:r w:rsidRPr="00AA62CD">
        <w:rPr>
          <w:rFonts w:asciiTheme="minorHAnsi" w:hAnsiTheme="minorHAnsi" w:cstheme="minorHAnsi"/>
          <w:sz w:val="22"/>
          <w:szCs w:val="22"/>
        </w:rPr>
        <w:t>ing</w:t>
      </w:r>
      <w:r w:rsidR="005C4A94" w:rsidRPr="00AA62CD">
        <w:rPr>
          <w:rFonts w:asciiTheme="minorHAnsi" w:hAnsiTheme="minorHAnsi" w:cstheme="minorHAnsi"/>
          <w:sz w:val="22"/>
          <w:szCs w:val="22"/>
        </w:rPr>
        <w:t xml:space="preserve"> how Council will </w:t>
      </w:r>
      <w:r w:rsidR="00DA534D" w:rsidRPr="00AA62CD">
        <w:rPr>
          <w:rFonts w:asciiTheme="minorHAnsi" w:hAnsiTheme="minorHAnsi" w:cstheme="minorHAnsi"/>
          <w:sz w:val="22"/>
          <w:szCs w:val="22"/>
        </w:rPr>
        <w:t xml:space="preserve">provide </w:t>
      </w:r>
      <w:r w:rsidR="001D4194" w:rsidRPr="00AA62CD">
        <w:rPr>
          <w:rFonts w:asciiTheme="minorHAnsi" w:hAnsiTheme="minorHAnsi" w:cstheme="minorHAnsi"/>
          <w:sz w:val="22"/>
          <w:szCs w:val="22"/>
        </w:rPr>
        <w:t>a range of tailored engagement opportunities for our diverse community</w:t>
      </w:r>
    </w:p>
    <w:p w14:paraId="6C981BBE" w14:textId="54A3F463" w:rsidR="00F8652F" w:rsidRPr="00AA62CD" w:rsidRDefault="00F8652F" w:rsidP="00F8652F">
      <w:pPr>
        <w:pStyle w:val="CommentText"/>
        <w:numPr>
          <w:ilvl w:val="0"/>
          <w:numId w:val="29"/>
        </w:numPr>
        <w:rPr>
          <w:rFonts w:asciiTheme="minorHAnsi" w:hAnsiTheme="minorHAnsi" w:cstheme="minorHAnsi"/>
          <w:sz w:val="22"/>
          <w:szCs w:val="22"/>
        </w:rPr>
      </w:pPr>
      <w:r w:rsidRPr="00AA62CD">
        <w:rPr>
          <w:rFonts w:asciiTheme="minorHAnsi" w:hAnsiTheme="minorHAnsi" w:cstheme="minorHAnsi"/>
          <w:b/>
          <w:sz w:val="22"/>
          <w:szCs w:val="22"/>
        </w:rPr>
        <w:t>ensure legislative compliance</w:t>
      </w:r>
      <w:r w:rsidRPr="00AA62CD">
        <w:rPr>
          <w:rFonts w:asciiTheme="minorHAnsi" w:hAnsiTheme="minorHAnsi" w:cstheme="minorHAnsi"/>
          <w:sz w:val="22"/>
          <w:szCs w:val="22"/>
        </w:rPr>
        <w:t xml:space="preserve"> with the </w:t>
      </w:r>
      <w:r w:rsidRPr="00AA62CD">
        <w:rPr>
          <w:rFonts w:asciiTheme="minorHAnsi" w:hAnsiTheme="minorHAnsi" w:cstheme="minorHAnsi"/>
          <w:i/>
          <w:sz w:val="22"/>
          <w:szCs w:val="22"/>
        </w:rPr>
        <w:t xml:space="preserve">Local Government Act 2020 </w:t>
      </w:r>
      <w:r w:rsidRPr="00AA62CD">
        <w:rPr>
          <w:rFonts w:asciiTheme="minorHAnsi" w:hAnsiTheme="minorHAnsi" w:cstheme="minorHAnsi"/>
          <w:iCs/>
          <w:sz w:val="22"/>
          <w:szCs w:val="22"/>
        </w:rPr>
        <w:t>(Vic).</w:t>
      </w:r>
    </w:p>
    <w:p w14:paraId="61DB8096" w14:textId="0EDB354C" w:rsidR="00B03D00" w:rsidRPr="00AA62CD" w:rsidRDefault="5E8E521C"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color w:val="000000" w:themeColor="text1"/>
          <w:sz w:val="24"/>
          <w:szCs w:val="24"/>
        </w:rPr>
        <w:t>Scope</w:t>
      </w:r>
    </w:p>
    <w:p w14:paraId="18C5AC7A" w14:textId="5596A131" w:rsidR="00B03D00" w:rsidRPr="00AA62CD" w:rsidRDefault="0058788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sz w:val="22"/>
          <w:szCs w:val="22"/>
        </w:rPr>
        <w:t xml:space="preserve">This Policy applies to all City of Whittlesea Councillors, Council Officers, contractors, external consultants, </w:t>
      </w:r>
      <w:r w:rsidR="000D1EB1" w:rsidRPr="00AA62CD">
        <w:rPr>
          <w:rFonts w:asciiTheme="minorHAnsi" w:eastAsia="Calibri" w:hAnsiTheme="minorHAnsi" w:cstheme="minorHAnsi"/>
          <w:sz w:val="22"/>
          <w:szCs w:val="22"/>
        </w:rPr>
        <w:t xml:space="preserve">project partners, </w:t>
      </w:r>
      <w:r w:rsidRPr="00AA62CD">
        <w:rPr>
          <w:rFonts w:asciiTheme="minorHAnsi" w:eastAsia="Calibri" w:hAnsiTheme="minorHAnsi" w:cstheme="minorHAnsi"/>
          <w:sz w:val="22"/>
          <w:szCs w:val="22"/>
        </w:rPr>
        <w:t>volunteers or any other persons engaged by Council to deliver community engagement activities.</w:t>
      </w:r>
    </w:p>
    <w:p w14:paraId="6BBD488D" w14:textId="0EB2C486" w:rsidR="00904C18" w:rsidRPr="00AA62CD" w:rsidRDefault="00904C18" w:rsidP="005C04AC">
      <w:pPr>
        <w:pStyle w:val="Body"/>
        <w:spacing w:before="240"/>
        <w:rPr>
          <w:rStyle w:val="ui-provider"/>
          <w:rFonts w:asciiTheme="minorHAnsi" w:eastAsia="Calibri" w:hAnsiTheme="minorHAnsi" w:cstheme="minorHAnsi"/>
          <w:color w:val="000000" w:themeColor="text1"/>
          <w:sz w:val="22"/>
          <w:szCs w:val="22"/>
        </w:rPr>
      </w:pPr>
      <w:r w:rsidRPr="00AA62CD">
        <w:rPr>
          <w:rStyle w:val="ui-provider"/>
          <w:rFonts w:asciiTheme="minorHAnsi" w:hAnsiTheme="minorHAnsi" w:cstheme="minorHAnsi"/>
          <w:sz w:val="22"/>
          <w:szCs w:val="22"/>
        </w:rPr>
        <w:t>Council will use community feedback to inform decision</w:t>
      </w:r>
      <w:r w:rsidR="008D495C" w:rsidRPr="00AA62CD">
        <w:rPr>
          <w:rStyle w:val="ui-provider"/>
          <w:rFonts w:asciiTheme="minorHAnsi" w:hAnsiTheme="minorHAnsi" w:cstheme="minorHAnsi"/>
          <w:sz w:val="22"/>
          <w:szCs w:val="22"/>
        </w:rPr>
        <w:t>-</w:t>
      </w:r>
      <w:r w:rsidRPr="00AA62CD">
        <w:rPr>
          <w:rStyle w:val="ui-provider"/>
          <w:rFonts w:asciiTheme="minorHAnsi" w:hAnsiTheme="minorHAnsi" w:cstheme="minorHAnsi"/>
          <w:sz w:val="22"/>
          <w:szCs w:val="22"/>
        </w:rPr>
        <w:t>making alongside other factors including research, best-practice, specialist technical advice, legislation, risk, safety, budget implications, best value and planning.</w:t>
      </w:r>
    </w:p>
    <w:p w14:paraId="64F97B28" w14:textId="0BE8597A" w:rsidR="00B2094C" w:rsidRPr="00AA62CD" w:rsidRDefault="00EC5C61"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Theme="minorEastAsia" w:hAnsiTheme="minorHAnsi" w:cstheme="minorHAnsi"/>
          <w:sz w:val="22"/>
          <w:szCs w:val="22"/>
        </w:rPr>
        <w:t xml:space="preserve">As defined in the </w:t>
      </w:r>
      <w:r w:rsidRPr="00AA62CD">
        <w:rPr>
          <w:rFonts w:asciiTheme="minorHAnsi" w:eastAsiaTheme="minorEastAsia" w:hAnsiTheme="minorHAnsi" w:cstheme="minorHAnsi"/>
          <w:i/>
          <w:sz w:val="22"/>
          <w:szCs w:val="22"/>
        </w:rPr>
        <w:t>Local Government Act 2</w:t>
      </w:r>
      <w:r w:rsidR="0099752B" w:rsidRPr="00AA62CD">
        <w:rPr>
          <w:rFonts w:asciiTheme="minorHAnsi" w:eastAsiaTheme="minorEastAsia" w:hAnsiTheme="minorHAnsi" w:cstheme="minorHAnsi"/>
          <w:i/>
          <w:sz w:val="22"/>
          <w:szCs w:val="22"/>
        </w:rPr>
        <w:t xml:space="preserve">020 </w:t>
      </w:r>
      <w:r w:rsidR="0099752B" w:rsidRPr="00AA62CD">
        <w:rPr>
          <w:rFonts w:asciiTheme="minorHAnsi" w:eastAsiaTheme="minorEastAsia" w:hAnsiTheme="minorHAnsi" w:cstheme="minorHAnsi"/>
          <w:sz w:val="22"/>
          <w:szCs w:val="22"/>
        </w:rPr>
        <w:t xml:space="preserve">(Vic) </w:t>
      </w:r>
      <w:r w:rsidR="00691BA6" w:rsidRPr="00AA62CD">
        <w:rPr>
          <w:rFonts w:asciiTheme="minorHAnsi" w:eastAsiaTheme="minorEastAsia" w:hAnsiTheme="minorHAnsi" w:cstheme="minorHAnsi"/>
          <w:sz w:val="22"/>
          <w:szCs w:val="22"/>
        </w:rPr>
        <w:t xml:space="preserve">the </w:t>
      </w:r>
      <w:r w:rsidR="0099752B" w:rsidRPr="00AA62CD">
        <w:rPr>
          <w:rFonts w:asciiTheme="minorHAnsi" w:eastAsiaTheme="minorEastAsia" w:hAnsiTheme="minorHAnsi" w:cstheme="minorHAnsi"/>
          <w:sz w:val="22"/>
          <w:szCs w:val="22"/>
        </w:rPr>
        <w:t>Council is the decision maker</w:t>
      </w:r>
      <w:r w:rsidR="00691BA6" w:rsidRPr="00AA62CD">
        <w:rPr>
          <w:rFonts w:asciiTheme="minorHAnsi" w:eastAsiaTheme="minorEastAsia" w:hAnsiTheme="minorHAnsi" w:cstheme="minorHAnsi"/>
          <w:sz w:val="22"/>
          <w:szCs w:val="22"/>
        </w:rPr>
        <w:t xml:space="preserve"> on matters of policy and governance</w:t>
      </w:r>
      <w:r w:rsidR="0021724A" w:rsidRPr="00AA62CD">
        <w:rPr>
          <w:rFonts w:asciiTheme="minorHAnsi" w:eastAsiaTheme="minorEastAsia" w:hAnsiTheme="minorHAnsi" w:cstheme="minorHAnsi"/>
          <w:sz w:val="22"/>
          <w:szCs w:val="22"/>
        </w:rPr>
        <w:t xml:space="preserve">. </w:t>
      </w:r>
      <w:r w:rsidR="00691BA6" w:rsidRPr="00AA62CD">
        <w:rPr>
          <w:rFonts w:asciiTheme="minorHAnsi" w:eastAsiaTheme="minorEastAsia" w:hAnsiTheme="minorHAnsi" w:cstheme="minorHAnsi"/>
          <w:sz w:val="22"/>
          <w:szCs w:val="22"/>
        </w:rPr>
        <w:t>The C</w:t>
      </w:r>
      <w:r w:rsidR="003655D4" w:rsidRPr="00AA62CD">
        <w:rPr>
          <w:rFonts w:asciiTheme="minorHAnsi" w:eastAsiaTheme="minorEastAsia" w:hAnsiTheme="minorHAnsi" w:cstheme="minorHAnsi"/>
          <w:sz w:val="22"/>
          <w:szCs w:val="22"/>
        </w:rPr>
        <w:t xml:space="preserve">hief </w:t>
      </w:r>
      <w:r w:rsidR="00D7170C" w:rsidRPr="00AA62CD">
        <w:rPr>
          <w:rFonts w:asciiTheme="minorHAnsi" w:eastAsiaTheme="minorEastAsia" w:hAnsiTheme="minorHAnsi" w:cstheme="minorHAnsi"/>
          <w:sz w:val="22"/>
          <w:szCs w:val="22"/>
        </w:rPr>
        <w:t>E</w:t>
      </w:r>
      <w:r w:rsidR="003655D4" w:rsidRPr="00AA62CD">
        <w:rPr>
          <w:rFonts w:asciiTheme="minorHAnsi" w:eastAsiaTheme="minorEastAsia" w:hAnsiTheme="minorHAnsi" w:cstheme="minorHAnsi"/>
          <w:sz w:val="22"/>
          <w:szCs w:val="22"/>
        </w:rPr>
        <w:t>xecutive Officer (C</w:t>
      </w:r>
      <w:r w:rsidR="00691BA6" w:rsidRPr="00AA62CD">
        <w:rPr>
          <w:rFonts w:asciiTheme="minorHAnsi" w:eastAsiaTheme="minorEastAsia" w:hAnsiTheme="minorHAnsi" w:cstheme="minorHAnsi"/>
          <w:sz w:val="22"/>
          <w:szCs w:val="22"/>
        </w:rPr>
        <w:t>EO</w:t>
      </w:r>
      <w:r w:rsidR="003655D4" w:rsidRPr="00AA62CD">
        <w:rPr>
          <w:rFonts w:asciiTheme="minorHAnsi" w:eastAsiaTheme="minorEastAsia" w:hAnsiTheme="minorHAnsi" w:cstheme="minorHAnsi"/>
          <w:sz w:val="22"/>
          <w:szCs w:val="22"/>
        </w:rPr>
        <w:t>)</w:t>
      </w:r>
      <w:r w:rsidR="00D82E60" w:rsidRPr="00AA62CD">
        <w:rPr>
          <w:rFonts w:asciiTheme="minorHAnsi" w:eastAsiaTheme="minorEastAsia" w:hAnsiTheme="minorHAnsi" w:cstheme="minorHAnsi"/>
          <w:sz w:val="22"/>
          <w:szCs w:val="22"/>
        </w:rPr>
        <w:t xml:space="preserve"> </w:t>
      </w:r>
      <w:r w:rsidR="00FD7374" w:rsidRPr="00AA62CD">
        <w:rPr>
          <w:rFonts w:asciiTheme="minorHAnsi" w:eastAsiaTheme="minorEastAsia" w:hAnsiTheme="minorHAnsi" w:cstheme="minorHAnsi"/>
          <w:sz w:val="22"/>
          <w:szCs w:val="22"/>
        </w:rPr>
        <w:t>ensur</w:t>
      </w:r>
      <w:r w:rsidR="00D82E60" w:rsidRPr="00AA62CD">
        <w:rPr>
          <w:rFonts w:asciiTheme="minorHAnsi" w:eastAsiaTheme="minorEastAsia" w:hAnsiTheme="minorHAnsi" w:cstheme="minorHAnsi"/>
          <w:sz w:val="22"/>
          <w:szCs w:val="22"/>
        </w:rPr>
        <w:t>es</w:t>
      </w:r>
      <w:r w:rsidR="00FD7374" w:rsidRPr="00AA62CD">
        <w:rPr>
          <w:rFonts w:asciiTheme="minorHAnsi" w:eastAsiaTheme="minorEastAsia" w:hAnsiTheme="minorHAnsi" w:cstheme="minorHAnsi"/>
          <w:sz w:val="22"/>
          <w:szCs w:val="22"/>
        </w:rPr>
        <w:t xml:space="preserve"> the effective and efficient management of the </w:t>
      </w:r>
      <w:r w:rsidR="00DE6F00" w:rsidRPr="00AA62CD">
        <w:rPr>
          <w:rFonts w:asciiTheme="minorHAnsi" w:eastAsiaTheme="minorEastAsia" w:hAnsiTheme="minorHAnsi" w:cstheme="minorHAnsi"/>
          <w:sz w:val="22"/>
          <w:szCs w:val="22"/>
        </w:rPr>
        <w:t>day-to-day</w:t>
      </w:r>
      <w:r w:rsidR="00FD7374" w:rsidRPr="00AA62CD">
        <w:rPr>
          <w:rFonts w:asciiTheme="minorHAnsi" w:eastAsiaTheme="minorEastAsia" w:hAnsiTheme="minorHAnsi" w:cstheme="minorHAnsi"/>
          <w:sz w:val="22"/>
          <w:szCs w:val="22"/>
        </w:rPr>
        <w:t xml:space="preserve"> operations of the Council</w:t>
      </w:r>
      <w:r w:rsidR="00D82E60" w:rsidRPr="00AA62CD">
        <w:rPr>
          <w:rFonts w:asciiTheme="minorHAnsi" w:eastAsiaTheme="minorEastAsia" w:hAnsiTheme="minorHAnsi" w:cstheme="minorHAnsi"/>
          <w:sz w:val="22"/>
          <w:szCs w:val="22"/>
        </w:rPr>
        <w:t xml:space="preserve"> and </w:t>
      </w:r>
      <w:r w:rsidR="00DE6F00" w:rsidRPr="00AA62CD">
        <w:rPr>
          <w:rFonts w:asciiTheme="minorHAnsi" w:eastAsiaTheme="minorEastAsia" w:hAnsiTheme="minorHAnsi" w:cstheme="minorHAnsi"/>
          <w:sz w:val="22"/>
          <w:szCs w:val="22"/>
        </w:rPr>
        <w:t>is responsible for overseeing the implementation of Council decisions</w:t>
      </w:r>
      <w:r w:rsidR="00FE1766" w:rsidRPr="00AA62CD">
        <w:rPr>
          <w:rFonts w:asciiTheme="minorHAnsi" w:eastAsiaTheme="minorEastAsia" w:hAnsiTheme="minorHAnsi" w:cstheme="minorHAnsi"/>
          <w:sz w:val="22"/>
          <w:szCs w:val="22"/>
        </w:rPr>
        <w:t>.</w:t>
      </w:r>
    </w:p>
    <w:p w14:paraId="3F34763E" w14:textId="7B29F57C" w:rsidR="008D1BCA" w:rsidRPr="00AA62CD" w:rsidRDefault="008D1BC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Theme="minorEastAsia" w:hAnsiTheme="minorHAnsi" w:cstheme="minorHAnsi"/>
          <w:sz w:val="22"/>
          <w:szCs w:val="22"/>
        </w:rPr>
        <w:lastRenderedPageBreak/>
        <w:t xml:space="preserve">This policy does not replace </w:t>
      </w:r>
      <w:r w:rsidR="00CD698B" w:rsidRPr="00AA62CD">
        <w:rPr>
          <w:rFonts w:asciiTheme="minorHAnsi" w:eastAsiaTheme="minorEastAsia" w:hAnsiTheme="minorHAnsi" w:cstheme="minorHAnsi"/>
          <w:sz w:val="22"/>
          <w:szCs w:val="22"/>
        </w:rPr>
        <w:t>legislative requirements and</w:t>
      </w:r>
      <w:r w:rsidRPr="00AA62CD">
        <w:rPr>
          <w:rFonts w:asciiTheme="minorHAnsi" w:eastAsiaTheme="minorEastAsia" w:hAnsiTheme="minorHAnsi" w:cstheme="minorHAnsi"/>
          <w:sz w:val="22"/>
          <w:szCs w:val="22"/>
        </w:rPr>
        <w:t xml:space="preserve"> statutory processes </w:t>
      </w:r>
      <w:r w:rsidR="00CD698B" w:rsidRPr="00AA62CD">
        <w:rPr>
          <w:rFonts w:asciiTheme="minorHAnsi" w:eastAsiaTheme="minorEastAsia" w:hAnsiTheme="minorHAnsi" w:cstheme="minorHAnsi"/>
          <w:sz w:val="22"/>
          <w:szCs w:val="22"/>
        </w:rPr>
        <w:t xml:space="preserve">including </w:t>
      </w:r>
      <w:r w:rsidR="006165F7" w:rsidRPr="00AA62CD">
        <w:rPr>
          <w:rFonts w:asciiTheme="minorHAnsi" w:eastAsiaTheme="minorEastAsia" w:hAnsiTheme="minorHAnsi" w:cstheme="minorHAnsi"/>
          <w:sz w:val="22"/>
          <w:szCs w:val="22"/>
        </w:rPr>
        <w:t xml:space="preserve">those </w:t>
      </w:r>
      <w:r w:rsidRPr="00AA62CD">
        <w:rPr>
          <w:rFonts w:asciiTheme="minorHAnsi" w:eastAsiaTheme="minorEastAsia" w:hAnsiTheme="minorHAnsi" w:cstheme="minorHAnsi"/>
          <w:sz w:val="22"/>
          <w:szCs w:val="22"/>
        </w:rPr>
        <w:t xml:space="preserve">relating to permit applications and planning scheme amendments governed by the </w:t>
      </w:r>
      <w:r w:rsidRPr="00AA62CD">
        <w:rPr>
          <w:rFonts w:asciiTheme="minorHAnsi" w:eastAsiaTheme="minorEastAsia" w:hAnsiTheme="minorHAnsi" w:cstheme="minorHAnsi"/>
          <w:i/>
          <w:sz w:val="22"/>
          <w:szCs w:val="22"/>
        </w:rPr>
        <w:t>Planning and Environment Act 1987</w:t>
      </w:r>
      <w:r w:rsidRPr="00AA62CD">
        <w:rPr>
          <w:rFonts w:asciiTheme="minorHAnsi" w:eastAsiaTheme="minorEastAsia" w:hAnsiTheme="minorHAnsi" w:cstheme="minorHAnsi"/>
          <w:sz w:val="22"/>
          <w:szCs w:val="22"/>
        </w:rPr>
        <w:t xml:space="preserve"> and associated </w:t>
      </w:r>
      <w:r w:rsidR="00711898" w:rsidRPr="00AA62CD">
        <w:rPr>
          <w:rFonts w:asciiTheme="minorHAnsi" w:eastAsiaTheme="minorEastAsia" w:hAnsiTheme="minorHAnsi" w:cstheme="minorHAnsi"/>
          <w:sz w:val="22"/>
          <w:szCs w:val="22"/>
        </w:rPr>
        <w:t>R</w:t>
      </w:r>
      <w:r w:rsidRPr="00AA62CD">
        <w:rPr>
          <w:rFonts w:asciiTheme="minorHAnsi" w:eastAsiaTheme="minorEastAsia" w:hAnsiTheme="minorHAnsi" w:cstheme="minorHAnsi"/>
          <w:sz w:val="22"/>
          <w:szCs w:val="22"/>
        </w:rPr>
        <w:t>egulations. Nor does it apply to other council processes such as service requests or complaints</w:t>
      </w:r>
      <w:r w:rsidR="00832453" w:rsidRPr="00AA62CD">
        <w:rPr>
          <w:rFonts w:asciiTheme="minorHAnsi" w:eastAsiaTheme="minorEastAsia" w:hAnsiTheme="minorHAnsi" w:cstheme="minorHAnsi"/>
          <w:sz w:val="22"/>
          <w:szCs w:val="22"/>
        </w:rPr>
        <w:t>.</w:t>
      </w:r>
    </w:p>
    <w:p w14:paraId="1A6DDA3A" w14:textId="77777777" w:rsidR="00FE7EFC" w:rsidRPr="00AA62CD" w:rsidRDefault="00286E81" w:rsidP="004A4FCB">
      <w:pPr>
        <w:pStyle w:val="Body"/>
        <w:spacing w:before="240"/>
        <w:rPr>
          <w:rFonts w:asciiTheme="minorHAnsi" w:eastAsia="Calibri" w:hAnsiTheme="minorHAnsi" w:cstheme="minorHAnsi"/>
          <w:color w:val="000000" w:themeColor="text1"/>
          <w:sz w:val="24"/>
          <w:szCs w:val="24"/>
        </w:rPr>
      </w:pPr>
      <w:r w:rsidRPr="00AA62CD">
        <w:rPr>
          <w:rFonts w:asciiTheme="minorHAnsi" w:eastAsia="Calibri" w:hAnsiTheme="minorHAnsi" w:cstheme="minorHAnsi"/>
          <w:b/>
          <w:bCs/>
          <w:color w:val="000000" w:themeColor="text1"/>
          <w:sz w:val="24"/>
          <w:szCs w:val="24"/>
        </w:rPr>
        <w:t>Alignment to Whittlesea 2040</w:t>
      </w:r>
    </w:p>
    <w:p w14:paraId="0CA9EDF3" w14:textId="08BD8566" w:rsidR="009212DF" w:rsidRPr="00AA62CD" w:rsidRDefault="000956BA"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 xml:space="preserve">The </w:t>
      </w:r>
      <w:r w:rsidR="00827130" w:rsidRPr="00AA62CD">
        <w:rPr>
          <w:rFonts w:asciiTheme="minorHAnsi" w:eastAsia="Calibri" w:hAnsiTheme="minorHAnsi" w:cstheme="minorHAnsi"/>
          <w:color w:val="000000" w:themeColor="text1"/>
          <w:sz w:val="22"/>
          <w:szCs w:val="22"/>
        </w:rPr>
        <w:t>Community Engagement Policy</w:t>
      </w:r>
      <w:r w:rsidR="00080B5A">
        <w:rPr>
          <w:rFonts w:asciiTheme="minorHAnsi" w:eastAsia="Calibri" w:hAnsiTheme="minorHAnsi" w:cstheme="minorHAnsi"/>
          <w:color w:val="000000" w:themeColor="text1"/>
          <w:sz w:val="22"/>
          <w:szCs w:val="22"/>
        </w:rPr>
        <w:t xml:space="preserve"> 2023-2027</w:t>
      </w:r>
      <w:r w:rsidR="00F04D2F" w:rsidRPr="00AA62CD">
        <w:rPr>
          <w:rFonts w:asciiTheme="minorHAnsi" w:eastAsia="Calibri" w:hAnsiTheme="minorHAnsi" w:cstheme="minorHAnsi"/>
          <w:color w:val="0070C0"/>
          <w:sz w:val="22"/>
          <w:szCs w:val="22"/>
        </w:rPr>
        <w:t xml:space="preserve"> </w:t>
      </w:r>
      <w:r w:rsidR="00F04D2F" w:rsidRPr="00AA62CD">
        <w:rPr>
          <w:rFonts w:asciiTheme="minorHAnsi" w:eastAsia="Calibri" w:hAnsiTheme="minorHAnsi" w:cstheme="minorHAnsi"/>
          <w:color w:val="000000" w:themeColor="text1"/>
          <w:sz w:val="22"/>
          <w:szCs w:val="22"/>
        </w:rPr>
        <w:t xml:space="preserve">primarily </w:t>
      </w:r>
      <w:r w:rsidR="00A0793E" w:rsidRPr="00AA62CD">
        <w:rPr>
          <w:rFonts w:asciiTheme="minorHAnsi" w:eastAsia="Calibri" w:hAnsiTheme="minorHAnsi" w:cstheme="minorHAnsi"/>
          <w:color w:val="000000" w:themeColor="text1"/>
          <w:sz w:val="22"/>
          <w:szCs w:val="22"/>
        </w:rPr>
        <w:t>guides Council’s work toward</w:t>
      </w:r>
      <w:r w:rsidR="00286E81" w:rsidRPr="00AA62CD">
        <w:rPr>
          <w:rFonts w:asciiTheme="minorHAnsi" w:eastAsia="Calibri" w:hAnsiTheme="minorHAnsi" w:cstheme="minorHAnsi"/>
          <w:color w:val="000000" w:themeColor="text1"/>
          <w:sz w:val="22"/>
          <w:szCs w:val="22"/>
        </w:rPr>
        <w:t xml:space="preserve"> the following Goal as outlined in </w:t>
      </w:r>
      <w:r w:rsidR="00286E81" w:rsidRPr="00AA62CD">
        <w:rPr>
          <w:rFonts w:asciiTheme="minorHAnsi" w:eastAsia="Calibri" w:hAnsiTheme="minorHAnsi" w:cstheme="minorHAnsi"/>
          <w:i/>
          <w:iCs/>
          <w:color w:val="000000" w:themeColor="text1"/>
          <w:sz w:val="22"/>
          <w:szCs w:val="22"/>
        </w:rPr>
        <w:t>Whittlesea 2040: A place for all</w:t>
      </w:r>
      <w:r w:rsidR="00A32A09" w:rsidRPr="00AA62CD">
        <w:rPr>
          <w:rFonts w:asciiTheme="minorHAnsi" w:eastAsia="Calibri" w:hAnsiTheme="minorHAnsi" w:cstheme="minorHAnsi"/>
          <w:i/>
          <w:iCs/>
          <w:sz w:val="22"/>
          <w:szCs w:val="22"/>
        </w:rPr>
        <w:t xml:space="preserve">: </w:t>
      </w:r>
      <w:sdt>
        <w:sdtPr>
          <w:rPr>
            <w:rFonts w:asciiTheme="minorHAnsi" w:eastAsia="Calibri" w:hAnsiTheme="minorHAnsi" w:cstheme="minorHAnsi"/>
            <w:b/>
            <w:bCs/>
            <w:i/>
            <w:iCs/>
            <w:sz w:val="22"/>
            <w:szCs w:val="22"/>
          </w:rPr>
          <w:alias w:val="W2040 Goal"/>
          <w:tag w:val="W2040 Goal"/>
          <w:id w:val="429402053"/>
          <w:placeholder>
            <w:docPart w:val="79C338BCFE754FDFAC49E7328DEE7AFA"/>
          </w:placeholder>
          <w:comboBox>
            <w:listItem w:value="Choose an item."/>
            <w:listItem w:displayText="Connected Community" w:value="Connected Community"/>
            <w:listItem w:displayText="Liveable Neighbourhoods" w:value="Liveable Neighbourhoods"/>
            <w:listItem w:displayText="Strong Local Economy" w:value="Strong Local Economy"/>
            <w:listItem w:displayText="Sustainable Environment" w:value="Sustainable Environment"/>
            <w:listItem w:displayText="High Performing Organisation" w:value="High Performing Organisation"/>
          </w:comboBox>
        </w:sdtPr>
        <w:sdtEndPr/>
        <w:sdtContent>
          <w:r w:rsidR="00827130" w:rsidRPr="00AA62CD">
            <w:rPr>
              <w:rFonts w:asciiTheme="minorHAnsi" w:eastAsia="Calibri" w:hAnsiTheme="minorHAnsi" w:cstheme="minorHAnsi"/>
              <w:b/>
              <w:bCs/>
              <w:i/>
              <w:iCs/>
              <w:sz w:val="22"/>
              <w:szCs w:val="22"/>
            </w:rPr>
            <w:t>High Performing Organisation</w:t>
          </w:r>
        </w:sdtContent>
      </w:sdt>
      <w:r w:rsidR="009212DF" w:rsidRPr="00AA62CD">
        <w:rPr>
          <w:rFonts w:asciiTheme="minorHAnsi" w:eastAsia="Calibri" w:hAnsiTheme="minorHAnsi" w:cstheme="minorHAnsi"/>
          <w:color w:val="000000" w:themeColor="text1"/>
          <w:sz w:val="22"/>
          <w:szCs w:val="22"/>
        </w:rPr>
        <w:br/>
      </w:r>
      <w:r w:rsidR="009212DF" w:rsidRPr="00AA62CD">
        <w:rPr>
          <w:rFonts w:asciiTheme="minorHAnsi" w:eastAsia="Calibri" w:hAnsiTheme="minorHAnsi" w:cstheme="minorHAnsi"/>
          <w:color w:val="000000" w:themeColor="text1"/>
          <w:sz w:val="22"/>
          <w:szCs w:val="22"/>
        </w:rPr>
        <w:br/>
      </w:r>
      <w:r w:rsidR="0030605C" w:rsidRPr="00AA62CD">
        <w:rPr>
          <w:rFonts w:asciiTheme="minorHAnsi" w:eastAsia="Calibri" w:hAnsiTheme="minorHAnsi" w:cstheme="minorHAnsi"/>
          <w:color w:val="000000" w:themeColor="text1"/>
          <w:sz w:val="22"/>
          <w:szCs w:val="22"/>
        </w:rPr>
        <w:t>This Policy enables the City of Whittlesea to meaningfully engage with community on impactful projects, services and plans, and incorporate outcomes into planning and decision-making as projects unfold.</w:t>
      </w:r>
    </w:p>
    <w:p w14:paraId="06D40DC1" w14:textId="4B22D0C4" w:rsidR="00A32A09" w:rsidRPr="00AA62CD" w:rsidRDefault="00AE5BBF" w:rsidP="005C04AC">
      <w:pPr>
        <w:pStyle w:val="Body"/>
        <w:spacing w:before="240"/>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Additionally</w:t>
      </w:r>
      <w:r w:rsidR="000956BA" w:rsidRPr="00AA62CD">
        <w:rPr>
          <w:rFonts w:asciiTheme="minorHAnsi" w:eastAsia="Calibri" w:hAnsiTheme="minorHAnsi" w:cstheme="minorHAnsi"/>
          <w:color w:val="000000" w:themeColor="text1"/>
          <w:sz w:val="22"/>
          <w:szCs w:val="22"/>
        </w:rPr>
        <w:t xml:space="preserve">, this </w:t>
      </w:r>
      <w:r w:rsidR="00AF5BEE" w:rsidRPr="00AA62CD">
        <w:rPr>
          <w:rFonts w:asciiTheme="minorHAnsi" w:eastAsia="Calibri" w:hAnsiTheme="minorHAnsi" w:cstheme="minorHAnsi"/>
          <w:color w:val="000000" w:themeColor="text1"/>
          <w:sz w:val="22"/>
          <w:szCs w:val="22"/>
        </w:rPr>
        <w:t>Policy</w:t>
      </w:r>
      <w:r w:rsidR="000956BA" w:rsidRPr="00AA62CD">
        <w:rPr>
          <w:rFonts w:asciiTheme="minorHAnsi" w:eastAsia="Calibri" w:hAnsiTheme="minorHAnsi" w:cstheme="minorHAnsi"/>
          <w:color w:val="000000" w:themeColor="text1"/>
          <w:sz w:val="22"/>
          <w:szCs w:val="22"/>
        </w:rPr>
        <w:t xml:space="preserve"> is informed by:</w:t>
      </w:r>
      <w:r w:rsidR="00D02998" w:rsidRPr="00AA62CD">
        <w:rPr>
          <w:rFonts w:asciiTheme="minorHAnsi" w:eastAsia="Calibri" w:hAnsiTheme="minorHAnsi" w:cstheme="minorHAnsi"/>
          <w:vanish/>
          <w:color w:val="A6A6A6" w:themeColor="background1" w:themeShade="A6"/>
          <w:sz w:val="22"/>
          <w:szCs w:val="22"/>
        </w:rPr>
        <w:t xml:space="preserve"> </w:t>
      </w:r>
    </w:p>
    <w:bookmarkStart w:id="0" w:name="_Hlk64518217"/>
    <w:p w14:paraId="1D146E86" w14:textId="110F6710" w:rsidR="00C74C27" w:rsidRPr="00AA62CD" w:rsidRDefault="00C74C27" w:rsidP="00B913FC">
      <w:pPr>
        <w:pStyle w:val="ListParagraph"/>
        <w:numPr>
          <w:ilvl w:val="0"/>
          <w:numId w:val="12"/>
        </w:numPr>
        <w:autoSpaceDE w:val="0"/>
        <w:autoSpaceDN w:val="0"/>
        <w:adjustRightInd w:val="0"/>
        <w:rPr>
          <w:rFonts w:asciiTheme="minorHAnsi" w:hAnsiTheme="minorHAnsi" w:cstheme="minorHAnsi"/>
          <w:i/>
          <w:color w:val="000000"/>
          <w:szCs w:val="22"/>
        </w:rPr>
      </w:pPr>
      <w:r w:rsidRPr="00AA62CD">
        <w:rPr>
          <w:rFonts w:asciiTheme="minorHAnsi" w:hAnsiTheme="minorHAnsi" w:cstheme="minorHAnsi"/>
          <w:szCs w:val="22"/>
        </w:rPr>
        <w:fldChar w:fldCharType="begin"/>
      </w:r>
      <w:r w:rsidRPr="00AA62CD">
        <w:rPr>
          <w:rFonts w:asciiTheme="minorHAnsi" w:hAnsiTheme="minorHAnsi" w:cstheme="minorHAnsi"/>
          <w:szCs w:val="22"/>
        </w:rPr>
        <w:instrText xml:space="preserve"> HYPERLINK "https://www.localgovernment.vic.gov.au/council-governance/local-government-act-2020" </w:instrText>
      </w:r>
      <w:r w:rsidRPr="00AA62CD">
        <w:rPr>
          <w:rFonts w:asciiTheme="minorHAnsi" w:hAnsiTheme="minorHAnsi" w:cstheme="minorHAnsi"/>
          <w:szCs w:val="22"/>
        </w:rPr>
      </w:r>
      <w:r w:rsidRPr="00AA62CD">
        <w:rPr>
          <w:rFonts w:asciiTheme="minorHAnsi" w:hAnsiTheme="minorHAnsi" w:cstheme="minorHAnsi"/>
          <w:szCs w:val="22"/>
        </w:rPr>
        <w:fldChar w:fldCharType="separate"/>
      </w:r>
      <w:r w:rsidRPr="00AA62CD">
        <w:rPr>
          <w:rStyle w:val="Hyperlink"/>
          <w:rFonts w:asciiTheme="minorHAnsi" w:hAnsiTheme="minorHAnsi" w:cstheme="minorHAnsi"/>
          <w:i/>
          <w:szCs w:val="22"/>
        </w:rPr>
        <w:t>Local Government Act 2020</w:t>
      </w:r>
      <w:r w:rsidRPr="00AA62CD">
        <w:rPr>
          <w:rFonts w:asciiTheme="minorHAnsi" w:hAnsiTheme="minorHAnsi" w:cstheme="minorHAnsi"/>
          <w:szCs w:val="22"/>
        </w:rPr>
        <w:fldChar w:fldCharType="end"/>
      </w:r>
    </w:p>
    <w:p w14:paraId="0C12194A" w14:textId="16F1783A" w:rsidR="00B67B07" w:rsidRPr="00AA62CD" w:rsidRDefault="006837C1"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1" w:history="1">
        <w:r w:rsidR="00B67B07" w:rsidRPr="00AA62CD">
          <w:rPr>
            <w:rStyle w:val="Hyperlink"/>
            <w:rFonts w:asciiTheme="minorHAnsi" w:hAnsiTheme="minorHAnsi" w:cstheme="minorHAnsi"/>
            <w:i/>
            <w:szCs w:val="22"/>
          </w:rPr>
          <w:t>Local Government Act 1989</w:t>
        </w:r>
      </w:hyperlink>
    </w:p>
    <w:p w14:paraId="33E0DC5A" w14:textId="489E1160" w:rsidR="00C74C27" w:rsidRPr="00AA62CD" w:rsidRDefault="006837C1"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2" w:anchor=":~:text=The%20Equal%20Opportunity%20Act%202010%20aims%20to%20make,identify%20and%20eliminate%20discrimination,%20sexual%20harassment%20and%20victimisation.">
        <w:r w:rsidR="00C74C27" w:rsidRPr="00AA62CD">
          <w:rPr>
            <w:rStyle w:val="Hyperlink"/>
            <w:rFonts w:asciiTheme="minorHAnsi" w:hAnsiTheme="minorHAnsi" w:cstheme="minorHAnsi"/>
            <w:i/>
            <w:iCs/>
            <w:szCs w:val="22"/>
          </w:rPr>
          <w:t>Equal Opportunity Act 2010</w:t>
        </w:r>
      </w:hyperlink>
    </w:p>
    <w:p w14:paraId="54724215" w14:textId="730D7493"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3">
        <w:r w:rsidR="00C74C27" w:rsidRPr="00AA62CD">
          <w:rPr>
            <w:rStyle w:val="Hyperlink"/>
            <w:rFonts w:asciiTheme="minorHAnsi" w:hAnsiTheme="minorHAnsi" w:cstheme="minorHAnsi"/>
            <w:i/>
            <w:iCs/>
            <w:szCs w:val="22"/>
          </w:rPr>
          <w:t>Disability Act 2006</w:t>
        </w:r>
      </w:hyperlink>
    </w:p>
    <w:p w14:paraId="3E5E1438" w14:textId="663E3066" w:rsidR="00C74C27" w:rsidRPr="00AA62CD" w:rsidRDefault="006837C1"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4">
        <w:r w:rsidR="00C74C27" w:rsidRPr="00AA62CD">
          <w:rPr>
            <w:rStyle w:val="Hyperlink"/>
            <w:rFonts w:asciiTheme="minorHAnsi" w:hAnsiTheme="minorHAnsi" w:cstheme="minorHAnsi"/>
            <w:i/>
            <w:iCs/>
            <w:szCs w:val="22"/>
          </w:rPr>
          <w:t>Privacy and Data Protection Act 2014</w:t>
        </w:r>
      </w:hyperlink>
    </w:p>
    <w:p w14:paraId="3A3A7419" w14:textId="7AD3A2C6" w:rsidR="00C74C27" w:rsidRPr="00AA62CD" w:rsidRDefault="006837C1" w:rsidP="00B913FC">
      <w:pPr>
        <w:pStyle w:val="ListParagraph"/>
        <w:numPr>
          <w:ilvl w:val="0"/>
          <w:numId w:val="12"/>
        </w:numPr>
        <w:autoSpaceDE w:val="0"/>
        <w:autoSpaceDN w:val="0"/>
        <w:adjustRightInd w:val="0"/>
        <w:rPr>
          <w:rFonts w:asciiTheme="minorHAnsi" w:hAnsiTheme="minorHAnsi" w:cstheme="minorHAnsi"/>
          <w:i/>
          <w:color w:val="000000"/>
          <w:szCs w:val="22"/>
        </w:rPr>
      </w:pPr>
      <w:hyperlink r:id="rId15">
        <w:r w:rsidR="00C74C27" w:rsidRPr="00AA62CD">
          <w:rPr>
            <w:rStyle w:val="Hyperlink"/>
            <w:rFonts w:asciiTheme="minorHAnsi" w:hAnsiTheme="minorHAnsi" w:cstheme="minorHAnsi"/>
            <w:i/>
            <w:szCs w:val="22"/>
          </w:rPr>
          <w:t>Planning and Environment Act 1987</w:t>
        </w:r>
      </w:hyperlink>
    </w:p>
    <w:p w14:paraId="6F84AF0F" w14:textId="24189173"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6" w:history="1">
        <w:r w:rsidR="00C74C27" w:rsidRPr="00AA62CD">
          <w:rPr>
            <w:rStyle w:val="Hyperlink"/>
            <w:rFonts w:asciiTheme="minorHAnsi" w:hAnsiTheme="minorHAnsi" w:cstheme="minorHAnsi"/>
            <w:i/>
            <w:szCs w:val="22"/>
          </w:rPr>
          <w:t>Road Management Act 2004</w:t>
        </w:r>
      </w:hyperlink>
    </w:p>
    <w:p w14:paraId="503CB355" w14:textId="5D90A4A5"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7">
        <w:r w:rsidR="00C74C27" w:rsidRPr="00AA62CD">
          <w:rPr>
            <w:rStyle w:val="Hyperlink"/>
            <w:rFonts w:asciiTheme="minorHAnsi" w:hAnsiTheme="minorHAnsi" w:cstheme="minorHAnsi"/>
            <w:i/>
            <w:iCs/>
            <w:szCs w:val="22"/>
          </w:rPr>
          <w:t>Multicultural Victoria Act 2011</w:t>
        </w:r>
      </w:hyperlink>
    </w:p>
    <w:p w14:paraId="43B89879" w14:textId="11092CCE"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8" w:history="1">
        <w:r w:rsidR="00C74C27" w:rsidRPr="00AA62CD">
          <w:rPr>
            <w:rStyle w:val="Hyperlink"/>
            <w:rFonts w:asciiTheme="minorHAnsi" w:hAnsiTheme="minorHAnsi" w:cstheme="minorHAnsi"/>
            <w:i/>
            <w:szCs w:val="22"/>
          </w:rPr>
          <w:t>Subordinate Legislation Act 1994</w:t>
        </w:r>
      </w:hyperlink>
    </w:p>
    <w:p w14:paraId="1BBE3692" w14:textId="28088CAA"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19" w:history="1">
        <w:r w:rsidR="00C74C27" w:rsidRPr="00AA62CD">
          <w:rPr>
            <w:rStyle w:val="Hyperlink"/>
            <w:rFonts w:asciiTheme="minorHAnsi" w:hAnsiTheme="minorHAnsi" w:cstheme="minorHAnsi"/>
            <w:i/>
            <w:szCs w:val="22"/>
          </w:rPr>
          <w:t>Public Health and Wellbeing Act 2008</w:t>
        </w:r>
      </w:hyperlink>
    </w:p>
    <w:bookmarkEnd w:id="0"/>
    <w:p w14:paraId="6B4045FE" w14:textId="75A71F03" w:rsidR="00C74C27" w:rsidRPr="00AA62CD" w:rsidRDefault="00C74C27" w:rsidP="00B913FC">
      <w:pPr>
        <w:pStyle w:val="ListParagraph"/>
        <w:numPr>
          <w:ilvl w:val="0"/>
          <w:numId w:val="12"/>
        </w:numPr>
        <w:autoSpaceDE w:val="0"/>
        <w:autoSpaceDN w:val="0"/>
        <w:adjustRightInd w:val="0"/>
        <w:rPr>
          <w:rFonts w:asciiTheme="minorHAnsi" w:hAnsiTheme="minorHAnsi" w:cstheme="minorHAnsi"/>
          <w:color w:val="000000"/>
          <w:szCs w:val="22"/>
        </w:rPr>
      </w:pPr>
      <w:r w:rsidRPr="00AA62CD">
        <w:fldChar w:fldCharType="begin"/>
      </w:r>
      <w:r w:rsidRPr="00AA62CD">
        <w:rPr>
          <w:rFonts w:asciiTheme="minorHAnsi" w:hAnsiTheme="minorHAnsi" w:cstheme="minorHAnsi"/>
          <w:szCs w:val="22"/>
        </w:rPr>
        <w:instrText>HYPERLINK "https://www.legislation.vic.gov.au/as-made/acts/gender-equality-act-2020"</w:instrText>
      </w:r>
      <w:r w:rsidRPr="00AA62CD">
        <w:fldChar w:fldCharType="separate"/>
      </w:r>
      <w:r w:rsidRPr="00AA62CD">
        <w:rPr>
          <w:rStyle w:val="Hyperlink"/>
          <w:rFonts w:asciiTheme="minorHAnsi" w:hAnsiTheme="minorHAnsi" w:cstheme="minorHAnsi"/>
          <w:i/>
          <w:szCs w:val="22"/>
        </w:rPr>
        <w:t>Gender Equality Act 2020</w:t>
      </w:r>
      <w:r w:rsidRPr="00AA62CD">
        <w:rPr>
          <w:rStyle w:val="Hyperlink"/>
          <w:rFonts w:asciiTheme="minorHAnsi" w:hAnsiTheme="minorHAnsi" w:cstheme="minorHAnsi"/>
          <w:i/>
          <w:szCs w:val="22"/>
        </w:rPr>
        <w:fldChar w:fldCharType="end"/>
      </w:r>
    </w:p>
    <w:p w14:paraId="1BCA2201" w14:textId="275DBADD"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20">
        <w:r w:rsidR="00C74C27" w:rsidRPr="00AA62CD">
          <w:rPr>
            <w:rStyle w:val="Hyperlink"/>
            <w:rFonts w:asciiTheme="minorHAnsi" w:hAnsiTheme="minorHAnsi" w:cstheme="minorHAnsi"/>
            <w:i/>
            <w:iCs/>
            <w:szCs w:val="22"/>
          </w:rPr>
          <w:t>Charter of Human Rights and Responsibilities Act 2006</w:t>
        </w:r>
      </w:hyperlink>
      <w:r w:rsidR="00C74C27" w:rsidRPr="00AA62CD">
        <w:rPr>
          <w:rFonts w:asciiTheme="minorHAnsi" w:hAnsiTheme="minorHAnsi" w:cstheme="minorHAnsi"/>
          <w:i/>
          <w:iCs/>
          <w:color w:val="000000" w:themeColor="text1"/>
          <w:szCs w:val="22"/>
        </w:rPr>
        <w:t xml:space="preserve"> </w:t>
      </w:r>
    </w:p>
    <w:p w14:paraId="3487363D" w14:textId="51D68507" w:rsidR="00C74C27" w:rsidRPr="00AA62CD" w:rsidRDefault="006837C1" w:rsidP="00B913FC">
      <w:pPr>
        <w:pStyle w:val="ListParagraph"/>
        <w:numPr>
          <w:ilvl w:val="0"/>
          <w:numId w:val="12"/>
        </w:numPr>
        <w:autoSpaceDE w:val="0"/>
        <w:autoSpaceDN w:val="0"/>
        <w:adjustRightInd w:val="0"/>
        <w:rPr>
          <w:rFonts w:asciiTheme="minorHAnsi" w:hAnsiTheme="minorHAnsi" w:cstheme="minorHAnsi"/>
          <w:i/>
          <w:iCs/>
          <w:color w:val="000000"/>
          <w:szCs w:val="22"/>
        </w:rPr>
      </w:pPr>
      <w:hyperlink r:id="rId21">
        <w:r w:rsidR="00C74C27" w:rsidRPr="00AA62CD">
          <w:rPr>
            <w:rStyle w:val="Hyperlink"/>
            <w:rFonts w:asciiTheme="minorHAnsi" w:hAnsiTheme="minorHAnsi" w:cstheme="minorHAnsi"/>
            <w:i/>
            <w:iCs/>
            <w:szCs w:val="22"/>
          </w:rPr>
          <w:t>Public Administration Act 2004</w:t>
        </w:r>
      </w:hyperlink>
      <w:r w:rsidR="00C74C27" w:rsidRPr="00AA62CD">
        <w:rPr>
          <w:rFonts w:asciiTheme="minorHAnsi" w:hAnsiTheme="minorHAnsi" w:cstheme="minorHAnsi"/>
          <w:i/>
          <w:iCs/>
          <w:color w:val="000000" w:themeColor="text1"/>
          <w:szCs w:val="22"/>
        </w:rPr>
        <w:t xml:space="preserve"> </w:t>
      </w:r>
    </w:p>
    <w:p w14:paraId="42388CA4" w14:textId="2DBA4818" w:rsidR="00C74C27" w:rsidRPr="00AA62CD" w:rsidRDefault="006837C1" w:rsidP="00B913FC">
      <w:pPr>
        <w:pStyle w:val="ListParagraph"/>
        <w:numPr>
          <w:ilvl w:val="0"/>
          <w:numId w:val="12"/>
        </w:numPr>
        <w:autoSpaceDE w:val="0"/>
        <w:autoSpaceDN w:val="0"/>
        <w:adjustRightInd w:val="0"/>
        <w:rPr>
          <w:rFonts w:asciiTheme="minorHAnsi" w:hAnsiTheme="minorHAnsi" w:cstheme="minorHAnsi"/>
          <w:color w:val="000000"/>
          <w:szCs w:val="22"/>
        </w:rPr>
      </w:pPr>
      <w:hyperlink r:id="rId22">
        <w:r w:rsidR="00C74C27" w:rsidRPr="00AA62CD">
          <w:rPr>
            <w:rStyle w:val="Hyperlink"/>
            <w:rFonts w:asciiTheme="minorHAnsi" w:hAnsiTheme="minorHAnsi" w:cstheme="minorHAnsi"/>
            <w:i/>
            <w:iCs/>
          </w:rPr>
          <w:t>Child Safe Standards, Victorian Commission for Children and Young People</w:t>
        </w:r>
      </w:hyperlink>
    </w:p>
    <w:p w14:paraId="4BC93CD1" w14:textId="77777777" w:rsidR="009212DF" w:rsidRPr="00AA62CD" w:rsidRDefault="009212DF" w:rsidP="00B913FC">
      <w:pPr>
        <w:pStyle w:val="ListParagraph"/>
        <w:autoSpaceDE w:val="0"/>
        <w:autoSpaceDN w:val="0"/>
        <w:adjustRightInd w:val="0"/>
        <w:ind w:left="0"/>
        <w:rPr>
          <w:rFonts w:asciiTheme="minorHAnsi" w:hAnsiTheme="minorHAnsi" w:cstheme="minorHAnsi"/>
          <w:i/>
          <w:szCs w:val="22"/>
        </w:rPr>
      </w:pPr>
    </w:p>
    <w:p w14:paraId="41612825" w14:textId="77777777" w:rsidR="000956BA" w:rsidRPr="00AA62CD" w:rsidRDefault="000956BA" w:rsidP="004A4FCB">
      <w:pPr>
        <w:autoSpaceDE w:val="0"/>
        <w:autoSpaceDN w:val="0"/>
        <w:adjustRightInd w:val="0"/>
        <w:rPr>
          <w:rFonts w:asciiTheme="minorHAnsi" w:eastAsia="Calibri" w:hAnsiTheme="minorHAnsi" w:cstheme="minorHAnsi"/>
          <w:i/>
          <w:color w:val="000000"/>
          <w:sz w:val="24"/>
        </w:rPr>
      </w:pPr>
      <w:r w:rsidRPr="00AA62CD">
        <w:rPr>
          <w:rFonts w:asciiTheme="minorHAnsi" w:eastAsia="Calibri" w:hAnsiTheme="minorHAnsi" w:cstheme="minorHAnsi"/>
          <w:b/>
          <w:bCs/>
          <w:color w:val="000000" w:themeColor="text1"/>
          <w:sz w:val="24"/>
        </w:rPr>
        <w:t>Overarching Governance Principles</w:t>
      </w:r>
    </w:p>
    <w:p w14:paraId="474DDD78" w14:textId="77777777" w:rsidR="000956BA" w:rsidRPr="00AA62CD" w:rsidRDefault="000956BA" w:rsidP="00B913FC">
      <w:pPr>
        <w:pStyle w:val="Body"/>
        <w:rPr>
          <w:rFonts w:asciiTheme="minorHAnsi" w:eastAsia="Calibri" w:hAnsiTheme="minorHAnsi" w:cstheme="minorHAnsi"/>
          <w:sz w:val="22"/>
          <w:szCs w:val="22"/>
          <w:highlight w:val="yellow"/>
        </w:rPr>
      </w:pPr>
      <w:r w:rsidRPr="00AA62CD">
        <w:rPr>
          <w:rFonts w:asciiTheme="minorHAnsi" w:eastAsia="Calibri" w:hAnsiTheme="minorHAnsi" w:cstheme="minorHAnsi"/>
          <w:sz w:val="22"/>
          <w:szCs w:val="22"/>
        </w:rPr>
        <w:t xml:space="preserve">The development of this </w:t>
      </w:r>
      <w:r w:rsidR="00AF5BEE" w:rsidRPr="00AA62CD">
        <w:rPr>
          <w:rFonts w:asciiTheme="minorHAnsi" w:eastAsia="Calibri" w:hAnsiTheme="minorHAnsi" w:cstheme="minorHAnsi"/>
          <w:sz w:val="22"/>
          <w:szCs w:val="22"/>
        </w:rPr>
        <w:t>Policy</w:t>
      </w:r>
      <w:r w:rsidRPr="00AA62CD">
        <w:rPr>
          <w:rFonts w:asciiTheme="minorHAnsi" w:eastAsia="Calibri" w:hAnsiTheme="minorHAnsi" w:cstheme="minorHAnsi"/>
          <w:sz w:val="22"/>
          <w:szCs w:val="22"/>
        </w:rPr>
        <w:t xml:space="preserve"> considered the </w:t>
      </w:r>
      <w:r w:rsidRPr="00AA62CD">
        <w:rPr>
          <w:rFonts w:asciiTheme="minorHAnsi" w:eastAsia="Calibri" w:hAnsiTheme="minorHAnsi" w:cstheme="minorHAnsi"/>
          <w:i/>
          <w:iCs/>
          <w:sz w:val="22"/>
          <w:szCs w:val="22"/>
        </w:rPr>
        <w:t>Local Government Act 2020’s</w:t>
      </w:r>
      <w:r w:rsidRPr="00AA62CD">
        <w:rPr>
          <w:rFonts w:asciiTheme="minorHAnsi" w:eastAsia="Calibri" w:hAnsiTheme="minorHAnsi" w:cstheme="minorHAnsi"/>
          <w:sz w:val="22"/>
          <w:szCs w:val="22"/>
        </w:rPr>
        <w:t xml:space="preserve"> Overarching Governance Principles and the following were applied:</w:t>
      </w:r>
    </w:p>
    <w:tbl>
      <w:tblPr>
        <w:tblStyle w:val="TableGrid"/>
        <w:tblW w:w="9493" w:type="dxa"/>
        <w:jc w:val="center"/>
        <w:tblLook w:val="04A0" w:firstRow="1" w:lastRow="0" w:firstColumn="1" w:lastColumn="0" w:noHBand="0" w:noVBand="1"/>
      </w:tblPr>
      <w:tblGrid>
        <w:gridCol w:w="2531"/>
        <w:gridCol w:w="406"/>
        <w:gridCol w:w="255"/>
        <w:gridCol w:w="2530"/>
        <w:gridCol w:w="406"/>
        <w:gridCol w:w="285"/>
        <w:gridCol w:w="2654"/>
        <w:gridCol w:w="426"/>
      </w:tblGrid>
      <w:tr w:rsidR="00804204" w:rsidRPr="00AA62CD" w14:paraId="25DB397B" w14:textId="77777777" w:rsidTr="005A62E2">
        <w:trPr>
          <w:trHeight w:val="363"/>
          <w:jc w:val="center"/>
        </w:trPr>
        <w:tc>
          <w:tcPr>
            <w:tcW w:w="2531" w:type="dxa"/>
            <w:tcBorders>
              <w:top w:val="single" w:sz="4" w:space="0" w:color="auto"/>
              <w:bottom w:val="single" w:sz="4" w:space="0" w:color="000000"/>
            </w:tcBorders>
            <w:shd w:val="clear" w:color="auto" w:fill="auto"/>
            <w:vAlign w:val="center"/>
          </w:tcPr>
          <w:p w14:paraId="66E0BB79"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Lawful</w:t>
            </w:r>
          </w:p>
        </w:tc>
        <w:tc>
          <w:tcPr>
            <w:tcW w:w="406" w:type="dxa"/>
            <w:tcBorders>
              <w:top w:val="single" w:sz="4" w:space="0" w:color="auto"/>
              <w:right w:val="single" w:sz="4" w:space="0" w:color="auto"/>
            </w:tcBorders>
            <w:vAlign w:val="center"/>
          </w:tcPr>
          <w:p w14:paraId="56850339" w14:textId="438D3577"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007636261"/>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47D97B9F"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auto"/>
              <w:left w:val="single" w:sz="4" w:space="0" w:color="000000"/>
              <w:bottom w:val="single" w:sz="4" w:space="0" w:color="000000"/>
            </w:tcBorders>
            <w:shd w:val="clear" w:color="auto" w:fill="auto"/>
            <w:vAlign w:val="center"/>
          </w:tcPr>
          <w:p w14:paraId="7D685B66"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Community engagement</w:t>
            </w:r>
          </w:p>
        </w:tc>
        <w:tc>
          <w:tcPr>
            <w:tcW w:w="406" w:type="dxa"/>
            <w:tcBorders>
              <w:right w:val="single" w:sz="4" w:space="0" w:color="auto"/>
            </w:tcBorders>
            <w:vAlign w:val="center"/>
          </w:tcPr>
          <w:p w14:paraId="278753B0" w14:textId="37FA1DD1"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174303082"/>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0DA255B1"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left w:val="single" w:sz="4" w:space="0" w:color="auto"/>
              <w:bottom w:val="single" w:sz="4" w:space="0" w:color="000000"/>
            </w:tcBorders>
            <w:shd w:val="clear" w:color="auto" w:fill="auto"/>
            <w:vAlign w:val="center"/>
          </w:tcPr>
          <w:p w14:paraId="27BE171B"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 xml:space="preserve">Financially </w:t>
            </w:r>
            <w:r w:rsidR="006C0BE3" w:rsidRPr="00AA62CD">
              <w:rPr>
                <w:rFonts w:asciiTheme="minorHAnsi" w:eastAsia="Calibri" w:hAnsiTheme="minorHAnsi" w:cstheme="minorHAnsi"/>
                <w:b/>
                <w:bCs/>
                <w:sz w:val="22"/>
                <w:szCs w:val="22"/>
              </w:rPr>
              <w:t>v</w:t>
            </w:r>
            <w:r w:rsidRPr="00AA62CD">
              <w:rPr>
                <w:rFonts w:asciiTheme="minorHAnsi" w:eastAsia="Calibri" w:hAnsiTheme="minorHAnsi" w:cstheme="minorHAnsi"/>
                <w:b/>
                <w:bCs/>
                <w:sz w:val="22"/>
                <w:szCs w:val="22"/>
              </w:rPr>
              <w:t>iable</w:t>
            </w:r>
          </w:p>
        </w:tc>
        <w:tc>
          <w:tcPr>
            <w:tcW w:w="426" w:type="dxa"/>
            <w:vAlign w:val="center"/>
          </w:tcPr>
          <w:p w14:paraId="42893C4D" w14:textId="77777777" w:rsidR="00804204" w:rsidRPr="00AA62CD" w:rsidRDefault="006837C1"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623317780"/>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r>
      <w:tr w:rsidR="00804204" w:rsidRPr="00AA62CD" w14:paraId="1D8686C5" w14:textId="77777777" w:rsidTr="005A62E2">
        <w:trPr>
          <w:trHeight w:val="728"/>
          <w:jc w:val="center"/>
        </w:trPr>
        <w:tc>
          <w:tcPr>
            <w:tcW w:w="2531" w:type="dxa"/>
            <w:tcBorders>
              <w:top w:val="single" w:sz="4" w:space="0" w:color="000000"/>
              <w:bottom w:val="single" w:sz="4" w:space="0" w:color="000000"/>
            </w:tcBorders>
            <w:shd w:val="clear" w:color="auto" w:fill="auto"/>
            <w:vAlign w:val="center"/>
          </w:tcPr>
          <w:p w14:paraId="6638DF8D"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Best community outcome</w:t>
            </w:r>
          </w:p>
        </w:tc>
        <w:tc>
          <w:tcPr>
            <w:tcW w:w="406" w:type="dxa"/>
            <w:tcBorders>
              <w:right w:val="single" w:sz="4" w:space="0" w:color="auto"/>
            </w:tcBorders>
            <w:vAlign w:val="center"/>
          </w:tcPr>
          <w:p w14:paraId="2EE50315" w14:textId="5884F054"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030867930"/>
                <w14:checkbox>
                  <w14:checked w14:val="1"/>
                  <w14:checkedState w14:val="2612" w14:font="MS Gothic"/>
                  <w14:uncheckedState w14:val="2610" w14:font="MS Gothic"/>
                </w14:checkbox>
              </w:sdtPr>
              <w:sdtEndPr/>
              <w:sdtContent>
                <w:r w:rsidR="00A41DD0"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22B414D2"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000000"/>
              <w:left w:val="single" w:sz="4" w:space="0" w:color="000000"/>
              <w:bottom w:val="single" w:sz="4" w:space="0" w:color="000000"/>
            </w:tcBorders>
            <w:shd w:val="clear" w:color="auto" w:fill="auto"/>
            <w:vAlign w:val="center"/>
          </w:tcPr>
          <w:p w14:paraId="718F8E1C"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Innovation &amp; improvement</w:t>
            </w:r>
          </w:p>
        </w:tc>
        <w:tc>
          <w:tcPr>
            <w:tcW w:w="406" w:type="dxa"/>
            <w:tcBorders>
              <w:right w:val="single" w:sz="4" w:space="0" w:color="auto"/>
            </w:tcBorders>
            <w:vAlign w:val="center"/>
          </w:tcPr>
          <w:p w14:paraId="2B4BAF80" w14:textId="1B515848"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778399787"/>
                <w14:checkbox>
                  <w14:checked w14:val="1"/>
                  <w14:checkedState w14:val="2612" w14:font="MS Gothic"/>
                  <w14:uncheckedState w14:val="2610" w14:font="MS Gothic"/>
                </w14:checkbox>
              </w:sdtPr>
              <w:sdtEndPr/>
              <w:sdtContent>
                <w:r w:rsidR="003D2CBA"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11988790"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top w:val="single" w:sz="4" w:space="0" w:color="000000"/>
              <w:left w:val="single" w:sz="4" w:space="0" w:color="auto"/>
              <w:bottom w:val="single" w:sz="4" w:space="0" w:color="000000"/>
            </w:tcBorders>
            <w:shd w:val="clear" w:color="auto" w:fill="auto"/>
            <w:vAlign w:val="center"/>
          </w:tcPr>
          <w:p w14:paraId="23954C6C"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Consist</w:t>
            </w:r>
            <w:r w:rsidR="002806E2" w:rsidRPr="00AA62CD">
              <w:rPr>
                <w:rFonts w:asciiTheme="minorHAnsi" w:eastAsia="Calibri" w:hAnsiTheme="minorHAnsi" w:cstheme="minorHAnsi"/>
                <w:b/>
                <w:bCs/>
                <w:sz w:val="22"/>
                <w:szCs w:val="22"/>
              </w:rPr>
              <w:t>ent</w:t>
            </w:r>
            <w:r w:rsidRPr="00AA62CD">
              <w:rPr>
                <w:rFonts w:asciiTheme="minorHAnsi" w:eastAsia="Calibri" w:hAnsiTheme="minorHAnsi" w:cstheme="minorHAnsi"/>
                <w:b/>
                <w:bCs/>
                <w:sz w:val="22"/>
                <w:szCs w:val="22"/>
              </w:rPr>
              <w:t xml:space="preserve"> with </w:t>
            </w:r>
            <w:r w:rsidR="002806E2" w:rsidRPr="00AA62CD">
              <w:rPr>
                <w:rFonts w:asciiTheme="minorHAnsi" w:eastAsia="Calibri" w:hAnsiTheme="minorHAnsi" w:cstheme="minorHAnsi"/>
                <w:b/>
                <w:bCs/>
                <w:sz w:val="22"/>
                <w:szCs w:val="22"/>
              </w:rPr>
              <w:t xml:space="preserve">government </w:t>
            </w:r>
            <w:r w:rsidRPr="00AA62CD">
              <w:rPr>
                <w:rFonts w:asciiTheme="minorHAnsi" w:eastAsia="Calibri" w:hAnsiTheme="minorHAnsi" w:cstheme="minorHAnsi"/>
                <w:b/>
                <w:bCs/>
                <w:sz w:val="22"/>
                <w:szCs w:val="22"/>
              </w:rPr>
              <w:t>plans</w:t>
            </w:r>
          </w:p>
        </w:tc>
        <w:tc>
          <w:tcPr>
            <w:tcW w:w="426" w:type="dxa"/>
            <w:vAlign w:val="center"/>
          </w:tcPr>
          <w:p w14:paraId="31A18C0C" w14:textId="77777777" w:rsidR="00804204" w:rsidRPr="00AA62CD" w:rsidRDefault="006837C1"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1856299581"/>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r>
      <w:tr w:rsidR="00804204" w:rsidRPr="00AA62CD" w14:paraId="1AEDC887" w14:textId="77777777" w:rsidTr="005A62E2">
        <w:trPr>
          <w:trHeight w:val="729"/>
          <w:jc w:val="center"/>
        </w:trPr>
        <w:tc>
          <w:tcPr>
            <w:tcW w:w="2531" w:type="dxa"/>
            <w:tcBorders>
              <w:top w:val="single" w:sz="4" w:space="0" w:color="000000"/>
              <w:bottom w:val="single" w:sz="4" w:space="0" w:color="auto"/>
            </w:tcBorders>
            <w:shd w:val="clear" w:color="auto" w:fill="auto"/>
            <w:vAlign w:val="center"/>
          </w:tcPr>
          <w:p w14:paraId="4CED084F"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Sustainable</w:t>
            </w:r>
          </w:p>
        </w:tc>
        <w:tc>
          <w:tcPr>
            <w:tcW w:w="406" w:type="dxa"/>
            <w:tcBorders>
              <w:right w:val="single" w:sz="4" w:space="0" w:color="auto"/>
            </w:tcBorders>
            <w:vAlign w:val="center"/>
          </w:tcPr>
          <w:p w14:paraId="3C64A93F" w14:textId="77777777"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529300443"/>
                <w14:checkbox>
                  <w14:checked w14:val="0"/>
                  <w14:checkedState w14:val="2612" w14:font="MS Gothic"/>
                  <w14:uncheckedState w14:val="2610" w14:font="MS Gothic"/>
                </w14:checkbox>
              </w:sdtPr>
              <w:sdtEndPr/>
              <w:sdtContent>
                <w:r w:rsidR="00804204" w:rsidRPr="00AA62CD">
                  <w:rPr>
                    <w:rFonts w:ascii="Segoe UI Symbol" w:eastAsia="MS Gothic" w:hAnsi="Segoe UI Symbol" w:cs="Segoe UI Symbol"/>
                    <w:sz w:val="22"/>
                    <w:szCs w:val="22"/>
                  </w:rPr>
                  <w:t>☐</w:t>
                </w:r>
              </w:sdtContent>
            </w:sdt>
          </w:p>
        </w:tc>
        <w:tc>
          <w:tcPr>
            <w:tcW w:w="255" w:type="dxa"/>
            <w:tcBorders>
              <w:top w:val="nil"/>
              <w:left w:val="single" w:sz="4" w:space="0" w:color="auto"/>
              <w:bottom w:val="nil"/>
              <w:right w:val="single" w:sz="4" w:space="0" w:color="000000"/>
            </w:tcBorders>
            <w:shd w:val="clear" w:color="auto" w:fill="FFFFFF" w:themeFill="background1"/>
            <w:vAlign w:val="center"/>
          </w:tcPr>
          <w:p w14:paraId="7CBDBAF6" w14:textId="77777777" w:rsidR="00804204" w:rsidRPr="00AA62CD" w:rsidRDefault="00804204" w:rsidP="00B913FC">
            <w:pPr>
              <w:pStyle w:val="Body"/>
              <w:rPr>
                <w:rFonts w:asciiTheme="minorHAnsi" w:eastAsia="Calibri" w:hAnsiTheme="minorHAnsi" w:cstheme="minorHAnsi"/>
                <w:b/>
                <w:bCs/>
                <w:sz w:val="22"/>
                <w:szCs w:val="22"/>
              </w:rPr>
            </w:pPr>
          </w:p>
        </w:tc>
        <w:tc>
          <w:tcPr>
            <w:tcW w:w="2530" w:type="dxa"/>
            <w:tcBorders>
              <w:top w:val="single" w:sz="4" w:space="0" w:color="000000"/>
              <w:left w:val="single" w:sz="4" w:space="0" w:color="000000"/>
            </w:tcBorders>
            <w:shd w:val="clear" w:color="auto" w:fill="auto"/>
            <w:vAlign w:val="center"/>
          </w:tcPr>
          <w:p w14:paraId="15BA70D9" w14:textId="77777777" w:rsidR="00804204" w:rsidRPr="00AA62CD" w:rsidRDefault="00804204" w:rsidP="00B913FC">
            <w:pPr>
              <w:pStyle w:val="Body"/>
              <w:rPr>
                <w:rFonts w:asciiTheme="minorHAnsi" w:eastAsia="Calibri" w:hAnsiTheme="minorHAnsi" w:cstheme="minorHAnsi"/>
                <w:vanish/>
                <w:color w:val="A6A6A6" w:themeColor="background1" w:themeShade="A6"/>
                <w:sz w:val="22"/>
                <w:szCs w:val="22"/>
              </w:rPr>
            </w:pPr>
            <w:r w:rsidRPr="00AA62CD">
              <w:rPr>
                <w:rFonts w:asciiTheme="minorHAnsi" w:eastAsia="Calibri" w:hAnsiTheme="minorHAnsi" w:cstheme="minorHAnsi"/>
                <w:b/>
                <w:bCs/>
                <w:sz w:val="22"/>
                <w:szCs w:val="22"/>
              </w:rPr>
              <w:t>Collaborati</w:t>
            </w:r>
            <w:r w:rsidR="00B42956" w:rsidRPr="00AA62CD">
              <w:rPr>
                <w:rFonts w:asciiTheme="minorHAnsi" w:eastAsia="Calibri" w:hAnsiTheme="minorHAnsi" w:cstheme="minorHAnsi"/>
                <w:b/>
                <w:bCs/>
                <w:sz w:val="22"/>
                <w:szCs w:val="22"/>
              </w:rPr>
              <w:t>on with government bodies</w:t>
            </w:r>
          </w:p>
        </w:tc>
        <w:tc>
          <w:tcPr>
            <w:tcW w:w="406" w:type="dxa"/>
            <w:tcBorders>
              <w:right w:val="single" w:sz="4" w:space="0" w:color="auto"/>
            </w:tcBorders>
            <w:vAlign w:val="center"/>
          </w:tcPr>
          <w:p w14:paraId="2C87E384" w14:textId="77777777" w:rsidR="00804204" w:rsidRPr="00AA62CD" w:rsidRDefault="006837C1" w:rsidP="00B913FC">
            <w:pPr>
              <w:pStyle w:val="Body"/>
              <w:rPr>
                <w:rFonts w:asciiTheme="minorHAnsi" w:eastAsia="Calibri" w:hAnsiTheme="minorHAnsi" w:cstheme="minorHAnsi"/>
                <w:vanish/>
                <w:color w:val="A6A6A6" w:themeColor="background1" w:themeShade="A6"/>
                <w:sz w:val="22"/>
                <w:szCs w:val="22"/>
              </w:rPr>
            </w:pPr>
            <w:sdt>
              <w:sdtPr>
                <w:rPr>
                  <w:rFonts w:asciiTheme="minorHAnsi" w:eastAsia="Calibri" w:hAnsiTheme="minorHAnsi" w:cstheme="minorHAnsi"/>
                  <w:sz w:val="22"/>
                  <w:szCs w:val="22"/>
                </w:rPr>
                <w:id w:val="1772740785"/>
                <w14:checkbox>
                  <w14:checked w14:val="0"/>
                  <w14:checkedState w14:val="2612" w14:font="MS Gothic"/>
                  <w14:uncheckedState w14:val="2610" w14:font="MS Gothic"/>
                </w14:checkbox>
              </w:sdtPr>
              <w:sdtEndPr/>
              <w:sdtContent>
                <w:r w:rsidR="009E6D19" w:rsidRPr="00AA62CD">
                  <w:rPr>
                    <w:rFonts w:ascii="Segoe UI Symbol" w:eastAsia="MS Gothic" w:hAnsi="Segoe UI Symbol" w:cs="Segoe UI Symbol"/>
                    <w:sz w:val="22"/>
                    <w:szCs w:val="22"/>
                  </w:rPr>
                  <w:t>☐</w:t>
                </w:r>
              </w:sdtContent>
            </w:sdt>
          </w:p>
        </w:tc>
        <w:tc>
          <w:tcPr>
            <w:tcW w:w="285" w:type="dxa"/>
            <w:tcBorders>
              <w:top w:val="nil"/>
              <w:left w:val="single" w:sz="4" w:space="0" w:color="auto"/>
              <w:bottom w:val="nil"/>
              <w:right w:val="single" w:sz="4" w:space="0" w:color="auto"/>
            </w:tcBorders>
            <w:vAlign w:val="center"/>
          </w:tcPr>
          <w:p w14:paraId="742FF8A5" w14:textId="77777777" w:rsidR="00804204" w:rsidRPr="00AA62CD" w:rsidRDefault="00804204" w:rsidP="00B913FC">
            <w:pPr>
              <w:pStyle w:val="Body"/>
              <w:rPr>
                <w:rFonts w:asciiTheme="minorHAnsi" w:eastAsia="Calibri" w:hAnsiTheme="minorHAnsi" w:cstheme="minorHAnsi"/>
                <w:b/>
                <w:bCs/>
                <w:sz w:val="22"/>
                <w:szCs w:val="22"/>
              </w:rPr>
            </w:pPr>
          </w:p>
        </w:tc>
        <w:tc>
          <w:tcPr>
            <w:tcW w:w="2654" w:type="dxa"/>
            <w:tcBorders>
              <w:top w:val="single" w:sz="4" w:space="0" w:color="000000"/>
              <w:left w:val="single" w:sz="4" w:space="0" w:color="auto"/>
            </w:tcBorders>
            <w:shd w:val="clear" w:color="auto" w:fill="auto"/>
            <w:vAlign w:val="center"/>
          </w:tcPr>
          <w:p w14:paraId="6F62CCE5" w14:textId="77777777" w:rsidR="00804204" w:rsidRPr="00AA62CD" w:rsidRDefault="00804204"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bCs/>
                <w:sz w:val="22"/>
                <w:szCs w:val="22"/>
              </w:rPr>
              <w:t>Transparent</w:t>
            </w:r>
          </w:p>
        </w:tc>
        <w:tc>
          <w:tcPr>
            <w:tcW w:w="426" w:type="dxa"/>
            <w:vAlign w:val="center"/>
          </w:tcPr>
          <w:p w14:paraId="3C5B703E" w14:textId="0E9E47B1" w:rsidR="00804204" w:rsidRPr="00AA62CD" w:rsidRDefault="006837C1" w:rsidP="00B913FC">
            <w:pPr>
              <w:pStyle w:val="Body"/>
              <w:rPr>
                <w:rFonts w:asciiTheme="minorHAnsi" w:eastAsia="Calibri" w:hAnsiTheme="minorHAnsi" w:cstheme="minorHAnsi"/>
                <w:b/>
                <w:bCs/>
                <w:sz w:val="22"/>
                <w:szCs w:val="22"/>
              </w:rPr>
            </w:pPr>
            <w:sdt>
              <w:sdtPr>
                <w:rPr>
                  <w:rFonts w:asciiTheme="minorHAnsi" w:eastAsia="Calibri" w:hAnsiTheme="minorHAnsi" w:cstheme="minorHAnsi"/>
                  <w:sz w:val="22"/>
                  <w:szCs w:val="22"/>
                </w:rPr>
                <w:id w:val="418224124"/>
                <w14:checkbox>
                  <w14:checked w14:val="1"/>
                  <w14:checkedState w14:val="2612" w14:font="MS Gothic"/>
                  <w14:uncheckedState w14:val="2610" w14:font="MS Gothic"/>
                </w14:checkbox>
              </w:sdtPr>
              <w:sdtEndPr/>
              <w:sdtContent>
                <w:r w:rsidR="003D2CBA" w:rsidRPr="00AA62CD">
                  <w:rPr>
                    <w:rFonts w:ascii="Segoe UI Symbol" w:eastAsia="MS Gothic" w:hAnsi="Segoe UI Symbol" w:cs="Segoe UI Symbol"/>
                    <w:sz w:val="22"/>
                    <w:szCs w:val="22"/>
                  </w:rPr>
                  <w:t>☒</w:t>
                </w:r>
              </w:sdtContent>
            </w:sdt>
          </w:p>
        </w:tc>
      </w:tr>
    </w:tbl>
    <w:p w14:paraId="5ABF3382" w14:textId="77777777" w:rsidR="006A6B5E" w:rsidRPr="00AA62CD" w:rsidRDefault="006A6B5E" w:rsidP="00B913FC">
      <w:pPr>
        <w:pStyle w:val="Body"/>
        <w:rPr>
          <w:rFonts w:asciiTheme="minorHAnsi" w:eastAsia="Calibri" w:hAnsiTheme="minorHAnsi" w:cstheme="minorHAnsi"/>
          <w:i/>
          <w:iCs/>
          <w:sz w:val="22"/>
          <w:szCs w:val="22"/>
        </w:rPr>
      </w:pPr>
      <w:r w:rsidRPr="00AA62CD">
        <w:rPr>
          <w:rFonts w:asciiTheme="minorHAnsi" w:eastAsia="Calibri" w:hAnsiTheme="minorHAnsi" w:cstheme="minorHAnsi"/>
          <w:b/>
          <w:bCs/>
          <w:i/>
          <w:iCs/>
          <w:sz w:val="22"/>
          <w:szCs w:val="22"/>
        </w:rPr>
        <w:t>Lawful:</w:t>
      </w:r>
      <w:r w:rsidRPr="00AA62CD">
        <w:rPr>
          <w:rFonts w:asciiTheme="minorHAnsi" w:eastAsia="Calibri" w:hAnsiTheme="minorHAnsi" w:cstheme="minorHAnsi"/>
          <w:sz w:val="22"/>
          <w:szCs w:val="22"/>
        </w:rPr>
        <w:t xml:space="preserve"> This Policy has been developed in accordance with the requirement for local governments to develop a Community Engagement Policy per the </w:t>
      </w:r>
      <w:r w:rsidRPr="00AA62CD">
        <w:rPr>
          <w:rFonts w:asciiTheme="minorHAnsi" w:eastAsia="Calibri" w:hAnsiTheme="minorHAnsi" w:cstheme="minorHAnsi"/>
          <w:i/>
          <w:iCs/>
          <w:sz w:val="22"/>
          <w:szCs w:val="22"/>
        </w:rPr>
        <w:t>Local Government Act 2020.</w:t>
      </w:r>
    </w:p>
    <w:p w14:paraId="7427EF65" w14:textId="77777777" w:rsidR="006A6B5E" w:rsidRPr="00AA62CD" w:rsidRDefault="006A6B5E" w:rsidP="00B913FC">
      <w:pPr>
        <w:pStyle w:val="Body"/>
        <w:rPr>
          <w:rFonts w:asciiTheme="minorHAnsi" w:eastAsia="Calibri" w:hAnsiTheme="minorHAnsi" w:cstheme="minorHAnsi"/>
          <w:sz w:val="22"/>
          <w:szCs w:val="22"/>
        </w:rPr>
      </w:pPr>
      <w:r w:rsidRPr="00AA62CD">
        <w:rPr>
          <w:rFonts w:asciiTheme="minorHAnsi" w:eastAsia="Calibri" w:hAnsiTheme="minorHAnsi" w:cstheme="minorHAnsi"/>
          <w:b/>
          <w:bCs/>
          <w:i/>
          <w:iCs/>
          <w:sz w:val="22"/>
          <w:szCs w:val="22"/>
        </w:rPr>
        <w:lastRenderedPageBreak/>
        <w:t>Best community outcome:</w:t>
      </w:r>
      <w:r w:rsidRPr="00AA62CD">
        <w:rPr>
          <w:rFonts w:asciiTheme="minorHAnsi" w:eastAsia="Calibri" w:hAnsiTheme="minorHAnsi" w:cstheme="minorHAnsi"/>
          <w:b/>
          <w:bCs/>
          <w:sz w:val="22"/>
          <w:szCs w:val="22"/>
        </w:rPr>
        <w:t xml:space="preserve"> </w:t>
      </w:r>
      <w:r w:rsidRPr="00AA62CD">
        <w:rPr>
          <w:rFonts w:asciiTheme="minorHAnsi" w:eastAsia="Calibri" w:hAnsiTheme="minorHAnsi" w:cstheme="minorHAnsi"/>
          <w:sz w:val="22"/>
          <w:szCs w:val="22"/>
        </w:rPr>
        <w:t>This Policy ensures that decision-making at the City of Whittlesea is informed by the interests of our diverse community, and that steps are taken to proactively ensure all representative voices are heard.</w:t>
      </w:r>
    </w:p>
    <w:p w14:paraId="3B17E87B" w14:textId="77777777" w:rsidR="006A6B5E" w:rsidRPr="00AA62CD" w:rsidRDefault="006A6B5E" w:rsidP="00B913FC">
      <w:pPr>
        <w:pStyle w:val="Body"/>
        <w:rPr>
          <w:rFonts w:asciiTheme="minorHAnsi" w:eastAsia="Calibri" w:hAnsiTheme="minorHAnsi" w:cstheme="minorHAnsi"/>
          <w:sz w:val="22"/>
          <w:szCs w:val="22"/>
        </w:rPr>
      </w:pPr>
      <w:r w:rsidRPr="00AA62CD">
        <w:rPr>
          <w:rFonts w:asciiTheme="minorHAnsi" w:eastAsia="Calibri" w:hAnsiTheme="minorHAnsi" w:cstheme="minorHAnsi"/>
          <w:b/>
          <w:bCs/>
          <w:i/>
          <w:iCs/>
          <w:sz w:val="22"/>
          <w:szCs w:val="22"/>
        </w:rPr>
        <w:t>Community engagement:</w:t>
      </w:r>
      <w:r w:rsidRPr="00AA62CD">
        <w:rPr>
          <w:rFonts w:asciiTheme="minorHAnsi" w:eastAsia="Calibri" w:hAnsiTheme="minorHAnsi" w:cstheme="minorHAnsi"/>
          <w:sz w:val="22"/>
          <w:szCs w:val="22"/>
        </w:rPr>
        <w:t xml:space="preserve"> This Policy informs a best-practice approach to all community engagements with the City of Whittlesea community, to ensure all Council decisions are made in the interest of community.</w:t>
      </w:r>
    </w:p>
    <w:p w14:paraId="3E45C312" w14:textId="6AD56BA8" w:rsidR="000F0EE9" w:rsidRPr="00AA62CD" w:rsidRDefault="491993CA" w:rsidP="00B913FC">
      <w:pPr>
        <w:pStyle w:val="Body"/>
        <w:tabs>
          <w:tab w:val="left" w:pos="3015"/>
        </w:tabs>
        <w:rPr>
          <w:rStyle w:val="normaltextrun"/>
          <w:rFonts w:asciiTheme="minorHAnsi" w:eastAsia="Calibri" w:hAnsiTheme="minorHAnsi" w:cstheme="minorHAnsi"/>
          <w:color w:val="000000" w:themeColor="text1"/>
          <w:sz w:val="22"/>
          <w:szCs w:val="22"/>
          <w:lang w:val="en-US"/>
        </w:rPr>
      </w:pPr>
      <w:r w:rsidRPr="00AA62CD">
        <w:rPr>
          <w:rFonts w:asciiTheme="minorHAnsi" w:eastAsia="Calibri" w:hAnsiTheme="minorHAnsi" w:cstheme="minorHAnsi"/>
          <w:b/>
          <w:i/>
          <w:sz w:val="22"/>
          <w:szCs w:val="22"/>
        </w:rPr>
        <w:t>Innovation &amp; improvement:</w:t>
      </w:r>
      <w:r w:rsidR="307E1E49" w:rsidRPr="00AA62CD">
        <w:rPr>
          <w:rFonts w:asciiTheme="minorHAnsi" w:eastAsia="Calibri" w:hAnsiTheme="minorHAnsi" w:cstheme="minorHAnsi"/>
          <w:b/>
          <w:bCs/>
          <w:sz w:val="22"/>
          <w:szCs w:val="22"/>
        </w:rPr>
        <w:t xml:space="preserve"> </w:t>
      </w:r>
      <w:r w:rsidR="09D5ADD9" w:rsidRPr="00AA62CD">
        <w:rPr>
          <w:rStyle w:val="normaltextrun"/>
          <w:rFonts w:asciiTheme="minorHAnsi" w:hAnsiTheme="minorHAnsi" w:cstheme="minorHAnsi"/>
          <w:color w:val="000000" w:themeColor="text1"/>
          <w:sz w:val="22"/>
          <w:szCs w:val="22"/>
          <w:lang w:val="en-US"/>
        </w:rPr>
        <w:t xml:space="preserve">This Policy </w:t>
      </w:r>
      <w:r w:rsidR="2C376BE8" w:rsidRPr="00AA62CD">
        <w:rPr>
          <w:rStyle w:val="normaltextrun"/>
          <w:rFonts w:asciiTheme="minorHAnsi" w:hAnsiTheme="minorHAnsi" w:cstheme="minorHAnsi"/>
          <w:color w:val="000000" w:themeColor="text1"/>
          <w:sz w:val="22"/>
          <w:szCs w:val="22"/>
          <w:lang w:val="en-US"/>
        </w:rPr>
        <w:t xml:space="preserve">and related processes </w:t>
      </w:r>
      <w:r w:rsidR="09D5ADD9" w:rsidRPr="00AA62CD">
        <w:rPr>
          <w:rStyle w:val="normaltextrun"/>
          <w:rFonts w:asciiTheme="minorHAnsi" w:hAnsiTheme="minorHAnsi" w:cstheme="minorHAnsi"/>
          <w:color w:val="000000" w:themeColor="text1"/>
          <w:sz w:val="22"/>
          <w:szCs w:val="22"/>
          <w:lang w:val="en-US"/>
        </w:rPr>
        <w:t>will be</w:t>
      </w:r>
      <w:r w:rsidR="04EDD4E9" w:rsidRPr="00AA62CD">
        <w:rPr>
          <w:rStyle w:val="normaltextrun"/>
          <w:rFonts w:asciiTheme="minorHAnsi" w:hAnsiTheme="minorHAnsi" w:cstheme="minorHAnsi"/>
          <w:color w:val="000000" w:themeColor="text1"/>
          <w:sz w:val="22"/>
          <w:szCs w:val="22"/>
          <w:lang w:val="en-US"/>
        </w:rPr>
        <w:t xml:space="preserve"> reviewed</w:t>
      </w:r>
      <w:r w:rsidR="6DFF723A" w:rsidRPr="00AA62CD">
        <w:rPr>
          <w:rStyle w:val="normaltextrun"/>
          <w:rFonts w:asciiTheme="minorHAnsi" w:hAnsiTheme="minorHAnsi" w:cstheme="minorHAnsi"/>
          <w:color w:val="000000" w:themeColor="text1"/>
          <w:sz w:val="22"/>
          <w:szCs w:val="22"/>
          <w:lang w:val="en-US"/>
        </w:rPr>
        <w:t xml:space="preserve"> periodically</w:t>
      </w:r>
      <w:r w:rsidR="113B2730" w:rsidRPr="00AA62CD">
        <w:rPr>
          <w:rStyle w:val="normaltextrun"/>
          <w:rFonts w:asciiTheme="minorHAnsi" w:hAnsiTheme="minorHAnsi" w:cstheme="minorHAnsi"/>
          <w:color w:val="000000" w:themeColor="text1"/>
          <w:sz w:val="22"/>
          <w:szCs w:val="22"/>
          <w:lang w:val="en-US"/>
        </w:rPr>
        <w:t xml:space="preserve"> </w:t>
      </w:r>
      <w:r w:rsidR="3F06E045" w:rsidRPr="00AA62CD">
        <w:rPr>
          <w:rStyle w:val="normaltextrun"/>
          <w:rFonts w:asciiTheme="minorHAnsi" w:hAnsiTheme="minorHAnsi" w:cstheme="minorHAnsi"/>
          <w:color w:val="000000" w:themeColor="text1"/>
          <w:sz w:val="22"/>
          <w:szCs w:val="22"/>
          <w:lang w:val="en-US"/>
        </w:rPr>
        <w:t xml:space="preserve">with a focus on continuous improvement </w:t>
      </w:r>
      <w:r w:rsidR="6AB3C238" w:rsidRPr="00AA62CD">
        <w:rPr>
          <w:rStyle w:val="normaltextrun"/>
          <w:rFonts w:asciiTheme="minorHAnsi" w:hAnsiTheme="minorHAnsi" w:cstheme="minorHAnsi"/>
          <w:color w:val="000000" w:themeColor="text1"/>
          <w:sz w:val="22"/>
          <w:szCs w:val="22"/>
          <w:lang w:val="en-US"/>
        </w:rPr>
        <w:t xml:space="preserve">and innovation </w:t>
      </w:r>
      <w:r w:rsidR="40395A10" w:rsidRPr="00AA62CD">
        <w:rPr>
          <w:rStyle w:val="normaltextrun"/>
          <w:rFonts w:asciiTheme="minorHAnsi" w:hAnsiTheme="minorHAnsi" w:cstheme="minorHAnsi"/>
          <w:color w:val="000000" w:themeColor="text1"/>
          <w:sz w:val="22"/>
          <w:szCs w:val="22"/>
          <w:lang w:val="en-US"/>
        </w:rPr>
        <w:t>to ensure they</w:t>
      </w:r>
      <w:r w:rsidR="001D3C0D" w:rsidRPr="00AA62CD">
        <w:rPr>
          <w:rStyle w:val="normaltextrun"/>
          <w:rFonts w:asciiTheme="minorHAnsi" w:hAnsiTheme="minorHAnsi" w:cstheme="minorHAnsi"/>
          <w:color w:val="000000" w:themeColor="text1"/>
          <w:sz w:val="22"/>
          <w:szCs w:val="22"/>
          <w:lang w:val="en-US"/>
        </w:rPr>
        <w:t xml:space="preserve"> </w:t>
      </w:r>
      <w:r w:rsidR="5609B5AF" w:rsidRPr="00AA62CD">
        <w:rPr>
          <w:rStyle w:val="normaltextrun"/>
          <w:rFonts w:asciiTheme="minorHAnsi" w:hAnsiTheme="minorHAnsi" w:cstheme="minorHAnsi"/>
          <w:color w:val="000000" w:themeColor="text1"/>
          <w:sz w:val="22"/>
          <w:szCs w:val="22"/>
          <w:lang w:val="en-US"/>
        </w:rPr>
        <w:t>remain relevant with legislation and community priorities.</w:t>
      </w:r>
    </w:p>
    <w:p w14:paraId="50FFE571" w14:textId="06F6D622" w:rsidR="003D2CBA" w:rsidRPr="00AA62CD" w:rsidRDefault="003D2CBA" w:rsidP="00B913FC">
      <w:pPr>
        <w:pStyle w:val="Body"/>
        <w:rPr>
          <w:rFonts w:asciiTheme="minorHAnsi" w:eastAsia="Calibri" w:hAnsiTheme="minorHAnsi" w:cstheme="minorHAnsi"/>
          <w:b/>
          <w:bCs/>
          <w:sz w:val="22"/>
          <w:szCs w:val="22"/>
        </w:rPr>
      </w:pPr>
      <w:r w:rsidRPr="00AA62CD">
        <w:rPr>
          <w:rFonts w:asciiTheme="minorHAnsi" w:eastAsia="Calibri" w:hAnsiTheme="minorHAnsi" w:cstheme="minorHAnsi"/>
          <w:b/>
          <w:i/>
          <w:sz w:val="22"/>
          <w:szCs w:val="22"/>
        </w:rPr>
        <w:t>Transparent</w:t>
      </w:r>
      <w:r w:rsidR="005479F5" w:rsidRPr="00AA62CD">
        <w:rPr>
          <w:rFonts w:asciiTheme="minorHAnsi" w:eastAsia="Calibri" w:hAnsiTheme="minorHAnsi" w:cstheme="minorHAnsi"/>
          <w:b/>
          <w:i/>
          <w:sz w:val="22"/>
          <w:szCs w:val="22"/>
        </w:rPr>
        <w:t>:</w:t>
      </w:r>
      <w:r w:rsidR="005479F5" w:rsidRPr="00AA62CD">
        <w:rPr>
          <w:rFonts w:asciiTheme="minorHAnsi" w:eastAsia="Calibri" w:hAnsiTheme="minorHAnsi" w:cstheme="minorHAnsi"/>
          <w:b/>
          <w:bCs/>
          <w:sz w:val="22"/>
          <w:szCs w:val="22"/>
        </w:rPr>
        <w:t xml:space="preserve"> </w:t>
      </w:r>
      <w:r w:rsidR="00DD38BF" w:rsidRPr="00AA62CD">
        <w:rPr>
          <w:rStyle w:val="normaltextrun"/>
          <w:rFonts w:asciiTheme="minorHAnsi" w:hAnsiTheme="minorHAnsi" w:cstheme="minorHAnsi"/>
          <w:color w:val="000000"/>
          <w:sz w:val="22"/>
          <w:szCs w:val="22"/>
          <w:bdr w:val="none" w:sz="0" w:space="0" w:color="auto" w:frame="1"/>
          <w:lang w:val="en-US"/>
        </w:rPr>
        <w:t>Council is accountable for the decisions it has been entrusted to make. This Policy</w:t>
      </w:r>
      <w:r w:rsidR="00C7240C" w:rsidRPr="00AA62CD">
        <w:rPr>
          <w:rStyle w:val="normaltextrun"/>
          <w:rFonts w:asciiTheme="minorHAnsi" w:hAnsiTheme="minorHAnsi" w:cstheme="minorHAnsi"/>
          <w:color w:val="000000"/>
          <w:sz w:val="22"/>
          <w:szCs w:val="22"/>
          <w:bdr w:val="none" w:sz="0" w:space="0" w:color="auto" w:frame="1"/>
          <w:lang w:val="en-US"/>
        </w:rPr>
        <w:t xml:space="preserve"> ensures that Council is clear </w:t>
      </w:r>
      <w:r w:rsidR="00DD38BF" w:rsidRPr="00AA62CD">
        <w:rPr>
          <w:rStyle w:val="normaltextrun"/>
          <w:rFonts w:asciiTheme="minorHAnsi" w:hAnsiTheme="minorHAnsi" w:cstheme="minorHAnsi"/>
          <w:color w:val="000000"/>
          <w:sz w:val="22"/>
          <w:szCs w:val="22"/>
          <w:bdr w:val="none" w:sz="0" w:space="0" w:color="auto" w:frame="1"/>
          <w:lang w:val="en-US"/>
        </w:rPr>
        <w:t>on why and how we engage our community to inform these decisions. </w:t>
      </w:r>
    </w:p>
    <w:p w14:paraId="27CB2D53" w14:textId="3DD461B6" w:rsidR="00A5392B" w:rsidRPr="00AA62CD" w:rsidRDefault="00A5392B" w:rsidP="004A4FCB">
      <w:pPr>
        <w:pStyle w:val="Body"/>
        <w:spacing w:before="240"/>
        <w:rPr>
          <w:rFonts w:asciiTheme="minorHAnsi" w:eastAsia="Calibri" w:hAnsiTheme="minorHAnsi" w:cstheme="minorHAnsi"/>
          <w:vanish/>
          <w:color w:val="A6A6A6" w:themeColor="background1" w:themeShade="A6"/>
          <w:sz w:val="24"/>
          <w:szCs w:val="24"/>
        </w:rPr>
      </w:pPr>
      <w:r w:rsidRPr="00AA62CD">
        <w:rPr>
          <w:rFonts w:asciiTheme="minorHAnsi" w:eastAsia="Calibri" w:hAnsiTheme="minorHAnsi" w:cstheme="minorHAnsi"/>
          <w:b/>
          <w:bCs/>
          <w:color w:val="000000" w:themeColor="text1"/>
          <w:sz w:val="24"/>
          <w:szCs w:val="24"/>
        </w:rPr>
        <w:t xml:space="preserve">Gender </w:t>
      </w:r>
      <w:r w:rsidR="00BF0549" w:rsidRPr="00AA62CD">
        <w:rPr>
          <w:rFonts w:asciiTheme="minorHAnsi" w:eastAsia="Calibri" w:hAnsiTheme="minorHAnsi" w:cstheme="minorHAnsi"/>
          <w:b/>
          <w:bCs/>
          <w:color w:val="000000" w:themeColor="text1"/>
          <w:sz w:val="24"/>
          <w:szCs w:val="24"/>
        </w:rPr>
        <w:t>Equality</w:t>
      </w:r>
      <w:r w:rsidRPr="00AA62CD">
        <w:rPr>
          <w:rFonts w:asciiTheme="minorHAnsi" w:eastAsia="Calibri" w:hAnsiTheme="minorHAnsi" w:cstheme="minorHAnsi"/>
          <w:b/>
          <w:bCs/>
          <w:color w:val="000000" w:themeColor="text1"/>
          <w:sz w:val="24"/>
          <w:szCs w:val="24"/>
        </w:rPr>
        <w:t>, Human Rights and Child Safe Compliance</w:t>
      </w:r>
    </w:p>
    <w:p w14:paraId="39E711A9" w14:textId="77777777" w:rsidR="005C402D" w:rsidRPr="00AA62CD" w:rsidRDefault="008F5361"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color w:val="000000" w:themeColor="text1"/>
          <w:sz w:val="22"/>
          <w:szCs w:val="22"/>
        </w:rPr>
        <w:t>The City of Whittlesea commits to actively seek</w:t>
      </w:r>
      <w:r w:rsidR="006D5E8B" w:rsidRPr="00AA62CD">
        <w:rPr>
          <w:rFonts w:asciiTheme="minorHAnsi" w:eastAsia="Calibri" w:hAnsiTheme="minorHAnsi" w:cstheme="minorHAnsi"/>
          <w:color w:val="000000" w:themeColor="text1"/>
          <w:sz w:val="22"/>
          <w:szCs w:val="22"/>
        </w:rPr>
        <w:t>ing</w:t>
      </w:r>
      <w:r w:rsidRPr="00AA62CD">
        <w:rPr>
          <w:rFonts w:asciiTheme="minorHAnsi" w:eastAsia="Calibri" w:hAnsiTheme="minorHAnsi" w:cstheme="minorHAnsi"/>
          <w:color w:val="000000" w:themeColor="text1"/>
          <w:sz w:val="22"/>
          <w:szCs w:val="22"/>
        </w:rPr>
        <w:t xml:space="preserve"> representation from all diverse groups within the municipality. </w:t>
      </w:r>
      <w:r w:rsidR="003064F3" w:rsidRPr="00AA62CD">
        <w:rPr>
          <w:rFonts w:asciiTheme="minorHAnsi" w:eastAsia="Calibri" w:hAnsiTheme="minorHAnsi" w:cstheme="minorHAnsi"/>
          <w:color w:val="000000" w:themeColor="text1"/>
          <w:sz w:val="22"/>
          <w:szCs w:val="22"/>
        </w:rPr>
        <w:t xml:space="preserve">Inclusive stakeholder engagement recognises the diversity within each community and of individuals. It also recognises that intersectionality can further exacerbate barriers to public participation and engagement. </w:t>
      </w:r>
    </w:p>
    <w:p w14:paraId="055DED76" w14:textId="77777777" w:rsidR="00816A76" w:rsidRPr="00AA62CD" w:rsidRDefault="008F5361" w:rsidP="00F05524">
      <w:pPr>
        <w:pStyle w:val="NormalWeb"/>
        <w:spacing w:line="276" w:lineRule="auto"/>
        <w:rPr>
          <w:rFonts w:asciiTheme="minorHAnsi" w:eastAsia="Calibri" w:hAnsiTheme="minorHAnsi" w:cstheme="minorHAnsi"/>
          <w:color w:val="000000" w:themeColor="text1"/>
          <w:lang w:val="en-GB" w:eastAsia="en-US"/>
        </w:rPr>
      </w:pPr>
      <w:r w:rsidRPr="00AA62CD">
        <w:rPr>
          <w:rFonts w:asciiTheme="minorHAnsi" w:eastAsia="Calibri" w:hAnsiTheme="minorHAnsi" w:cstheme="minorHAnsi"/>
          <w:color w:val="000000" w:themeColor="text1"/>
          <w:lang w:val="en-GB" w:eastAsia="en-US"/>
        </w:rPr>
        <w:t>Applying a gender lens to stakeholder engagement means taking time to actively seek out the knowledge, perspectives and experiences of women, men and gender diverse groups on all policies, programs and services, not just initiatives targeted at them. It is about creating a more empowering space for all members of the community to take part</w:t>
      </w:r>
      <w:r w:rsidR="00B97446" w:rsidRPr="00AA62CD">
        <w:rPr>
          <w:rFonts w:asciiTheme="minorHAnsi" w:eastAsia="Calibri" w:hAnsiTheme="minorHAnsi" w:cstheme="minorHAnsi"/>
          <w:color w:val="000000" w:themeColor="text1"/>
          <w:lang w:val="en-GB" w:eastAsia="en-US"/>
        </w:rPr>
        <w:t>.</w:t>
      </w:r>
    </w:p>
    <w:p w14:paraId="2CA5DC9F" w14:textId="5E6C7F6F" w:rsidR="6BFC3BF7" w:rsidRPr="00AA62CD" w:rsidRDefault="418883C2" w:rsidP="00616682">
      <w:pPr>
        <w:spacing w:line="276" w:lineRule="auto"/>
        <w:rPr>
          <w:rFonts w:asciiTheme="minorHAnsi" w:hAnsiTheme="minorHAnsi" w:cstheme="minorHAnsi"/>
        </w:rPr>
      </w:pPr>
      <w:r w:rsidRPr="00AA62CD">
        <w:rPr>
          <w:rFonts w:asciiTheme="minorHAnsi" w:eastAsia="Calibri" w:hAnsiTheme="minorHAnsi" w:cstheme="minorHAnsi"/>
          <w:color w:val="000000" w:themeColor="text1"/>
          <w:szCs w:val="22"/>
          <w:lang w:val="en-GB"/>
        </w:rPr>
        <w:t xml:space="preserve">As a Child Safe organisation, we seek to include the voices of children and young people in our organisational activities and actively seek to understand what makes them feel safe, and provide them with opportunities to contribute to decisions that impact them. You can read the City of Whittlesea’s Child Safe Commitment Statement, Child Safe Policy and Code on our website at </w:t>
      </w:r>
      <w:hyperlink r:id="rId23">
        <w:r w:rsidRPr="00AA62CD">
          <w:rPr>
            <w:rStyle w:val="Hyperlink"/>
            <w:rFonts w:asciiTheme="minorHAnsi" w:eastAsia="Calibri" w:hAnsiTheme="minorHAnsi" w:cstheme="minorHAnsi"/>
            <w:color w:val="000000" w:themeColor="text1"/>
            <w:szCs w:val="22"/>
            <w:lang w:val="en-GB"/>
          </w:rPr>
          <w:t>www.whittlesea.vic.gov.au/childsafety</w:t>
        </w:r>
      </w:hyperlink>
    </w:p>
    <w:p w14:paraId="51B2E819" w14:textId="6EF4E671" w:rsidR="00A75601" w:rsidRPr="00AA62CD" w:rsidRDefault="00A75601" w:rsidP="00B913FC">
      <w:pPr>
        <w:pStyle w:val="Body"/>
        <w:rPr>
          <w:rFonts w:asciiTheme="minorHAnsi" w:eastAsia="Calibri" w:hAnsiTheme="minorHAnsi" w:cstheme="minorHAnsi"/>
          <w:sz w:val="22"/>
          <w:szCs w:val="22"/>
          <w:u w:val="single"/>
        </w:rPr>
      </w:pPr>
      <w:r w:rsidRPr="00AA62CD">
        <w:rPr>
          <w:rFonts w:asciiTheme="minorHAnsi" w:eastAsia="Calibri" w:hAnsiTheme="minorHAnsi" w:cstheme="minorHAnsi"/>
          <w:color w:val="000000" w:themeColor="text1"/>
          <w:sz w:val="22"/>
          <w:szCs w:val="22"/>
        </w:rPr>
        <w:t xml:space="preserve">All City of Whittlesea policies comply with the </w:t>
      </w:r>
      <w:r w:rsidRPr="00AA62CD">
        <w:rPr>
          <w:rFonts w:asciiTheme="minorHAnsi" w:eastAsia="Calibri" w:hAnsiTheme="minorHAnsi" w:cstheme="minorHAnsi"/>
          <w:i/>
          <w:iCs/>
          <w:color w:val="000000" w:themeColor="text1"/>
          <w:sz w:val="22"/>
          <w:szCs w:val="22"/>
        </w:rPr>
        <w:t>Victorian Charter of Human Rights and Responsibilities</w:t>
      </w:r>
      <w:r w:rsidR="005E479B" w:rsidRPr="00AA62CD">
        <w:rPr>
          <w:rFonts w:asciiTheme="minorHAnsi" w:eastAsia="Calibri" w:hAnsiTheme="minorHAnsi" w:cstheme="minorHAnsi"/>
          <w:i/>
          <w:iCs/>
          <w:color w:val="000000" w:themeColor="text1"/>
          <w:sz w:val="22"/>
          <w:szCs w:val="22"/>
        </w:rPr>
        <w:t>, Gender Equality Act, Climate Change Act</w:t>
      </w:r>
      <w:r w:rsidR="00A41B26" w:rsidRPr="00AA62CD">
        <w:rPr>
          <w:rFonts w:asciiTheme="minorHAnsi" w:eastAsia="Calibri" w:hAnsiTheme="minorHAnsi" w:cstheme="minorHAnsi"/>
          <w:i/>
          <w:iCs/>
          <w:color w:val="000000" w:themeColor="text1"/>
          <w:sz w:val="22"/>
          <w:szCs w:val="22"/>
        </w:rPr>
        <w:t xml:space="preserve"> </w:t>
      </w:r>
      <w:r w:rsidR="00A41B26" w:rsidRPr="00AA62CD">
        <w:rPr>
          <w:rFonts w:asciiTheme="minorHAnsi" w:eastAsia="Calibri" w:hAnsiTheme="minorHAnsi" w:cstheme="minorHAnsi"/>
          <w:color w:val="000000" w:themeColor="text1"/>
          <w:sz w:val="22"/>
          <w:szCs w:val="22"/>
        </w:rPr>
        <w:t xml:space="preserve">and the </w:t>
      </w:r>
      <w:r w:rsidR="00A41B26" w:rsidRPr="00AA62CD">
        <w:rPr>
          <w:rFonts w:asciiTheme="minorHAnsi" w:eastAsia="Calibri" w:hAnsiTheme="minorHAnsi" w:cstheme="minorHAnsi"/>
          <w:i/>
          <w:iCs/>
          <w:color w:val="000000" w:themeColor="text1"/>
          <w:sz w:val="22"/>
          <w:szCs w:val="22"/>
        </w:rPr>
        <w:t>Child Safe Standards</w:t>
      </w:r>
      <w:r w:rsidRPr="00AA62CD">
        <w:rPr>
          <w:rFonts w:asciiTheme="minorHAnsi" w:eastAsia="Calibri" w:hAnsiTheme="minorHAnsi" w:cstheme="minorHAnsi"/>
          <w:color w:val="000000" w:themeColor="text1"/>
          <w:sz w:val="22"/>
          <w:szCs w:val="22"/>
        </w:rPr>
        <w:t>.</w:t>
      </w:r>
    </w:p>
    <w:p w14:paraId="577EDD19" w14:textId="10545785" w:rsidR="004718A1" w:rsidRPr="00AA62CD" w:rsidRDefault="004718A1" w:rsidP="004A4FCB">
      <w:pPr>
        <w:pStyle w:val="Body"/>
        <w:spacing w:before="240"/>
        <w:rPr>
          <w:rFonts w:asciiTheme="minorHAnsi" w:eastAsia="Calibri" w:hAnsiTheme="minorHAnsi" w:cstheme="minorHAnsi"/>
          <w:vanish/>
          <w:color w:val="A6A6A6" w:themeColor="background1" w:themeShade="A6"/>
          <w:sz w:val="24"/>
          <w:szCs w:val="24"/>
        </w:rPr>
      </w:pPr>
      <w:r w:rsidRPr="00AA62CD">
        <w:rPr>
          <w:rFonts w:asciiTheme="minorHAnsi" w:eastAsia="Calibri" w:hAnsiTheme="minorHAnsi" w:cstheme="minorHAnsi"/>
          <w:b/>
          <w:bCs/>
          <w:color w:val="000000" w:themeColor="text1"/>
          <w:sz w:val="24"/>
          <w:szCs w:val="24"/>
        </w:rPr>
        <w:t>Definitions</w:t>
      </w:r>
      <w:r w:rsidRPr="00AA62CD">
        <w:rPr>
          <w:rFonts w:asciiTheme="minorHAnsi" w:eastAsia="Calibri" w:hAnsiTheme="minorHAnsi" w:cstheme="minorHAnsi"/>
          <w:b/>
          <w:bCs/>
          <w:vanish/>
          <w:color w:val="A6A6A6" w:themeColor="background1" w:themeShade="A6"/>
          <w:sz w:val="24"/>
          <w:szCs w:val="24"/>
        </w:rPr>
        <w:t xml:space="preserve"> </w:t>
      </w:r>
    </w:p>
    <w:p w14:paraId="3B3AF233" w14:textId="0970B476" w:rsidR="00381652" w:rsidRPr="001674F3" w:rsidRDefault="00381652"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Act</w:t>
      </w:r>
      <w:r w:rsidRPr="001674F3">
        <w:rPr>
          <w:rFonts w:asciiTheme="minorHAnsi" w:eastAsia="Calibri" w:hAnsiTheme="minorHAnsi" w:cstheme="minorHAnsi"/>
          <w:b/>
          <w:color w:val="000000" w:themeColor="text1"/>
          <w:sz w:val="22"/>
          <w:szCs w:val="22"/>
        </w:rPr>
        <w:tab/>
      </w:r>
      <w:r w:rsidRPr="001674F3">
        <w:rPr>
          <w:rStyle w:val="normaltextrun"/>
          <w:rFonts w:asciiTheme="minorHAnsi" w:hAnsiTheme="minorHAnsi" w:cstheme="minorHAnsi"/>
          <w:sz w:val="22"/>
          <w:szCs w:val="22"/>
        </w:rPr>
        <w:t xml:space="preserve">means the </w:t>
      </w:r>
      <w:r w:rsidRPr="001674F3">
        <w:rPr>
          <w:rStyle w:val="normaltextrun"/>
          <w:rFonts w:asciiTheme="minorHAnsi" w:hAnsiTheme="minorHAnsi" w:cstheme="minorHAnsi"/>
          <w:i/>
          <w:iCs/>
          <w:sz w:val="22"/>
          <w:szCs w:val="22"/>
        </w:rPr>
        <w:t>Local Government Act 2020</w:t>
      </w:r>
      <w:r w:rsidRPr="001674F3">
        <w:rPr>
          <w:rStyle w:val="normaltextrun"/>
          <w:rFonts w:asciiTheme="minorHAnsi" w:hAnsiTheme="minorHAnsi" w:cstheme="minorHAnsi"/>
          <w:sz w:val="22"/>
          <w:szCs w:val="22"/>
        </w:rPr>
        <w:t xml:space="preserve"> (Vic)</w:t>
      </w:r>
    </w:p>
    <w:p w14:paraId="3F26BA6A" w14:textId="4D87F0CD" w:rsidR="00381652" w:rsidRPr="001674F3" w:rsidRDefault="00381652" w:rsidP="005A62E2">
      <w:pPr>
        <w:pStyle w:val="Body"/>
        <w:spacing w:line="259" w:lineRule="auto"/>
        <w:ind w:left="2835"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Chief Executive Officer</w:t>
      </w:r>
      <w:r w:rsidR="00575797" w:rsidRPr="001674F3">
        <w:rPr>
          <w:rFonts w:asciiTheme="minorHAnsi" w:eastAsia="Calibri" w:hAnsiTheme="minorHAnsi" w:cstheme="minorHAnsi"/>
          <w:color w:val="000000" w:themeColor="text1"/>
          <w:sz w:val="22"/>
          <w:szCs w:val="22"/>
        </w:rPr>
        <w:tab/>
      </w:r>
      <w:r w:rsidRPr="001674F3">
        <w:rPr>
          <w:rFonts w:asciiTheme="minorHAnsi" w:eastAsia="Calibri" w:hAnsiTheme="minorHAnsi" w:cstheme="minorHAnsi"/>
          <w:color w:val="000000" w:themeColor="text1"/>
          <w:sz w:val="22"/>
          <w:szCs w:val="22"/>
        </w:rPr>
        <w:t>means the person appointed by Council to be its Chief Executive Officer</w:t>
      </w:r>
      <w:r w:rsidR="00575797" w:rsidRPr="001674F3">
        <w:rPr>
          <w:rFonts w:asciiTheme="minorHAnsi" w:eastAsia="Calibri" w:hAnsiTheme="minorHAnsi" w:cstheme="minorHAnsi"/>
          <w:color w:val="000000" w:themeColor="text1"/>
          <w:sz w:val="22"/>
          <w:szCs w:val="22"/>
        </w:rPr>
        <w:t xml:space="preserve"> (CEO)</w:t>
      </w:r>
      <w:r w:rsidRPr="001674F3">
        <w:rPr>
          <w:rFonts w:asciiTheme="minorHAnsi" w:eastAsia="Calibri" w:hAnsiTheme="minorHAnsi" w:cstheme="minorHAnsi"/>
          <w:color w:val="000000" w:themeColor="text1"/>
          <w:sz w:val="22"/>
          <w:szCs w:val="22"/>
        </w:rPr>
        <w:t>; or any person acting in that position. </w:t>
      </w:r>
    </w:p>
    <w:p w14:paraId="5A379774" w14:textId="60A12F13" w:rsidR="56A54D24" w:rsidRPr="001674F3" w:rsidRDefault="2558CA65"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City</w:t>
      </w:r>
      <w:r w:rsidRPr="001674F3">
        <w:rPr>
          <w:rFonts w:asciiTheme="minorHAnsi" w:eastAsia="Calibri" w:hAnsiTheme="minorHAnsi" w:cstheme="minorHAnsi"/>
          <w:color w:val="000000" w:themeColor="text1"/>
          <w:sz w:val="22"/>
          <w:szCs w:val="22"/>
        </w:rPr>
        <w:tab/>
        <w:t>means the City of Whittlesea</w:t>
      </w:r>
    </w:p>
    <w:p w14:paraId="7CB4DCD2" w14:textId="77777777" w:rsidR="006B2A85" w:rsidRPr="001674F3" w:rsidRDefault="006B2A85" w:rsidP="005A62E2">
      <w:pPr>
        <w:pStyle w:val="Body"/>
        <w:spacing w:line="259" w:lineRule="auto"/>
        <w:ind w:left="2880" w:hanging="2880"/>
        <w:rPr>
          <w:rFonts w:asciiTheme="minorHAnsi" w:eastAsia="Calibri" w:hAnsiTheme="minorHAnsi" w:cstheme="minorHAnsi"/>
          <w:color w:val="000000" w:themeColor="text1"/>
          <w:sz w:val="22"/>
          <w:szCs w:val="22"/>
        </w:rPr>
      </w:pPr>
      <w:r w:rsidRPr="001674F3">
        <w:rPr>
          <w:rFonts w:asciiTheme="minorHAnsi" w:eastAsia="Calibri" w:hAnsiTheme="minorHAnsi" w:cstheme="minorHAnsi"/>
          <w:b/>
          <w:bCs/>
          <w:color w:val="000000" w:themeColor="text1"/>
          <w:sz w:val="22"/>
          <w:szCs w:val="22"/>
        </w:rPr>
        <w:t>Collaborate</w:t>
      </w:r>
      <w:r w:rsidRPr="001674F3">
        <w:rPr>
          <w:rFonts w:asciiTheme="minorHAnsi" w:eastAsia="Calibri" w:hAnsiTheme="minorHAnsi" w:cstheme="minorHAnsi"/>
          <w:color w:val="000000" w:themeColor="text1"/>
          <w:sz w:val="22"/>
          <w:szCs w:val="22"/>
        </w:rPr>
        <w:tab/>
        <w:t>means to partner with the community in each aspect of the decision including the development of alternatives and identification of preferred solutions</w:t>
      </w:r>
    </w:p>
    <w:p w14:paraId="633C1790" w14:textId="4E965B67" w:rsidR="00272714" w:rsidRPr="00AA62CD" w:rsidRDefault="00272714" w:rsidP="00B913FC">
      <w:pPr>
        <w:pStyle w:val="Body"/>
        <w:spacing w:line="259" w:lineRule="auto"/>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lastRenderedPageBreak/>
        <w:t>Community</w:t>
      </w:r>
      <w:r w:rsidRPr="00AA62CD">
        <w:rPr>
          <w:rFonts w:asciiTheme="minorHAnsi" w:hAnsiTheme="minorHAnsi" w:cstheme="minorHAnsi"/>
          <w:sz w:val="22"/>
          <w:szCs w:val="22"/>
        </w:rPr>
        <w:tab/>
      </w:r>
      <w:r w:rsidR="510587E5" w:rsidRPr="00AA62CD">
        <w:rPr>
          <w:rFonts w:asciiTheme="minorHAnsi" w:eastAsia="Calibri" w:hAnsiTheme="minorHAnsi" w:cstheme="minorHAnsi"/>
          <w:color w:val="000000" w:themeColor="text1"/>
          <w:sz w:val="22"/>
          <w:szCs w:val="22"/>
        </w:rPr>
        <w:t xml:space="preserve">means the people who live, work, </w:t>
      </w:r>
      <w:r w:rsidR="00E50E77" w:rsidRPr="00AA62CD">
        <w:rPr>
          <w:rFonts w:asciiTheme="minorHAnsi" w:eastAsia="Calibri" w:hAnsiTheme="minorHAnsi" w:cstheme="minorHAnsi"/>
          <w:color w:val="000000" w:themeColor="text1"/>
          <w:sz w:val="22"/>
          <w:szCs w:val="22"/>
        </w:rPr>
        <w:t>vis</w:t>
      </w:r>
      <w:r w:rsidR="00FE3FFA" w:rsidRPr="00AA62CD">
        <w:rPr>
          <w:rFonts w:asciiTheme="minorHAnsi" w:eastAsia="Calibri" w:hAnsiTheme="minorHAnsi" w:cstheme="minorHAnsi"/>
          <w:color w:val="000000" w:themeColor="text1"/>
          <w:sz w:val="22"/>
          <w:szCs w:val="22"/>
        </w:rPr>
        <w:t xml:space="preserve">it, </w:t>
      </w:r>
      <w:r w:rsidR="510587E5" w:rsidRPr="00AA62CD">
        <w:rPr>
          <w:rFonts w:asciiTheme="minorHAnsi" w:eastAsia="Calibri" w:hAnsiTheme="minorHAnsi" w:cstheme="minorHAnsi"/>
          <w:color w:val="000000" w:themeColor="text1"/>
          <w:sz w:val="22"/>
          <w:szCs w:val="22"/>
        </w:rPr>
        <w:t>study</w:t>
      </w:r>
      <w:r w:rsidR="00832453" w:rsidRPr="00AA62CD">
        <w:rPr>
          <w:rFonts w:asciiTheme="minorHAnsi" w:eastAsia="Calibri" w:hAnsiTheme="minorHAnsi" w:cstheme="minorHAnsi"/>
          <w:color w:val="000000" w:themeColor="text1"/>
          <w:sz w:val="22"/>
          <w:szCs w:val="22"/>
        </w:rPr>
        <w:t>,</w:t>
      </w:r>
      <w:r w:rsidR="510587E5" w:rsidRPr="00AA62CD">
        <w:rPr>
          <w:rFonts w:asciiTheme="minorHAnsi" w:eastAsia="Calibri" w:hAnsiTheme="minorHAnsi" w:cstheme="minorHAnsi"/>
          <w:color w:val="000000" w:themeColor="text1"/>
          <w:sz w:val="22"/>
          <w:szCs w:val="22"/>
        </w:rPr>
        <w:t xml:space="preserve"> or do business in the City of Whittlesea</w:t>
      </w:r>
    </w:p>
    <w:p w14:paraId="288E49C0" w14:textId="3F46334F" w:rsidR="004718A1" w:rsidRPr="00AA62CD" w:rsidRDefault="008F5361"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Community Engagement</w:t>
      </w:r>
      <w:r w:rsidR="00B97446" w:rsidRPr="00AA62CD">
        <w:rPr>
          <w:rFonts w:asciiTheme="minorHAnsi" w:eastAsia="Calibri" w:hAnsiTheme="minorHAnsi" w:cstheme="minorHAnsi"/>
          <w:b/>
          <w:bCs/>
          <w:color w:val="000000" w:themeColor="text1"/>
          <w:sz w:val="22"/>
          <w:szCs w:val="22"/>
        </w:rPr>
        <w:tab/>
      </w:r>
      <w:r w:rsidR="006F37E7" w:rsidRPr="00AA62CD">
        <w:rPr>
          <w:rStyle w:val="normaltextrun"/>
          <w:rFonts w:asciiTheme="minorHAnsi" w:hAnsiTheme="minorHAnsi" w:cstheme="minorHAnsi"/>
          <w:color w:val="000000"/>
          <w:sz w:val="22"/>
          <w:szCs w:val="22"/>
          <w:shd w:val="clear" w:color="auto" w:fill="FFFFFF"/>
        </w:rPr>
        <w:t>(also known as stakeholder engagement, public participation or community consultation)</w:t>
      </w:r>
      <w:r w:rsidR="006F37E7" w:rsidRPr="00AA62CD">
        <w:rPr>
          <w:rStyle w:val="normaltextrun"/>
          <w:rFonts w:asciiTheme="minorHAnsi" w:hAnsiTheme="minorHAnsi" w:cstheme="minorHAnsi"/>
          <w:b/>
          <w:bCs/>
          <w:color w:val="000000"/>
          <w:sz w:val="22"/>
          <w:szCs w:val="22"/>
          <w:shd w:val="clear" w:color="auto" w:fill="FFFFFF"/>
        </w:rPr>
        <w:t xml:space="preserve"> </w:t>
      </w:r>
      <w:r w:rsidR="438F9ACE" w:rsidRPr="00AA62CD">
        <w:rPr>
          <w:rStyle w:val="normaltextrun"/>
          <w:rFonts w:asciiTheme="minorHAnsi" w:hAnsiTheme="minorHAnsi" w:cstheme="minorHAnsi"/>
          <w:color w:val="000000"/>
          <w:sz w:val="22"/>
          <w:szCs w:val="22"/>
          <w:shd w:val="clear" w:color="auto" w:fill="FFFFFF"/>
        </w:rPr>
        <w:t>means</w:t>
      </w:r>
      <w:r w:rsidR="006F37E7" w:rsidRPr="00AA62CD">
        <w:rPr>
          <w:rStyle w:val="normaltextrun"/>
          <w:rFonts w:asciiTheme="minorHAnsi" w:hAnsiTheme="minorHAnsi" w:cstheme="minorHAnsi"/>
          <w:color w:val="000000"/>
          <w:sz w:val="22"/>
          <w:szCs w:val="22"/>
          <w:shd w:val="clear" w:color="auto" w:fill="FFFFFF"/>
        </w:rPr>
        <w:t xml:space="preserve"> a planned process with the specific purpose of encouraging active participation from the community in decisions</w:t>
      </w:r>
      <w:r w:rsidR="006F37E7" w:rsidRPr="00AA62CD">
        <w:rPr>
          <w:rStyle w:val="normaltextrun"/>
          <w:rFonts w:asciiTheme="minorHAnsi" w:hAnsiTheme="minorHAnsi" w:cstheme="minorHAnsi"/>
          <w:b/>
          <w:bCs/>
          <w:color w:val="000000"/>
          <w:sz w:val="22"/>
          <w:szCs w:val="22"/>
          <w:shd w:val="clear" w:color="auto" w:fill="FFFFFF"/>
        </w:rPr>
        <w:t xml:space="preserve"> </w:t>
      </w:r>
      <w:r w:rsidR="006F37E7" w:rsidRPr="00AA62CD">
        <w:rPr>
          <w:rStyle w:val="normaltextrun"/>
          <w:rFonts w:asciiTheme="minorHAnsi" w:hAnsiTheme="minorHAnsi" w:cstheme="minorHAnsi"/>
          <w:sz w:val="22"/>
          <w:szCs w:val="22"/>
          <w:shd w:val="clear" w:color="auto" w:fill="FFFFFF"/>
        </w:rPr>
        <w:t>that impact them or are of interest to them</w:t>
      </w:r>
    </w:p>
    <w:p w14:paraId="2B98A03B" w14:textId="648606CA" w:rsidR="00D31E11" w:rsidRPr="00AA62CD" w:rsidRDefault="00D31E11" w:rsidP="00B913FC">
      <w:pPr>
        <w:pStyle w:val="Body"/>
        <w:ind w:left="2880" w:hanging="2880"/>
        <w:rPr>
          <w:rFonts w:asciiTheme="minorHAnsi" w:eastAsia="Calibri" w:hAnsiTheme="minorHAnsi" w:cstheme="minorHAnsi"/>
          <w:b/>
          <w:bCs/>
          <w:color w:val="000000" w:themeColor="text1"/>
          <w:sz w:val="22"/>
          <w:szCs w:val="22"/>
        </w:rPr>
      </w:pPr>
      <w:r w:rsidRPr="00AA62CD">
        <w:rPr>
          <w:rFonts w:asciiTheme="minorHAnsi" w:eastAsia="Calibri" w:hAnsiTheme="minorHAnsi" w:cstheme="minorHAnsi"/>
          <w:b/>
          <w:bCs/>
          <w:color w:val="000000" w:themeColor="text1"/>
          <w:sz w:val="22"/>
          <w:szCs w:val="22"/>
        </w:rPr>
        <w:t>Consult</w:t>
      </w:r>
      <w:r w:rsidRPr="00AA62CD">
        <w:rPr>
          <w:rFonts w:asciiTheme="minorHAnsi" w:eastAsia="Calibri" w:hAnsiTheme="minorHAnsi" w:cstheme="minorHAnsi"/>
          <w:b/>
          <w:bCs/>
          <w:color w:val="000000" w:themeColor="text1"/>
          <w:sz w:val="22"/>
          <w:szCs w:val="22"/>
        </w:rPr>
        <w:tab/>
      </w:r>
      <w:r w:rsidRPr="00AA62CD">
        <w:rPr>
          <w:rStyle w:val="normaltextrun"/>
          <w:rFonts w:asciiTheme="minorHAnsi" w:hAnsiTheme="minorHAnsi" w:cstheme="minorHAnsi"/>
          <w:color w:val="000000"/>
          <w:sz w:val="22"/>
          <w:szCs w:val="22"/>
          <w:shd w:val="clear" w:color="auto" w:fill="FFFFFF"/>
        </w:rPr>
        <w:t xml:space="preserve">means </w:t>
      </w:r>
      <w:r w:rsidR="00CD67F2" w:rsidRPr="00AA62CD">
        <w:rPr>
          <w:rStyle w:val="normaltextrun"/>
          <w:rFonts w:asciiTheme="minorHAnsi" w:hAnsiTheme="minorHAnsi" w:cstheme="minorHAnsi"/>
          <w:color w:val="000000"/>
          <w:sz w:val="22"/>
          <w:szCs w:val="22"/>
          <w:shd w:val="clear" w:color="auto" w:fill="FFFFFF"/>
        </w:rPr>
        <w:t>obtaining public feedback and analysis, alternatives and/or decisions</w:t>
      </w:r>
    </w:p>
    <w:p w14:paraId="68209C81" w14:textId="3D1FCFA6"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Consult</w:t>
      </w:r>
      <w:r w:rsidR="00D31E11" w:rsidRPr="00AA62CD">
        <w:rPr>
          <w:rFonts w:asciiTheme="minorHAnsi" w:eastAsia="Calibri" w:hAnsiTheme="minorHAnsi" w:cstheme="minorHAnsi"/>
          <w:b/>
          <w:bCs/>
          <w:color w:val="000000" w:themeColor="text1"/>
          <w:sz w:val="22"/>
          <w:szCs w:val="22"/>
        </w:rPr>
        <w:t>ation</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8476D2" w:rsidRPr="00AA62CD">
        <w:rPr>
          <w:rFonts w:asciiTheme="minorHAnsi" w:eastAsia="Calibri" w:hAnsiTheme="minorHAnsi" w:cstheme="minorHAnsi"/>
          <w:color w:val="000000" w:themeColor="text1"/>
          <w:sz w:val="22"/>
          <w:szCs w:val="22"/>
        </w:rPr>
        <w:t xml:space="preserve"> </w:t>
      </w:r>
      <w:r w:rsidR="008476D2" w:rsidRPr="00AA62CD">
        <w:rPr>
          <w:rStyle w:val="normaltextrun"/>
          <w:rFonts w:asciiTheme="minorHAnsi" w:hAnsiTheme="minorHAnsi" w:cstheme="minorHAnsi"/>
          <w:color w:val="000000"/>
          <w:sz w:val="22"/>
          <w:szCs w:val="22"/>
          <w:bdr w:val="none" w:sz="0" w:space="0" w:color="auto" w:frame="1"/>
        </w:rPr>
        <w:t xml:space="preserve">the planned </w:t>
      </w:r>
      <w:r w:rsidR="00CD67F2" w:rsidRPr="00AA62CD">
        <w:rPr>
          <w:rStyle w:val="normaltextrun"/>
          <w:rFonts w:asciiTheme="minorHAnsi" w:hAnsiTheme="minorHAnsi" w:cstheme="minorHAnsi"/>
          <w:color w:val="000000"/>
          <w:sz w:val="22"/>
          <w:szCs w:val="22"/>
          <w:bdr w:val="none" w:sz="0" w:space="0" w:color="auto" w:frame="1"/>
        </w:rPr>
        <w:t xml:space="preserve">engagement </w:t>
      </w:r>
      <w:r w:rsidR="008476D2" w:rsidRPr="00AA62CD">
        <w:rPr>
          <w:rStyle w:val="normaltextrun"/>
          <w:rFonts w:asciiTheme="minorHAnsi" w:hAnsiTheme="minorHAnsi" w:cstheme="minorHAnsi"/>
          <w:color w:val="000000"/>
          <w:sz w:val="22"/>
          <w:szCs w:val="22"/>
          <w:bdr w:val="none" w:sz="0" w:space="0" w:color="auto" w:frame="1"/>
        </w:rPr>
        <w:t>process of seeking feedback or advice on a specific project or topic</w:t>
      </w:r>
    </w:p>
    <w:p w14:paraId="53B9A67A" w14:textId="77777777" w:rsidR="006B2A85" w:rsidRPr="00AA62CD" w:rsidRDefault="006B2A85" w:rsidP="006B2A85">
      <w:pPr>
        <w:pStyle w:val="paragraph"/>
        <w:spacing w:before="0" w:beforeAutospacing="0" w:after="0" w:afterAutospacing="0"/>
        <w:ind w:left="2880" w:hanging="2880"/>
        <w:textAlignment w:val="baseline"/>
        <w:rPr>
          <w:rFonts w:asciiTheme="minorHAnsi" w:hAnsiTheme="minorHAnsi" w:cstheme="minorHAnsi"/>
          <w:sz w:val="22"/>
          <w:szCs w:val="22"/>
        </w:rPr>
      </w:pPr>
      <w:r w:rsidRPr="00AA62CD">
        <w:rPr>
          <w:rStyle w:val="normaltextrun"/>
          <w:rFonts w:asciiTheme="minorHAnsi" w:hAnsiTheme="minorHAnsi" w:cstheme="minorHAnsi"/>
          <w:b/>
          <w:bCs/>
          <w:sz w:val="22"/>
          <w:szCs w:val="22"/>
          <w:lang w:val="en-GB"/>
        </w:rPr>
        <w:t xml:space="preserve">Council </w:t>
      </w:r>
      <w:r w:rsidRPr="00AA62CD">
        <w:rPr>
          <w:rStyle w:val="tabchar"/>
          <w:rFonts w:asciiTheme="minorHAnsi" w:hAnsiTheme="minorHAnsi" w:cstheme="minorHAnsi"/>
          <w:sz w:val="22"/>
          <w:szCs w:val="22"/>
        </w:rPr>
        <w:tab/>
      </w:r>
      <w:r w:rsidRPr="00AA62CD">
        <w:rPr>
          <w:rStyle w:val="normaltextrun"/>
          <w:rFonts w:asciiTheme="minorHAnsi" w:hAnsiTheme="minorHAnsi" w:cstheme="minorHAnsi"/>
          <w:sz w:val="22"/>
          <w:szCs w:val="22"/>
          <w:lang w:val="en-GB"/>
        </w:rPr>
        <w:t xml:space="preserve">means the City of Whittlesea, or City, being a body corporate constituted as a municipal Council under </w:t>
      </w:r>
      <w:r w:rsidRPr="00AA62CD">
        <w:rPr>
          <w:rStyle w:val="normaltextrun"/>
          <w:rFonts w:asciiTheme="minorHAnsi" w:hAnsiTheme="minorHAnsi" w:cstheme="minorHAnsi"/>
          <w:i/>
          <w:iCs/>
          <w:sz w:val="22"/>
          <w:szCs w:val="22"/>
          <w:lang w:val="en-GB"/>
        </w:rPr>
        <w:t xml:space="preserve">the Local Government Act 2020 </w:t>
      </w:r>
      <w:r w:rsidRPr="00AA62CD">
        <w:rPr>
          <w:rStyle w:val="normaltextrun"/>
          <w:rFonts w:asciiTheme="minorHAnsi" w:hAnsiTheme="minorHAnsi" w:cstheme="minorHAnsi"/>
          <w:sz w:val="22"/>
          <w:szCs w:val="22"/>
          <w:lang w:val="en-GB"/>
        </w:rPr>
        <w:t>(Vic)</w:t>
      </w:r>
      <w:r w:rsidRPr="00AA62CD">
        <w:rPr>
          <w:rStyle w:val="eop"/>
          <w:rFonts w:asciiTheme="minorHAnsi" w:hAnsiTheme="minorHAnsi" w:cstheme="minorHAnsi"/>
          <w:sz w:val="22"/>
          <w:szCs w:val="22"/>
        </w:rPr>
        <w:t> </w:t>
      </w:r>
    </w:p>
    <w:p w14:paraId="5C73B807" w14:textId="77777777" w:rsidR="00F14274" w:rsidRPr="00AA62CD" w:rsidRDefault="00F14274" w:rsidP="00F14274">
      <w:pPr>
        <w:pStyle w:val="Body"/>
        <w:ind w:left="2880" w:hanging="2880"/>
        <w:rPr>
          <w:rStyle w:val="eop"/>
          <w:rFonts w:asciiTheme="minorHAnsi" w:hAnsiTheme="minorHAnsi" w:cstheme="minorHAnsi"/>
          <w:color w:val="000000"/>
          <w:sz w:val="22"/>
          <w:szCs w:val="22"/>
          <w:shd w:val="clear" w:color="auto" w:fill="FFFFFF"/>
        </w:rPr>
      </w:pPr>
      <w:r w:rsidRPr="00AA62CD">
        <w:rPr>
          <w:rStyle w:val="normaltextrun"/>
          <w:rFonts w:asciiTheme="minorHAnsi" w:hAnsiTheme="minorHAnsi" w:cstheme="minorHAnsi"/>
          <w:b/>
          <w:bCs/>
          <w:color w:val="000000"/>
          <w:sz w:val="22"/>
          <w:szCs w:val="22"/>
          <w:shd w:val="clear" w:color="auto" w:fill="FFFFFF"/>
        </w:rPr>
        <w:t>Council officer</w:t>
      </w:r>
      <w:r w:rsidRPr="00AA62CD">
        <w:rPr>
          <w:rStyle w:val="normaltextrun"/>
          <w:rFonts w:asciiTheme="minorHAnsi" w:hAnsiTheme="minorHAnsi" w:cstheme="minorHAnsi"/>
          <w:color w:val="000000"/>
          <w:sz w:val="22"/>
          <w:szCs w:val="22"/>
          <w:shd w:val="clear" w:color="auto" w:fill="FFFFFF"/>
        </w:rPr>
        <w:t xml:space="preserve"> </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Chief Executive Officer and staff of Council appointed by the Chief Executive Officer</w:t>
      </w:r>
      <w:r w:rsidRPr="00AA62CD">
        <w:rPr>
          <w:rStyle w:val="eop"/>
          <w:rFonts w:asciiTheme="minorHAnsi" w:hAnsiTheme="minorHAnsi" w:cstheme="minorHAnsi"/>
          <w:color w:val="000000"/>
          <w:sz w:val="22"/>
          <w:szCs w:val="22"/>
          <w:shd w:val="clear" w:color="auto" w:fill="FFFFFF"/>
        </w:rPr>
        <w:t> </w:t>
      </w:r>
    </w:p>
    <w:p w14:paraId="143483CB" w14:textId="77777777" w:rsidR="006B2A85" w:rsidRPr="00AA62CD" w:rsidRDefault="006B2A85" w:rsidP="006B2A85">
      <w:pPr>
        <w:pStyle w:val="Body"/>
        <w:ind w:left="2880" w:hanging="2880"/>
        <w:rPr>
          <w:rFonts w:asciiTheme="minorHAnsi" w:eastAsia="Calibri" w:hAnsiTheme="minorHAnsi" w:cstheme="minorHAnsi"/>
          <w:b/>
          <w:bCs/>
          <w:color w:val="000000" w:themeColor="text1"/>
          <w:sz w:val="22"/>
          <w:szCs w:val="22"/>
        </w:rPr>
      </w:pPr>
      <w:r w:rsidRPr="00AA62CD">
        <w:rPr>
          <w:rStyle w:val="normaltextrun"/>
          <w:rFonts w:asciiTheme="minorHAnsi" w:hAnsiTheme="minorHAnsi" w:cstheme="minorHAnsi"/>
          <w:b/>
          <w:bCs/>
          <w:color w:val="000000"/>
          <w:sz w:val="22"/>
          <w:szCs w:val="22"/>
          <w:shd w:val="clear" w:color="auto" w:fill="FFFFFF"/>
        </w:rPr>
        <w:t>Councillors</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individuals holding the office of a member of Whittlesea Council or an appointed Administrator</w:t>
      </w:r>
      <w:r w:rsidRPr="00AA62CD">
        <w:rPr>
          <w:rStyle w:val="eop"/>
          <w:rFonts w:asciiTheme="minorHAnsi" w:hAnsiTheme="minorHAnsi" w:cstheme="minorHAnsi"/>
          <w:color w:val="000000"/>
          <w:sz w:val="22"/>
          <w:szCs w:val="22"/>
          <w:shd w:val="clear" w:color="auto" w:fill="FFFFFF"/>
        </w:rPr>
        <w:t> </w:t>
      </w:r>
    </w:p>
    <w:p w14:paraId="170BF026" w14:textId="4651BEB3"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Deliberation</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64530A" w:rsidRPr="00AA62CD">
        <w:rPr>
          <w:rFonts w:asciiTheme="minorHAnsi" w:eastAsia="Calibri" w:hAnsiTheme="minorHAnsi" w:cstheme="minorHAnsi"/>
          <w:color w:val="000000" w:themeColor="text1"/>
          <w:sz w:val="22"/>
          <w:szCs w:val="22"/>
        </w:rPr>
        <w:t xml:space="preserve"> </w:t>
      </w:r>
      <w:r w:rsidR="0064530A" w:rsidRPr="00AA62CD">
        <w:rPr>
          <w:rStyle w:val="normaltextrun"/>
          <w:rFonts w:asciiTheme="minorHAnsi" w:hAnsiTheme="minorHAnsi" w:cstheme="minorHAnsi"/>
          <w:color w:val="000000"/>
          <w:sz w:val="22"/>
          <w:szCs w:val="22"/>
          <w:shd w:val="clear" w:color="auto" w:fill="FFFFFF"/>
        </w:rPr>
        <w:t>careful and comprehensive consideration or discussion and movement toward consensus</w:t>
      </w:r>
    </w:p>
    <w:p w14:paraId="47860AA7" w14:textId="23DA7094"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 xml:space="preserve">Deliberative </w:t>
      </w:r>
      <w:r w:rsidR="00A5554B" w:rsidRPr="00AA62CD">
        <w:rPr>
          <w:rFonts w:asciiTheme="minorHAnsi" w:eastAsia="Calibri" w:hAnsiTheme="minorHAnsi" w:cstheme="minorHAnsi"/>
          <w:b/>
          <w:bCs/>
          <w:color w:val="000000" w:themeColor="text1"/>
          <w:sz w:val="22"/>
          <w:szCs w:val="22"/>
        </w:rPr>
        <w:t>e</w:t>
      </w:r>
      <w:r w:rsidRPr="00AA62CD">
        <w:rPr>
          <w:rFonts w:asciiTheme="minorHAnsi" w:eastAsia="Calibri" w:hAnsiTheme="minorHAnsi" w:cstheme="minorHAnsi"/>
          <w:b/>
          <w:bCs/>
          <w:color w:val="000000" w:themeColor="text1"/>
          <w:sz w:val="22"/>
          <w:szCs w:val="22"/>
        </w:rPr>
        <w:t>ngagement</w:t>
      </w:r>
      <w:r w:rsidR="00B97446" w:rsidRPr="00AA62CD">
        <w:rPr>
          <w:rFonts w:asciiTheme="minorHAnsi" w:eastAsia="Calibri" w:hAnsiTheme="minorHAnsi" w:cstheme="minorHAnsi"/>
          <w:sz w:val="22"/>
          <w:szCs w:val="22"/>
        </w:rPr>
        <w:tab/>
      </w:r>
      <w:r w:rsidR="15AA7A96" w:rsidRPr="00AA62CD">
        <w:rPr>
          <w:rStyle w:val="normaltextrun"/>
          <w:rFonts w:asciiTheme="minorHAnsi" w:hAnsiTheme="minorHAnsi" w:cstheme="minorHAnsi"/>
          <w:color w:val="000000"/>
          <w:sz w:val="22"/>
          <w:szCs w:val="22"/>
          <w:shd w:val="clear" w:color="auto" w:fill="FFFFFF"/>
        </w:rPr>
        <w:t>means</w:t>
      </w:r>
      <w:r w:rsidR="004A5544" w:rsidRPr="00AA62CD">
        <w:rPr>
          <w:rStyle w:val="normaltextrun"/>
          <w:rFonts w:asciiTheme="minorHAnsi" w:hAnsiTheme="minorHAnsi" w:cstheme="minorHAnsi"/>
          <w:color w:val="000000"/>
          <w:sz w:val="22"/>
          <w:szCs w:val="22"/>
          <w:shd w:val="clear" w:color="auto" w:fill="FFFFFF"/>
        </w:rPr>
        <w:t xml:space="preserve"> a well-planned engagement process that encourages </w:t>
      </w:r>
      <w:r w:rsidR="566FE167" w:rsidRPr="00AA62CD">
        <w:rPr>
          <w:rStyle w:val="normaltextrun"/>
          <w:rFonts w:asciiTheme="minorHAnsi" w:hAnsiTheme="minorHAnsi" w:cstheme="minorHAnsi"/>
          <w:color w:val="000000"/>
          <w:sz w:val="22"/>
          <w:szCs w:val="22"/>
          <w:shd w:val="clear" w:color="auto" w:fill="FFFFFF"/>
        </w:rPr>
        <w:t xml:space="preserve">the </w:t>
      </w:r>
      <w:r w:rsidR="004A5544" w:rsidRPr="00AA62CD">
        <w:rPr>
          <w:rStyle w:val="normaltextrun"/>
          <w:rFonts w:asciiTheme="minorHAnsi" w:hAnsiTheme="minorHAnsi" w:cstheme="minorHAnsi"/>
          <w:color w:val="000000"/>
          <w:sz w:val="22"/>
          <w:szCs w:val="22"/>
          <w:shd w:val="clear" w:color="auto" w:fill="FFFFFF"/>
        </w:rPr>
        <w:t>community to critically test, weigh up and consider a range of information, perspectives, inputs and evidence to reach a consensus or make recommendations</w:t>
      </w:r>
    </w:p>
    <w:p w14:paraId="2D66EB25" w14:textId="61F3B01E"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Diverse communities</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1A00F7" w:rsidRPr="00AA62CD">
        <w:rPr>
          <w:rFonts w:asciiTheme="minorHAnsi" w:eastAsia="Calibri" w:hAnsiTheme="minorHAnsi" w:cstheme="minorHAnsi"/>
          <w:color w:val="000000" w:themeColor="text1"/>
          <w:sz w:val="22"/>
          <w:szCs w:val="22"/>
        </w:rPr>
        <w:t xml:space="preserve"> </w:t>
      </w:r>
      <w:r w:rsidR="001A00F7" w:rsidRPr="00AA62CD">
        <w:rPr>
          <w:rStyle w:val="normaltextrun"/>
          <w:rFonts w:asciiTheme="minorHAnsi" w:hAnsiTheme="minorHAnsi" w:cstheme="minorHAnsi"/>
          <w:color w:val="000000"/>
          <w:sz w:val="22"/>
          <w:szCs w:val="22"/>
          <w:shd w:val="clear" w:color="auto" w:fill="FFFFFF"/>
        </w:rPr>
        <w:t>individuals or groups who live, work, play, visit, study or invest in our City. Often defined by specific geographic locations, or those with common interests, practices, affiliations or identities.</w:t>
      </w:r>
    </w:p>
    <w:p w14:paraId="27C59F89" w14:textId="3160F13C" w:rsidR="00A13013" w:rsidRPr="00AA62CD" w:rsidRDefault="00A13013" w:rsidP="00B913FC">
      <w:pPr>
        <w:pStyle w:val="Body"/>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Empower</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E5048E" w:rsidRPr="00AA62CD">
        <w:rPr>
          <w:rFonts w:asciiTheme="minorHAnsi" w:eastAsia="Calibri" w:hAnsiTheme="minorHAnsi" w:cstheme="minorHAnsi"/>
          <w:color w:val="000000" w:themeColor="text1"/>
          <w:sz w:val="22"/>
          <w:szCs w:val="22"/>
        </w:rPr>
        <w:t xml:space="preserve"> to place </w:t>
      </w:r>
      <w:r w:rsidR="00D10C9B" w:rsidRPr="00AA62CD">
        <w:rPr>
          <w:rFonts w:asciiTheme="minorHAnsi" w:eastAsia="Calibri" w:hAnsiTheme="minorHAnsi" w:cstheme="minorHAnsi"/>
          <w:color w:val="000000" w:themeColor="text1"/>
          <w:sz w:val="22"/>
          <w:szCs w:val="22"/>
        </w:rPr>
        <w:t>final decision making in the hands of the public</w:t>
      </w:r>
    </w:p>
    <w:p w14:paraId="0A3016AD" w14:textId="299394E6"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Gender equality</w:t>
      </w:r>
      <w:r w:rsidR="00B97446" w:rsidRPr="00AA62CD">
        <w:rPr>
          <w:rFonts w:asciiTheme="minorHAnsi" w:eastAsia="Calibri" w:hAnsiTheme="minorHAnsi" w:cstheme="minorHAnsi"/>
          <w:b/>
          <w:bCs/>
          <w:color w:val="000000" w:themeColor="text1"/>
          <w:sz w:val="22"/>
          <w:szCs w:val="22"/>
        </w:rPr>
        <w:tab/>
      </w:r>
      <w:r w:rsidR="3FA1A624" w:rsidRPr="00AA62CD">
        <w:rPr>
          <w:rStyle w:val="normaltextrun"/>
          <w:rFonts w:asciiTheme="minorHAnsi" w:hAnsiTheme="minorHAnsi" w:cstheme="minorHAnsi"/>
          <w:color w:val="000000"/>
          <w:sz w:val="22"/>
          <w:szCs w:val="22"/>
          <w:shd w:val="clear" w:color="auto" w:fill="FFFFFF"/>
        </w:rPr>
        <w:t>means</w:t>
      </w:r>
      <w:r w:rsidR="009E0A6A" w:rsidRPr="00AA62CD">
        <w:rPr>
          <w:rStyle w:val="normaltextrun"/>
          <w:rFonts w:asciiTheme="minorHAnsi" w:hAnsiTheme="minorHAnsi" w:cstheme="minorHAnsi"/>
          <w:color w:val="000000"/>
          <w:sz w:val="22"/>
          <w:szCs w:val="22"/>
          <w:shd w:val="clear" w:color="auto" w:fill="FFFFFF"/>
        </w:rPr>
        <w:t xml:space="preserve"> the equal rights, responsibilities and opportunities of women, men</w:t>
      </w:r>
      <w:r w:rsidR="00584A35" w:rsidRPr="00AA62CD">
        <w:rPr>
          <w:rStyle w:val="normaltextrun"/>
          <w:rFonts w:asciiTheme="minorHAnsi" w:hAnsiTheme="minorHAnsi" w:cstheme="minorHAnsi"/>
          <w:color w:val="000000"/>
          <w:sz w:val="22"/>
          <w:szCs w:val="22"/>
          <w:shd w:val="clear" w:color="auto" w:fill="FFFFFF"/>
        </w:rPr>
        <w:t>,</w:t>
      </w:r>
      <w:r w:rsidR="009E0A6A" w:rsidRPr="00AA62CD">
        <w:rPr>
          <w:rStyle w:val="normaltextrun"/>
          <w:rFonts w:asciiTheme="minorHAnsi" w:hAnsiTheme="minorHAnsi" w:cstheme="minorHAnsi"/>
          <w:color w:val="000000"/>
          <w:sz w:val="22"/>
          <w:szCs w:val="22"/>
          <w:shd w:val="clear" w:color="auto" w:fill="FFFFFF"/>
        </w:rPr>
        <w:t xml:space="preserve"> </w:t>
      </w:r>
      <w:r w:rsidR="008156D3" w:rsidRPr="00AA62CD">
        <w:rPr>
          <w:rStyle w:val="normaltextrun"/>
          <w:rFonts w:asciiTheme="minorHAnsi" w:hAnsiTheme="minorHAnsi" w:cstheme="minorHAnsi"/>
          <w:color w:val="000000"/>
          <w:sz w:val="22"/>
          <w:szCs w:val="22"/>
          <w:shd w:val="clear" w:color="auto" w:fill="FFFFFF"/>
        </w:rPr>
        <w:t>t</w:t>
      </w:r>
      <w:r w:rsidR="009E0A6A" w:rsidRPr="00AA62CD">
        <w:rPr>
          <w:rStyle w:val="normaltextrun"/>
          <w:rFonts w:asciiTheme="minorHAnsi" w:hAnsiTheme="minorHAnsi" w:cstheme="minorHAnsi"/>
          <w:color w:val="000000"/>
          <w:sz w:val="22"/>
          <w:szCs w:val="22"/>
          <w:shd w:val="clear" w:color="auto" w:fill="FFFFFF"/>
        </w:rPr>
        <w:t>rans</w:t>
      </w:r>
      <w:r w:rsidR="008156D3" w:rsidRPr="00AA62CD">
        <w:rPr>
          <w:rStyle w:val="normaltextrun"/>
          <w:rFonts w:asciiTheme="minorHAnsi" w:hAnsiTheme="minorHAnsi" w:cstheme="minorHAnsi"/>
          <w:color w:val="000000"/>
          <w:sz w:val="22"/>
          <w:szCs w:val="22"/>
          <w:shd w:val="clear" w:color="auto" w:fill="FFFFFF"/>
        </w:rPr>
        <w:t>gender</w:t>
      </w:r>
      <w:r w:rsidR="009E0A6A" w:rsidRPr="00AA62CD">
        <w:rPr>
          <w:rStyle w:val="normaltextrun"/>
          <w:rFonts w:asciiTheme="minorHAnsi" w:hAnsiTheme="minorHAnsi" w:cstheme="minorHAnsi"/>
          <w:color w:val="000000"/>
          <w:sz w:val="22"/>
          <w:szCs w:val="22"/>
          <w:shd w:val="clear" w:color="auto" w:fill="FFFFFF"/>
        </w:rPr>
        <w:t xml:space="preserve"> and gender-diverse people. Equality does not mean that women, men</w:t>
      </w:r>
      <w:r w:rsidR="0037219C" w:rsidRPr="00AA62CD">
        <w:rPr>
          <w:rStyle w:val="normaltextrun"/>
          <w:rFonts w:asciiTheme="minorHAnsi" w:hAnsiTheme="minorHAnsi" w:cstheme="minorHAnsi"/>
          <w:color w:val="000000"/>
          <w:sz w:val="22"/>
          <w:szCs w:val="22"/>
          <w:shd w:val="clear" w:color="auto" w:fill="FFFFFF"/>
        </w:rPr>
        <w:t>,</w:t>
      </w:r>
      <w:r w:rsidR="009E0A6A" w:rsidRPr="00AA62CD">
        <w:rPr>
          <w:rStyle w:val="normaltextrun"/>
          <w:rFonts w:asciiTheme="minorHAnsi" w:hAnsiTheme="minorHAnsi" w:cstheme="minorHAnsi"/>
          <w:color w:val="000000"/>
          <w:sz w:val="22"/>
          <w:szCs w:val="22"/>
          <w:shd w:val="clear" w:color="auto" w:fill="FFFFFF"/>
        </w:rPr>
        <w:t xml:space="preserve"> trans</w:t>
      </w:r>
      <w:r w:rsidR="00E1030F" w:rsidRPr="00AA62CD">
        <w:rPr>
          <w:rStyle w:val="normaltextrun"/>
          <w:rFonts w:asciiTheme="minorHAnsi" w:hAnsiTheme="minorHAnsi" w:cstheme="minorHAnsi"/>
          <w:color w:val="000000"/>
          <w:sz w:val="22"/>
          <w:szCs w:val="22"/>
          <w:shd w:val="clear" w:color="auto" w:fill="FFFFFF"/>
        </w:rPr>
        <w:t>gender</w:t>
      </w:r>
      <w:r w:rsidR="009E0A6A" w:rsidRPr="00AA62CD">
        <w:rPr>
          <w:rStyle w:val="normaltextrun"/>
          <w:rFonts w:asciiTheme="minorHAnsi" w:hAnsiTheme="minorHAnsi" w:cstheme="minorHAnsi"/>
          <w:color w:val="000000"/>
          <w:sz w:val="22"/>
          <w:szCs w:val="22"/>
          <w:shd w:val="clear" w:color="auto" w:fill="FFFFFF"/>
        </w:rPr>
        <w:t xml:space="preserve"> and gender</w:t>
      </w:r>
      <w:r w:rsidR="0037219C" w:rsidRPr="00AA62CD">
        <w:rPr>
          <w:rStyle w:val="normaltextrun"/>
          <w:rFonts w:asciiTheme="minorHAnsi" w:hAnsiTheme="minorHAnsi" w:cstheme="minorHAnsi"/>
          <w:color w:val="000000"/>
          <w:sz w:val="22"/>
          <w:szCs w:val="22"/>
          <w:shd w:val="clear" w:color="auto" w:fill="FFFFFF"/>
        </w:rPr>
        <w:t>-diverse</w:t>
      </w:r>
      <w:r w:rsidR="00B07C2B" w:rsidRPr="00AA62CD">
        <w:rPr>
          <w:rStyle w:val="normaltextrun"/>
          <w:rFonts w:asciiTheme="minorHAnsi" w:hAnsiTheme="minorHAnsi" w:cstheme="minorHAnsi"/>
          <w:color w:val="000000"/>
          <w:sz w:val="22"/>
          <w:szCs w:val="22"/>
          <w:shd w:val="clear" w:color="auto" w:fill="FFFFFF"/>
        </w:rPr>
        <w:t xml:space="preserve"> </w:t>
      </w:r>
      <w:r w:rsidR="0037219C" w:rsidRPr="00AA62CD" w:rsidDel="0037219C">
        <w:rPr>
          <w:rStyle w:val="normaltextrun"/>
          <w:rFonts w:asciiTheme="minorHAnsi" w:hAnsiTheme="minorHAnsi" w:cstheme="minorHAnsi"/>
          <w:color w:val="000000"/>
          <w:sz w:val="22"/>
          <w:szCs w:val="22"/>
          <w:shd w:val="clear" w:color="auto" w:fill="FFFFFF"/>
        </w:rPr>
        <w:t xml:space="preserve"> </w:t>
      </w:r>
      <w:r w:rsidR="009E0A6A" w:rsidRPr="00AA62CD">
        <w:rPr>
          <w:rStyle w:val="normaltextrun"/>
          <w:rFonts w:asciiTheme="minorHAnsi" w:hAnsiTheme="minorHAnsi" w:cstheme="minorHAnsi"/>
          <w:color w:val="000000"/>
          <w:sz w:val="22"/>
          <w:szCs w:val="22"/>
          <w:shd w:val="clear" w:color="auto" w:fill="FFFFFF"/>
        </w:rPr>
        <w:t xml:space="preserve"> people will become the same, but that their rights, responsibilities and opportunities will not depend on their gender</w:t>
      </w:r>
    </w:p>
    <w:p w14:paraId="1BBEF0A9" w14:textId="50EF8CBC"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IAP2 Spectrum of Engagement</w:t>
      </w:r>
      <w:r w:rsidR="00B97446" w:rsidRPr="00AA62CD">
        <w:rPr>
          <w:rFonts w:asciiTheme="minorHAnsi" w:eastAsia="Calibri" w:hAnsiTheme="minorHAnsi" w:cstheme="minorHAnsi"/>
          <w:b/>
          <w:bCs/>
          <w:color w:val="000000" w:themeColor="text1"/>
          <w:sz w:val="22"/>
          <w:szCs w:val="22"/>
        </w:rPr>
        <w:tab/>
      </w:r>
      <w:r w:rsidR="00B97446" w:rsidRPr="00AA62CD">
        <w:rPr>
          <w:rFonts w:asciiTheme="minorHAnsi" w:eastAsia="Calibri" w:hAnsiTheme="minorHAnsi" w:cstheme="minorHAnsi"/>
          <w:color w:val="000000" w:themeColor="text1"/>
          <w:sz w:val="22"/>
          <w:szCs w:val="22"/>
        </w:rPr>
        <w:t>means</w:t>
      </w:r>
      <w:r w:rsidR="00A726DB" w:rsidRPr="00AA62CD">
        <w:rPr>
          <w:rFonts w:asciiTheme="minorHAnsi" w:eastAsia="Calibri" w:hAnsiTheme="minorHAnsi" w:cstheme="minorHAnsi"/>
          <w:color w:val="000000" w:themeColor="text1"/>
          <w:sz w:val="22"/>
          <w:szCs w:val="22"/>
        </w:rPr>
        <w:t xml:space="preserve"> </w:t>
      </w:r>
      <w:r w:rsidR="00A726DB" w:rsidRPr="00AA62CD">
        <w:rPr>
          <w:rStyle w:val="normaltextrun"/>
          <w:rFonts w:asciiTheme="minorHAnsi" w:hAnsiTheme="minorHAnsi" w:cstheme="minorHAnsi"/>
          <w:color w:val="000000"/>
          <w:sz w:val="22"/>
          <w:szCs w:val="22"/>
          <w:shd w:val="clear" w:color="auto" w:fill="FFFFFF"/>
        </w:rPr>
        <w:t>the International Association of Public Participation engagement spectrum that ranges from proving information to inform the community (low level of influence on a project/decision) through to collaborating with and empowering the community in decision-making (high level of influence on a project/decision)</w:t>
      </w:r>
      <w:r w:rsidR="00A726DB" w:rsidRPr="00AA62CD">
        <w:rPr>
          <w:rStyle w:val="eop"/>
          <w:rFonts w:asciiTheme="minorHAnsi" w:hAnsiTheme="minorHAnsi" w:cstheme="minorHAnsi"/>
          <w:color w:val="000000"/>
          <w:sz w:val="22"/>
          <w:szCs w:val="22"/>
          <w:shd w:val="clear" w:color="auto" w:fill="FFFFFF"/>
        </w:rPr>
        <w:t> </w:t>
      </w:r>
    </w:p>
    <w:p w14:paraId="61E01DE7" w14:textId="3768E0CC" w:rsidR="000B7EEC" w:rsidRPr="00AA62CD" w:rsidRDefault="000B7EEC"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lastRenderedPageBreak/>
        <w:t>Inform</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A80469" w:rsidRPr="00AA62CD">
        <w:rPr>
          <w:rFonts w:asciiTheme="minorHAnsi" w:eastAsia="Calibri" w:hAnsiTheme="minorHAnsi" w:cstheme="minorHAnsi"/>
          <w:color w:val="000000" w:themeColor="text1"/>
          <w:sz w:val="22"/>
          <w:szCs w:val="22"/>
        </w:rPr>
        <w:t xml:space="preserve"> providing the community with information to assist them understanding he problem, alternatives, opportunities and/or solutions</w:t>
      </w:r>
    </w:p>
    <w:p w14:paraId="23C50AD4" w14:textId="2F056B1C" w:rsidR="009C6BD8" w:rsidRPr="00AA62CD" w:rsidRDefault="009C6BD8" w:rsidP="00B913FC">
      <w:pPr>
        <w:pStyle w:val="Body"/>
        <w:ind w:left="2880" w:hanging="2880"/>
        <w:rPr>
          <w:rFonts w:asciiTheme="minorHAnsi" w:eastAsia="Calibri" w:hAnsiTheme="minorHAnsi" w:cstheme="minorHAnsi"/>
          <w:bCs/>
          <w:color w:val="000000" w:themeColor="text1"/>
          <w:sz w:val="22"/>
          <w:szCs w:val="22"/>
        </w:rPr>
      </w:pPr>
      <w:r w:rsidRPr="00AA62CD">
        <w:rPr>
          <w:rFonts w:asciiTheme="minorHAnsi" w:eastAsia="Calibri" w:hAnsiTheme="minorHAnsi" w:cstheme="minorHAnsi"/>
          <w:b/>
          <w:color w:val="000000" w:themeColor="text1"/>
          <w:sz w:val="22"/>
          <w:szCs w:val="22"/>
        </w:rPr>
        <w:t>Intersectionality</w:t>
      </w:r>
      <w:r w:rsidRPr="00AA62CD">
        <w:rPr>
          <w:rFonts w:asciiTheme="minorHAnsi" w:eastAsia="Calibri" w:hAnsiTheme="minorHAnsi" w:cstheme="minorHAnsi"/>
          <w:b/>
          <w:color w:val="000000" w:themeColor="text1"/>
          <w:sz w:val="22"/>
          <w:szCs w:val="22"/>
        </w:rPr>
        <w:tab/>
      </w:r>
      <w:r w:rsidR="00F765FA" w:rsidRPr="00AA62CD">
        <w:rPr>
          <w:rFonts w:asciiTheme="minorHAnsi" w:hAnsiTheme="minorHAnsi" w:cstheme="minorHAnsi"/>
          <w:sz w:val="22"/>
          <w:szCs w:val="22"/>
        </w:rPr>
        <w:t>means the</w:t>
      </w:r>
      <w:r w:rsidR="00826DD3" w:rsidRPr="00AA62CD">
        <w:rPr>
          <w:rFonts w:asciiTheme="minorHAnsi" w:hAnsiTheme="minorHAnsi" w:cstheme="minorHAnsi"/>
          <w:sz w:val="22"/>
          <w:szCs w:val="22"/>
        </w:rPr>
        <w:t xml:space="preserve"> inter</w:t>
      </w:r>
      <w:r w:rsidR="00F765FA" w:rsidRPr="00AA62CD">
        <w:rPr>
          <w:rFonts w:asciiTheme="minorHAnsi" w:hAnsiTheme="minorHAnsi" w:cstheme="minorHAnsi"/>
          <w:sz w:val="22"/>
          <w:szCs w:val="22"/>
        </w:rPr>
        <w:t>connected</w:t>
      </w:r>
      <w:r w:rsidR="00826DD3" w:rsidRPr="00AA62CD">
        <w:rPr>
          <w:rFonts w:asciiTheme="minorHAnsi" w:hAnsiTheme="minorHAnsi" w:cstheme="minorHAnsi"/>
          <w:sz w:val="22"/>
          <w:szCs w:val="22"/>
        </w:rPr>
        <w:t xml:space="preserve"> social </w:t>
      </w:r>
      <w:r w:rsidR="00357D8C" w:rsidRPr="00AA62CD">
        <w:rPr>
          <w:rFonts w:asciiTheme="minorHAnsi" w:hAnsiTheme="minorHAnsi" w:cstheme="minorHAnsi"/>
          <w:sz w:val="22"/>
          <w:szCs w:val="22"/>
        </w:rPr>
        <w:t>categori</w:t>
      </w:r>
      <w:r w:rsidR="00E86A43" w:rsidRPr="00AA62CD">
        <w:rPr>
          <w:rFonts w:asciiTheme="minorHAnsi" w:hAnsiTheme="minorHAnsi" w:cstheme="minorHAnsi"/>
          <w:sz w:val="22"/>
          <w:szCs w:val="22"/>
        </w:rPr>
        <w:t>s</w:t>
      </w:r>
      <w:r w:rsidR="00357D8C" w:rsidRPr="00AA62CD">
        <w:rPr>
          <w:rFonts w:asciiTheme="minorHAnsi" w:hAnsiTheme="minorHAnsi" w:cstheme="minorHAnsi"/>
          <w:sz w:val="22"/>
          <w:szCs w:val="22"/>
        </w:rPr>
        <w:t>ations such as race</w:t>
      </w:r>
      <w:r w:rsidR="00744517" w:rsidRPr="00AA62CD">
        <w:rPr>
          <w:rFonts w:asciiTheme="minorHAnsi" w:hAnsiTheme="minorHAnsi" w:cstheme="minorHAnsi"/>
          <w:sz w:val="22"/>
          <w:szCs w:val="22"/>
        </w:rPr>
        <w:t>, class, and gender as they apply to a given individual or group</w:t>
      </w:r>
    </w:p>
    <w:p w14:paraId="075C75F1" w14:textId="2043DD9E" w:rsidR="000B7EEC" w:rsidRPr="00AA62CD" w:rsidRDefault="000B7EEC"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Involve</w:t>
      </w:r>
      <w:r w:rsidRPr="00AA62CD">
        <w:rPr>
          <w:rFonts w:asciiTheme="minorHAnsi" w:eastAsia="Calibri" w:hAnsiTheme="minorHAnsi" w:cstheme="minorHAnsi"/>
          <w:b/>
          <w:bCs/>
          <w:color w:val="000000" w:themeColor="text1"/>
          <w:sz w:val="22"/>
          <w:szCs w:val="22"/>
        </w:rPr>
        <w:tab/>
      </w:r>
      <w:r w:rsidRPr="00AA62CD">
        <w:rPr>
          <w:rFonts w:asciiTheme="minorHAnsi" w:eastAsia="Calibri" w:hAnsiTheme="minorHAnsi" w:cstheme="minorHAnsi"/>
          <w:color w:val="000000" w:themeColor="text1"/>
          <w:sz w:val="22"/>
          <w:szCs w:val="22"/>
        </w:rPr>
        <w:t>means</w:t>
      </w:r>
      <w:r w:rsidR="00A80469" w:rsidRPr="00AA62CD">
        <w:rPr>
          <w:rFonts w:asciiTheme="minorHAnsi" w:eastAsia="Calibri" w:hAnsiTheme="minorHAnsi" w:cstheme="minorHAnsi"/>
          <w:color w:val="000000" w:themeColor="text1"/>
          <w:sz w:val="22"/>
          <w:szCs w:val="22"/>
        </w:rPr>
        <w:t xml:space="preserve"> working directly with the community </w:t>
      </w:r>
      <w:r w:rsidR="00166E66" w:rsidRPr="00AA62CD">
        <w:rPr>
          <w:rFonts w:asciiTheme="minorHAnsi" w:eastAsia="Calibri" w:hAnsiTheme="minorHAnsi" w:cstheme="minorHAnsi"/>
          <w:color w:val="000000" w:themeColor="text1"/>
          <w:sz w:val="22"/>
          <w:szCs w:val="22"/>
        </w:rPr>
        <w:t>throughout the engagement process to ensure their concerns and aspirations are consistently understood and considered</w:t>
      </w:r>
    </w:p>
    <w:p w14:paraId="1974921F" w14:textId="056F43D7" w:rsidR="0069428A" w:rsidRPr="00AA62CD" w:rsidRDefault="0069428A" w:rsidP="00B913FC">
      <w:pPr>
        <w:pStyle w:val="Body"/>
        <w:ind w:left="2880" w:hanging="2880"/>
        <w:rPr>
          <w:rFonts w:asciiTheme="minorHAnsi" w:eastAsia="Calibri" w:hAnsiTheme="minorHAnsi" w:cstheme="minorHAnsi"/>
          <w:b/>
          <w:bCs/>
          <w:color w:val="000000" w:themeColor="text1"/>
          <w:sz w:val="22"/>
          <w:szCs w:val="22"/>
        </w:rPr>
      </w:pPr>
      <w:r w:rsidRPr="00AA62CD">
        <w:rPr>
          <w:rStyle w:val="normaltextrun"/>
          <w:rFonts w:asciiTheme="minorHAnsi" w:hAnsiTheme="minorHAnsi" w:cstheme="minorHAnsi"/>
          <w:b/>
          <w:bCs/>
          <w:color w:val="000000"/>
          <w:sz w:val="22"/>
          <w:szCs w:val="22"/>
          <w:shd w:val="clear" w:color="auto" w:fill="FFFFFF"/>
        </w:rPr>
        <w:t>Mayor</w:t>
      </w:r>
      <w:r w:rsidRPr="00AA62CD">
        <w:rPr>
          <w:rStyle w:val="tabchar"/>
          <w:rFonts w:asciiTheme="minorHAnsi" w:hAnsiTheme="minorHAnsi" w:cstheme="minorHAnsi"/>
          <w:color w:val="000000"/>
          <w:sz w:val="22"/>
          <w:szCs w:val="22"/>
          <w:shd w:val="clear" w:color="auto" w:fill="FFFFFF"/>
        </w:rPr>
        <w:tab/>
      </w:r>
      <w:r w:rsidRPr="00AA62CD">
        <w:rPr>
          <w:rStyle w:val="normaltextrun"/>
          <w:rFonts w:asciiTheme="minorHAnsi" w:hAnsiTheme="minorHAnsi" w:cstheme="minorHAnsi"/>
          <w:color w:val="000000"/>
          <w:sz w:val="22"/>
          <w:szCs w:val="22"/>
          <w:shd w:val="clear" w:color="auto" w:fill="FFFFFF"/>
        </w:rPr>
        <w:t>means the councillor elected to the Office of Mayor of the City</w:t>
      </w:r>
      <w:r w:rsidR="00CE56C7" w:rsidRPr="00AA62CD">
        <w:rPr>
          <w:rStyle w:val="normaltextrun"/>
          <w:rFonts w:asciiTheme="minorHAnsi" w:hAnsiTheme="minorHAnsi" w:cstheme="minorHAnsi"/>
          <w:color w:val="000000"/>
          <w:sz w:val="22"/>
          <w:szCs w:val="22"/>
          <w:shd w:val="clear" w:color="auto" w:fill="FFFFFF"/>
        </w:rPr>
        <w:t>, Deputy Mayor acting in the role of Mayor</w:t>
      </w:r>
      <w:r w:rsidRPr="00AA62CD">
        <w:rPr>
          <w:rStyle w:val="normaltextrun"/>
          <w:rFonts w:asciiTheme="minorHAnsi" w:hAnsiTheme="minorHAnsi" w:cstheme="minorHAnsi"/>
          <w:color w:val="000000"/>
          <w:sz w:val="22"/>
          <w:szCs w:val="22"/>
          <w:shd w:val="clear" w:color="auto" w:fill="FFFFFF"/>
        </w:rPr>
        <w:t xml:space="preserve"> or any person appointed by Council to be acting as Mayor, or an appointed Chair of a panel of Administrators</w:t>
      </w:r>
      <w:r w:rsidRPr="00AA62CD">
        <w:rPr>
          <w:rStyle w:val="eop"/>
          <w:rFonts w:asciiTheme="minorHAnsi" w:hAnsiTheme="minorHAnsi" w:cstheme="minorHAnsi"/>
          <w:color w:val="000000"/>
          <w:sz w:val="22"/>
          <w:szCs w:val="22"/>
          <w:shd w:val="clear" w:color="auto" w:fill="FFFFFF"/>
        </w:rPr>
        <w:t> </w:t>
      </w:r>
    </w:p>
    <w:p w14:paraId="60976F65" w14:textId="1269BA3A" w:rsidR="00272714" w:rsidRPr="00AA62CD" w:rsidRDefault="00272714" w:rsidP="00B913FC">
      <w:pPr>
        <w:pStyle w:val="Body"/>
        <w:ind w:left="2880" w:hanging="2880"/>
        <w:rPr>
          <w:rFonts w:asciiTheme="minorHAnsi" w:eastAsia="Calibri" w:hAnsiTheme="minorHAnsi" w:cstheme="minorHAnsi"/>
          <w:color w:val="000000" w:themeColor="text1"/>
          <w:sz w:val="22"/>
          <w:szCs w:val="22"/>
        </w:rPr>
      </w:pPr>
      <w:r w:rsidRPr="00AA62CD">
        <w:rPr>
          <w:rFonts w:asciiTheme="minorHAnsi" w:eastAsia="Calibri" w:hAnsiTheme="minorHAnsi" w:cstheme="minorHAnsi"/>
          <w:b/>
          <w:bCs/>
          <w:color w:val="000000" w:themeColor="text1"/>
          <w:sz w:val="22"/>
          <w:szCs w:val="22"/>
        </w:rPr>
        <w:t>Stakeholder</w:t>
      </w:r>
      <w:r w:rsidR="00071515" w:rsidRPr="00AA62CD">
        <w:rPr>
          <w:rFonts w:asciiTheme="minorHAnsi" w:eastAsia="Calibri" w:hAnsiTheme="minorHAnsi" w:cstheme="minorHAnsi"/>
          <w:b/>
          <w:bCs/>
          <w:color w:val="000000" w:themeColor="text1"/>
          <w:sz w:val="22"/>
          <w:szCs w:val="22"/>
        </w:rPr>
        <w:t xml:space="preserve"> </w:t>
      </w:r>
      <w:r w:rsidR="00B97446" w:rsidRPr="00AA62CD">
        <w:rPr>
          <w:rFonts w:asciiTheme="minorHAnsi" w:eastAsia="Calibri" w:hAnsiTheme="minorHAnsi" w:cstheme="minorHAnsi"/>
          <w:b/>
          <w:bCs/>
          <w:color w:val="000000" w:themeColor="text1"/>
          <w:sz w:val="22"/>
          <w:szCs w:val="22"/>
        </w:rPr>
        <w:tab/>
      </w:r>
      <w:r w:rsidR="00071515" w:rsidRPr="00AA62CD">
        <w:rPr>
          <w:rFonts w:asciiTheme="minorHAnsi" w:eastAsia="Calibri" w:hAnsiTheme="minorHAnsi" w:cstheme="minorHAnsi"/>
          <w:color w:val="000000" w:themeColor="text1"/>
          <w:sz w:val="22"/>
          <w:szCs w:val="22"/>
        </w:rPr>
        <w:t>means</w:t>
      </w:r>
      <w:r w:rsidR="009E67FC" w:rsidRPr="00AA62CD">
        <w:rPr>
          <w:rFonts w:asciiTheme="minorHAnsi" w:eastAsia="Calibri" w:hAnsiTheme="minorHAnsi" w:cstheme="minorHAnsi"/>
          <w:color w:val="000000" w:themeColor="text1"/>
          <w:sz w:val="22"/>
          <w:szCs w:val="22"/>
        </w:rPr>
        <w:t xml:space="preserve"> </w:t>
      </w:r>
      <w:r w:rsidR="009E67FC" w:rsidRPr="00AA62CD">
        <w:rPr>
          <w:rStyle w:val="normaltextrun"/>
          <w:rFonts w:asciiTheme="minorHAnsi" w:hAnsiTheme="minorHAnsi" w:cstheme="minorHAnsi"/>
          <w:color w:val="000000"/>
          <w:sz w:val="22"/>
          <w:szCs w:val="22"/>
          <w:shd w:val="clear" w:color="auto" w:fill="FFFFFF"/>
        </w:rPr>
        <w:t>an individual or group that has an interest in or may be impacted by a project decision or who can influence the decision-making</w:t>
      </w:r>
    </w:p>
    <w:p w14:paraId="7DC5BAAE" w14:textId="77777777" w:rsidR="00D17F14" w:rsidRPr="00AA62CD" w:rsidRDefault="00D17F14" w:rsidP="005A62E2">
      <w:pPr>
        <w:spacing w:before="120" w:after="120" w:line="259" w:lineRule="auto"/>
        <w:rPr>
          <w:rFonts w:asciiTheme="minorHAnsi" w:hAnsiTheme="minorHAnsi" w:cstheme="minorHAnsi"/>
          <w:b/>
          <w:bCs/>
          <w:sz w:val="24"/>
        </w:rPr>
      </w:pPr>
    </w:p>
    <w:p w14:paraId="2C2F6506" w14:textId="7E7F895D" w:rsidR="009C6E4A" w:rsidRPr="00AA62CD" w:rsidRDefault="623461F8" w:rsidP="005A62E2">
      <w:pPr>
        <w:spacing w:before="120" w:after="120" w:line="259" w:lineRule="auto"/>
        <w:rPr>
          <w:rFonts w:asciiTheme="minorHAnsi" w:hAnsiTheme="minorHAnsi" w:cstheme="minorHAnsi"/>
          <w:b/>
          <w:sz w:val="24"/>
        </w:rPr>
      </w:pPr>
      <w:r w:rsidRPr="00AA62CD">
        <w:rPr>
          <w:rFonts w:asciiTheme="minorHAnsi" w:hAnsiTheme="minorHAnsi" w:cstheme="minorHAnsi"/>
          <w:b/>
          <w:bCs/>
          <w:sz w:val="24"/>
        </w:rPr>
        <w:t>Our commitment to engage</w:t>
      </w:r>
    </w:p>
    <w:p w14:paraId="28789EE8" w14:textId="0D0F8AF2" w:rsidR="009C6E4A" w:rsidRPr="00AA62CD" w:rsidRDefault="002B0A3E"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 xml:space="preserve">The </w:t>
      </w:r>
      <w:r w:rsidRPr="00AA62CD">
        <w:rPr>
          <w:rFonts w:asciiTheme="minorHAnsi" w:hAnsiTheme="minorHAnsi" w:cstheme="minorHAnsi"/>
          <w:i/>
          <w:iCs/>
          <w:szCs w:val="22"/>
        </w:rPr>
        <w:t xml:space="preserve">Local Government Act 2020 </w:t>
      </w:r>
      <w:r w:rsidR="00B97446" w:rsidRPr="00AA62CD">
        <w:rPr>
          <w:rFonts w:asciiTheme="minorHAnsi" w:hAnsiTheme="minorHAnsi" w:cstheme="minorHAnsi"/>
          <w:szCs w:val="22"/>
        </w:rPr>
        <w:t xml:space="preserve">(Vic) </w:t>
      </w:r>
      <w:r w:rsidR="00570A6B" w:rsidRPr="00AA62CD">
        <w:rPr>
          <w:rFonts w:asciiTheme="minorHAnsi" w:hAnsiTheme="minorHAnsi" w:cstheme="minorHAnsi"/>
          <w:szCs w:val="22"/>
        </w:rPr>
        <w:t>articulates Council’s</w:t>
      </w:r>
      <w:r w:rsidRPr="00AA62CD">
        <w:rPr>
          <w:rFonts w:asciiTheme="minorHAnsi" w:hAnsiTheme="minorHAnsi" w:cstheme="minorHAnsi"/>
          <w:szCs w:val="22"/>
        </w:rPr>
        <w:t xml:space="preserve"> responsibility to conduct community engagement. The Act states that</w:t>
      </w:r>
      <w:r w:rsidR="005C48ED" w:rsidRPr="00AA62CD">
        <w:rPr>
          <w:rFonts w:asciiTheme="minorHAnsi" w:hAnsiTheme="minorHAnsi" w:cstheme="minorHAnsi"/>
          <w:szCs w:val="22"/>
        </w:rPr>
        <w:t xml:space="preserve"> </w:t>
      </w:r>
      <w:r w:rsidRPr="00AA62CD">
        <w:rPr>
          <w:rFonts w:asciiTheme="minorHAnsi" w:hAnsiTheme="minorHAnsi" w:cstheme="minorHAnsi"/>
          <w:szCs w:val="22"/>
        </w:rPr>
        <w:t>Council</w:t>
      </w:r>
      <w:r w:rsidR="005C48ED" w:rsidRPr="00AA62CD">
        <w:rPr>
          <w:rFonts w:asciiTheme="minorHAnsi" w:hAnsiTheme="minorHAnsi" w:cstheme="minorHAnsi"/>
          <w:szCs w:val="22"/>
        </w:rPr>
        <w:t>s</w:t>
      </w:r>
      <w:r w:rsidRPr="00AA62CD">
        <w:rPr>
          <w:rFonts w:asciiTheme="minorHAnsi" w:hAnsiTheme="minorHAnsi" w:cstheme="minorHAnsi"/>
          <w:szCs w:val="22"/>
        </w:rPr>
        <w:t xml:space="preserve"> must adopt and maintain a community engagement policy. </w:t>
      </w:r>
    </w:p>
    <w:p w14:paraId="780C853F" w14:textId="2A0B6304" w:rsidR="0049199E" w:rsidRPr="00AA62CD" w:rsidRDefault="5451EEF7"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 xml:space="preserve">The City of Whittlesea will </w:t>
      </w:r>
      <w:r w:rsidR="53F955B4" w:rsidRPr="00AA62CD">
        <w:rPr>
          <w:rFonts w:asciiTheme="minorHAnsi" w:hAnsiTheme="minorHAnsi" w:cstheme="minorHAnsi"/>
          <w:szCs w:val="22"/>
        </w:rPr>
        <w:t>identify individuals and groups who may be impacted or interested in the project or decision</w:t>
      </w:r>
      <w:r w:rsidR="004A4FCB" w:rsidRPr="00AA62CD">
        <w:rPr>
          <w:rFonts w:asciiTheme="minorHAnsi" w:hAnsiTheme="minorHAnsi" w:cstheme="minorHAnsi"/>
          <w:szCs w:val="22"/>
        </w:rPr>
        <w:t xml:space="preserve"> </w:t>
      </w:r>
      <w:r w:rsidR="53F955B4" w:rsidRPr="00AA62CD">
        <w:rPr>
          <w:rFonts w:asciiTheme="minorHAnsi" w:hAnsiTheme="minorHAnsi" w:cstheme="minorHAnsi"/>
          <w:szCs w:val="22"/>
        </w:rPr>
        <w:t xml:space="preserve">and encourage </w:t>
      </w:r>
      <w:r w:rsidR="264A097F" w:rsidRPr="00AA62CD">
        <w:rPr>
          <w:rFonts w:asciiTheme="minorHAnsi" w:hAnsiTheme="minorHAnsi" w:cstheme="minorHAnsi"/>
          <w:szCs w:val="22"/>
        </w:rPr>
        <w:t>participation</w:t>
      </w:r>
      <w:r w:rsidR="3A5C359C" w:rsidRPr="00AA62CD">
        <w:rPr>
          <w:rFonts w:asciiTheme="minorHAnsi" w:hAnsiTheme="minorHAnsi" w:cstheme="minorHAnsi"/>
          <w:szCs w:val="22"/>
        </w:rPr>
        <w:t xml:space="preserve"> in </w:t>
      </w:r>
      <w:r w:rsidR="00362808" w:rsidRPr="00AA62CD">
        <w:rPr>
          <w:rFonts w:asciiTheme="minorHAnsi" w:hAnsiTheme="minorHAnsi" w:cstheme="minorHAnsi"/>
          <w:szCs w:val="22"/>
        </w:rPr>
        <w:t xml:space="preserve">the </w:t>
      </w:r>
      <w:r w:rsidR="3A5C359C" w:rsidRPr="00AA62CD">
        <w:rPr>
          <w:rFonts w:asciiTheme="minorHAnsi" w:hAnsiTheme="minorHAnsi" w:cstheme="minorHAnsi"/>
          <w:szCs w:val="22"/>
        </w:rPr>
        <w:t>engagement</w:t>
      </w:r>
      <w:r w:rsidR="53F955B4" w:rsidRPr="00AA62CD">
        <w:rPr>
          <w:rFonts w:asciiTheme="minorHAnsi" w:hAnsiTheme="minorHAnsi" w:cstheme="minorHAnsi"/>
          <w:szCs w:val="22"/>
        </w:rPr>
        <w:t>.</w:t>
      </w:r>
      <w:r w:rsidR="004A4FCB" w:rsidRPr="00AA62CD">
        <w:rPr>
          <w:rFonts w:asciiTheme="minorHAnsi" w:hAnsiTheme="minorHAnsi" w:cstheme="minorHAnsi"/>
          <w:szCs w:val="22"/>
        </w:rPr>
        <w:br/>
      </w:r>
      <w:r w:rsidR="0056792F" w:rsidRPr="00AA62CD">
        <w:rPr>
          <w:rFonts w:asciiTheme="minorHAnsi" w:eastAsia="Calibri" w:hAnsiTheme="minorHAnsi" w:cstheme="minorHAnsi"/>
          <w:color w:val="000000" w:themeColor="text1"/>
          <w:szCs w:val="22"/>
        </w:rPr>
        <w:t>T</w:t>
      </w:r>
      <w:r w:rsidR="0049199E" w:rsidRPr="00AA62CD">
        <w:rPr>
          <w:rFonts w:asciiTheme="minorHAnsi" w:eastAsia="Calibri" w:hAnsiTheme="minorHAnsi" w:cstheme="minorHAnsi"/>
          <w:color w:val="000000" w:themeColor="text1"/>
          <w:szCs w:val="22"/>
        </w:rPr>
        <w:t xml:space="preserve">he City of Whittlesea will </w:t>
      </w:r>
      <w:r w:rsidR="0056792F" w:rsidRPr="00AA62CD">
        <w:rPr>
          <w:rFonts w:asciiTheme="minorHAnsi" w:eastAsia="Calibri" w:hAnsiTheme="minorHAnsi" w:cstheme="minorHAnsi"/>
          <w:color w:val="000000" w:themeColor="text1"/>
          <w:szCs w:val="22"/>
        </w:rPr>
        <w:t xml:space="preserve">endeavour to </w:t>
      </w:r>
      <w:r w:rsidR="00170C88" w:rsidRPr="00AA62CD">
        <w:rPr>
          <w:rFonts w:asciiTheme="minorHAnsi" w:eastAsia="Calibri" w:hAnsiTheme="minorHAnsi" w:cstheme="minorHAnsi"/>
          <w:color w:val="000000" w:themeColor="text1"/>
          <w:szCs w:val="22"/>
        </w:rPr>
        <w:t xml:space="preserve">reduce physical, social and cultural barriers to </w:t>
      </w:r>
      <w:r w:rsidR="0049199E" w:rsidRPr="00AA62CD">
        <w:rPr>
          <w:rFonts w:asciiTheme="minorHAnsi" w:eastAsia="Calibri" w:hAnsiTheme="minorHAnsi" w:cstheme="minorHAnsi"/>
          <w:color w:val="000000" w:themeColor="text1"/>
          <w:szCs w:val="22"/>
        </w:rPr>
        <w:t xml:space="preserve">participation </w:t>
      </w:r>
      <w:r w:rsidR="0056792F" w:rsidRPr="00AA62CD">
        <w:rPr>
          <w:rFonts w:asciiTheme="minorHAnsi" w:eastAsia="Calibri" w:hAnsiTheme="minorHAnsi" w:cstheme="minorHAnsi"/>
          <w:color w:val="000000" w:themeColor="text1"/>
          <w:szCs w:val="22"/>
        </w:rPr>
        <w:t xml:space="preserve">in community engagement activities </w:t>
      </w:r>
      <w:r w:rsidR="0049199E" w:rsidRPr="00AA62CD">
        <w:rPr>
          <w:rFonts w:asciiTheme="minorHAnsi" w:eastAsia="Calibri" w:hAnsiTheme="minorHAnsi" w:cstheme="minorHAnsi"/>
          <w:color w:val="000000" w:themeColor="text1"/>
          <w:szCs w:val="22"/>
        </w:rPr>
        <w:t>that may include Aboriginality, age, ability, ethnicity, gender identity, race, religion, sexual orientation and other attributes.</w:t>
      </w:r>
    </w:p>
    <w:p w14:paraId="4B6A4AD4" w14:textId="11E255C4" w:rsidR="002B0A3E" w:rsidRPr="00AA62CD" w:rsidRDefault="00C948BF" w:rsidP="005A62E2">
      <w:pPr>
        <w:spacing w:before="120" w:after="120" w:line="259" w:lineRule="auto"/>
        <w:rPr>
          <w:rFonts w:asciiTheme="minorHAnsi" w:hAnsiTheme="minorHAnsi" w:cstheme="minorHAnsi"/>
          <w:b/>
          <w:szCs w:val="22"/>
        </w:rPr>
      </w:pPr>
      <w:r w:rsidRPr="00AA62CD">
        <w:rPr>
          <w:rFonts w:asciiTheme="minorHAnsi" w:hAnsiTheme="minorHAnsi" w:cstheme="minorHAnsi"/>
          <w:szCs w:val="22"/>
        </w:rPr>
        <w:t>I</w:t>
      </w:r>
      <w:r w:rsidR="002B0A3E" w:rsidRPr="00AA62CD">
        <w:rPr>
          <w:rFonts w:asciiTheme="minorHAnsi" w:hAnsiTheme="minorHAnsi" w:cstheme="minorHAnsi"/>
          <w:szCs w:val="22"/>
        </w:rPr>
        <w:t xml:space="preserve">n accordance with the </w:t>
      </w:r>
      <w:r w:rsidR="002B0A3E" w:rsidRPr="00AA62CD">
        <w:rPr>
          <w:rFonts w:asciiTheme="minorHAnsi" w:hAnsiTheme="minorHAnsi" w:cstheme="minorHAnsi"/>
          <w:i/>
          <w:szCs w:val="22"/>
        </w:rPr>
        <w:t xml:space="preserve">Local Government Act 2020 </w:t>
      </w:r>
      <w:r w:rsidR="002B0A3E" w:rsidRPr="00AA62CD">
        <w:rPr>
          <w:rFonts w:asciiTheme="minorHAnsi" w:hAnsiTheme="minorHAnsi" w:cstheme="minorHAnsi"/>
          <w:szCs w:val="22"/>
        </w:rPr>
        <w:t>(Vic)</w:t>
      </w:r>
      <w:r w:rsidR="002B0A3E" w:rsidRPr="00AA62CD">
        <w:rPr>
          <w:rFonts w:asciiTheme="minorHAnsi" w:hAnsiTheme="minorHAnsi" w:cstheme="minorHAnsi"/>
          <w:i/>
          <w:szCs w:val="22"/>
        </w:rPr>
        <w:t xml:space="preserve"> </w:t>
      </w:r>
      <w:r w:rsidR="002B0A3E" w:rsidRPr="00AA62CD">
        <w:rPr>
          <w:rFonts w:asciiTheme="minorHAnsi" w:hAnsiTheme="minorHAnsi" w:cstheme="minorHAnsi"/>
          <w:szCs w:val="22"/>
        </w:rPr>
        <w:t>Council must specifically engage on the following:</w:t>
      </w:r>
    </w:p>
    <w:p w14:paraId="47C57CBC"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Community Vision</w:t>
      </w:r>
    </w:p>
    <w:p w14:paraId="7E4F0A57"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Council Plan</w:t>
      </w:r>
    </w:p>
    <w:p w14:paraId="394CA7D6"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Financial Plan</w:t>
      </w:r>
    </w:p>
    <w:p w14:paraId="4CCF9CE0" w14:textId="77777777"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Asset Plan</w:t>
      </w:r>
    </w:p>
    <w:p w14:paraId="31B8E58B" w14:textId="59B76694" w:rsidR="002B0A3E"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Making a Local Law</w:t>
      </w:r>
    </w:p>
    <w:p w14:paraId="21699E97" w14:textId="77777777" w:rsidR="00720B7A" w:rsidRPr="00AA62CD" w:rsidRDefault="002B0A3E" w:rsidP="00B913FC">
      <w:pPr>
        <w:pStyle w:val="ListParagraph"/>
        <w:numPr>
          <w:ilvl w:val="0"/>
          <w:numId w:val="32"/>
        </w:num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Acquiring or selling land, or leases in prescribed circumstances.</w:t>
      </w:r>
    </w:p>
    <w:p w14:paraId="23C89CCF" w14:textId="69A53741" w:rsidR="54D2ED0C" w:rsidRPr="00AA62CD" w:rsidRDefault="54D2ED0C" w:rsidP="004A4FCB">
      <w:p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 xml:space="preserve">The City of Whittlesea </w:t>
      </w:r>
      <w:r w:rsidR="39F93F41" w:rsidRPr="00AA62CD">
        <w:rPr>
          <w:rFonts w:asciiTheme="minorHAnsi" w:hAnsiTheme="minorHAnsi" w:cstheme="minorHAnsi"/>
          <w:szCs w:val="22"/>
        </w:rPr>
        <w:t xml:space="preserve">may </w:t>
      </w:r>
      <w:r w:rsidR="00D23265" w:rsidRPr="00AA62CD">
        <w:rPr>
          <w:rFonts w:asciiTheme="minorHAnsi" w:hAnsiTheme="minorHAnsi" w:cstheme="minorHAnsi"/>
          <w:szCs w:val="22"/>
        </w:rPr>
        <w:t xml:space="preserve">also </w:t>
      </w:r>
      <w:r w:rsidRPr="00AA62CD">
        <w:rPr>
          <w:rFonts w:asciiTheme="minorHAnsi" w:hAnsiTheme="minorHAnsi" w:cstheme="minorHAnsi"/>
          <w:szCs w:val="22"/>
        </w:rPr>
        <w:t>engage with the community when:</w:t>
      </w:r>
    </w:p>
    <w:p w14:paraId="17300710" w14:textId="2FAA6F44"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a proposed change to Council activities or strategic direction may significantly impact the community in terms of the economy, lifestyle, environment, wellbeing or amenity of the municipality</w:t>
      </w:r>
    </w:p>
    <w:p w14:paraId="4E3CB691" w14:textId="6A0B9CC9"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when developing new or reviewing existing policies or strategies</w:t>
      </w:r>
    </w:p>
    <w:p w14:paraId="4EAEAA67" w14:textId="77777777"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lastRenderedPageBreak/>
        <w:t>introducing a new service, discontinuing an existing service or substantially changing or reviewing a service that may significantly affect how services are provided</w:t>
      </w:r>
    </w:p>
    <w:p w14:paraId="7ECF364C" w14:textId="3300F45B"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 xml:space="preserve">planning and development of major projects and capital works, including public buildings, </w:t>
      </w:r>
      <w:r w:rsidR="00734FC6" w:rsidRPr="00AA62CD">
        <w:rPr>
          <w:rFonts w:asciiTheme="minorHAnsi" w:hAnsiTheme="minorHAnsi" w:cstheme="minorHAnsi"/>
        </w:rPr>
        <w:t xml:space="preserve">town </w:t>
      </w:r>
      <w:r w:rsidRPr="00AA62CD">
        <w:rPr>
          <w:rFonts w:asciiTheme="minorHAnsi" w:hAnsiTheme="minorHAnsi" w:cstheme="minorHAnsi"/>
        </w:rPr>
        <w:t>centres</w:t>
      </w:r>
      <w:r w:rsidR="009C43E8" w:rsidRPr="00AA62CD">
        <w:rPr>
          <w:rFonts w:asciiTheme="minorHAnsi" w:hAnsiTheme="minorHAnsi" w:cstheme="minorHAnsi"/>
        </w:rPr>
        <w:t>,</w:t>
      </w:r>
      <w:r w:rsidRPr="00AA62CD">
        <w:rPr>
          <w:rFonts w:asciiTheme="minorHAnsi" w:hAnsiTheme="minorHAnsi" w:cstheme="minorHAnsi"/>
        </w:rPr>
        <w:t xml:space="preserve"> </w:t>
      </w:r>
      <w:r w:rsidR="00734FC6" w:rsidRPr="00AA62CD">
        <w:rPr>
          <w:rFonts w:asciiTheme="minorHAnsi" w:hAnsiTheme="minorHAnsi" w:cstheme="minorHAnsi"/>
        </w:rPr>
        <w:t xml:space="preserve">parks or </w:t>
      </w:r>
      <w:r w:rsidRPr="00AA62CD">
        <w:rPr>
          <w:rFonts w:asciiTheme="minorHAnsi" w:hAnsiTheme="minorHAnsi" w:cstheme="minorHAnsi"/>
        </w:rPr>
        <w:t>other infrastructure</w:t>
      </w:r>
      <w:r w:rsidR="009C43E8" w:rsidRPr="00AA62CD">
        <w:rPr>
          <w:rFonts w:asciiTheme="minorHAnsi" w:hAnsiTheme="minorHAnsi" w:cstheme="minorHAnsi"/>
        </w:rPr>
        <w:t xml:space="preserve"> </w:t>
      </w:r>
    </w:p>
    <w:p w14:paraId="4DB84446" w14:textId="1B770C69" w:rsidR="54D2ED0C" w:rsidRPr="00AA62CD" w:rsidRDefault="54D2ED0C" w:rsidP="00B913FC">
      <w:pPr>
        <w:pStyle w:val="CoWbullets"/>
        <w:numPr>
          <w:ilvl w:val="0"/>
          <w:numId w:val="33"/>
        </w:numPr>
        <w:spacing w:before="0" w:after="0"/>
        <w:rPr>
          <w:rFonts w:asciiTheme="minorHAnsi" w:hAnsiTheme="minorHAnsi" w:cstheme="minorHAnsi"/>
        </w:rPr>
      </w:pPr>
      <w:r w:rsidRPr="00AA62CD">
        <w:rPr>
          <w:rFonts w:asciiTheme="minorHAnsi" w:hAnsiTheme="minorHAnsi" w:cstheme="minorHAnsi"/>
        </w:rPr>
        <w:t>urban development/redevelopment proposals, such as structure plans, that may significantly alter the existing amenity or characteristics of a geographic area</w:t>
      </w:r>
      <w:r w:rsidR="00B5264D" w:rsidRPr="00AA62CD">
        <w:rPr>
          <w:rFonts w:asciiTheme="minorHAnsi" w:hAnsiTheme="minorHAnsi" w:cstheme="minorHAnsi"/>
        </w:rPr>
        <w:t>.</w:t>
      </w:r>
    </w:p>
    <w:p w14:paraId="5F1499E8" w14:textId="57701BE5" w:rsidR="6CBA031C" w:rsidRPr="00AA62CD" w:rsidRDefault="00606507" w:rsidP="004A4FCB">
      <w:pPr>
        <w:autoSpaceDE w:val="0"/>
        <w:autoSpaceDN w:val="0"/>
        <w:spacing w:before="120" w:after="120"/>
        <w:rPr>
          <w:rFonts w:asciiTheme="minorHAnsi" w:hAnsiTheme="minorHAnsi" w:cstheme="minorHAnsi"/>
          <w:szCs w:val="22"/>
        </w:rPr>
      </w:pPr>
      <w:r w:rsidRPr="00AA62CD">
        <w:rPr>
          <w:rFonts w:asciiTheme="minorHAnsi" w:hAnsiTheme="minorHAnsi" w:cstheme="minorHAnsi"/>
          <w:szCs w:val="22"/>
        </w:rPr>
        <w:t>In addition to formal engagement,</w:t>
      </w:r>
      <w:r w:rsidR="00D23265" w:rsidRPr="00AA62CD">
        <w:rPr>
          <w:rFonts w:asciiTheme="minorHAnsi" w:hAnsiTheme="minorHAnsi" w:cstheme="minorHAnsi"/>
          <w:szCs w:val="22"/>
        </w:rPr>
        <w:t xml:space="preserve"> Council invites our community to engage with us at any time and in any way that is appropriate, respectful and constructive.</w:t>
      </w:r>
    </w:p>
    <w:p w14:paraId="2C9242B5" w14:textId="77777777" w:rsidR="00070C6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What is Community Engagement?</w:t>
      </w:r>
    </w:p>
    <w:p w14:paraId="2FFF1AB7" w14:textId="41728D85" w:rsidR="0037395B" w:rsidRPr="00AA62CD" w:rsidRDefault="00703F45" w:rsidP="005A62E2">
      <w:pPr>
        <w:spacing w:before="120" w:after="120"/>
        <w:rPr>
          <w:rFonts w:asciiTheme="minorHAnsi" w:hAnsiTheme="minorHAnsi" w:cstheme="minorHAnsi"/>
          <w:b/>
          <w:bCs/>
          <w:szCs w:val="22"/>
        </w:rPr>
      </w:pPr>
      <w:r w:rsidRPr="00AA62CD">
        <w:rPr>
          <w:rFonts w:asciiTheme="minorHAnsi" w:hAnsiTheme="minorHAnsi" w:cstheme="minorHAnsi"/>
          <w:szCs w:val="22"/>
        </w:rPr>
        <w:t xml:space="preserve">Community </w:t>
      </w:r>
      <w:r w:rsidR="00071515" w:rsidRPr="00AA62CD">
        <w:rPr>
          <w:rFonts w:asciiTheme="minorHAnsi" w:hAnsiTheme="minorHAnsi" w:cstheme="minorHAnsi"/>
          <w:szCs w:val="22"/>
        </w:rPr>
        <w:t>e</w:t>
      </w:r>
      <w:r w:rsidRPr="00AA62CD">
        <w:rPr>
          <w:rFonts w:asciiTheme="minorHAnsi" w:hAnsiTheme="minorHAnsi" w:cstheme="minorHAnsi"/>
          <w:szCs w:val="22"/>
        </w:rPr>
        <w:t xml:space="preserve">ngagement is a planned process </w:t>
      </w:r>
      <w:r w:rsidR="0031436D" w:rsidRPr="00AA62CD">
        <w:rPr>
          <w:rFonts w:asciiTheme="minorHAnsi" w:hAnsiTheme="minorHAnsi" w:cstheme="minorHAnsi"/>
          <w:szCs w:val="22"/>
        </w:rPr>
        <w:t>that provides a range of opportunities for public involvement in Council’s decision-making</w:t>
      </w:r>
      <w:r w:rsidR="003D7DB8" w:rsidRPr="00AA62CD">
        <w:rPr>
          <w:rFonts w:asciiTheme="minorHAnsi" w:hAnsiTheme="minorHAnsi" w:cstheme="minorHAnsi"/>
          <w:szCs w:val="22"/>
        </w:rPr>
        <w:t>, relationship building and community strengthening</w:t>
      </w:r>
    </w:p>
    <w:p w14:paraId="27A47C95" w14:textId="66E470E6" w:rsidR="00703F45" w:rsidRPr="00AA62CD" w:rsidRDefault="002136D4" w:rsidP="005A62E2">
      <w:pPr>
        <w:spacing w:before="120" w:after="120"/>
        <w:rPr>
          <w:rFonts w:asciiTheme="minorHAnsi" w:hAnsiTheme="minorHAnsi" w:cstheme="minorHAnsi"/>
          <w:b/>
          <w:bCs/>
          <w:szCs w:val="22"/>
        </w:rPr>
      </w:pPr>
      <w:r w:rsidRPr="00AA62CD">
        <w:rPr>
          <w:rFonts w:asciiTheme="minorHAnsi" w:hAnsiTheme="minorHAnsi" w:cstheme="minorHAnsi"/>
          <w:szCs w:val="22"/>
        </w:rPr>
        <w:t>Community engagement has the</w:t>
      </w:r>
      <w:r w:rsidR="00703F45" w:rsidRPr="00AA62CD">
        <w:rPr>
          <w:rFonts w:asciiTheme="minorHAnsi" w:hAnsiTheme="minorHAnsi" w:cstheme="minorHAnsi"/>
          <w:szCs w:val="22"/>
        </w:rPr>
        <w:t xml:space="preserve"> specific purpose of encouraging active participation from the community in decisions</w:t>
      </w:r>
      <w:r w:rsidR="00703F45" w:rsidRPr="00AA62CD">
        <w:rPr>
          <w:rFonts w:asciiTheme="minorHAnsi" w:hAnsiTheme="minorHAnsi" w:cstheme="minorHAnsi"/>
          <w:b/>
          <w:szCs w:val="22"/>
        </w:rPr>
        <w:t xml:space="preserve"> </w:t>
      </w:r>
      <w:r w:rsidR="00703F45" w:rsidRPr="00AA62CD">
        <w:rPr>
          <w:rFonts w:asciiTheme="minorHAnsi" w:hAnsiTheme="minorHAnsi" w:cstheme="minorHAnsi"/>
          <w:szCs w:val="22"/>
        </w:rPr>
        <w:t>that impact them or are of interest to them. Engagement can take many forms including:</w:t>
      </w:r>
    </w:p>
    <w:p w14:paraId="6C4C31CC" w14:textId="77777777" w:rsidR="00703F45"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 xml:space="preserve">sharing information, educating the community and providing updates </w:t>
      </w:r>
    </w:p>
    <w:p w14:paraId="421F5EDD" w14:textId="3CA85CBB" w:rsidR="00703F45"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seeking community perceptions,</w:t>
      </w:r>
      <w:r w:rsidR="00CA6F65" w:rsidRPr="00AA62CD">
        <w:rPr>
          <w:rFonts w:asciiTheme="minorHAnsi" w:hAnsiTheme="minorHAnsi" w:cstheme="minorHAnsi"/>
        </w:rPr>
        <w:t xml:space="preserve"> opinions,</w:t>
      </w:r>
      <w:r w:rsidRPr="00AA62CD">
        <w:rPr>
          <w:rFonts w:asciiTheme="minorHAnsi" w:hAnsiTheme="minorHAnsi" w:cstheme="minorHAnsi"/>
        </w:rPr>
        <w:t xml:space="preserve"> feedback and ideas </w:t>
      </w:r>
    </w:p>
    <w:p w14:paraId="7EF405A5" w14:textId="77777777" w:rsidR="003441D6" w:rsidRPr="00AA62CD" w:rsidRDefault="00703F45" w:rsidP="00B913FC">
      <w:pPr>
        <w:pStyle w:val="CoWbullets"/>
        <w:numPr>
          <w:ilvl w:val="0"/>
          <w:numId w:val="34"/>
        </w:numPr>
        <w:spacing w:before="0" w:after="0"/>
        <w:rPr>
          <w:rFonts w:asciiTheme="minorHAnsi" w:hAnsiTheme="minorHAnsi" w:cstheme="minorHAnsi"/>
        </w:rPr>
      </w:pPr>
      <w:r w:rsidRPr="00AA62CD">
        <w:rPr>
          <w:rFonts w:asciiTheme="minorHAnsi" w:hAnsiTheme="minorHAnsi" w:cstheme="minorHAnsi"/>
        </w:rPr>
        <w:t>collaborating with key stakeholders to address specific local issues.</w:t>
      </w:r>
    </w:p>
    <w:p w14:paraId="1A7A1102" w14:textId="72897DF4" w:rsidR="008C4BD6" w:rsidRPr="00AA62CD" w:rsidRDefault="008C4BD6" w:rsidP="005A62E2">
      <w:pPr>
        <w:pStyle w:val="CoWbullets"/>
        <w:numPr>
          <w:ilvl w:val="0"/>
          <w:numId w:val="0"/>
        </w:numPr>
        <w:rPr>
          <w:rFonts w:asciiTheme="minorHAnsi" w:hAnsiTheme="minorHAnsi" w:cstheme="minorHAnsi"/>
          <w:sz w:val="24"/>
          <w:szCs w:val="24"/>
        </w:rPr>
      </w:pPr>
      <w:r w:rsidRPr="00AA62CD">
        <w:rPr>
          <w:rStyle w:val="normaltextrun"/>
          <w:rFonts w:asciiTheme="minorHAnsi" w:hAnsiTheme="minorHAnsi" w:cstheme="minorHAnsi"/>
          <w:b/>
          <w:sz w:val="24"/>
          <w:szCs w:val="24"/>
          <w:lang w:val="en-US"/>
        </w:rPr>
        <w:t>When community engagement may be limited</w:t>
      </w:r>
      <w:r w:rsidRPr="00AA62CD">
        <w:rPr>
          <w:rStyle w:val="eop"/>
          <w:rFonts w:asciiTheme="minorHAnsi" w:hAnsiTheme="minorHAnsi" w:cstheme="minorHAnsi"/>
          <w:sz w:val="24"/>
          <w:szCs w:val="24"/>
        </w:rPr>
        <w:t> </w:t>
      </w:r>
    </w:p>
    <w:p w14:paraId="1472659E" w14:textId="189366C1" w:rsidR="009466E8" w:rsidRPr="00AA62CD" w:rsidRDefault="008C4BD6" w:rsidP="005A62E2">
      <w:pPr>
        <w:pStyle w:val="paragraph"/>
        <w:spacing w:before="120" w:beforeAutospacing="0" w:after="120" w:afterAutospacing="0"/>
        <w:ind w:right="195"/>
        <w:textAlignment w:val="baseline"/>
        <w:rPr>
          <w:rStyle w:val="normaltextrun"/>
          <w:rFonts w:asciiTheme="minorHAnsi" w:eastAsiaTheme="minorEastAsia" w:hAnsiTheme="minorHAnsi" w:cstheme="minorHAnsi"/>
          <w:color w:val="000000"/>
          <w:sz w:val="22"/>
          <w:szCs w:val="22"/>
          <w:lang w:val="en-US" w:eastAsia="en-US"/>
        </w:rPr>
      </w:pPr>
      <w:r w:rsidRPr="00AA62CD">
        <w:rPr>
          <w:rStyle w:val="normaltextrun"/>
          <w:rFonts w:asciiTheme="minorHAnsi" w:hAnsiTheme="minorHAnsi" w:cstheme="minorHAnsi"/>
          <w:sz w:val="22"/>
          <w:szCs w:val="22"/>
          <w:lang w:val="en-US"/>
        </w:rPr>
        <w:t xml:space="preserve">There are times when Council’s level of engagement with the community and key stakeholders </w:t>
      </w:r>
      <w:r w:rsidR="00812870" w:rsidRPr="00AA62CD">
        <w:rPr>
          <w:rStyle w:val="normaltextrun"/>
          <w:rFonts w:asciiTheme="minorHAnsi" w:hAnsiTheme="minorHAnsi" w:cstheme="minorHAnsi"/>
          <w:sz w:val="22"/>
          <w:szCs w:val="22"/>
          <w:lang w:val="en-US"/>
        </w:rPr>
        <w:t>may</w:t>
      </w:r>
      <w:r w:rsidRPr="00AA62CD">
        <w:rPr>
          <w:rStyle w:val="normaltextrun"/>
          <w:rFonts w:asciiTheme="minorHAnsi" w:hAnsiTheme="minorHAnsi" w:cstheme="minorHAnsi"/>
          <w:sz w:val="22"/>
          <w:szCs w:val="22"/>
          <w:lang w:val="en-US"/>
        </w:rPr>
        <w:t xml:space="preserve"> be limited. In some circumstances, Council may only be able to inform the community and stakeholders of Council’s decisions and actions. </w:t>
      </w:r>
    </w:p>
    <w:p w14:paraId="57EB40D5" w14:textId="1B694DED" w:rsidR="008C4BD6" w:rsidRPr="00AA62CD" w:rsidRDefault="008C4BD6" w:rsidP="00B913FC">
      <w:pPr>
        <w:pStyle w:val="paragraph"/>
        <w:spacing w:before="0" w:beforeAutospacing="0" w:after="0" w:afterAutospacing="0"/>
        <w:ind w:right="19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This may occur when:</w:t>
      </w:r>
      <w:r w:rsidRPr="00AA62CD">
        <w:rPr>
          <w:rStyle w:val="eop"/>
          <w:rFonts w:asciiTheme="minorHAnsi" w:hAnsiTheme="minorHAnsi" w:cstheme="minorHAnsi"/>
          <w:sz w:val="22"/>
          <w:szCs w:val="22"/>
        </w:rPr>
        <w:t> </w:t>
      </w:r>
    </w:p>
    <w:p w14:paraId="772313AD"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Council is not the lead agency</w:t>
      </w:r>
      <w:r w:rsidRPr="00AA62CD">
        <w:rPr>
          <w:rStyle w:val="eop"/>
          <w:rFonts w:asciiTheme="minorHAnsi" w:hAnsiTheme="minorHAnsi" w:cstheme="minorHAnsi"/>
          <w:sz w:val="22"/>
          <w:szCs w:val="22"/>
        </w:rPr>
        <w:t> </w:t>
      </w:r>
    </w:p>
    <w:p w14:paraId="17B6CE0F"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an immediate resolution is required</w:t>
      </w:r>
      <w:r w:rsidRPr="00AA62CD">
        <w:rPr>
          <w:rStyle w:val="eop"/>
          <w:rFonts w:asciiTheme="minorHAnsi" w:hAnsiTheme="minorHAnsi" w:cstheme="minorHAnsi"/>
          <w:sz w:val="22"/>
          <w:szCs w:val="22"/>
        </w:rPr>
        <w:t> </w:t>
      </w:r>
    </w:p>
    <w:p w14:paraId="5B0BD2D0" w14:textId="77777777" w:rsidR="008C4BD6" w:rsidRPr="00AA62CD" w:rsidRDefault="008C4BD6" w:rsidP="00B913FC">
      <w:pPr>
        <w:pStyle w:val="paragraph"/>
        <w:numPr>
          <w:ilvl w:val="0"/>
          <w:numId w:val="35"/>
        </w:numPr>
        <w:spacing w:before="0" w:beforeAutospacing="0" w:after="0" w:afterAutospacing="0"/>
        <w:ind w:left="720"/>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specialist or technical expertise is required</w:t>
      </w:r>
      <w:r w:rsidRPr="00AA62CD">
        <w:rPr>
          <w:rStyle w:val="eop"/>
          <w:rFonts w:asciiTheme="minorHAnsi" w:hAnsiTheme="minorHAnsi" w:cstheme="minorHAnsi"/>
          <w:sz w:val="22"/>
          <w:szCs w:val="22"/>
        </w:rPr>
        <w:t> </w:t>
      </w:r>
    </w:p>
    <w:p w14:paraId="6180E132" w14:textId="57BA26A4" w:rsidR="00857A06" w:rsidRPr="00AA62CD" w:rsidRDefault="005D474A"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Fonts w:asciiTheme="minorHAnsi" w:hAnsiTheme="minorHAnsi" w:cstheme="minorHAnsi"/>
          <w:sz w:val="22"/>
          <w:szCs w:val="22"/>
        </w:rPr>
        <w:t>there are no negotiables</w:t>
      </w:r>
      <w:r w:rsidR="009466E8" w:rsidRPr="00AA62CD">
        <w:rPr>
          <w:rFonts w:asciiTheme="minorHAnsi" w:hAnsiTheme="minorHAnsi" w:cstheme="minorHAnsi"/>
          <w:sz w:val="22"/>
          <w:szCs w:val="22"/>
        </w:rPr>
        <w:t xml:space="preserve"> or opportunities to influence the decision</w:t>
      </w:r>
    </w:p>
    <w:p w14:paraId="6FA36CB2"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an initiative involves confidential or commercial information</w:t>
      </w:r>
      <w:r w:rsidRPr="00AA62CD">
        <w:rPr>
          <w:rStyle w:val="eop"/>
          <w:rFonts w:asciiTheme="minorHAnsi" w:hAnsiTheme="minorHAnsi" w:cstheme="minorHAnsi"/>
          <w:sz w:val="22"/>
          <w:szCs w:val="22"/>
        </w:rPr>
        <w:t> </w:t>
      </w:r>
    </w:p>
    <w:p w14:paraId="6B8DE185"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there are clear and defined legislative responsibilities that must be met</w:t>
      </w:r>
      <w:r w:rsidRPr="00AA62CD">
        <w:rPr>
          <w:rStyle w:val="eop"/>
          <w:rFonts w:asciiTheme="minorHAnsi" w:hAnsiTheme="minorHAnsi" w:cstheme="minorHAnsi"/>
          <w:sz w:val="22"/>
          <w:szCs w:val="22"/>
        </w:rPr>
        <w:t> </w:t>
      </w:r>
    </w:p>
    <w:p w14:paraId="3D11AB12"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developing or reviewing internal policies and procedures</w:t>
      </w:r>
      <w:r w:rsidRPr="00AA62CD">
        <w:rPr>
          <w:rStyle w:val="eop"/>
          <w:rFonts w:asciiTheme="minorHAnsi" w:hAnsiTheme="minorHAnsi" w:cstheme="minorHAnsi"/>
          <w:sz w:val="22"/>
          <w:szCs w:val="22"/>
        </w:rPr>
        <w:t> </w:t>
      </w:r>
    </w:p>
    <w:p w14:paraId="69DC9FD6" w14:textId="77777777" w:rsidR="008C4BD6" w:rsidRPr="00AA62CD" w:rsidRDefault="008C4BD6" w:rsidP="00B913FC">
      <w:pPr>
        <w:pStyle w:val="paragraph"/>
        <w:numPr>
          <w:ilvl w:val="0"/>
          <w:numId w:val="35"/>
        </w:numPr>
        <w:spacing w:before="0" w:beforeAutospacing="0" w:after="0" w:afterAutospacing="0"/>
        <w:ind w:left="72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there is a risk to public safety.</w:t>
      </w:r>
      <w:r w:rsidRPr="00AA62CD">
        <w:rPr>
          <w:rStyle w:val="eop"/>
          <w:rFonts w:asciiTheme="minorHAnsi" w:hAnsiTheme="minorHAnsi" w:cstheme="minorHAnsi"/>
          <w:sz w:val="22"/>
          <w:szCs w:val="22"/>
        </w:rPr>
        <w:t> </w:t>
      </w:r>
    </w:p>
    <w:p w14:paraId="73C31E00" w14:textId="0DA434B0" w:rsidR="004408F9"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The </w:t>
      </w:r>
      <w:r w:rsidR="00350689" w:rsidRPr="00AA62CD">
        <w:rPr>
          <w:rFonts w:asciiTheme="minorHAnsi" w:hAnsiTheme="minorHAnsi" w:cstheme="minorHAnsi"/>
          <w:b/>
          <w:bCs/>
          <w:sz w:val="24"/>
        </w:rPr>
        <w:t>s</w:t>
      </w:r>
      <w:r w:rsidRPr="00AA62CD">
        <w:rPr>
          <w:rFonts w:asciiTheme="minorHAnsi" w:hAnsiTheme="minorHAnsi" w:cstheme="minorHAnsi"/>
          <w:b/>
          <w:bCs/>
          <w:sz w:val="24"/>
        </w:rPr>
        <w:t xml:space="preserve">pectrum of </w:t>
      </w:r>
      <w:r w:rsidR="00350689" w:rsidRPr="00AA62CD">
        <w:rPr>
          <w:rFonts w:asciiTheme="minorHAnsi" w:hAnsiTheme="minorHAnsi" w:cstheme="minorHAnsi"/>
          <w:b/>
          <w:bCs/>
          <w:sz w:val="24"/>
        </w:rPr>
        <w:t>e</w:t>
      </w:r>
      <w:r w:rsidRPr="00AA62CD">
        <w:rPr>
          <w:rFonts w:asciiTheme="minorHAnsi" w:hAnsiTheme="minorHAnsi" w:cstheme="minorHAnsi"/>
          <w:b/>
          <w:bCs/>
          <w:sz w:val="24"/>
        </w:rPr>
        <w:t>ngagement</w:t>
      </w:r>
    </w:p>
    <w:p w14:paraId="3755DF81" w14:textId="6A2F9C5F" w:rsidR="005F23D0" w:rsidRPr="00AA62CD" w:rsidRDefault="00A65004" w:rsidP="005A62E2">
      <w:pPr>
        <w:spacing w:before="120" w:after="120"/>
        <w:rPr>
          <w:rFonts w:asciiTheme="minorHAnsi" w:hAnsiTheme="minorHAnsi" w:cstheme="minorHAnsi"/>
          <w:szCs w:val="22"/>
        </w:rPr>
      </w:pPr>
      <w:r w:rsidRPr="00AA62CD">
        <w:rPr>
          <w:rFonts w:asciiTheme="minorHAnsi" w:hAnsiTheme="minorHAnsi" w:cstheme="minorHAnsi"/>
          <w:szCs w:val="22"/>
        </w:rPr>
        <w:t>Council’s approach to community engagement is guided by the International Association of Public Participation (IAP2)</w:t>
      </w:r>
      <w:r w:rsidR="00AF6E98" w:rsidRPr="00AA62CD">
        <w:rPr>
          <w:rFonts w:asciiTheme="minorHAnsi" w:hAnsiTheme="minorHAnsi" w:cstheme="minorHAnsi"/>
          <w:szCs w:val="22"/>
        </w:rPr>
        <w:t xml:space="preserve"> Spectrum of Engagement, which is recognised as the best practice tool for community engagement.</w:t>
      </w:r>
    </w:p>
    <w:p w14:paraId="289A931D" w14:textId="77777777" w:rsidR="004B5BA0" w:rsidRDefault="004B5BA0">
      <w:pPr>
        <w:rPr>
          <w:rFonts w:asciiTheme="minorHAnsi" w:hAnsiTheme="minorHAnsi" w:cstheme="minorHAnsi"/>
          <w:szCs w:val="22"/>
        </w:rPr>
      </w:pPr>
      <w:r>
        <w:rPr>
          <w:rFonts w:asciiTheme="minorHAnsi" w:hAnsiTheme="minorHAnsi" w:cstheme="minorHAnsi"/>
          <w:szCs w:val="22"/>
        </w:rPr>
        <w:br w:type="page"/>
      </w:r>
    </w:p>
    <w:p w14:paraId="0CF0D844" w14:textId="6CB9A277" w:rsidR="00AF6E98" w:rsidRPr="00AA62CD" w:rsidRDefault="00AF6E98" w:rsidP="005A62E2">
      <w:pPr>
        <w:spacing w:before="120" w:after="120"/>
        <w:rPr>
          <w:rFonts w:asciiTheme="minorHAnsi" w:hAnsiTheme="minorHAnsi" w:cstheme="minorHAnsi"/>
          <w:szCs w:val="22"/>
        </w:rPr>
      </w:pPr>
      <w:r w:rsidRPr="00AA62CD">
        <w:rPr>
          <w:rFonts w:asciiTheme="minorHAnsi" w:hAnsiTheme="minorHAnsi" w:cstheme="minorHAnsi"/>
          <w:szCs w:val="22"/>
        </w:rPr>
        <w:lastRenderedPageBreak/>
        <w:t>The IAP2 Spectrum identifies five levels of engagement with corresponding goals and actions. It makes clear the role of the community in decision-making at each level.</w:t>
      </w:r>
    </w:p>
    <w:p w14:paraId="74341404" w14:textId="078A7F74" w:rsidR="00E561F2" w:rsidRPr="00AA62CD" w:rsidRDefault="00E561F2" w:rsidP="00E11C7C">
      <w:pPr>
        <w:rPr>
          <w:rFonts w:asciiTheme="minorHAnsi" w:hAnsiTheme="minorHAnsi" w:cstheme="minorHAnsi"/>
          <w:szCs w:val="22"/>
        </w:rPr>
      </w:pPr>
      <w:r w:rsidRPr="00AA62CD">
        <w:rPr>
          <w:rFonts w:asciiTheme="minorHAnsi" w:hAnsiTheme="minorHAnsi" w:cstheme="minorHAnsi"/>
          <w:noProof/>
          <w:szCs w:val="22"/>
        </w:rPr>
        <mc:AlternateContent>
          <mc:Choice Requires="wps">
            <w:drawing>
              <wp:anchor distT="45720" distB="45720" distL="114300" distR="114300" simplePos="0" relativeHeight="251658240" behindDoc="0" locked="0" layoutInCell="1" allowOverlap="1" wp14:anchorId="65C7FB89" wp14:editId="75F0B017">
                <wp:simplePos x="0" y="0"/>
                <wp:positionH relativeFrom="column">
                  <wp:posOffset>-390525</wp:posOffset>
                </wp:positionH>
                <wp:positionV relativeFrom="paragraph">
                  <wp:posOffset>13335</wp:posOffset>
                </wp:positionV>
                <wp:extent cx="6315075" cy="6915150"/>
                <wp:effectExtent l="0" t="0" r="952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915150"/>
                        </a:xfrm>
                        <a:prstGeom prst="rect">
                          <a:avLst/>
                        </a:prstGeom>
                        <a:solidFill>
                          <a:srgbClr val="FFFFFF"/>
                        </a:solidFill>
                        <a:ln w="9525">
                          <a:noFill/>
                          <a:miter lim="800000"/>
                          <a:headEnd/>
                          <a:tailEnd/>
                        </a:ln>
                      </wps:spPr>
                      <wps:txbx>
                        <w:txbxContent>
                          <w:p w14:paraId="3E3B8B35" w14:textId="08F31120" w:rsidR="00E561F2" w:rsidRDefault="00E561F2">
                            <w:r>
                              <w:rPr>
                                <w:noProof/>
                              </w:rPr>
                              <w:drawing>
                                <wp:inline distT="0" distB="0" distL="0" distR="0" wp14:anchorId="62273008" wp14:editId="6326701C">
                                  <wp:extent cx="6193551" cy="72336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93551" cy="72336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C7FB89" id="_x0000_t202" coordsize="21600,21600" o:spt="202" path="m,l,21600r21600,l21600,xe">
                <v:stroke joinstyle="miter"/>
                <v:path gradientshapeok="t" o:connecttype="rect"/>
              </v:shapetype>
              <v:shape id="Text Box 217" o:spid="_x0000_s1026" type="#_x0000_t202" style="position:absolute;margin-left:-30.75pt;margin-top:1.05pt;width:497.25pt;height:5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" stroked="f">
                <v:textbox>
                  <w:txbxContent>
                    <w:p w14:paraId="3E3B8B35" w14:textId="08F31120" w:rsidR="00E561F2" w:rsidRDefault="00E561F2">
                      <w:r>
                        <w:rPr>
                          <w:noProof/>
                        </w:rPr>
                        <w:drawing>
                          <wp:inline distT="0" distB="0" distL="0" distR="0" wp14:anchorId="62273008" wp14:editId="6326701C">
                            <wp:extent cx="6193551" cy="72336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93551" cy="7233659"/>
                                    </a:xfrm>
                                    <a:prstGeom prst="rect">
                                      <a:avLst/>
                                    </a:prstGeom>
                                  </pic:spPr>
                                </pic:pic>
                              </a:graphicData>
                            </a:graphic>
                          </wp:inline>
                        </w:drawing>
                      </w:r>
                    </w:p>
                  </w:txbxContent>
                </v:textbox>
              </v:shape>
            </w:pict>
          </mc:Fallback>
        </mc:AlternateContent>
      </w:r>
    </w:p>
    <w:p w14:paraId="0D70EF58" w14:textId="45492522" w:rsidR="00D00AF1" w:rsidRPr="00AA62CD" w:rsidRDefault="00D00AF1" w:rsidP="00E11C7C">
      <w:pPr>
        <w:rPr>
          <w:rFonts w:asciiTheme="minorHAnsi" w:hAnsiTheme="minorHAnsi" w:cstheme="minorHAnsi"/>
          <w:szCs w:val="22"/>
        </w:rPr>
      </w:pPr>
    </w:p>
    <w:p w14:paraId="1B520F3B" w14:textId="77777777" w:rsidR="00E561F2" w:rsidRPr="00AA62CD" w:rsidRDefault="00E561F2" w:rsidP="00E11C7C">
      <w:pPr>
        <w:rPr>
          <w:rFonts w:asciiTheme="minorHAnsi" w:hAnsiTheme="minorHAnsi" w:cstheme="minorHAnsi"/>
          <w:szCs w:val="22"/>
        </w:rPr>
      </w:pPr>
    </w:p>
    <w:p w14:paraId="665CA1B9" w14:textId="77777777" w:rsidR="00E561F2" w:rsidRPr="00AA62CD" w:rsidRDefault="00E561F2" w:rsidP="00E11C7C">
      <w:pPr>
        <w:rPr>
          <w:rFonts w:asciiTheme="minorHAnsi" w:hAnsiTheme="minorHAnsi" w:cstheme="minorHAnsi"/>
          <w:szCs w:val="22"/>
        </w:rPr>
      </w:pPr>
    </w:p>
    <w:p w14:paraId="5F550C9B" w14:textId="77777777" w:rsidR="00E561F2" w:rsidRPr="00AA62CD" w:rsidRDefault="00E561F2" w:rsidP="00E11C7C">
      <w:pPr>
        <w:rPr>
          <w:rFonts w:asciiTheme="minorHAnsi" w:hAnsiTheme="minorHAnsi" w:cstheme="minorHAnsi"/>
          <w:szCs w:val="22"/>
        </w:rPr>
      </w:pPr>
    </w:p>
    <w:p w14:paraId="6E6B5E10" w14:textId="77777777" w:rsidR="00E561F2" w:rsidRPr="00AA62CD" w:rsidRDefault="00E561F2" w:rsidP="00E11C7C">
      <w:pPr>
        <w:rPr>
          <w:rFonts w:asciiTheme="minorHAnsi" w:hAnsiTheme="minorHAnsi" w:cstheme="minorHAnsi"/>
          <w:szCs w:val="22"/>
        </w:rPr>
      </w:pPr>
    </w:p>
    <w:p w14:paraId="4F51803C" w14:textId="77777777" w:rsidR="00E561F2" w:rsidRPr="00AA62CD" w:rsidRDefault="00E561F2" w:rsidP="00E11C7C">
      <w:pPr>
        <w:rPr>
          <w:rFonts w:asciiTheme="minorHAnsi" w:hAnsiTheme="minorHAnsi" w:cstheme="minorHAnsi"/>
          <w:szCs w:val="22"/>
        </w:rPr>
      </w:pPr>
    </w:p>
    <w:p w14:paraId="22F77454" w14:textId="77777777" w:rsidR="00E561F2" w:rsidRPr="00AA62CD" w:rsidRDefault="00E561F2" w:rsidP="00E11C7C">
      <w:pPr>
        <w:rPr>
          <w:rFonts w:asciiTheme="minorHAnsi" w:hAnsiTheme="minorHAnsi" w:cstheme="minorHAnsi"/>
          <w:szCs w:val="22"/>
        </w:rPr>
      </w:pPr>
    </w:p>
    <w:p w14:paraId="6745C280" w14:textId="77777777" w:rsidR="00E561F2" w:rsidRPr="00AA62CD" w:rsidRDefault="00E561F2" w:rsidP="00E11C7C">
      <w:pPr>
        <w:rPr>
          <w:rFonts w:asciiTheme="minorHAnsi" w:hAnsiTheme="minorHAnsi" w:cstheme="minorHAnsi"/>
          <w:szCs w:val="22"/>
        </w:rPr>
      </w:pPr>
    </w:p>
    <w:p w14:paraId="0EDD07E3" w14:textId="77777777" w:rsidR="00E561F2" w:rsidRPr="00AA62CD" w:rsidRDefault="00E561F2" w:rsidP="00E11C7C">
      <w:pPr>
        <w:rPr>
          <w:rFonts w:asciiTheme="minorHAnsi" w:hAnsiTheme="minorHAnsi" w:cstheme="minorHAnsi"/>
          <w:szCs w:val="22"/>
        </w:rPr>
      </w:pPr>
    </w:p>
    <w:p w14:paraId="7EAC9656" w14:textId="77777777" w:rsidR="00E561F2" w:rsidRPr="00AA62CD" w:rsidRDefault="00E561F2" w:rsidP="00E11C7C">
      <w:pPr>
        <w:rPr>
          <w:rFonts w:asciiTheme="minorHAnsi" w:hAnsiTheme="minorHAnsi" w:cstheme="minorHAnsi"/>
          <w:szCs w:val="22"/>
        </w:rPr>
      </w:pPr>
    </w:p>
    <w:p w14:paraId="17378FFD" w14:textId="77777777" w:rsidR="00E561F2" w:rsidRPr="00AA62CD" w:rsidRDefault="00E561F2" w:rsidP="00E11C7C">
      <w:pPr>
        <w:rPr>
          <w:rFonts w:asciiTheme="minorHAnsi" w:hAnsiTheme="minorHAnsi" w:cstheme="minorHAnsi"/>
          <w:szCs w:val="22"/>
        </w:rPr>
      </w:pPr>
    </w:p>
    <w:p w14:paraId="725D7C59" w14:textId="77777777" w:rsidR="00E561F2" w:rsidRPr="00AA62CD" w:rsidRDefault="00E561F2" w:rsidP="00E11C7C">
      <w:pPr>
        <w:rPr>
          <w:rFonts w:asciiTheme="minorHAnsi" w:hAnsiTheme="minorHAnsi" w:cstheme="minorHAnsi"/>
          <w:szCs w:val="22"/>
        </w:rPr>
      </w:pPr>
    </w:p>
    <w:p w14:paraId="2C838052" w14:textId="77777777" w:rsidR="00E561F2" w:rsidRPr="00AA62CD" w:rsidRDefault="00E561F2" w:rsidP="00E11C7C">
      <w:pPr>
        <w:rPr>
          <w:rFonts w:asciiTheme="minorHAnsi" w:hAnsiTheme="minorHAnsi" w:cstheme="minorHAnsi"/>
          <w:szCs w:val="22"/>
        </w:rPr>
      </w:pPr>
    </w:p>
    <w:p w14:paraId="32FC79EB" w14:textId="77777777" w:rsidR="00E561F2" w:rsidRPr="00AA62CD" w:rsidRDefault="00E561F2" w:rsidP="00E11C7C">
      <w:pPr>
        <w:rPr>
          <w:rFonts w:asciiTheme="minorHAnsi" w:hAnsiTheme="minorHAnsi" w:cstheme="minorHAnsi"/>
          <w:szCs w:val="22"/>
        </w:rPr>
      </w:pPr>
    </w:p>
    <w:p w14:paraId="4FAD194D" w14:textId="77777777" w:rsidR="00E561F2" w:rsidRPr="00AA62CD" w:rsidRDefault="00E561F2" w:rsidP="00E11C7C">
      <w:pPr>
        <w:rPr>
          <w:rFonts w:asciiTheme="minorHAnsi" w:hAnsiTheme="minorHAnsi" w:cstheme="minorHAnsi"/>
          <w:szCs w:val="22"/>
        </w:rPr>
      </w:pPr>
    </w:p>
    <w:p w14:paraId="14792555" w14:textId="77777777" w:rsidR="00E561F2" w:rsidRPr="00AA62CD" w:rsidRDefault="00E561F2" w:rsidP="00E11C7C">
      <w:pPr>
        <w:rPr>
          <w:rFonts w:asciiTheme="minorHAnsi" w:hAnsiTheme="minorHAnsi" w:cstheme="minorHAnsi"/>
          <w:szCs w:val="22"/>
        </w:rPr>
      </w:pPr>
    </w:p>
    <w:p w14:paraId="571CA09A" w14:textId="77777777" w:rsidR="00E561F2" w:rsidRPr="00AA62CD" w:rsidRDefault="00E561F2" w:rsidP="00E11C7C">
      <w:pPr>
        <w:rPr>
          <w:rFonts w:asciiTheme="minorHAnsi" w:hAnsiTheme="minorHAnsi" w:cstheme="minorHAnsi"/>
          <w:szCs w:val="22"/>
        </w:rPr>
      </w:pPr>
    </w:p>
    <w:p w14:paraId="35F6B30F" w14:textId="77777777" w:rsidR="00E561F2" w:rsidRPr="00AA62CD" w:rsidRDefault="00E561F2" w:rsidP="00E11C7C">
      <w:pPr>
        <w:rPr>
          <w:rFonts w:asciiTheme="minorHAnsi" w:hAnsiTheme="minorHAnsi" w:cstheme="minorHAnsi"/>
          <w:szCs w:val="22"/>
        </w:rPr>
      </w:pPr>
    </w:p>
    <w:p w14:paraId="3C3A6A66" w14:textId="77777777" w:rsidR="00E561F2" w:rsidRPr="00AA62CD" w:rsidRDefault="00E561F2" w:rsidP="00E11C7C">
      <w:pPr>
        <w:rPr>
          <w:rFonts w:asciiTheme="minorHAnsi" w:hAnsiTheme="minorHAnsi" w:cstheme="minorHAnsi"/>
          <w:szCs w:val="22"/>
        </w:rPr>
      </w:pPr>
    </w:p>
    <w:p w14:paraId="1E5F7BB9" w14:textId="77777777" w:rsidR="00E561F2" w:rsidRPr="00AA62CD" w:rsidRDefault="00E561F2" w:rsidP="00E11C7C">
      <w:pPr>
        <w:rPr>
          <w:rFonts w:asciiTheme="minorHAnsi" w:hAnsiTheme="minorHAnsi" w:cstheme="minorHAnsi"/>
          <w:szCs w:val="22"/>
        </w:rPr>
      </w:pPr>
    </w:p>
    <w:p w14:paraId="181D124A" w14:textId="77777777" w:rsidR="00E561F2" w:rsidRPr="00AA62CD" w:rsidRDefault="00E561F2" w:rsidP="00E11C7C">
      <w:pPr>
        <w:rPr>
          <w:rFonts w:asciiTheme="minorHAnsi" w:hAnsiTheme="minorHAnsi" w:cstheme="minorHAnsi"/>
          <w:szCs w:val="22"/>
        </w:rPr>
      </w:pPr>
    </w:p>
    <w:p w14:paraId="4CAA4CAC" w14:textId="77777777" w:rsidR="00E561F2" w:rsidRPr="00AA62CD" w:rsidRDefault="00E561F2" w:rsidP="00E11C7C">
      <w:pPr>
        <w:rPr>
          <w:rFonts w:asciiTheme="minorHAnsi" w:hAnsiTheme="minorHAnsi" w:cstheme="minorHAnsi"/>
          <w:szCs w:val="22"/>
        </w:rPr>
      </w:pPr>
    </w:p>
    <w:p w14:paraId="553CDC1B" w14:textId="77777777" w:rsidR="00E561F2" w:rsidRPr="00AA62CD" w:rsidRDefault="00E561F2" w:rsidP="00E11C7C">
      <w:pPr>
        <w:rPr>
          <w:rFonts w:asciiTheme="minorHAnsi" w:hAnsiTheme="minorHAnsi" w:cstheme="minorHAnsi"/>
          <w:szCs w:val="22"/>
        </w:rPr>
      </w:pPr>
    </w:p>
    <w:p w14:paraId="730B2CFF" w14:textId="77777777" w:rsidR="00E561F2" w:rsidRPr="00AA62CD" w:rsidRDefault="00E561F2" w:rsidP="00E11C7C">
      <w:pPr>
        <w:rPr>
          <w:rFonts w:asciiTheme="minorHAnsi" w:hAnsiTheme="minorHAnsi" w:cstheme="minorHAnsi"/>
          <w:szCs w:val="22"/>
        </w:rPr>
      </w:pPr>
    </w:p>
    <w:p w14:paraId="7E609006" w14:textId="77777777" w:rsidR="00E561F2" w:rsidRPr="00AA62CD" w:rsidRDefault="00E561F2" w:rsidP="00E11C7C">
      <w:pPr>
        <w:rPr>
          <w:rFonts w:asciiTheme="minorHAnsi" w:hAnsiTheme="minorHAnsi" w:cstheme="minorHAnsi"/>
          <w:szCs w:val="22"/>
        </w:rPr>
      </w:pPr>
    </w:p>
    <w:p w14:paraId="72B247D4" w14:textId="77777777" w:rsidR="00E561F2" w:rsidRPr="00AA62CD" w:rsidRDefault="00E561F2" w:rsidP="00E11C7C">
      <w:pPr>
        <w:rPr>
          <w:rFonts w:asciiTheme="minorHAnsi" w:hAnsiTheme="minorHAnsi" w:cstheme="minorHAnsi"/>
          <w:szCs w:val="22"/>
        </w:rPr>
      </w:pPr>
    </w:p>
    <w:p w14:paraId="41275244" w14:textId="77777777" w:rsidR="00E561F2" w:rsidRPr="00AA62CD" w:rsidRDefault="00E561F2" w:rsidP="00E11C7C">
      <w:pPr>
        <w:rPr>
          <w:rFonts w:asciiTheme="minorHAnsi" w:hAnsiTheme="minorHAnsi" w:cstheme="minorHAnsi"/>
          <w:szCs w:val="22"/>
        </w:rPr>
      </w:pPr>
    </w:p>
    <w:p w14:paraId="3B4BCB55" w14:textId="77777777" w:rsidR="00E561F2" w:rsidRPr="00AA62CD" w:rsidRDefault="00E561F2" w:rsidP="00E11C7C">
      <w:pPr>
        <w:rPr>
          <w:rFonts w:asciiTheme="minorHAnsi" w:hAnsiTheme="minorHAnsi" w:cstheme="minorHAnsi"/>
          <w:szCs w:val="22"/>
        </w:rPr>
      </w:pPr>
    </w:p>
    <w:p w14:paraId="37D7287E" w14:textId="77777777" w:rsidR="00E561F2" w:rsidRPr="00AA62CD" w:rsidRDefault="00E561F2" w:rsidP="00E11C7C">
      <w:pPr>
        <w:rPr>
          <w:rFonts w:asciiTheme="minorHAnsi" w:hAnsiTheme="minorHAnsi" w:cstheme="minorHAnsi"/>
          <w:szCs w:val="22"/>
        </w:rPr>
      </w:pPr>
    </w:p>
    <w:p w14:paraId="7F9A51D5" w14:textId="77777777" w:rsidR="00802912" w:rsidRPr="00AA62CD" w:rsidRDefault="00802912" w:rsidP="00E11C7C">
      <w:pPr>
        <w:rPr>
          <w:rFonts w:asciiTheme="minorHAnsi" w:hAnsiTheme="minorHAnsi" w:cstheme="minorHAnsi"/>
          <w:szCs w:val="22"/>
        </w:rPr>
      </w:pPr>
    </w:p>
    <w:p w14:paraId="31CEA391" w14:textId="77777777" w:rsidR="00802912" w:rsidRPr="00AA62CD" w:rsidRDefault="00802912" w:rsidP="00E11C7C">
      <w:pPr>
        <w:rPr>
          <w:rFonts w:asciiTheme="minorHAnsi" w:hAnsiTheme="minorHAnsi" w:cstheme="minorHAnsi"/>
          <w:szCs w:val="22"/>
        </w:rPr>
      </w:pPr>
    </w:p>
    <w:p w14:paraId="5EA4FF7A" w14:textId="77777777" w:rsidR="00802912" w:rsidRPr="00AA62CD" w:rsidRDefault="00802912" w:rsidP="00E11C7C">
      <w:pPr>
        <w:rPr>
          <w:rFonts w:asciiTheme="minorHAnsi" w:hAnsiTheme="minorHAnsi" w:cstheme="minorHAnsi"/>
          <w:szCs w:val="22"/>
        </w:rPr>
      </w:pPr>
    </w:p>
    <w:p w14:paraId="7928BA6E" w14:textId="77777777" w:rsidR="00802912" w:rsidRPr="00AA62CD" w:rsidRDefault="00802912" w:rsidP="00E11C7C">
      <w:pPr>
        <w:rPr>
          <w:rFonts w:asciiTheme="minorHAnsi" w:hAnsiTheme="minorHAnsi" w:cstheme="minorHAnsi"/>
          <w:szCs w:val="22"/>
        </w:rPr>
      </w:pPr>
    </w:p>
    <w:p w14:paraId="30C77388" w14:textId="77777777" w:rsidR="00E561F2" w:rsidRPr="00AA62CD" w:rsidRDefault="00E561F2" w:rsidP="00E11C7C">
      <w:pPr>
        <w:rPr>
          <w:rFonts w:asciiTheme="minorHAnsi" w:hAnsiTheme="minorHAnsi" w:cstheme="minorHAnsi"/>
          <w:szCs w:val="22"/>
        </w:rPr>
      </w:pPr>
    </w:p>
    <w:p w14:paraId="3CF26D80" w14:textId="77777777" w:rsidR="00E561F2" w:rsidRPr="00AA62CD" w:rsidRDefault="00E561F2" w:rsidP="00E11C7C">
      <w:pPr>
        <w:rPr>
          <w:rFonts w:asciiTheme="minorHAnsi" w:hAnsiTheme="minorHAnsi" w:cstheme="minorHAnsi"/>
          <w:szCs w:val="22"/>
        </w:rPr>
      </w:pPr>
    </w:p>
    <w:p w14:paraId="5F195423" w14:textId="77777777" w:rsidR="00E561F2" w:rsidRPr="00AA62CD" w:rsidRDefault="00E561F2" w:rsidP="00E11C7C">
      <w:pPr>
        <w:rPr>
          <w:rFonts w:asciiTheme="minorHAnsi" w:hAnsiTheme="minorHAnsi" w:cstheme="minorHAnsi"/>
          <w:szCs w:val="22"/>
        </w:rPr>
      </w:pPr>
    </w:p>
    <w:p w14:paraId="2D5660CA" w14:textId="77777777" w:rsidR="00E561F2" w:rsidRPr="00AA62CD" w:rsidRDefault="00E561F2" w:rsidP="00E11C7C">
      <w:pPr>
        <w:rPr>
          <w:rFonts w:asciiTheme="minorHAnsi" w:hAnsiTheme="minorHAnsi" w:cstheme="minorHAnsi"/>
          <w:szCs w:val="22"/>
        </w:rPr>
      </w:pPr>
    </w:p>
    <w:p w14:paraId="5C4A938D" w14:textId="77777777" w:rsidR="00E561F2" w:rsidRPr="00AA62CD" w:rsidRDefault="00E561F2" w:rsidP="00E11C7C">
      <w:pPr>
        <w:rPr>
          <w:rFonts w:asciiTheme="minorHAnsi" w:hAnsiTheme="minorHAnsi" w:cstheme="minorHAnsi"/>
          <w:szCs w:val="22"/>
        </w:rPr>
      </w:pPr>
    </w:p>
    <w:p w14:paraId="2A46FFE4" w14:textId="5F9D33FC" w:rsidR="009564DC" w:rsidRPr="00AA62CD" w:rsidRDefault="00F62D5E" w:rsidP="005A62E2">
      <w:pPr>
        <w:spacing w:before="120" w:after="120"/>
        <w:rPr>
          <w:rFonts w:asciiTheme="minorHAnsi" w:hAnsiTheme="minorHAnsi" w:cstheme="minorHAnsi"/>
          <w:b/>
          <w:sz w:val="24"/>
        </w:rPr>
      </w:pPr>
      <w:r w:rsidRPr="00AA62CD">
        <w:rPr>
          <w:rFonts w:asciiTheme="minorHAnsi" w:hAnsiTheme="minorHAnsi" w:cstheme="minorHAnsi"/>
          <w:b/>
          <w:sz w:val="24"/>
        </w:rPr>
        <w:t>Types</w:t>
      </w:r>
      <w:r w:rsidR="00E11C7C" w:rsidRPr="00AA62CD">
        <w:rPr>
          <w:rFonts w:asciiTheme="minorHAnsi" w:hAnsiTheme="minorHAnsi" w:cstheme="minorHAnsi"/>
          <w:b/>
          <w:sz w:val="24"/>
        </w:rPr>
        <w:t xml:space="preserve"> of </w:t>
      </w:r>
      <w:r w:rsidR="00C13295" w:rsidRPr="00AA62CD">
        <w:rPr>
          <w:rFonts w:asciiTheme="minorHAnsi" w:hAnsiTheme="minorHAnsi" w:cstheme="minorHAnsi"/>
          <w:b/>
          <w:sz w:val="24"/>
        </w:rPr>
        <w:t>e</w:t>
      </w:r>
      <w:r w:rsidR="00E11C7C" w:rsidRPr="00AA62CD">
        <w:rPr>
          <w:rFonts w:asciiTheme="minorHAnsi" w:hAnsiTheme="minorHAnsi" w:cstheme="minorHAnsi"/>
          <w:b/>
          <w:sz w:val="24"/>
        </w:rPr>
        <w:t>ngagement</w:t>
      </w:r>
    </w:p>
    <w:p w14:paraId="435BC028" w14:textId="77777777" w:rsidR="00D17F14" w:rsidRPr="00AA62CD" w:rsidRDefault="00D17F14" w:rsidP="005A62E2">
      <w:pPr>
        <w:spacing w:before="120" w:after="120"/>
        <w:rPr>
          <w:rFonts w:asciiTheme="minorHAnsi" w:hAnsiTheme="minorHAnsi" w:cstheme="minorHAnsi"/>
          <w:szCs w:val="22"/>
        </w:rPr>
      </w:pPr>
    </w:p>
    <w:p w14:paraId="1A018663" w14:textId="77777777" w:rsidR="00D17F14" w:rsidRPr="00AA62CD" w:rsidRDefault="00D17F14" w:rsidP="005A62E2">
      <w:pPr>
        <w:spacing w:before="120" w:after="120"/>
        <w:rPr>
          <w:rFonts w:asciiTheme="minorHAnsi" w:hAnsiTheme="minorHAnsi" w:cstheme="minorHAnsi"/>
          <w:szCs w:val="22"/>
        </w:rPr>
      </w:pPr>
    </w:p>
    <w:p w14:paraId="6E5FA34E" w14:textId="31E785B7" w:rsidR="00CF0D08" w:rsidRPr="00AA62CD" w:rsidRDefault="00A824E5" w:rsidP="005A62E2">
      <w:pPr>
        <w:spacing w:before="120" w:after="120"/>
        <w:rPr>
          <w:rFonts w:asciiTheme="minorHAnsi" w:hAnsiTheme="minorHAnsi" w:cstheme="minorHAnsi"/>
          <w:szCs w:val="22"/>
        </w:rPr>
      </w:pPr>
      <w:r w:rsidRPr="00AA62CD">
        <w:rPr>
          <w:rFonts w:asciiTheme="minorHAnsi" w:hAnsiTheme="minorHAnsi" w:cstheme="minorHAnsi"/>
          <w:szCs w:val="22"/>
        </w:rPr>
        <w:t>Council undertakes a range of community engagement activities and engagement can occur at multiple stages</w:t>
      </w:r>
      <w:r w:rsidR="00CF0D08" w:rsidRPr="00AA62CD">
        <w:rPr>
          <w:rFonts w:asciiTheme="minorHAnsi" w:hAnsiTheme="minorHAnsi" w:cstheme="minorHAnsi"/>
          <w:szCs w:val="22"/>
        </w:rPr>
        <w:t xml:space="preserve"> across a project</w:t>
      </w:r>
      <w:r w:rsidR="00A27240" w:rsidRPr="00AA62CD">
        <w:rPr>
          <w:rFonts w:asciiTheme="minorHAnsi" w:hAnsiTheme="minorHAnsi" w:cstheme="minorHAnsi"/>
          <w:szCs w:val="22"/>
        </w:rPr>
        <w:t>.</w:t>
      </w:r>
      <w:r w:rsidR="00A66AA5" w:rsidRPr="00AA62CD">
        <w:rPr>
          <w:rFonts w:asciiTheme="minorHAnsi" w:hAnsiTheme="minorHAnsi" w:cstheme="minorHAnsi"/>
          <w:szCs w:val="22"/>
        </w:rPr>
        <w:t xml:space="preserve"> </w:t>
      </w:r>
    </w:p>
    <w:p w14:paraId="7824ADE7" w14:textId="0471587D" w:rsidR="00F62D5E" w:rsidRPr="00AA62CD" w:rsidRDefault="00A66AA5" w:rsidP="005A62E2">
      <w:pPr>
        <w:spacing w:before="120" w:after="120"/>
        <w:rPr>
          <w:rFonts w:asciiTheme="minorHAnsi" w:hAnsiTheme="minorHAnsi" w:cstheme="minorHAnsi"/>
          <w:szCs w:val="22"/>
        </w:rPr>
      </w:pPr>
      <w:r w:rsidRPr="00AA62CD">
        <w:rPr>
          <w:rFonts w:asciiTheme="minorHAnsi" w:hAnsiTheme="minorHAnsi" w:cstheme="minorHAnsi"/>
          <w:szCs w:val="22"/>
        </w:rPr>
        <w:t>The two main types of community engagement are:</w:t>
      </w:r>
    </w:p>
    <w:p w14:paraId="4516B810" w14:textId="57812DB8" w:rsidR="001C040C" w:rsidRPr="00AA62CD" w:rsidRDefault="001C040C" w:rsidP="005A62E2">
      <w:pPr>
        <w:pStyle w:val="paragraph"/>
        <w:spacing w:before="120" w:beforeAutospacing="0" w:after="120" w:afterAutospacing="0"/>
        <w:textAlignment w:val="baseline"/>
        <w:rPr>
          <w:rFonts w:asciiTheme="minorHAnsi" w:hAnsiTheme="minorHAnsi" w:cstheme="minorHAnsi"/>
          <w:bCs/>
          <w:i/>
          <w:iCs/>
          <w:color w:val="4F81BD"/>
          <w:sz w:val="22"/>
          <w:szCs w:val="22"/>
        </w:rPr>
      </w:pPr>
      <w:r w:rsidRPr="00AA62CD">
        <w:rPr>
          <w:rStyle w:val="normaltextrun"/>
          <w:rFonts w:asciiTheme="minorHAnsi" w:hAnsiTheme="minorHAnsi" w:cstheme="minorHAnsi"/>
          <w:bCs/>
          <w:i/>
          <w:iCs/>
          <w:sz w:val="22"/>
          <w:szCs w:val="22"/>
        </w:rPr>
        <w:t>Consultative or participatory engagement</w:t>
      </w:r>
      <w:r w:rsidRPr="00AA62CD">
        <w:rPr>
          <w:rStyle w:val="eop"/>
          <w:rFonts w:asciiTheme="minorHAnsi" w:hAnsiTheme="minorHAnsi" w:cstheme="minorHAnsi"/>
          <w:bCs/>
          <w:i/>
          <w:iCs/>
          <w:sz w:val="22"/>
          <w:szCs w:val="22"/>
        </w:rPr>
        <w:t> </w:t>
      </w:r>
    </w:p>
    <w:p w14:paraId="2659B4B4" w14:textId="77777777" w:rsidR="008E5676" w:rsidRPr="00AA62CD" w:rsidRDefault="001C040C" w:rsidP="008E5676">
      <w:pPr>
        <w:pStyle w:val="paragraph"/>
        <w:spacing w:before="120" w:beforeAutospacing="0" w:after="120" w:afterAutospacing="0"/>
        <w:ind w:right="165"/>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This has a lower level of influence, generally aligning with the ‘Inform’ or ‘Consult’ range of the IAP2 spectrum. Participation at this level usually includes a broad range of community members and stakeholders and occurs when views, opinions or ideas are invited on a specific project, draft policy, plan or document.</w:t>
      </w:r>
      <w:r w:rsidRPr="00AA62CD">
        <w:rPr>
          <w:rStyle w:val="eop"/>
          <w:rFonts w:asciiTheme="minorHAnsi" w:hAnsiTheme="minorHAnsi" w:cstheme="minorHAnsi"/>
          <w:sz w:val="22"/>
          <w:szCs w:val="22"/>
        </w:rPr>
        <w:t> </w:t>
      </w:r>
    </w:p>
    <w:p w14:paraId="016A3FD1" w14:textId="4B09D3D6"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 xml:space="preserve">Examples of consultative engagement </w:t>
      </w:r>
      <w:r w:rsidR="000221C2" w:rsidRPr="00AA62CD">
        <w:rPr>
          <w:rStyle w:val="normaltextrun"/>
          <w:rFonts w:asciiTheme="minorHAnsi" w:hAnsiTheme="minorHAnsi" w:cstheme="minorHAnsi"/>
          <w:sz w:val="22"/>
          <w:szCs w:val="22"/>
          <w:lang w:val="en-US"/>
        </w:rPr>
        <w:t>practices</w:t>
      </w:r>
      <w:r w:rsidRPr="00AA62CD">
        <w:rPr>
          <w:rStyle w:val="normaltextrun"/>
          <w:rFonts w:asciiTheme="minorHAnsi" w:hAnsiTheme="minorHAnsi" w:cstheme="minorHAnsi"/>
          <w:sz w:val="22"/>
          <w:szCs w:val="22"/>
          <w:lang w:val="en-US"/>
        </w:rPr>
        <w:t xml:space="preserve"> include:</w:t>
      </w:r>
      <w:r w:rsidRPr="00AA62CD">
        <w:rPr>
          <w:rStyle w:val="eop"/>
          <w:rFonts w:asciiTheme="minorHAnsi" w:hAnsiTheme="minorHAnsi" w:cstheme="minorHAnsi"/>
          <w:sz w:val="22"/>
          <w:szCs w:val="22"/>
        </w:rPr>
        <w:t> </w:t>
      </w:r>
    </w:p>
    <w:p w14:paraId="641EDF7C"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surveys</w:t>
      </w:r>
      <w:r w:rsidRPr="00AA62CD">
        <w:rPr>
          <w:rStyle w:val="eop"/>
          <w:rFonts w:asciiTheme="minorHAnsi" w:hAnsiTheme="minorHAnsi" w:cstheme="minorHAnsi"/>
          <w:sz w:val="22"/>
          <w:szCs w:val="22"/>
        </w:rPr>
        <w:t> </w:t>
      </w:r>
    </w:p>
    <w:p w14:paraId="0F70787C"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polls</w:t>
      </w:r>
      <w:r w:rsidRPr="00AA62CD">
        <w:rPr>
          <w:rStyle w:val="eop"/>
          <w:rFonts w:asciiTheme="minorHAnsi" w:hAnsiTheme="minorHAnsi" w:cstheme="minorHAnsi"/>
          <w:sz w:val="22"/>
          <w:szCs w:val="22"/>
        </w:rPr>
        <w:t> </w:t>
      </w:r>
    </w:p>
    <w:p w14:paraId="68CAE338" w14:textId="77777777" w:rsidR="001C040C" w:rsidRPr="00AA62CD" w:rsidRDefault="001C040C" w:rsidP="005A62E2">
      <w:pPr>
        <w:pStyle w:val="paragraph"/>
        <w:numPr>
          <w:ilvl w:val="0"/>
          <w:numId w:val="40"/>
        </w:numPr>
        <w:spacing w:before="0" w:beforeAutospacing="0" w:after="0" w:afterAutospacing="0"/>
        <w:ind w:left="714" w:hanging="357"/>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rPr>
        <w:t>ideas boards</w:t>
      </w:r>
      <w:r w:rsidRPr="00AA62CD">
        <w:rPr>
          <w:rStyle w:val="eop"/>
          <w:rFonts w:asciiTheme="minorHAnsi" w:hAnsiTheme="minorHAnsi" w:cstheme="minorHAnsi"/>
          <w:sz w:val="22"/>
          <w:szCs w:val="22"/>
        </w:rPr>
        <w:t> </w:t>
      </w:r>
    </w:p>
    <w:p w14:paraId="62C8A0D6" w14:textId="6FC8DB2E" w:rsidR="00016CCD" w:rsidRPr="00AA62CD" w:rsidRDefault="00016CCD" w:rsidP="005A62E2">
      <w:pPr>
        <w:pStyle w:val="paragraph"/>
        <w:numPr>
          <w:ilvl w:val="0"/>
          <w:numId w:val="40"/>
        </w:numPr>
        <w:spacing w:before="0" w:beforeAutospacing="0" w:after="0" w:afterAutospacing="0"/>
        <w:ind w:left="714" w:hanging="357"/>
        <w:textAlignment w:val="baseline"/>
        <w:rPr>
          <w:rStyle w:val="eop"/>
          <w:rFonts w:asciiTheme="minorHAnsi" w:hAnsiTheme="minorHAnsi" w:cstheme="minorHAnsi"/>
          <w:sz w:val="22"/>
          <w:szCs w:val="22"/>
        </w:rPr>
      </w:pPr>
      <w:r w:rsidRPr="00AA62CD">
        <w:rPr>
          <w:rStyle w:val="eop"/>
          <w:rFonts w:asciiTheme="minorHAnsi" w:hAnsiTheme="minorHAnsi" w:cstheme="minorHAnsi"/>
          <w:sz w:val="22"/>
          <w:szCs w:val="22"/>
        </w:rPr>
        <w:t>listening posts</w:t>
      </w:r>
      <w:r w:rsidR="00C104F4" w:rsidRPr="00AA62CD">
        <w:rPr>
          <w:rStyle w:val="eop"/>
          <w:rFonts w:asciiTheme="minorHAnsi" w:hAnsiTheme="minorHAnsi" w:cstheme="minorHAnsi"/>
          <w:sz w:val="22"/>
          <w:szCs w:val="22"/>
        </w:rPr>
        <w:t xml:space="preserve"> and pop-up stalls</w:t>
      </w:r>
    </w:p>
    <w:p w14:paraId="1818D364" w14:textId="6A86445A" w:rsidR="00016CCD" w:rsidRPr="00AA62CD" w:rsidRDefault="00016CCD" w:rsidP="005A62E2">
      <w:pPr>
        <w:pStyle w:val="paragraph"/>
        <w:numPr>
          <w:ilvl w:val="0"/>
          <w:numId w:val="40"/>
        </w:numPr>
        <w:spacing w:before="0" w:beforeAutospacing="0" w:after="0" w:afterAutospacing="0"/>
        <w:ind w:left="714" w:hanging="357"/>
        <w:textAlignment w:val="baseline"/>
        <w:rPr>
          <w:rFonts w:asciiTheme="minorHAnsi" w:hAnsiTheme="minorHAnsi" w:cstheme="minorHAnsi"/>
          <w:sz w:val="22"/>
          <w:szCs w:val="22"/>
        </w:rPr>
      </w:pPr>
      <w:r w:rsidRPr="00AA62CD">
        <w:rPr>
          <w:rStyle w:val="eop"/>
          <w:rFonts w:asciiTheme="minorHAnsi" w:hAnsiTheme="minorHAnsi" w:cstheme="minorHAnsi"/>
          <w:sz w:val="22"/>
          <w:szCs w:val="22"/>
        </w:rPr>
        <w:t>formal submissions</w:t>
      </w:r>
      <w:r w:rsidR="00A5578A" w:rsidRPr="00AA62CD">
        <w:rPr>
          <w:rStyle w:val="eop"/>
          <w:rFonts w:asciiTheme="minorHAnsi" w:hAnsiTheme="minorHAnsi" w:cstheme="minorHAnsi"/>
          <w:sz w:val="22"/>
          <w:szCs w:val="22"/>
        </w:rPr>
        <w:t>.</w:t>
      </w:r>
    </w:p>
    <w:p w14:paraId="4A7BC1B2" w14:textId="0B6662C0" w:rsidR="001C040C" w:rsidRPr="00AA62CD" w:rsidRDefault="001C040C" w:rsidP="005A62E2">
      <w:pPr>
        <w:pStyle w:val="paragraph"/>
        <w:spacing w:before="120" w:beforeAutospacing="0" w:after="120" w:afterAutospacing="0"/>
        <w:textAlignment w:val="baseline"/>
        <w:rPr>
          <w:rFonts w:asciiTheme="minorHAnsi" w:hAnsiTheme="minorHAnsi" w:cstheme="minorHAnsi"/>
          <w:bCs/>
          <w:i/>
          <w:iCs/>
          <w:color w:val="4F81BD"/>
          <w:sz w:val="22"/>
          <w:szCs w:val="22"/>
        </w:rPr>
      </w:pPr>
      <w:r w:rsidRPr="00AA62CD">
        <w:rPr>
          <w:rStyle w:val="normaltextrun"/>
          <w:rFonts w:asciiTheme="minorHAnsi" w:hAnsiTheme="minorHAnsi" w:cstheme="minorHAnsi"/>
          <w:bCs/>
          <w:i/>
          <w:iCs/>
          <w:sz w:val="22"/>
          <w:szCs w:val="22"/>
        </w:rPr>
        <w:t>Deliberative engagement</w:t>
      </w:r>
      <w:r w:rsidRPr="00AA62CD">
        <w:rPr>
          <w:rStyle w:val="eop"/>
          <w:rFonts w:asciiTheme="minorHAnsi" w:hAnsiTheme="minorHAnsi" w:cstheme="minorHAnsi"/>
          <w:bCs/>
          <w:i/>
          <w:iCs/>
          <w:sz w:val="22"/>
          <w:szCs w:val="22"/>
        </w:rPr>
        <w:t> </w:t>
      </w:r>
    </w:p>
    <w:p w14:paraId="08C2A827" w14:textId="2FD99292"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 xml:space="preserve">This practice has the highest level of influence, generally aligning with the ‘Involve’, ‘Collaborate’ or ‘Empower’ range of the IAP2 spectrum. It encourages community members to critically test, weigh up and consider a range of information, perspectives, inputs and evidence to </w:t>
      </w:r>
      <w:r w:rsidR="00C32933" w:rsidRPr="00AA62CD">
        <w:rPr>
          <w:rStyle w:val="normaltextrun"/>
          <w:rFonts w:asciiTheme="minorHAnsi" w:hAnsiTheme="minorHAnsi" w:cstheme="minorHAnsi"/>
          <w:sz w:val="22"/>
          <w:szCs w:val="22"/>
          <w:lang w:val="en-US"/>
        </w:rPr>
        <w:t xml:space="preserve">make a recommendation or </w:t>
      </w:r>
      <w:r w:rsidR="00E07EA9" w:rsidRPr="00AA62CD">
        <w:rPr>
          <w:rStyle w:val="normaltextrun"/>
          <w:rFonts w:asciiTheme="minorHAnsi" w:hAnsiTheme="minorHAnsi" w:cstheme="minorHAnsi"/>
          <w:sz w:val="22"/>
          <w:szCs w:val="22"/>
          <w:lang w:val="en-US"/>
        </w:rPr>
        <w:t xml:space="preserve">reach consensus if needed. </w:t>
      </w:r>
    </w:p>
    <w:p w14:paraId="2EB99585" w14:textId="77777777" w:rsidR="001C040C" w:rsidRPr="00AA62CD" w:rsidRDefault="001C040C" w:rsidP="005A62E2">
      <w:pPr>
        <w:pStyle w:val="paragraph"/>
        <w:spacing w:before="120" w:beforeAutospacing="0" w:after="120" w:afterAutospacing="0"/>
        <w:ind w:right="165"/>
        <w:textAlignment w:val="baseline"/>
        <w:rPr>
          <w:rStyle w:val="eop"/>
          <w:rFonts w:asciiTheme="minorHAnsi" w:hAnsiTheme="minorHAnsi" w:cstheme="minorHAnsi"/>
          <w:sz w:val="22"/>
          <w:szCs w:val="22"/>
        </w:rPr>
      </w:pPr>
      <w:r w:rsidRPr="00AA62CD">
        <w:rPr>
          <w:rStyle w:val="normaltextrun"/>
          <w:rFonts w:asciiTheme="minorHAnsi" w:hAnsiTheme="minorHAnsi" w:cstheme="minorHAnsi"/>
          <w:sz w:val="22"/>
          <w:szCs w:val="22"/>
          <w:lang w:val="en-US"/>
        </w:rPr>
        <w:t>Deliberation can be scaled to suit a project based on its scope, complexity or impact and may require independent facilitation to ensure a fair and equitable process.</w:t>
      </w:r>
      <w:r w:rsidRPr="00AA62CD">
        <w:rPr>
          <w:rStyle w:val="eop"/>
          <w:rFonts w:asciiTheme="minorHAnsi" w:hAnsiTheme="minorHAnsi" w:cstheme="minorHAnsi"/>
          <w:sz w:val="22"/>
          <w:szCs w:val="22"/>
        </w:rPr>
        <w:t> </w:t>
      </w:r>
    </w:p>
    <w:p w14:paraId="20A9CF62" w14:textId="6B36303D" w:rsidR="001C040C" w:rsidRPr="00AA62CD" w:rsidRDefault="001C040C" w:rsidP="005A62E2">
      <w:pPr>
        <w:pStyle w:val="paragraph"/>
        <w:spacing w:before="120" w:beforeAutospacing="0" w:after="120" w:afterAutospacing="0"/>
        <w:ind w:right="165"/>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lang w:val="en-US"/>
        </w:rPr>
        <w:t>Examples of a deliberative practice includes:</w:t>
      </w:r>
      <w:r w:rsidRPr="00AA62CD">
        <w:rPr>
          <w:rStyle w:val="eop"/>
          <w:rFonts w:asciiTheme="minorHAnsi" w:hAnsiTheme="minorHAnsi" w:cstheme="minorHAnsi"/>
          <w:sz w:val="22"/>
          <w:szCs w:val="22"/>
        </w:rPr>
        <w:t> </w:t>
      </w:r>
    </w:p>
    <w:p w14:paraId="2D85A1B1" w14:textId="7CD4EBE5" w:rsidR="001C040C" w:rsidRPr="00AA62CD" w:rsidRDefault="00C108C1"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working with committees, a</w:t>
      </w:r>
      <w:r w:rsidR="001C040C" w:rsidRPr="00AA62CD">
        <w:rPr>
          <w:rStyle w:val="normaltextrun"/>
          <w:rFonts w:asciiTheme="minorHAnsi" w:hAnsiTheme="minorHAnsi" w:cstheme="minorHAnsi"/>
          <w:sz w:val="22"/>
          <w:szCs w:val="22"/>
        </w:rPr>
        <w:t xml:space="preserve">dvisory </w:t>
      </w:r>
      <w:r w:rsidRPr="00AA62CD">
        <w:rPr>
          <w:rStyle w:val="normaltextrun"/>
          <w:rFonts w:asciiTheme="minorHAnsi" w:hAnsiTheme="minorHAnsi" w:cstheme="minorHAnsi"/>
          <w:sz w:val="22"/>
          <w:szCs w:val="22"/>
        </w:rPr>
        <w:t>g</w:t>
      </w:r>
      <w:r w:rsidR="001C040C" w:rsidRPr="00AA62CD">
        <w:rPr>
          <w:rStyle w:val="normaltextrun"/>
          <w:rFonts w:asciiTheme="minorHAnsi" w:hAnsiTheme="minorHAnsi" w:cstheme="minorHAnsi"/>
          <w:sz w:val="22"/>
          <w:szCs w:val="22"/>
        </w:rPr>
        <w:t>roups</w:t>
      </w:r>
      <w:r w:rsidR="001C040C" w:rsidRPr="00AA62CD">
        <w:rPr>
          <w:rStyle w:val="eop"/>
          <w:rFonts w:asciiTheme="minorHAnsi" w:hAnsiTheme="minorHAnsi" w:cstheme="minorHAnsi"/>
          <w:sz w:val="22"/>
          <w:szCs w:val="22"/>
        </w:rPr>
        <w:t> </w:t>
      </w:r>
      <w:r w:rsidR="00365214" w:rsidRPr="00AA62CD">
        <w:rPr>
          <w:rStyle w:val="eop"/>
          <w:rFonts w:asciiTheme="minorHAnsi" w:hAnsiTheme="minorHAnsi" w:cstheme="minorHAnsi"/>
          <w:sz w:val="22"/>
          <w:szCs w:val="22"/>
        </w:rPr>
        <w:t>or reference groups over time</w:t>
      </w:r>
    </w:p>
    <w:p w14:paraId="7A98DAE4" w14:textId="77777777" w:rsidR="001C040C" w:rsidRPr="00AA62CD" w:rsidRDefault="001C040C"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panels of community members</w:t>
      </w:r>
      <w:r w:rsidRPr="00AA62CD">
        <w:rPr>
          <w:rStyle w:val="eop"/>
          <w:rFonts w:asciiTheme="minorHAnsi" w:hAnsiTheme="minorHAnsi" w:cstheme="minorHAnsi"/>
          <w:sz w:val="22"/>
          <w:szCs w:val="22"/>
        </w:rPr>
        <w:t> </w:t>
      </w:r>
    </w:p>
    <w:p w14:paraId="551243A1" w14:textId="77777777" w:rsidR="001C040C" w:rsidRPr="00AA62CD" w:rsidRDefault="001C040C" w:rsidP="005A62E2">
      <w:pPr>
        <w:pStyle w:val="paragraph"/>
        <w:numPr>
          <w:ilvl w:val="0"/>
          <w:numId w:val="28"/>
        </w:numPr>
        <w:spacing w:before="0" w:beforeAutospacing="0" w:after="0" w:afterAutospacing="0"/>
        <w:ind w:left="425" w:firstLine="0"/>
        <w:textAlignment w:val="baseline"/>
        <w:rPr>
          <w:rFonts w:asciiTheme="minorHAnsi" w:hAnsiTheme="minorHAnsi" w:cstheme="minorHAnsi"/>
          <w:sz w:val="22"/>
          <w:szCs w:val="22"/>
        </w:rPr>
      </w:pPr>
      <w:r w:rsidRPr="00AA62CD">
        <w:rPr>
          <w:rStyle w:val="normaltextrun"/>
          <w:rFonts w:asciiTheme="minorHAnsi" w:hAnsiTheme="minorHAnsi" w:cstheme="minorHAnsi"/>
          <w:sz w:val="22"/>
          <w:szCs w:val="22"/>
        </w:rPr>
        <w:t>focus groups and workshops.</w:t>
      </w:r>
      <w:r w:rsidRPr="00AA62CD">
        <w:rPr>
          <w:rStyle w:val="eop"/>
          <w:rFonts w:asciiTheme="minorHAnsi" w:hAnsiTheme="minorHAnsi" w:cstheme="minorHAnsi"/>
          <w:sz w:val="22"/>
          <w:szCs w:val="22"/>
        </w:rPr>
        <w:t> </w:t>
      </w:r>
    </w:p>
    <w:p w14:paraId="4448AB2E" w14:textId="7FD3FBD4" w:rsidR="00E11C7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Principles and </w:t>
      </w:r>
      <w:r w:rsidR="005F56F2" w:rsidRPr="00AA62CD">
        <w:rPr>
          <w:rFonts w:asciiTheme="minorHAnsi" w:hAnsiTheme="minorHAnsi" w:cstheme="minorHAnsi"/>
          <w:b/>
          <w:bCs/>
          <w:sz w:val="24"/>
        </w:rPr>
        <w:t>c</w:t>
      </w:r>
      <w:r w:rsidRPr="00AA62CD">
        <w:rPr>
          <w:rFonts w:asciiTheme="minorHAnsi" w:hAnsiTheme="minorHAnsi" w:cstheme="minorHAnsi"/>
          <w:b/>
          <w:bCs/>
          <w:sz w:val="24"/>
        </w:rPr>
        <w:t>ommitment</w:t>
      </w:r>
      <w:r w:rsidR="00B97446" w:rsidRPr="00AA62CD">
        <w:rPr>
          <w:rFonts w:asciiTheme="minorHAnsi" w:hAnsiTheme="minorHAnsi" w:cstheme="minorHAnsi"/>
          <w:b/>
          <w:bCs/>
          <w:sz w:val="24"/>
        </w:rPr>
        <w:t>s</w:t>
      </w:r>
    </w:p>
    <w:p w14:paraId="4733FF50" w14:textId="77777777" w:rsidR="00645C48" w:rsidRPr="00AA62CD" w:rsidRDefault="00645C48" w:rsidP="00B913FC">
      <w:pPr>
        <w:pStyle w:val="Body"/>
        <w:rPr>
          <w:rFonts w:asciiTheme="minorHAnsi" w:eastAsia="Calibri" w:hAnsiTheme="minorHAnsi" w:cstheme="minorHAnsi"/>
          <w:sz w:val="22"/>
          <w:szCs w:val="22"/>
        </w:rPr>
      </w:pPr>
      <w:r w:rsidRPr="00AA62CD">
        <w:rPr>
          <w:rFonts w:asciiTheme="minorHAnsi" w:eastAsia="Calibri" w:hAnsiTheme="minorHAnsi" w:cstheme="minorHAnsi"/>
          <w:sz w:val="22"/>
          <w:szCs w:val="22"/>
        </w:rPr>
        <w:t xml:space="preserve">The City of Whittlesea is committed to the community engagement principles outlined in section 56 (a) to (e) of the </w:t>
      </w:r>
      <w:r w:rsidRPr="00AA62CD">
        <w:rPr>
          <w:rFonts w:asciiTheme="minorHAnsi" w:eastAsia="Calibri" w:hAnsiTheme="minorHAnsi" w:cstheme="minorHAnsi"/>
          <w:i/>
          <w:iCs/>
          <w:sz w:val="22"/>
          <w:szCs w:val="22"/>
        </w:rPr>
        <w:t>Local Government Act 2020</w:t>
      </w:r>
      <w:r w:rsidRPr="00AA62CD">
        <w:rPr>
          <w:rFonts w:asciiTheme="minorHAnsi" w:eastAsia="Calibri" w:hAnsiTheme="minorHAnsi" w:cstheme="minorHAnsi"/>
          <w:sz w:val="22"/>
          <w:szCs w:val="22"/>
        </w:rPr>
        <w:t>. These principles emphasise the importance of accessibility, inclusivity, transparency, timeliness, accountability and continuous improvement.</w:t>
      </w:r>
      <w:r w:rsidR="00F56EEF" w:rsidRPr="00AA62CD">
        <w:rPr>
          <w:rFonts w:asciiTheme="minorHAnsi" w:eastAsia="Calibri" w:hAnsiTheme="minorHAnsi" w:cstheme="minorHAnsi"/>
          <w:sz w:val="22"/>
          <w:szCs w:val="22"/>
        </w:rPr>
        <w:br/>
      </w:r>
    </w:p>
    <w:tbl>
      <w:tblPr>
        <w:tblStyle w:val="TableGrid"/>
        <w:tblW w:w="0" w:type="auto"/>
        <w:tblLook w:val="04A0" w:firstRow="1" w:lastRow="0" w:firstColumn="1" w:lastColumn="0" w:noHBand="0" w:noVBand="1"/>
      </w:tblPr>
      <w:tblGrid>
        <w:gridCol w:w="2655"/>
        <w:gridCol w:w="6361"/>
      </w:tblGrid>
      <w:tr w:rsidR="008D1535" w:rsidRPr="00AA62CD" w14:paraId="0E0E2A25" w14:textId="77777777" w:rsidTr="005A62E2">
        <w:trPr>
          <w:tblHeader/>
        </w:trPr>
        <w:tc>
          <w:tcPr>
            <w:tcW w:w="2655" w:type="dxa"/>
            <w:shd w:val="clear" w:color="auto" w:fill="1F497D" w:themeFill="text2"/>
          </w:tcPr>
          <w:p w14:paraId="30D68392"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lastRenderedPageBreak/>
              <w:t>Community Engagement Principle</w:t>
            </w:r>
          </w:p>
        </w:tc>
        <w:tc>
          <w:tcPr>
            <w:tcW w:w="6361" w:type="dxa"/>
            <w:shd w:val="clear" w:color="auto" w:fill="1F497D" w:themeFill="text2"/>
          </w:tcPr>
          <w:p w14:paraId="308233E8"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t>Our commitment</w:t>
            </w:r>
          </w:p>
        </w:tc>
      </w:tr>
      <w:tr w:rsidR="008D1535" w:rsidRPr="00AA62CD" w14:paraId="224873CE" w14:textId="77777777" w:rsidTr="005A62E2">
        <w:trPr>
          <w:tblHeader/>
        </w:trPr>
        <w:tc>
          <w:tcPr>
            <w:tcW w:w="2655" w:type="dxa"/>
          </w:tcPr>
          <w:p w14:paraId="50737F45"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A community engagement process must have a clearly defined objective and scope</w:t>
            </w:r>
          </w:p>
        </w:tc>
        <w:tc>
          <w:tcPr>
            <w:tcW w:w="6361" w:type="dxa"/>
          </w:tcPr>
          <w:p w14:paraId="79E64BE3"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All community engagements are planned in line with this policy and identify the purpose, scope and objectives of the project/decision</w:t>
            </w:r>
          </w:p>
          <w:p w14:paraId="12FA2ACB"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clearly inform participants and the community what they can and cannot influence, how they can participate, and what opportunity there is for them to influence a decision</w:t>
            </w:r>
          </w:p>
        </w:tc>
      </w:tr>
      <w:tr w:rsidR="008D1535" w:rsidRPr="00AA62CD" w14:paraId="74904315" w14:textId="77777777" w:rsidTr="005A62E2">
        <w:trPr>
          <w:tblHeader/>
        </w:trPr>
        <w:tc>
          <w:tcPr>
            <w:tcW w:w="2655" w:type="dxa"/>
          </w:tcPr>
          <w:p w14:paraId="508F794E"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must have access to objective, relevant and timely information to inform their participation</w:t>
            </w:r>
          </w:p>
        </w:tc>
        <w:tc>
          <w:tcPr>
            <w:tcW w:w="6361" w:type="dxa"/>
          </w:tcPr>
          <w:p w14:paraId="2B2D8C84"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provide the community with objective, relevant and timely information that provides all necessary information for community to participate meaningfully in the engagement</w:t>
            </w:r>
          </w:p>
          <w:p w14:paraId="0D745C0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Information will be presented in plain language that is easily understood</w:t>
            </w:r>
          </w:p>
          <w:p w14:paraId="43FA40B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rPr>
              <w:t>Council will make use of accessible formats and information in other languages where appropriate to support participation in the community engagement</w:t>
            </w:r>
          </w:p>
          <w:p w14:paraId="7292A392"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use a variety of traditional and digital communication channels to inform about the opportunity to engage</w:t>
            </w:r>
          </w:p>
          <w:p w14:paraId="7E99FD1D"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All relevant information will be made available on Council’s Engage Whittlesea platform, which is translatable into several languages spoken by the City of Whittlesea’s diverse community</w:t>
            </w:r>
          </w:p>
        </w:tc>
      </w:tr>
      <w:tr w:rsidR="008D1535" w:rsidRPr="00AA62CD" w14:paraId="1C241097" w14:textId="77777777" w:rsidTr="005A62E2">
        <w:trPr>
          <w:tblHeader/>
        </w:trPr>
        <w:tc>
          <w:tcPr>
            <w:tcW w:w="2655" w:type="dxa"/>
          </w:tcPr>
          <w:p w14:paraId="5D6A7F14"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must be representative of the persons and groups affected by the matter that is the subject of the community engagement</w:t>
            </w:r>
          </w:p>
        </w:tc>
        <w:tc>
          <w:tcPr>
            <w:tcW w:w="6361" w:type="dxa"/>
          </w:tcPr>
          <w:p w14:paraId="599A053F" w14:textId="7713CF3E"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 xml:space="preserve">Council will identify individuals and groups who may be impacted </w:t>
            </w:r>
            <w:r w:rsidR="005A62E2" w:rsidRPr="00AA62CD">
              <w:rPr>
                <w:rFonts w:asciiTheme="minorHAnsi" w:hAnsiTheme="minorHAnsi" w:cstheme="minorHAnsi"/>
                <w:szCs w:val="22"/>
              </w:rPr>
              <w:t>by</w:t>
            </w:r>
            <w:r w:rsidRPr="00AA62CD">
              <w:rPr>
                <w:rFonts w:asciiTheme="minorHAnsi" w:hAnsiTheme="minorHAnsi" w:cstheme="minorHAnsi"/>
              </w:rPr>
              <w:t xml:space="preserve"> </w:t>
            </w:r>
            <w:r w:rsidRPr="00AA62CD">
              <w:rPr>
                <w:rFonts w:asciiTheme="minorHAnsi" w:hAnsiTheme="minorHAnsi" w:cstheme="minorHAnsi"/>
                <w:szCs w:val="22"/>
              </w:rPr>
              <w:t xml:space="preserve">or interested </w:t>
            </w:r>
            <w:r w:rsidR="005A62E2" w:rsidRPr="00AA62CD">
              <w:rPr>
                <w:rFonts w:asciiTheme="minorHAnsi" w:hAnsiTheme="minorHAnsi" w:cstheme="minorHAnsi"/>
                <w:szCs w:val="22"/>
              </w:rPr>
              <w:t>in</w:t>
            </w:r>
            <w:r w:rsidRPr="00AA62CD">
              <w:rPr>
                <w:rFonts w:asciiTheme="minorHAnsi" w:hAnsiTheme="minorHAnsi" w:cstheme="minorHAnsi"/>
                <w:szCs w:val="22"/>
              </w:rPr>
              <w:t xml:space="preserve"> the project or decision and encourage participation in the engagement</w:t>
            </w:r>
          </w:p>
          <w:p w14:paraId="04C819B5" w14:textId="77777777" w:rsidR="008D1535" w:rsidRPr="00AA62CD" w:rsidRDefault="008D1535" w:rsidP="00201A28">
            <w:pPr>
              <w:pStyle w:val="ListParagraph"/>
              <w:numPr>
                <w:ilvl w:val="0"/>
                <w:numId w:val="36"/>
              </w:numPr>
              <w:rPr>
                <w:rFonts w:asciiTheme="minorHAnsi" w:eastAsia="Calibri" w:hAnsiTheme="minorHAnsi" w:cstheme="minorHAnsi"/>
                <w:szCs w:val="22"/>
                <w:lang w:val="en-GB"/>
              </w:rPr>
            </w:pPr>
            <w:r w:rsidRPr="00AA62CD">
              <w:rPr>
                <w:rFonts w:asciiTheme="minorHAnsi" w:eastAsia="Calibri" w:hAnsiTheme="minorHAnsi" w:cstheme="minorHAnsi"/>
                <w:szCs w:val="22"/>
                <w:lang w:val="en-GB"/>
              </w:rPr>
              <w:t>Council will use different engagement methods to ensure it hears from key stakeholders and our community at a time and in a way that suits them</w:t>
            </w:r>
          </w:p>
          <w:p w14:paraId="0B8EE3BD" w14:textId="77777777" w:rsidR="008D1535" w:rsidRPr="00AA62CD" w:rsidRDefault="008D1535" w:rsidP="00201A28">
            <w:pPr>
              <w:pStyle w:val="ListParagraph"/>
              <w:numPr>
                <w:ilvl w:val="0"/>
                <w:numId w:val="36"/>
              </w:numPr>
              <w:rPr>
                <w:rFonts w:asciiTheme="minorHAnsi" w:eastAsia="Calibri" w:hAnsiTheme="minorHAnsi" w:cstheme="minorHAnsi"/>
                <w:szCs w:val="22"/>
                <w:lang w:val="en-GB"/>
              </w:rPr>
            </w:pPr>
            <w:r w:rsidRPr="00AA62CD">
              <w:rPr>
                <w:rFonts w:asciiTheme="minorHAnsi" w:eastAsia="Calibri" w:hAnsiTheme="minorHAnsi" w:cstheme="minorHAnsi"/>
                <w:szCs w:val="22"/>
                <w:lang w:val="en-GB"/>
              </w:rPr>
              <w:t xml:space="preserve">Council will undertake activities that seek to hear from a representative cross-section of the community  </w:t>
            </w:r>
          </w:p>
          <w:p w14:paraId="03C378D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lang w:val="en-GB"/>
              </w:rPr>
              <w:t>Council will utilise existing networks and groups to increase inclusiveness and reach</w:t>
            </w:r>
          </w:p>
          <w:p w14:paraId="7D00A0C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Where appropriate Council will partner with other organisations to maximise collective effort, impact and the opportunity to engage with the community</w:t>
            </w:r>
          </w:p>
        </w:tc>
      </w:tr>
    </w:tbl>
    <w:p w14:paraId="43FE95FE" w14:textId="77777777" w:rsidR="008D1535" w:rsidRPr="00AA62CD" w:rsidRDefault="008D1535">
      <w:pPr>
        <w:rPr>
          <w:rFonts w:asciiTheme="minorHAnsi" w:hAnsiTheme="minorHAnsi" w:cstheme="minorHAnsi"/>
        </w:rPr>
      </w:pPr>
      <w:r w:rsidRPr="00AA62CD">
        <w:rPr>
          <w:rFonts w:asciiTheme="minorHAnsi" w:hAnsiTheme="minorHAnsi" w:cstheme="minorHAnsi"/>
        </w:rPr>
        <w:br w:type="page"/>
      </w:r>
    </w:p>
    <w:tbl>
      <w:tblPr>
        <w:tblStyle w:val="TableGrid"/>
        <w:tblW w:w="0" w:type="auto"/>
        <w:tblLook w:val="04A0" w:firstRow="1" w:lastRow="0" w:firstColumn="1" w:lastColumn="0" w:noHBand="0" w:noVBand="1"/>
      </w:tblPr>
      <w:tblGrid>
        <w:gridCol w:w="2655"/>
        <w:gridCol w:w="6361"/>
      </w:tblGrid>
      <w:tr w:rsidR="008D1535" w:rsidRPr="00AA62CD" w14:paraId="55FAB769" w14:textId="77777777" w:rsidTr="00201A28">
        <w:trPr>
          <w:tblHeader/>
        </w:trPr>
        <w:tc>
          <w:tcPr>
            <w:tcW w:w="2655" w:type="dxa"/>
            <w:shd w:val="clear" w:color="auto" w:fill="1F497D" w:themeFill="text2"/>
          </w:tcPr>
          <w:p w14:paraId="4954F3C4"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lastRenderedPageBreak/>
              <w:t>Community Engagement Principle</w:t>
            </w:r>
          </w:p>
        </w:tc>
        <w:tc>
          <w:tcPr>
            <w:tcW w:w="6361" w:type="dxa"/>
            <w:shd w:val="clear" w:color="auto" w:fill="1F497D" w:themeFill="text2"/>
          </w:tcPr>
          <w:p w14:paraId="5B188031" w14:textId="77777777" w:rsidR="008D1535" w:rsidRPr="00AA62CD" w:rsidRDefault="008D1535" w:rsidP="00201A28">
            <w:pPr>
              <w:pStyle w:val="CoWbody"/>
              <w:spacing w:line="240" w:lineRule="auto"/>
              <w:rPr>
                <w:rFonts w:asciiTheme="minorHAnsi" w:hAnsiTheme="minorHAnsi" w:cstheme="minorHAnsi"/>
                <w:b/>
                <w:bCs/>
                <w:color w:val="FFFFFF" w:themeColor="background1"/>
              </w:rPr>
            </w:pPr>
            <w:r w:rsidRPr="00AA62CD">
              <w:rPr>
                <w:rFonts w:asciiTheme="minorHAnsi" w:hAnsiTheme="minorHAnsi" w:cstheme="minorHAnsi"/>
                <w:b/>
                <w:bCs/>
                <w:color w:val="FFFFFF" w:themeColor="background1"/>
              </w:rPr>
              <w:t>Our commitment</w:t>
            </w:r>
          </w:p>
        </w:tc>
      </w:tr>
      <w:tr w:rsidR="008D1535" w:rsidRPr="00AA62CD" w14:paraId="20AFAFD2" w14:textId="77777777" w:rsidTr="005A62E2">
        <w:trPr>
          <w:tblHeader/>
        </w:trPr>
        <w:tc>
          <w:tcPr>
            <w:tcW w:w="2655" w:type="dxa"/>
          </w:tcPr>
          <w:p w14:paraId="2E9D29BA" w14:textId="4A47EA91" w:rsidR="008D1535" w:rsidRPr="00AA62CD" w:rsidRDefault="008D1535" w:rsidP="00201A28">
            <w:pPr>
              <w:pStyle w:val="CoWbody"/>
              <w:tabs>
                <w:tab w:val="left" w:pos="1128"/>
              </w:tabs>
              <w:spacing w:line="240" w:lineRule="auto"/>
              <w:rPr>
                <w:rFonts w:asciiTheme="minorHAnsi" w:hAnsiTheme="minorHAnsi" w:cstheme="minorHAnsi"/>
              </w:rPr>
            </w:pPr>
            <w:r w:rsidRPr="00AA62CD">
              <w:rPr>
                <w:rFonts w:asciiTheme="minorHAnsi" w:hAnsiTheme="minorHAnsi" w:cstheme="minorHAnsi"/>
              </w:rPr>
              <w:t>Participants in community engagement are entitled to reasonable support to enable meaningful and informed engagement</w:t>
            </w:r>
          </w:p>
        </w:tc>
        <w:tc>
          <w:tcPr>
            <w:tcW w:w="6361" w:type="dxa"/>
          </w:tcPr>
          <w:p w14:paraId="5E56993D"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design engagement opportunities that are inclusive and accessible and make reasonable adjustments where necessary to remove barriers to participation</w:t>
            </w:r>
          </w:p>
          <w:p w14:paraId="3B419CBE"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provide sufficient time to provide feedback to ensure those impacted can participate in a meaningful way</w:t>
            </w:r>
          </w:p>
          <w:p w14:paraId="5F26E7DC"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For community who may experience barriers to participation, additional resources may be considered</w:t>
            </w:r>
          </w:p>
          <w:p w14:paraId="7299BDA8"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Calibri" w:hAnsiTheme="minorHAnsi" w:cstheme="minorHAnsi"/>
                <w:szCs w:val="22"/>
              </w:rPr>
              <w:t>Council will work with participants to reduce physical, social and cultural barriers to their participation.</w:t>
            </w:r>
          </w:p>
          <w:p w14:paraId="0F0DD4F7"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eastAsia="HelveticaNeueLT Std Lt" w:hAnsiTheme="minorHAnsi" w:cstheme="minorHAnsi"/>
                <w:szCs w:val="22"/>
                <w:lang w:bidi="en-US"/>
              </w:rPr>
              <w:t>Consideration will be given to time, location and methodology such as face-to-face or online engagement activities</w:t>
            </w:r>
          </w:p>
        </w:tc>
      </w:tr>
      <w:tr w:rsidR="008D1535" w:rsidRPr="00AA62CD" w14:paraId="0F4E48F2" w14:textId="77777777" w:rsidTr="005A62E2">
        <w:trPr>
          <w:tblHeader/>
        </w:trPr>
        <w:tc>
          <w:tcPr>
            <w:tcW w:w="2655" w:type="dxa"/>
          </w:tcPr>
          <w:p w14:paraId="0EF8C596" w14:textId="77777777" w:rsidR="008D1535" w:rsidRPr="00AA62CD" w:rsidRDefault="008D1535" w:rsidP="00201A28">
            <w:pPr>
              <w:pStyle w:val="CoWbody"/>
              <w:spacing w:line="240" w:lineRule="auto"/>
              <w:rPr>
                <w:rFonts w:asciiTheme="minorHAnsi" w:hAnsiTheme="minorHAnsi" w:cstheme="minorHAnsi"/>
              </w:rPr>
            </w:pPr>
            <w:r w:rsidRPr="00AA62CD">
              <w:rPr>
                <w:rFonts w:asciiTheme="minorHAnsi" w:hAnsiTheme="minorHAnsi" w:cstheme="minorHAnsi"/>
              </w:rPr>
              <w:t>Participants in community engagement are informed of the ways in which the community engagement process will influence Council decision making</w:t>
            </w:r>
          </w:p>
        </w:tc>
        <w:tc>
          <w:tcPr>
            <w:tcW w:w="6361" w:type="dxa"/>
          </w:tcPr>
          <w:p w14:paraId="78C0CB1A"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identify the appropriate level of engagement as outlined in this policy</w:t>
            </w:r>
          </w:p>
          <w:p w14:paraId="173CACD1"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advise key stakeholders and the community how community input will be considered as part of Council’s decision-making</w:t>
            </w:r>
          </w:p>
          <w:p w14:paraId="0DBE97E2"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communicate how and when the decision will be made and identify other factors that will influence the decision-making process</w:t>
            </w:r>
          </w:p>
          <w:p w14:paraId="63D5774A" w14:textId="77777777" w:rsidR="008D1535" w:rsidRPr="00AA62CD" w:rsidRDefault="008D1535" w:rsidP="00201A28">
            <w:pPr>
              <w:pStyle w:val="ListParagraph"/>
              <w:numPr>
                <w:ilvl w:val="0"/>
                <w:numId w:val="36"/>
              </w:numPr>
              <w:rPr>
                <w:rFonts w:asciiTheme="minorHAnsi" w:hAnsiTheme="minorHAnsi" w:cstheme="minorHAnsi"/>
                <w:szCs w:val="22"/>
              </w:rPr>
            </w:pPr>
            <w:r w:rsidRPr="00AA62CD">
              <w:rPr>
                <w:rFonts w:asciiTheme="minorHAnsi" w:hAnsiTheme="minorHAnsi" w:cstheme="minorHAnsi"/>
                <w:szCs w:val="22"/>
              </w:rPr>
              <w:t>Council will report back to the community in a timely manner to share what we heard and how that community feedback informed the decision-making process</w:t>
            </w:r>
          </w:p>
        </w:tc>
      </w:tr>
    </w:tbl>
    <w:p w14:paraId="17FE3CFE" w14:textId="77777777" w:rsidR="00F04EFE" w:rsidRPr="00AA62CD" w:rsidRDefault="00F04EFE" w:rsidP="005A62E2">
      <w:pPr>
        <w:spacing w:before="120" w:after="120"/>
        <w:rPr>
          <w:rFonts w:asciiTheme="minorHAnsi" w:hAnsiTheme="minorHAnsi" w:cstheme="minorHAnsi"/>
          <w:b/>
          <w:bCs/>
          <w:sz w:val="24"/>
        </w:rPr>
      </w:pPr>
      <w:r w:rsidRPr="00AA62CD">
        <w:rPr>
          <w:rFonts w:asciiTheme="minorHAnsi" w:hAnsiTheme="minorHAnsi" w:cstheme="minorHAnsi"/>
          <w:b/>
          <w:sz w:val="24"/>
        </w:rPr>
        <w:t>Block out periods</w:t>
      </w:r>
    </w:p>
    <w:p w14:paraId="0F768D48" w14:textId="5E07214B" w:rsidR="00F04EFE" w:rsidRPr="00AA62CD" w:rsidRDefault="00F04EFE" w:rsidP="005A62E2">
      <w:pPr>
        <w:pStyle w:val="BodyText"/>
        <w:spacing w:before="120" w:after="120" w:line="244" w:lineRule="auto"/>
        <w:ind w:right="200"/>
        <w:rPr>
          <w:rFonts w:asciiTheme="minorHAnsi" w:hAnsiTheme="minorHAnsi" w:cstheme="minorHAnsi"/>
          <w:sz w:val="22"/>
          <w:szCs w:val="22"/>
        </w:rPr>
      </w:pPr>
      <w:bookmarkStart w:id="1" w:name="_Int_DRJ6iCim"/>
      <w:r w:rsidRPr="00AA62CD">
        <w:rPr>
          <w:rFonts w:asciiTheme="minorHAnsi" w:hAnsiTheme="minorHAnsi" w:cstheme="minorHAnsi"/>
          <w:sz w:val="22"/>
          <w:szCs w:val="22"/>
        </w:rPr>
        <w:t>Council</w:t>
      </w:r>
      <w:bookmarkEnd w:id="1"/>
      <w:r w:rsidRPr="00AA62CD">
        <w:rPr>
          <w:rFonts w:asciiTheme="minorHAnsi" w:hAnsiTheme="minorHAnsi" w:cstheme="minorHAnsi"/>
          <w:sz w:val="22"/>
          <w:szCs w:val="22"/>
        </w:rPr>
        <w:t xml:space="preserve"> will </w:t>
      </w:r>
      <w:r w:rsidR="00271B59" w:rsidRPr="00AA62CD">
        <w:rPr>
          <w:rFonts w:asciiTheme="minorHAnsi" w:hAnsiTheme="minorHAnsi" w:cstheme="minorHAnsi"/>
          <w:sz w:val="22"/>
          <w:szCs w:val="22"/>
        </w:rPr>
        <w:t>endeavo</w:t>
      </w:r>
      <w:r w:rsidR="00491D6C" w:rsidRPr="00AA62CD">
        <w:rPr>
          <w:rFonts w:asciiTheme="minorHAnsi" w:hAnsiTheme="minorHAnsi" w:cstheme="minorHAnsi"/>
          <w:sz w:val="22"/>
          <w:szCs w:val="22"/>
        </w:rPr>
        <w:t>u</w:t>
      </w:r>
      <w:r w:rsidR="00271B59" w:rsidRPr="00AA62CD">
        <w:rPr>
          <w:rFonts w:asciiTheme="minorHAnsi" w:hAnsiTheme="minorHAnsi" w:cstheme="minorHAnsi"/>
          <w:sz w:val="22"/>
          <w:szCs w:val="22"/>
        </w:rPr>
        <w:t>r to</w:t>
      </w:r>
      <w:r w:rsidR="00802912" w:rsidRPr="00AA62CD">
        <w:rPr>
          <w:rFonts w:asciiTheme="minorHAnsi" w:hAnsiTheme="minorHAnsi" w:cstheme="minorHAnsi"/>
          <w:sz w:val="22"/>
          <w:szCs w:val="22"/>
        </w:rPr>
        <w:t xml:space="preserve"> </w:t>
      </w:r>
      <w:r w:rsidRPr="00AA62CD">
        <w:rPr>
          <w:rFonts w:asciiTheme="minorHAnsi" w:hAnsiTheme="minorHAnsi" w:cstheme="minorHAnsi"/>
          <w:sz w:val="22"/>
          <w:szCs w:val="22"/>
        </w:rPr>
        <w:t>avoid carrying out formal consultation</w:t>
      </w:r>
      <w:r w:rsidRPr="00AA62CD">
        <w:rPr>
          <w:rFonts w:asciiTheme="minorHAnsi" w:hAnsiTheme="minorHAnsi" w:cstheme="minorHAnsi"/>
          <w:spacing w:val="-12"/>
          <w:sz w:val="22"/>
          <w:szCs w:val="22"/>
        </w:rPr>
        <w:t xml:space="preserve"> </w:t>
      </w:r>
      <w:r w:rsidRPr="00AA62CD">
        <w:rPr>
          <w:rFonts w:asciiTheme="minorHAnsi" w:hAnsiTheme="minorHAnsi" w:cstheme="minorHAnsi"/>
          <w:sz w:val="22"/>
          <w:szCs w:val="22"/>
        </w:rPr>
        <w:t>around</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key</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dates</w:t>
      </w:r>
      <w:r w:rsidRPr="00AA62CD">
        <w:rPr>
          <w:rFonts w:asciiTheme="minorHAnsi" w:hAnsiTheme="minorHAnsi" w:cstheme="minorHAnsi"/>
          <w:spacing w:val="-12"/>
          <w:sz w:val="22"/>
          <w:szCs w:val="22"/>
        </w:rPr>
        <w:t xml:space="preserve"> </w:t>
      </w:r>
      <w:r w:rsidRPr="00AA62CD">
        <w:rPr>
          <w:rFonts w:asciiTheme="minorHAnsi" w:hAnsiTheme="minorHAnsi" w:cstheme="minorHAnsi"/>
          <w:sz w:val="22"/>
          <w:szCs w:val="22"/>
        </w:rPr>
        <w:t>such</w:t>
      </w:r>
      <w:r w:rsidRPr="00AA62CD">
        <w:rPr>
          <w:rFonts w:asciiTheme="minorHAnsi" w:hAnsiTheme="minorHAnsi" w:cstheme="minorHAnsi"/>
          <w:spacing w:val="-11"/>
          <w:sz w:val="22"/>
          <w:szCs w:val="22"/>
        </w:rPr>
        <w:t xml:space="preserve"> </w:t>
      </w:r>
      <w:r w:rsidRPr="00AA62CD">
        <w:rPr>
          <w:rFonts w:asciiTheme="minorHAnsi" w:hAnsiTheme="minorHAnsi" w:cstheme="minorHAnsi"/>
          <w:sz w:val="22"/>
          <w:szCs w:val="22"/>
        </w:rPr>
        <w:t xml:space="preserve">as Christmas/New Year, long </w:t>
      </w:r>
      <w:bookmarkStart w:id="2" w:name="_Int_EkceZLlT"/>
      <w:r w:rsidRPr="00AA62CD">
        <w:rPr>
          <w:rFonts w:asciiTheme="minorHAnsi" w:hAnsiTheme="minorHAnsi" w:cstheme="minorHAnsi"/>
          <w:sz w:val="22"/>
          <w:szCs w:val="22"/>
        </w:rPr>
        <w:t>weekends</w:t>
      </w:r>
      <w:bookmarkEnd w:id="2"/>
      <w:r w:rsidRPr="00AA62CD">
        <w:rPr>
          <w:rFonts w:asciiTheme="minorHAnsi" w:hAnsiTheme="minorHAnsi" w:cstheme="minorHAnsi"/>
          <w:sz w:val="22"/>
          <w:szCs w:val="22"/>
        </w:rPr>
        <w:t xml:space="preserve"> and school holidays, </w:t>
      </w:r>
      <w:r w:rsidR="00491D6C" w:rsidRPr="00AA62CD">
        <w:rPr>
          <w:rFonts w:asciiTheme="minorHAnsi" w:hAnsiTheme="minorHAnsi" w:cstheme="minorHAnsi"/>
          <w:sz w:val="22"/>
          <w:szCs w:val="22"/>
        </w:rPr>
        <w:t>where possible</w:t>
      </w:r>
      <w:r w:rsidRPr="00AA62CD">
        <w:rPr>
          <w:rFonts w:asciiTheme="minorHAnsi" w:hAnsiTheme="minorHAnsi" w:cstheme="minorHAnsi"/>
          <w:sz w:val="22"/>
          <w:szCs w:val="22"/>
        </w:rPr>
        <w:t xml:space="preserve"> unless it allows specific groups more opportunity to </w:t>
      </w:r>
      <w:r w:rsidRPr="00AA62CD">
        <w:rPr>
          <w:rFonts w:asciiTheme="minorHAnsi" w:hAnsiTheme="minorHAnsi" w:cstheme="minorHAnsi"/>
          <w:spacing w:val="-2"/>
          <w:sz w:val="22"/>
          <w:szCs w:val="22"/>
        </w:rPr>
        <w:t>participate.</w:t>
      </w:r>
    </w:p>
    <w:p w14:paraId="4C569164" w14:textId="0D216282" w:rsidR="001B59F6" w:rsidRPr="00AA62CD" w:rsidRDefault="00005C75" w:rsidP="005A62E2">
      <w:pPr>
        <w:spacing w:before="120" w:after="120"/>
        <w:rPr>
          <w:rFonts w:asciiTheme="minorHAnsi" w:hAnsiTheme="minorHAnsi" w:cstheme="minorHAnsi"/>
          <w:b/>
          <w:bCs/>
          <w:sz w:val="24"/>
        </w:rPr>
      </w:pPr>
      <w:r w:rsidRPr="00AA62CD">
        <w:rPr>
          <w:rFonts w:asciiTheme="minorHAnsi" w:hAnsiTheme="minorHAnsi" w:cstheme="minorHAnsi"/>
          <w:b/>
          <w:bCs/>
          <w:sz w:val="24"/>
        </w:rPr>
        <w:t>Elections</w:t>
      </w:r>
    </w:p>
    <w:p w14:paraId="5216AEB0" w14:textId="10433966" w:rsidR="00D524F7" w:rsidRDefault="00F04EFE" w:rsidP="005A62E2">
      <w:pPr>
        <w:pStyle w:val="BodyText"/>
        <w:spacing w:before="120" w:after="120" w:line="244" w:lineRule="auto"/>
        <w:ind w:right="372"/>
        <w:rPr>
          <w:rFonts w:asciiTheme="minorHAnsi" w:hAnsiTheme="minorHAnsi" w:cstheme="minorHAnsi"/>
          <w:i/>
          <w:iCs/>
          <w:sz w:val="22"/>
          <w:szCs w:val="22"/>
        </w:rPr>
      </w:pPr>
      <w:r w:rsidRPr="00AA62CD">
        <w:rPr>
          <w:rFonts w:asciiTheme="minorHAnsi" w:hAnsiTheme="minorHAnsi" w:cstheme="minorHAnsi"/>
          <w:sz w:val="22"/>
          <w:szCs w:val="22"/>
        </w:rPr>
        <w:t>In the lead up to Council elections, community engagement</w:t>
      </w:r>
      <w:r w:rsidRPr="00AA62CD">
        <w:rPr>
          <w:rFonts w:asciiTheme="minorHAnsi" w:hAnsiTheme="minorHAnsi" w:cstheme="minorHAnsi"/>
          <w:spacing w:val="-12"/>
          <w:sz w:val="22"/>
          <w:szCs w:val="22"/>
        </w:rPr>
        <w:t xml:space="preserve"> </w:t>
      </w:r>
      <w:r w:rsidR="00B80DA4" w:rsidRPr="00AA62CD">
        <w:rPr>
          <w:rFonts w:asciiTheme="minorHAnsi" w:hAnsiTheme="minorHAnsi" w:cstheme="minorHAnsi"/>
          <w:sz w:val="22"/>
          <w:szCs w:val="22"/>
        </w:rPr>
        <w:t xml:space="preserve">will be guided by Council’s </w:t>
      </w:r>
      <w:r w:rsidR="00B80DA4" w:rsidRPr="00AA62CD">
        <w:rPr>
          <w:rFonts w:asciiTheme="minorHAnsi" w:hAnsiTheme="minorHAnsi" w:cstheme="minorHAnsi"/>
          <w:i/>
          <w:iCs/>
          <w:sz w:val="22"/>
          <w:szCs w:val="22"/>
        </w:rPr>
        <w:t>Election Period Policy.</w:t>
      </w:r>
    </w:p>
    <w:p w14:paraId="7DFDADA1" w14:textId="77777777" w:rsidR="00D524F7" w:rsidRDefault="00D524F7">
      <w:pPr>
        <w:rPr>
          <w:rFonts w:asciiTheme="minorHAnsi" w:eastAsia="Calibri Light" w:hAnsiTheme="minorHAnsi" w:cstheme="minorHAnsi"/>
          <w:i/>
          <w:iCs/>
          <w:szCs w:val="22"/>
          <w:lang w:val="en-US" w:eastAsia="en-US"/>
        </w:rPr>
      </w:pPr>
      <w:r>
        <w:rPr>
          <w:rFonts w:asciiTheme="minorHAnsi" w:hAnsiTheme="minorHAnsi" w:cstheme="minorHAnsi"/>
          <w:i/>
          <w:iCs/>
          <w:szCs w:val="22"/>
        </w:rPr>
        <w:br w:type="page"/>
      </w:r>
    </w:p>
    <w:p w14:paraId="77ABAE1B" w14:textId="77777777" w:rsidR="00F04EFE" w:rsidRPr="00AA62CD" w:rsidRDefault="00F04EFE" w:rsidP="005A62E2">
      <w:pPr>
        <w:pStyle w:val="BodyText"/>
        <w:spacing w:before="120" w:after="120" w:line="244" w:lineRule="auto"/>
        <w:ind w:right="372"/>
        <w:rPr>
          <w:rFonts w:asciiTheme="minorHAnsi" w:hAnsiTheme="minorHAnsi" w:cstheme="minorHAnsi"/>
          <w:sz w:val="22"/>
          <w:szCs w:val="22"/>
        </w:rPr>
      </w:pPr>
    </w:p>
    <w:p w14:paraId="34D8750A" w14:textId="54BB8E4E" w:rsidR="00E11C7C" w:rsidRPr="00AA62CD" w:rsidRDefault="00E11C7C" w:rsidP="005A62E2">
      <w:pPr>
        <w:spacing w:before="120" w:after="120"/>
        <w:rPr>
          <w:rFonts w:asciiTheme="minorHAnsi" w:hAnsiTheme="minorHAnsi" w:cstheme="minorHAnsi"/>
          <w:b/>
          <w:bCs/>
          <w:sz w:val="24"/>
        </w:rPr>
      </w:pPr>
      <w:r w:rsidRPr="00AA62CD">
        <w:rPr>
          <w:rFonts w:asciiTheme="minorHAnsi" w:hAnsiTheme="minorHAnsi" w:cstheme="minorHAnsi"/>
          <w:b/>
          <w:bCs/>
          <w:sz w:val="24"/>
        </w:rPr>
        <w:t xml:space="preserve">Roles and </w:t>
      </w:r>
      <w:r w:rsidR="008D181B" w:rsidRPr="00AA62CD">
        <w:rPr>
          <w:rFonts w:asciiTheme="minorHAnsi" w:hAnsiTheme="minorHAnsi" w:cstheme="minorHAnsi"/>
          <w:b/>
          <w:bCs/>
          <w:sz w:val="24"/>
        </w:rPr>
        <w:t>r</w:t>
      </w:r>
      <w:r w:rsidRPr="00AA62CD">
        <w:rPr>
          <w:rFonts w:asciiTheme="minorHAnsi" w:hAnsiTheme="minorHAnsi" w:cstheme="minorHAnsi"/>
          <w:b/>
          <w:bCs/>
          <w:sz w:val="24"/>
        </w:rPr>
        <w:t>esponsibilities</w:t>
      </w:r>
    </w:p>
    <w:p w14:paraId="61C86757" w14:textId="6D52E235" w:rsidR="006C269F" w:rsidRPr="00AA62CD" w:rsidRDefault="006C269F" w:rsidP="005A62E2">
      <w:pPr>
        <w:autoSpaceDE w:val="0"/>
        <w:autoSpaceDN w:val="0"/>
        <w:adjustRightInd w:val="0"/>
        <w:spacing w:before="120" w:after="120"/>
        <w:rPr>
          <w:rFonts w:asciiTheme="minorHAnsi" w:eastAsia="Calibri" w:hAnsiTheme="minorHAnsi" w:cstheme="minorHAnsi"/>
          <w:szCs w:val="22"/>
        </w:rPr>
      </w:pPr>
      <w:r w:rsidRPr="00AA62CD">
        <w:rPr>
          <w:rFonts w:asciiTheme="minorHAnsi" w:eastAsia="Calibri" w:hAnsiTheme="minorHAnsi" w:cstheme="minorHAnsi"/>
          <w:szCs w:val="22"/>
        </w:rPr>
        <w:t>Community engagement is part of Council’s core business and is the responsibility of all Council business areas and employees. Our specific roles and responsibilities are outlined in the table below.</w:t>
      </w:r>
    </w:p>
    <w:tbl>
      <w:tblPr>
        <w:tblStyle w:val="TableGrid"/>
        <w:tblW w:w="0" w:type="auto"/>
        <w:tblLook w:val="04A0" w:firstRow="1" w:lastRow="0" w:firstColumn="1" w:lastColumn="0" w:noHBand="0" w:noVBand="1"/>
      </w:tblPr>
      <w:tblGrid>
        <w:gridCol w:w="2122"/>
        <w:gridCol w:w="6894"/>
      </w:tblGrid>
      <w:tr w:rsidR="008D1535" w:rsidRPr="00AA62CD" w14:paraId="6B201234" w14:textId="77777777" w:rsidTr="005A62E2">
        <w:tc>
          <w:tcPr>
            <w:tcW w:w="2122" w:type="dxa"/>
            <w:shd w:val="clear" w:color="auto" w:fill="1F497D" w:themeFill="text2"/>
          </w:tcPr>
          <w:p w14:paraId="3B3E45CD" w14:textId="77777777" w:rsidR="008D1535" w:rsidRPr="00AA62CD" w:rsidRDefault="008D1535" w:rsidP="00201A28">
            <w:pPr>
              <w:autoSpaceDE w:val="0"/>
              <w:autoSpaceDN w:val="0"/>
              <w:adjustRightInd w:val="0"/>
              <w:rPr>
                <w:rFonts w:asciiTheme="minorHAnsi" w:eastAsia="Calibri" w:hAnsiTheme="minorHAnsi" w:cstheme="minorHAnsi"/>
                <w:b/>
                <w:bCs/>
                <w:color w:val="FFFFFF" w:themeColor="background1"/>
                <w:szCs w:val="22"/>
              </w:rPr>
            </w:pPr>
            <w:r w:rsidRPr="00AA62CD">
              <w:rPr>
                <w:rFonts w:asciiTheme="minorHAnsi" w:eastAsia="Calibri" w:hAnsiTheme="minorHAnsi" w:cstheme="minorHAnsi"/>
                <w:b/>
                <w:bCs/>
                <w:color w:val="FFFFFF" w:themeColor="background1"/>
                <w:szCs w:val="22"/>
              </w:rPr>
              <w:t>Role</w:t>
            </w:r>
          </w:p>
        </w:tc>
        <w:tc>
          <w:tcPr>
            <w:tcW w:w="6894" w:type="dxa"/>
            <w:shd w:val="clear" w:color="auto" w:fill="1F497D" w:themeFill="text2"/>
          </w:tcPr>
          <w:p w14:paraId="5F08AEA0" w14:textId="77777777" w:rsidR="008D1535" w:rsidRPr="00AA62CD" w:rsidRDefault="008D1535" w:rsidP="00201A28">
            <w:pPr>
              <w:autoSpaceDE w:val="0"/>
              <w:autoSpaceDN w:val="0"/>
              <w:adjustRightInd w:val="0"/>
              <w:rPr>
                <w:rFonts w:asciiTheme="minorHAnsi" w:eastAsia="Calibri" w:hAnsiTheme="minorHAnsi" w:cstheme="minorHAnsi"/>
                <w:b/>
                <w:bCs/>
                <w:color w:val="FFFFFF" w:themeColor="background1"/>
                <w:szCs w:val="22"/>
              </w:rPr>
            </w:pPr>
            <w:r w:rsidRPr="00AA62CD">
              <w:rPr>
                <w:rFonts w:asciiTheme="minorHAnsi" w:eastAsia="Calibri" w:hAnsiTheme="minorHAnsi" w:cstheme="minorHAnsi"/>
                <w:b/>
                <w:bCs/>
                <w:color w:val="FFFFFF" w:themeColor="background1"/>
                <w:szCs w:val="22"/>
              </w:rPr>
              <w:t>Responsibilities</w:t>
            </w:r>
          </w:p>
        </w:tc>
      </w:tr>
      <w:tr w:rsidR="008D1535" w:rsidRPr="00AA62CD" w14:paraId="2AF5DBBB" w14:textId="77777777" w:rsidTr="008D1535">
        <w:tc>
          <w:tcPr>
            <w:tcW w:w="2122" w:type="dxa"/>
          </w:tcPr>
          <w:p w14:paraId="48674C2D"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Mayor and Councillors</w:t>
            </w:r>
          </w:p>
        </w:tc>
        <w:tc>
          <w:tcPr>
            <w:tcW w:w="6894" w:type="dxa"/>
          </w:tcPr>
          <w:p w14:paraId="3DE23AC8"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Champion the commitment and principles of engagement through leadership, modelling best-practice and decision-making.</w:t>
            </w:r>
          </w:p>
        </w:tc>
      </w:tr>
      <w:tr w:rsidR="008D1535" w:rsidRPr="00AA62CD" w14:paraId="0E4A425C" w14:textId="77777777" w:rsidTr="008D1535">
        <w:tc>
          <w:tcPr>
            <w:tcW w:w="2122" w:type="dxa"/>
          </w:tcPr>
          <w:p w14:paraId="34FB5CF1" w14:textId="77777777" w:rsidR="008D1535" w:rsidRPr="00AA62CD" w:rsidRDefault="008D1535" w:rsidP="00201A28">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CEO and Executive Leadership Team</w:t>
            </w:r>
          </w:p>
        </w:tc>
        <w:tc>
          <w:tcPr>
            <w:tcW w:w="6894" w:type="dxa"/>
          </w:tcPr>
          <w:p w14:paraId="2A295262" w14:textId="77777777" w:rsidR="008D1535" w:rsidRPr="00AA62CD" w:rsidRDefault="008D1535" w:rsidP="00201A28">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Stewardship of a culture that fosters best-practice engagement and modell</w:t>
            </w:r>
            <w:r w:rsidRPr="00AA62CD">
              <w:rPr>
                <w:rFonts w:asciiTheme="minorHAnsi" w:hAnsiTheme="minorHAnsi" w:cstheme="minorHAnsi"/>
              </w:rPr>
              <w:t>ing</w:t>
            </w:r>
            <w:r w:rsidRPr="00AA62CD">
              <w:rPr>
                <w:rFonts w:asciiTheme="minorHAnsi" w:hAnsiTheme="minorHAnsi" w:cstheme="minorHAnsi"/>
                <w:color w:val="000000"/>
                <w:szCs w:val="22"/>
              </w:rPr>
              <w:t xml:space="preserve"> the principles through leadership, process and implementation of this policy.</w:t>
            </w:r>
          </w:p>
        </w:tc>
      </w:tr>
      <w:tr w:rsidR="006C269F" w:rsidRPr="00AA62CD" w14:paraId="11593FC8" w14:textId="77777777" w:rsidTr="005A62E2">
        <w:trPr>
          <w:cantSplit/>
          <w:tblHeader/>
        </w:trPr>
        <w:tc>
          <w:tcPr>
            <w:tcW w:w="2122" w:type="dxa"/>
          </w:tcPr>
          <w:p w14:paraId="79F0312D" w14:textId="5141B973" w:rsidR="006C269F" w:rsidRPr="00AA62CD" w:rsidRDefault="006C269F"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 xml:space="preserve">Council </w:t>
            </w:r>
            <w:r w:rsidR="00806769" w:rsidRPr="00AA62CD">
              <w:rPr>
                <w:rFonts w:asciiTheme="minorHAnsi" w:eastAsia="Calibri" w:hAnsiTheme="minorHAnsi" w:cstheme="minorHAnsi"/>
                <w:szCs w:val="22"/>
              </w:rPr>
              <w:t>officers</w:t>
            </w:r>
          </w:p>
        </w:tc>
        <w:tc>
          <w:tcPr>
            <w:tcW w:w="6894" w:type="dxa"/>
          </w:tcPr>
          <w:p w14:paraId="7DFDEC25" w14:textId="6F36E6DF" w:rsidR="006C269F" w:rsidRPr="00AA62CD" w:rsidRDefault="009F007D" w:rsidP="00B913FC">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Ensure their community engagement planning and delivery is consistent with this policy as appropriate to their role and function.</w:t>
            </w:r>
          </w:p>
        </w:tc>
      </w:tr>
      <w:tr w:rsidR="006C269F" w:rsidRPr="00AA62CD" w14:paraId="31C3CCF4" w14:textId="77777777" w:rsidTr="005A62E2">
        <w:trPr>
          <w:cantSplit/>
          <w:tblHeader/>
        </w:trPr>
        <w:tc>
          <w:tcPr>
            <w:tcW w:w="2122" w:type="dxa"/>
          </w:tcPr>
          <w:p w14:paraId="27F08458" w14:textId="65EC3C58" w:rsidR="006C269F" w:rsidRPr="00AA62CD" w:rsidRDefault="006C269F"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 xml:space="preserve">Community Engagement Team </w:t>
            </w:r>
          </w:p>
        </w:tc>
        <w:tc>
          <w:tcPr>
            <w:tcW w:w="6894" w:type="dxa"/>
          </w:tcPr>
          <w:p w14:paraId="7016B251" w14:textId="41C75CFC" w:rsidR="006C269F" w:rsidRPr="00AA62CD" w:rsidRDefault="00E908E1" w:rsidP="00B913FC">
            <w:pPr>
              <w:autoSpaceDE w:val="0"/>
              <w:autoSpaceDN w:val="0"/>
              <w:adjustRightInd w:val="0"/>
              <w:rPr>
                <w:rFonts w:asciiTheme="minorHAnsi" w:eastAsia="Calibri" w:hAnsiTheme="minorHAnsi" w:cstheme="minorHAnsi"/>
                <w:szCs w:val="22"/>
              </w:rPr>
            </w:pPr>
            <w:r w:rsidRPr="00AA62CD">
              <w:rPr>
                <w:rFonts w:asciiTheme="minorHAnsi" w:hAnsiTheme="minorHAnsi" w:cstheme="minorHAnsi"/>
                <w:color w:val="000000"/>
                <w:szCs w:val="22"/>
              </w:rPr>
              <w:t xml:space="preserve">Oversee </w:t>
            </w:r>
            <w:r w:rsidR="00575A89" w:rsidRPr="00AA62CD">
              <w:rPr>
                <w:rFonts w:asciiTheme="minorHAnsi" w:hAnsiTheme="minorHAnsi" w:cstheme="minorHAnsi"/>
                <w:color w:val="000000"/>
                <w:szCs w:val="22"/>
              </w:rPr>
              <w:t>adherence to</w:t>
            </w:r>
            <w:r w:rsidRPr="00AA62CD">
              <w:rPr>
                <w:rFonts w:asciiTheme="minorHAnsi" w:hAnsiTheme="minorHAnsi" w:cstheme="minorHAnsi"/>
                <w:color w:val="000000"/>
                <w:szCs w:val="22"/>
              </w:rPr>
              <w:t xml:space="preserve"> the Community Engagement Policy</w:t>
            </w:r>
            <w:r w:rsidR="00080B5A">
              <w:rPr>
                <w:rFonts w:asciiTheme="minorHAnsi" w:hAnsiTheme="minorHAnsi" w:cstheme="minorHAnsi"/>
                <w:color w:val="000000"/>
                <w:szCs w:val="22"/>
              </w:rPr>
              <w:t xml:space="preserve"> 2023-2027</w:t>
            </w:r>
            <w:r w:rsidRPr="00AA62CD">
              <w:rPr>
                <w:rFonts w:asciiTheme="minorHAnsi" w:hAnsiTheme="minorHAnsi" w:cstheme="minorHAnsi"/>
                <w:color w:val="000000"/>
                <w:szCs w:val="22"/>
              </w:rPr>
              <w:t xml:space="preserve"> </w:t>
            </w:r>
            <w:r w:rsidR="008E6940" w:rsidRPr="00AA62CD">
              <w:rPr>
                <w:rFonts w:asciiTheme="minorHAnsi" w:hAnsiTheme="minorHAnsi" w:cstheme="minorHAnsi"/>
                <w:color w:val="000000"/>
                <w:szCs w:val="22"/>
              </w:rPr>
              <w:t xml:space="preserve">and support the development and delivery of Council’s </w:t>
            </w:r>
            <w:r w:rsidR="00575A89" w:rsidRPr="00AA62CD">
              <w:rPr>
                <w:rFonts w:asciiTheme="minorHAnsi" w:hAnsiTheme="minorHAnsi" w:cstheme="minorHAnsi"/>
                <w:color w:val="000000"/>
                <w:szCs w:val="22"/>
              </w:rPr>
              <w:t>c</w:t>
            </w:r>
            <w:r w:rsidR="008E6940" w:rsidRPr="00AA62CD">
              <w:rPr>
                <w:rFonts w:asciiTheme="minorHAnsi" w:hAnsiTheme="minorHAnsi" w:cstheme="minorHAnsi"/>
                <w:color w:val="000000"/>
                <w:szCs w:val="22"/>
              </w:rPr>
              <w:t xml:space="preserve">ommunity </w:t>
            </w:r>
            <w:r w:rsidR="00575A89" w:rsidRPr="00AA62CD">
              <w:rPr>
                <w:rFonts w:asciiTheme="minorHAnsi" w:hAnsiTheme="minorHAnsi" w:cstheme="minorHAnsi"/>
                <w:color w:val="000000"/>
                <w:szCs w:val="22"/>
              </w:rPr>
              <w:t>e</w:t>
            </w:r>
            <w:r w:rsidR="008E6940" w:rsidRPr="00AA62CD">
              <w:rPr>
                <w:rFonts w:asciiTheme="minorHAnsi" w:hAnsiTheme="minorHAnsi" w:cstheme="minorHAnsi"/>
                <w:color w:val="000000"/>
                <w:szCs w:val="22"/>
              </w:rPr>
              <w:t>ngagement program</w:t>
            </w:r>
            <w:r w:rsidR="00F80FCC" w:rsidRPr="00AA62CD">
              <w:rPr>
                <w:rFonts w:asciiTheme="minorHAnsi" w:hAnsiTheme="minorHAnsi" w:cstheme="minorHAnsi"/>
                <w:color w:val="000000"/>
                <w:szCs w:val="22"/>
              </w:rPr>
              <w:t xml:space="preserve"> </w:t>
            </w:r>
            <w:r w:rsidR="00465DD9" w:rsidRPr="00AA62CD">
              <w:rPr>
                <w:rFonts w:asciiTheme="minorHAnsi" w:hAnsiTheme="minorHAnsi" w:cstheme="minorHAnsi"/>
                <w:color w:val="000000"/>
                <w:szCs w:val="22"/>
              </w:rPr>
              <w:t>practice through the provision of advice, training and mentoring, resources and tools</w:t>
            </w:r>
            <w:r w:rsidR="008E6940" w:rsidRPr="00AA62CD">
              <w:rPr>
                <w:rFonts w:asciiTheme="minorHAnsi" w:hAnsiTheme="minorHAnsi" w:cstheme="minorHAnsi"/>
                <w:color w:val="000000"/>
                <w:szCs w:val="22"/>
              </w:rPr>
              <w:t>.</w:t>
            </w:r>
            <w:r w:rsidR="00985A7D" w:rsidRPr="00AA62CD">
              <w:rPr>
                <w:rFonts w:asciiTheme="minorHAnsi" w:hAnsiTheme="minorHAnsi" w:cstheme="minorHAnsi"/>
                <w:color w:val="000000"/>
                <w:szCs w:val="22"/>
              </w:rPr>
              <w:t xml:space="preserve"> </w:t>
            </w:r>
            <w:r w:rsidR="002648AD" w:rsidRPr="00AA62CD">
              <w:rPr>
                <w:rFonts w:asciiTheme="minorHAnsi" w:hAnsiTheme="minorHAnsi" w:cstheme="minorHAnsi"/>
                <w:color w:val="000000"/>
                <w:szCs w:val="22"/>
              </w:rPr>
              <w:t>The team is</w:t>
            </w:r>
            <w:r w:rsidR="00985A7D" w:rsidRPr="00AA62CD">
              <w:rPr>
                <w:rFonts w:asciiTheme="minorHAnsi" w:hAnsiTheme="minorHAnsi" w:cstheme="minorHAnsi"/>
                <w:color w:val="000000"/>
                <w:szCs w:val="22"/>
              </w:rPr>
              <w:t xml:space="preserve"> responsible for building </w:t>
            </w:r>
            <w:r w:rsidRPr="00AA62CD">
              <w:rPr>
                <w:rFonts w:asciiTheme="minorHAnsi" w:hAnsiTheme="minorHAnsi" w:cstheme="minorHAnsi"/>
                <w:color w:val="000000"/>
                <w:szCs w:val="22"/>
              </w:rPr>
              <w:t>organisational capacity and</w:t>
            </w:r>
            <w:r w:rsidRPr="00AA62CD" w:rsidDel="00465DD9">
              <w:rPr>
                <w:rFonts w:asciiTheme="minorHAnsi" w:hAnsiTheme="minorHAnsi" w:cstheme="minorHAnsi"/>
                <w:color w:val="000000"/>
                <w:szCs w:val="22"/>
              </w:rPr>
              <w:t xml:space="preserve"> </w:t>
            </w:r>
            <w:r w:rsidR="00985A7D" w:rsidRPr="00AA62CD">
              <w:rPr>
                <w:rFonts w:asciiTheme="minorHAnsi" w:hAnsiTheme="minorHAnsi" w:cstheme="minorHAnsi"/>
                <w:color w:val="000000"/>
                <w:szCs w:val="22"/>
              </w:rPr>
              <w:t>knowledge in community engagement.</w:t>
            </w:r>
          </w:p>
        </w:tc>
      </w:tr>
      <w:tr w:rsidR="007C5639" w:rsidRPr="00AA62CD" w14:paraId="1E40ACF4" w14:textId="77777777" w:rsidTr="005A62E2">
        <w:trPr>
          <w:cantSplit/>
          <w:tblHeader/>
        </w:trPr>
        <w:tc>
          <w:tcPr>
            <w:tcW w:w="2122" w:type="dxa"/>
          </w:tcPr>
          <w:p w14:paraId="399A5ADC" w14:textId="4FF10C22" w:rsidR="007C5639" w:rsidRPr="00AA62CD" w:rsidRDefault="007C5639" w:rsidP="00B913FC">
            <w:pPr>
              <w:autoSpaceDE w:val="0"/>
              <w:autoSpaceDN w:val="0"/>
              <w:adjustRightInd w:val="0"/>
              <w:rPr>
                <w:rFonts w:asciiTheme="minorHAnsi" w:eastAsia="Calibri" w:hAnsiTheme="minorHAnsi" w:cstheme="minorHAnsi"/>
                <w:szCs w:val="22"/>
              </w:rPr>
            </w:pPr>
            <w:r w:rsidRPr="00AA62CD">
              <w:rPr>
                <w:rFonts w:asciiTheme="minorHAnsi" w:eastAsia="Calibri" w:hAnsiTheme="minorHAnsi" w:cstheme="minorHAnsi"/>
                <w:szCs w:val="22"/>
              </w:rPr>
              <w:t>Community members</w:t>
            </w:r>
          </w:p>
        </w:tc>
        <w:tc>
          <w:tcPr>
            <w:tcW w:w="6894" w:type="dxa"/>
          </w:tcPr>
          <w:p w14:paraId="29E3C8B0" w14:textId="77777777" w:rsidR="007C5639" w:rsidRPr="00AA62CD" w:rsidRDefault="002354C0" w:rsidP="00A836D6">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Constructively participate in engagement processes</w:t>
            </w:r>
            <w:r w:rsidR="00C07A64" w:rsidRPr="00AA62CD">
              <w:rPr>
                <w:rFonts w:asciiTheme="minorHAnsi" w:hAnsiTheme="minorHAnsi" w:cstheme="minorHAnsi"/>
                <w:color w:val="000000"/>
                <w:szCs w:val="22"/>
              </w:rPr>
              <w:t xml:space="preserve"> </w:t>
            </w:r>
            <w:r w:rsidR="000B6B34" w:rsidRPr="00AA62CD">
              <w:rPr>
                <w:rFonts w:asciiTheme="minorHAnsi" w:hAnsiTheme="minorHAnsi" w:cstheme="minorHAnsi"/>
                <w:color w:val="000000"/>
                <w:szCs w:val="22"/>
              </w:rPr>
              <w:t>b</w:t>
            </w:r>
            <w:r w:rsidR="00C07A64" w:rsidRPr="00AA62CD">
              <w:rPr>
                <w:rFonts w:asciiTheme="minorHAnsi" w:hAnsiTheme="minorHAnsi" w:cstheme="minorHAnsi"/>
                <w:color w:val="000000"/>
                <w:szCs w:val="22"/>
              </w:rPr>
              <w:t xml:space="preserve">y sharing local knowledge, </w:t>
            </w:r>
            <w:r w:rsidR="000B6B34" w:rsidRPr="00AA62CD">
              <w:rPr>
                <w:rFonts w:asciiTheme="minorHAnsi" w:hAnsiTheme="minorHAnsi" w:cstheme="minorHAnsi"/>
                <w:color w:val="000000"/>
                <w:szCs w:val="22"/>
              </w:rPr>
              <w:t>values</w:t>
            </w:r>
            <w:r w:rsidR="00C07A64" w:rsidRPr="00AA62CD">
              <w:rPr>
                <w:rFonts w:asciiTheme="minorHAnsi" w:hAnsiTheme="minorHAnsi" w:cstheme="minorHAnsi"/>
                <w:color w:val="000000"/>
                <w:szCs w:val="22"/>
              </w:rPr>
              <w:t xml:space="preserve"> and </w:t>
            </w:r>
            <w:r w:rsidR="007763DE" w:rsidRPr="00AA62CD">
              <w:rPr>
                <w:rFonts w:asciiTheme="minorHAnsi" w:hAnsiTheme="minorHAnsi" w:cstheme="minorHAnsi"/>
                <w:color w:val="000000"/>
                <w:szCs w:val="22"/>
              </w:rPr>
              <w:t>perceptions</w:t>
            </w:r>
            <w:r w:rsidR="00C07A64" w:rsidRPr="00AA62CD">
              <w:rPr>
                <w:rFonts w:asciiTheme="minorHAnsi" w:hAnsiTheme="minorHAnsi" w:cstheme="minorHAnsi"/>
                <w:color w:val="000000"/>
                <w:szCs w:val="22"/>
              </w:rPr>
              <w:t xml:space="preserve"> while being respectful </w:t>
            </w:r>
            <w:r w:rsidR="00AD2E31" w:rsidRPr="00AA62CD">
              <w:rPr>
                <w:rFonts w:asciiTheme="minorHAnsi" w:hAnsiTheme="minorHAnsi" w:cstheme="minorHAnsi"/>
                <w:color w:val="000000"/>
                <w:szCs w:val="22"/>
              </w:rPr>
              <w:t xml:space="preserve">of </w:t>
            </w:r>
            <w:r w:rsidR="0088143B" w:rsidRPr="00AA62CD">
              <w:rPr>
                <w:rFonts w:asciiTheme="minorHAnsi" w:hAnsiTheme="minorHAnsi" w:cstheme="minorHAnsi"/>
                <w:color w:val="000000"/>
                <w:szCs w:val="22"/>
              </w:rPr>
              <w:t xml:space="preserve">the </w:t>
            </w:r>
            <w:r w:rsidR="0059399A" w:rsidRPr="00AA62CD">
              <w:rPr>
                <w:rFonts w:asciiTheme="minorHAnsi" w:hAnsiTheme="minorHAnsi" w:cstheme="minorHAnsi"/>
                <w:color w:val="000000"/>
                <w:szCs w:val="22"/>
              </w:rPr>
              <w:t>engagement</w:t>
            </w:r>
            <w:r w:rsidR="00A83351" w:rsidRPr="00AA62CD">
              <w:rPr>
                <w:rFonts w:asciiTheme="minorHAnsi" w:hAnsiTheme="minorHAnsi" w:cstheme="minorHAnsi"/>
                <w:color w:val="000000"/>
                <w:szCs w:val="22"/>
              </w:rPr>
              <w:t xml:space="preserve"> process, Councillors, </w:t>
            </w:r>
            <w:r w:rsidR="0059399A" w:rsidRPr="00AA62CD">
              <w:rPr>
                <w:rFonts w:asciiTheme="minorHAnsi" w:hAnsiTheme="minorHAnsi" w:cstheme="minorHAnsi"/>
                <w:color w:val="000000"/>
                <w:szCs w:val="22"/>
              </w:rPr>
              <w:t>Council</w:t>
            </w:r>
            <w:r w:rsidR="00A83351" w:rsidRPr="00AA62CD">
              <w:rPr>
                <w:rFonts w:asciiTheme="minorHAnsi" w:hAnsiTheme="minorHAnsi" w:cstheme="minorHAnsi"/>
                <w:color w:val="000000"/>
                <w:szCs w:val="22"/>
              </w:rPr>
              <w:t xml:space="preserve"> Officers and </w:t>
            </w:r>
            <w:r w:rsidR="0059399A" w:rsidRPr="00AA62CD">
              <w:rPr>
                <w:rFonts w:asciiTheme="minorHAnsi" w:hAnsiTheme="minorHAnsi" w:cstheme="minorHAnsi"/>
                <w:color w:val="000000"/>
                <w:szCs w:val="22"/>
              </w:rPr>
              <w:t xml:space="preserve">the </w:t>
            </w:r>
            <w:r w:rsidR="00AD2E31" w:rsidRPr="00AA62CD">
              <w:rPr>
                <w:rFonts w:asciiTheme="minorHAnsi" w:hAnsiTheme="minorHAnsi" w:cstheme="minorHAnsi"/>
                <w:color w:val="000000"/>
                <w:szCs w:val="22"/>
              </w:rPr>
              <w:t>ideas and opinions</w:t>
            </w:r>
            <w:r w:rsidR="0059399A" w:rsidRPr="00AA62CD">
              <w:rPr>
                <w:rFonts w:asciiTheme="minorHAnsi" w:hAnsiTheme="minorHAnsi" w:cstheme="minorHAnsi"/>
                <w:color w:val="000000"/>
                <w:szCs w:val="22"/>
              </w:rPr>
              <w:t xml:space="preserve"> of other community members.</w:t>
            </w:r>
          </w:p>
          <w:p w14:paraId="719C8FAC" w14:textId="2843F039" w:rsidR="007C5639" w:rsidRPr="00AA62CD" w:rsidRDefault="00802912" w:rsidP="00B913FC">
            <w:pPr>
              <w:autoSpaceDE w:val="0"/>
              <w:autoSpaceDN w:val="0"/>
              <w:adjustRightInd w:val="0"/>
              <w:rPr>
                <w:rFonts w:asciiTheme="minorHAnsi" w:hAnsiTheme="minorHAnsi" w:cstheme="minorHAnsi"/>
                <w:color w:val="000000"/>
                <w:szCs w:val="22"/>
              </w:rPr>
            </w:pPr>
            <w:r w:rsidRPr="00AA62CD">
              <w:rPr>
                <w:rFonts w:asciiTheme="minorHAnsi" w:hAnsiTheme="minorHAnsi" w:cstheme="minorHAnsi"/>
                <w:color w:val="000000"/>
                <w:szCs w:val="22"/>
              </w:rPr>
              <w:t xml:space="preserve">The City of Whittlesea is committed to being accessible and responsive to all </w:t>
            </w:r>
            <w:r w:rsidR="00BC3A9A" w:rsidRPr="00AA62CD">
              <w:rPr>
                <w:rFonts w:asciiTheme="minorHAnsi" w:hAnsiTheme="minorHAnsi" w:cstheme="minorHAnsi"/>
                <w:color w:val="000000"/>
                <w:szCs w:val="22"/>
              </w:rPr>
              <w:t xml:space="preserve">those </w:t>
            </w:r>
            <w:r w:rsidRPr="00AA62CD">
              <w:rPr>
                <w:rFonts w:asciiTheme="minorHAnsi" w:hAnsiTheme="minorHAnsi" w:cstheme="minorHAnsi"/>
                <w:color w:val="000000"/>
                <w:szCs w:val="22"/>
              </w:rPr>
              <w:t>willing to participate in community engagement activities. However, any unreasonable customer</w:t>
            </w:r>
            <w:r w:rsidR="00667A3A" w:rsidRPr="00AA62CD">
              <w:rPr>
                <w:rFonts w:asciiTheme="minorHAnsi" w:hAnsiTheme="minorHAnsi" w:cstheme="minorHAnsi"/>
                <w:color w:val="000000"/>
                <w:szCs w:val="22"/>
              </w:rPr>
              <w:t>/community</w:t>
            </w:r>
            <w:r w:rsidRPr="00AA62CD">
              <w:rPr>
                <w:rFonts w:asciiTheme="minorHAnsi" w:hAnsiTheme="minorHAnsi" w:cstheme="minorHAnsi"/>
                <w:color w:val="000000"/>
                <w:szCs w:val="22"/>
              </w:rPr>
              <w:t xml:space="preserve"> conduct, which may negatively impact on our staff’s safety and wellbeing will be responded to in alignment with Council’s </w:t>
            </w:r>
            <w:r w:rsidRPr="00AA62CD">
              <w:rPr>
                <w:rFonts w:asciiTheme="minorHAnsi" w:hAnsiTheme="minorHAnsi" w:cstheme="minorHAnsi"/>
                <w:i/>
                <w:iCs/>
                <w:color w:val="000000"/>
                <w:szCs w:val="22"/>
              </w:rPr>
              <w:t>Unreasonable Complainant Conduct Guidelines</w:t>
            </w:r>
            <w:r w:rsidRPr="00AA62CD">
              <w:rPr>
                <w:rFonts w:asciiTheme="minorHAnsi" w:hAnsiTheme="minorHAnsi" w:cstheme="minorHAnsi"/>
                <w:color w:val="000000"/>
                <w:szCs w:val="22"/>
              </w:rPr>
              <w:t>.</w:t>
            </w:r>
          </w:p>
        </w:tc>
      </w:tr>
    </w:tbl>
    <w:p w14:paraId="58C19AA2" w14:textId="2F5DB14E" w:rsidR="0037326D" w:rsidRPr="00AA62CD" w:rsidRDefault="006D7134" w:rsidP="005A62E2">
      <w:pPr>
        <w:spacing w:before="120" w:after="120"/>
        <w:rPr>
          <w:rFonts w:asciiTheme="minorHAnsi" w:hAnsiTheme="minorHAnsi" w:cstheme="minorHAnsi"/>
          <w:b/>
          <w:bCs/>
          <w:sz w:val="24"/>
        </w:rPr>
      </w:pPr>
      <w:r w:rsidRPr="00AA62CD">
        <w:rPr>
          <w:rFonts w:asciiTheme="minorHAnsi" w:hAnsiTheme="minorHAnsi" w:cstheme="minorHAnsi"/>
          <w:b/>
          <w:bCs/>
          <w:sz w:val="24"/>
        </w:rPr>
        <w:t>Beyond planned engagement</w:t>
      </w:r>
    </w:p>
    <w:p w14:paraId="00FEDECF" w14:textId="4B771D93" w:rsidR="006D7134" w:rsidRPr="00AA62CD" w:rsidRDefault="006D7134" w:rsidP="005A62E2">
      <w:pPr>
        <w:spacing w:before="120" w:after="120"/>
        <w:rPr>
          <w:rFonts w:asciiTheme="minorHAnsi" w:hAnsiTheme="minorHAnsi" w:cstheme="minorHAnsi"/>
          <w:szCs w:val="22"/>
        </w:rPr>
      </w:pPr>
      <w:r w:rsidRPr="00AA62CD">
        <w:rPr>
          <w:rFonts w:asciiTheme="minorHAnsi" w:hAnsiTheme="minorHAnsi" w:cstheme="minorHAnsi"/>
          <w:szCs w:val="22"/>
        </w:rPr>
        <w:t>Council w</w:t>
      </w:r>
      <w:r w:rsidR="00062D11" w:rsidRPr="00AA62CD">
        <w:rPr>
          <w:rFonts w:asciiTheme="minorHAnsi" w:hAnsiTheme="minorHAnsi" w:cstheme="minorHAnsi"/>
          <w:szCs w:val="22"/>
        </w:rPr>
        <w:t xml:space="preserve">elcomes </w:t>
      </w:r>
      <w:r w:rsidR="00B53C18" w:rsidRPr="00AA62CD">
        <w:rPr>
          <w:rFonts w:asciiTheme="minorHAnsi" w:hAnsiTheme="minorHAnsi" w:cstheme="minorHAnsi"/>
          <w:szCs w:val="22"/>
        </w:rPr>
        <w:t>c</w:t>
      </w:r>
      <w:r w:rsidR="00062D11" w:rsidRPr="00AA62CD">
        <w:rPr>
          <w:rFonts w:asciiTheme="minorHAnsi" w:hAnsiTheme="minorHAnsi" w:cstheme="minorHAnsi"/>
          <w:szCs w:val="22"/>
        </w:rPr>
        <w:t xml:space="preserve">ommunity feedback </w:t>
      </w:r>
      <w:r w:rsidR="008110E1" w:rsidRPr="00AA62CD">
        <w:rPr>
          <w:rFonts w:asciiTheme="minorHAnsi" w:hAnsiTheme="minorHAnsi" w:cstheme="minorHAnsi"/>
          <w:szCs w:val="22"/>
        </w:rPr>
        <w:t xml:space="preserve">at any time </w:t>
      </w:r>
      <w:r w:rsidR="00062D11" w:rsidRPr="00AA62CD">
        <w:rPr>
          <w:rFonts w:asciiTheme="minorHAnsi" w:hAnsiTheme="minorHAnsi" w:cstheme="minorHAnsi"/>
          <w:szCs w:val="22"/>
        </w:rPr>
        <w:t xml:space="preserve">and will always respect, gather and be receptive </w:t>
      </w:r>
      <w:r w:rsidR="002648AD" w:rsidRPr="00AA62CD">
        <w:rPr>
          <w:rFonts w:asciiTheme="minorHAnsi" w:hAnsiTheme="minorHAnsi" w:cstheme="minorHAnsi"/>
          <w:szCs w:val="22"/>
        </w:rPr>
        <w:t>t</w:t>
      </w:r>
      <w:r w:rsidR="00062D11" w:rsidRPr="00AA62CD">
        <w:rPr>
          <w:rFonts w:asciiTheme="minorHAnsi" w:hAnsiTheme="minorHAnsi" w:cstheme="minorHAnsi"/>
          <w:szCs w:val="22"/>
        </w:rPr>
        <w:t xml:space="preserve">o </w:t>
      </w:r>
      <w:r w:rsidR="00B542FB" w:rsidRPr="00AA62CD">
        <w:rPr>
          <w:rFonts w:asciiTheme="minorHAnsi" w:hAnsiTheme="minorHAnsi" w:cstheme="minorHAnsi"/>
          <w:szCs w:val="22"/>
        </w:rPr>
        <w:t xml:space="preserve">community input </w:t>
      </w:r>
      <w:r w:rsidR="005663B0" w:rsidRPr="00AA62CD">
        <w:rPr>
          <w:rFonts w:asciiTheme="minorHAnsi" w:hAnsiTheme="minorHAnsi" w:cstheme="minorHAnsi"/>
          <w:szCs w:val="22"/>
        </w:rPr>
        <w:t xml:space="preserve">via </w:t>
      </w:r>
      <w:r w:rsidR="002648AD" w:rsidRPr="00AA62CD">
        <w:rPr>
          <w:rFonts w:asciiTheme="minorHAnsi" w:hAnsiTheme="minorHAnsi" w:cstheme="minorHAnsi"/>
          <w:szCs w:val="22"/>
        </w:rPr>
        <w:t xml:space="preserve">our customer </w:t>
      </w:r>
      <w:r w:rsidR="005663B0" w:rsidRPr="00AA62CD">
        <w:rPr>
          <w:rFonts w:asciiTheme="minorHAnsi" w:hAnsiTheme="minorHAnsi" w:cstheme="minorHAnsi"/>
          <w:szCs w:val="22"/>
        </w:rPr>
        <w:t xml:space="preserve">channels </w:t>
      </w:r>
      <w:r w:rsidR="009E4260" w:rsidRPr="00AA62CD">
        <w:rPr>
          <w:rFonts w:asciiTheme="minorHAnsi" w:hAnsiTheme="minorHAnsi" w:cstheme="minorHAnsi"/>
          <w:szCs w:val="22"/>
        </w:rPr>
        <w:t xml:space="preserve">and </w:t>
      </w:r>
      <w:r w:rsidR="00E838DE" w:rsidRPr="00AA62CD">
        <w:rPr>
          <w:rFonts w:asciiTheme="minorHAnsi" w:hAnsiTheme="minorHAnsi" w:cstheme="minorHAnsi"/>
          <w:szCs w:val="22"/>
        </w:rPr>
        <w:t>community</w:t>
      </w:r>
      <w:r w:rsidR="002648AD" w:rsidRPr="00AA62CD">
        <w:rPr>
          <w:rFonts w:asciiTheme="minorHAnsi" w:hAnsiTheme="minorHAnsi" w:cstheme="minorHAnsi"/>
          <w:szCs w:val="22"/>
        </w:rPr>
        <w:t xml:space="preserve"> interactions</w:t>
      </w:r>
      <w:r w:rsidR="009E4260" w:rsidRPr="00AA62CD">
        <w:rPr>
          <w:rFonts w:asciiTheme="minorHAnsi" w:hAnsiTheme="minorHAnsi" w:cstheme="minorHAnsi"/>
          <w:szCs w:val="22"/>
        </w:rPr>
        <w:t>.</w:t>
      </w:r>
    </w:p>
    <w:p w14:paraId="370DB14E" w14:textId="5AF2FF1B" w:rsidR="008A2B0A" w:rsidRPr="00AA62CD" w:rsidRDefault="008A2B0A" w:rsidP="005A62E2">
      <w:pPr>
        <w:spacing w:before="120" w:after="120"/>
        <w:rPr>
          <w:rFonts w:asciiTheme="minorHAnsi" w:hAnsiTheme="minorHAnsi" w:cstheme="minorHAnsi"/>
          <w:szCs w:val="22"/>
        </w:rPr>
      </w:pPr>
      <w:r w:rsidRPr="00AA62CD">
        <w:rPr>
          <w:rFonts w:asciiTheme="minorHAnsi" w:hAnsiTheme="minorHAnsi" w:cstheme="minorHAnsi"/>
          <w:szCs w:val="22"/>
        </w:rPr>
        <w:t xml:space="preserve">Insights and information captured through community engagement activities will be used to improve our understanding of the current experience of </w:t>
      </w:r>
      <w:r w:rsidR="001A6F59" w:rsidRPr="00AA62CD">
        <w:rPr>
          <w:rFonts w:asciiTheme="minorHAnsi" w:hAnsiTheme="minorHAnsi" w:cstheme="minorHAnsi"/>
          <w:szCs w:val="22"/>
        </w:rPr>
        <w:t>our community</w:t>
      </w:r>
      <w:r w:rsidR="00C20AE5" w:rsidRPr="00AA62CD">
        <w:rPr>
          <w:rFonts w:asciiTheme="minorHAnsi" w:hAnsiTheme="minorHAnsi" w:cstheme="minorHAnsi"/>
          <w:szCs w:val="22"/>
        </w:rPr>
        <w:t xml:space="preserve"> and may be used to </w:t>
      </w:r>
      <w:r w:rsidR="00A4230A" w:rsidRPr="00AA62CD">
        <w:rPr>
          <w:rFonts w:asciiTheme="minorHAnsi" w:hAnsiTheme="minorHAnsi" w:cstheme="minorHAnsi"/>
          <w:szCs w:val="22"/>
        </w:rPr>
        <w:t>help inform Council’s progress toward its vision and goals</w:t>
      </w:r>
      <w:r w:rsidR="001A6F59" w:rsidRPr="00AA62CD">
        <w:rPr>
          <w:rFonts w:asciiTheme="minorHAnsi" w:hAnsiTheme="minorHAnsi" w:cstheme="minorHAnsi"/>
          <w:szCs w:val="22"/>
        </w:rPr>
        <w:t xml:space="preserve">. </w:t>
      </w:r>
    </w:p>
    <w:p w14:paraId="44754A00" w14:textId="0DF0BAB4" w:rsidR="00A43638" w:rsidRPr="00AA62CD" w:rsidRDefault="002B0A3E" w:rsidP="005A62E2">
      <w:pPr>
        <w:spacing w:before="120" w:after="120"/>
        <w:rPr>
          <w:rFonts w:asciiTheme="minorHAnsi" w:hAnsiTheme="minorHAnsi" w:cstheme="minorHAnsi"/>
          <w:b/>
          <w:bCs/>
          <w:sz w:val="24"/>
        </w:rPr>
      </w:pPr>
      <w:r w:rsidRPr="00AA62CD">
        <w:rPr>
          <w:rFonts w:asciiTheme="minorHAnsi" w:hAnsiTheme="minorHAnsi" w:cstheme="minorHAnsi"/>
          <w:b/>
          <w:bCs/>
          <w:sz w:val="24"/>
        </w:rPr>
        <w:t>How was the policy developed?</w:t>
      </w:r>
    </w:p>
    <w:p w14:paraId="3B72169E" w14:textId="4E585D65" w:rsidR="002B0A3E" w:rsidRPr="00AA62CD" w:rsidRDefault="00C66389" w:rsidP="005A62E2">
      <w:pPr>
        <w:spacing w:before="120" w:after="120"/>
        <w:rPr>
          <w:rFonts w:asciiTheme="minorHAnsi" w:hAnsiTheme="minorHAnsi" w:cstheme="minorHAnsi"/>
          <w:szCs w:val="22"/>
        </w:rPr>
      </w:pPr>
      <w:r w:rsidRPr="00AA62CD">
        <w:rPr>
          <w:rFonts w:asciiTheme="minorHAnsi" w:hAnsiTheme="minorHAnsi" w:cstheme="minorHAnsi"/>
          <w:szCs w:val="22"/>
        </w:rPr>
        <w:t>F</w:t>
      </w:r>
      <w:r w:rsidR="002B0A3E" w:rsidRPr="00AA62CD">
        <w:rPr>
          <w:rFonts w:asciiTheme="minorHAnsi" w:hAnsiTheme="minorHAnsi" w:cstheme="minorHAnsi"/>
          <w:szCs w:val="22"/>
        </w:rPr>
        <w:t>irst adopted by Council in 2021</w:t>
      </w:r>
      <w:r w:rsidRPr="00AA62CD">
        <w:rPr>
          <w:rFonts w:asciiTheme="minorHAnsi" w:hAnsiTheme="minorHAnsi" w:cstheme="minorHAnsi"/>
          <w:szCs w:val="22"/>
        </w:rPr>
        <w:t>, th</w:t>
      </w:r>
      <w:r w:rsidR="005B50F7" w:rsidRPr="00AA62CD">
        <w:rPr>
          <w:rFonts w:asciiTheme="minorHAnsi" w:hAnsiTheme="minorHAnsi" w:cstheme="minorHAnsi"/>
          <w:szCs w:val="22"/>
        </w:rPr>
        <w:t xml:space="preserve">e </w:t>
      </w:r>
      <w:r w:rsidR="005B50F7" w:rsidRPr="00AA62CD">
        <w:rPr>
          <w:rFonts w:asciiTheme="minorHAnsi" w:hAnsiTheme="minorHAnsi" w:cstheme="minorHAnsi"/>
          <w:i/>
          <w:szCs w:val="22"/>
        </w:rPr>
        <w:t>A Voice For All</w:t>
      </w:r>
      <w:r w:rsidR="005B50F7" w:rsidRPr="00AA62CD">
        <w:rPr>
          <w:rFonts w:asciiTheme="minorHAnsi" w:hAnsiTheme="minorHAnsi" w:cstheme="minorHAnsi"/>
          <w:szCs w:val="22"/>
        </w:rPr>
        <w:t xml:space="preserve"> Community Engagement</w:t>
      </w:r>
      <w:r w:rsidRPr="00AA62CD">
        <w:rPr>
          <w:rFonts w:asciiTheme="minorHAnsi" w:hAnsiTheme="minorHAnsi" w:cstheme="minorHAnsi"/>
          <w:szCs w:val="22"/>
        </w:rPr>
        <w:t xml:space="preserve"> Policy </w:t>
      </w:r>
      <w:r w:rsidR="008B5561" w:rsidRPr="00AA62CD">
        <w:rPr>
          <w:rFonts w:asciiTheme="minorHAnsi" w:hAnsiTheme="minorHAnsi" w:cstheme="minorHAnsi"/>
          <w:szCs w:val="22"/>
        </w:rPr>
        <w:t>2021</w:t>
      </w:r>
      <w:r w:rsidRPr="00AA62CD">
        <w:rPr>
          <w:rFonts w:asciiTheme="minorHAnsi" w:hAnsiTheme="minorHAnsi" w:cstheme="minorHAnsi"/>
          <w:szCs w:val="22"/>
        </w:rPr>
        <w:t xml:space="preserve"> </w:t>
      </w:r>
      <w:r w:rsidR="000F1CA9" w:rsidRPr="00AA62CD">
        <w:rPr>
          <w:rFonts w:asciiTheme="minorHAnsi" w:hAnsiTheme="minorHAnsi" w:cstheme="minorHAnsi"/>
          <w:szCs w:val="22"/>
        </w:rPr>
        <w:t>was</w:t>
      </w:r>
      <w:r w:rsidR="002B0A3E" w:rsidRPr="00AA62CD" w:rsidDel="00C66389">
        <w:rPr>
          <w:rFonts w:asciiTheme="minorHAnsi" w:hAnsiTheme="minorHAnsi" w:cstheme="minorHAnsi"/>
          <w:szCs w:val="22"/>
        </w:rPr>
        <w:t xml:space="preserve"> </w:t>
      </w:r>
      <w:r w:rsidR="002B0A3E" w:rsidRPr="00AA62CD">
        <w:rPr>
          <w:rFonts w:asciiTheme="minorHAnsi" w:hAnsiTheme="minorHAnsi" w:cstheme="minorHAnsi"/>
          <w:szCs w:val="22"/>
        </w:rPr>
        <w:t>refreshed</w:t>
      </w:r>
      <w:r w:rsidR="00B73405" w:rsidRPr="00AA62CD">
        <w:rPr>
          <w:rFonts w:asciiTheme="minorHAnsi" w:hAnsiTheme="minorHAnsi" w:cstheme="minorHAnsi"/>
          <w:szCs w:val="22"/>
        </w:rPr>
        <w:t xml:space="preserve"> </w:t>
      </w:r>
      <w:r w:rsidRPr="00AA62CD">
        <w:rPr>
          <w:rFonts w:asciiTheme="minorHAnsi" w:hAnsiTheme="minorHAnsi" w:cstheme="minorHAnsi"/>
          <w:szCs w:val="22"/>
        </w:rPr>
        <w:t>in 2023</w:t>
      </w:r>
      <w:r w:rsidR="002B0A3E" w:rsidRPr="00AA62CD">
        <w:rPr>
          <w:rFonts w:asciiTheme="minorHAnsi" w:hAnsiTheme="minorHAnsi" w:cstheme="minorHAnsi"/>
          <w:szCs w:val="22"/>
        </w:rPr>
        <w:t xml:space="preserve">. </w:t>
      </w:r>
    </w:p>
    <w:p w14:paraId="22DA8CCF" w14:textId="231CBB4E" w:rsidR="002B0A3E" w:rsidRPr="00AA62CD" w:rsidRDefault="006169A1" w:rsidP="005A62E2">
      <w:pPr>
        <w:spacing w:before="120" w:after="120"/>
        <w:rPr>
          <w:rFonts w:asciiTheme="minorHAnsi" w:hAnsiTheme="minorHAnsi" w:cstheme="minorHAnsi"/>
          <w:szCs w:val="22"/>
        </w:rPr>
      </w:pPr>
      <w:r w:rsidRPr="00AA62CD">
        <w:rPr>
          <w:rFonts w:asciiTheme="minorHAnsi" w:hAnsiTheme="minorHAnsi" w:cstheme="minorHAnsi"/>
          <w:szCs w:val="22"/>
        </w:rPr>
        <w:t>Since the</w:t>
      </w:r>
      <w:r w:rsidR="00E838DE" w:rsidRPr="00AA62CD">
        <w:rPr>
          <w:rFonts w:asciiTheme="minorHAnsi" w:hAnsiTheme="minorHAnsi" w:cstheme="minorHAnsi"/>
          <w:szCs w:val="22"/>
        </w:rPr>
        <w:t xml:space="preserve"> Policy’s inception</w:t>
      </w:r>
      <w:r w:rsidR="002B0A3E" w:rsidRPr="00AA62CD">
        <w:rPr>
          <w:rFonts w:asciiTheme="minorHAnsi" w:hAnsiTheme="minorHAnsi" w:cstheme="minorHAnsi"/>
          <w:szCs w:val="22"/>
        </w:rPr>
        <w:t xml:space="preserve"> Council has continued to foster </w:t>
      </w:r>
      <w:r w:rsidR="00411E6B" w:rsidRPr="00AA62CD">
        <w:rPr>
          <w:rFonts w:asciiTheme="minorHAnsi" w:hAnsiTheme="minorHAnsi" w:cstheme="minorHAnsi"/>
          <w:szCs w:val="22"/>
        </w:rPr>
        <w:t xml:space="preserve">community </w:t>
      </w:r>
      <w:r w:rsidR="002B0A3E" w:rsidRPr="00AA62CD">
        <w:rPr>
          <w:rFonts w:asciiTheme="minorHAnsi" w:hAnsiTheme="minorHAnsi" w:cstheme="minorHAnsi"/>
          <w:szCs w:val="22"/>
        </w:rPr>
        <w:t>participation and has shaped th</w:t>
      </w:r>
      <w:r w:rsidR="005D7178" w:rsidRPr="00AA62CD">
        <w:rPr>
          <w:rFonts w:asciiTheme="minorHAnsi" w:hAnsiTheme="minorHAnsi" w:cstheme="minorHAnsi"/>
          <w:szCs w:val="22"/>
        </w:rPr>
        <w:t>e update of this</w:t>
      </w:r>
      <w:r w:rsidR="002B0A3E" w:rsidRPr="00AA62CD">
        <w:rPr>
          <w:rFonts w:asciiTheme="minorHAnsi" w:hAnsiTheme="minorHAnsi" w:cstheme="minorHAnsi"/>
          <w:szCs w:val="22"/>
        </w:rPr>
        <w:t xml:space="preserve"> policy in line with ongoing community feedback.</w:t>
      </w:r>
    </w:p>
    <w:p w14:paraId="47BD70B4" w14:textId="4B65D134" w:rsidR="003841CD" w:rsidRPr="00AA62CD" w:rsidRDefault="003841CD" w:rsidP="005A62E2">
      <w:pPr>
        <w:spacing w:before="120" w:after="120"/>
        <w:rPr>
          <w:rFonts w:asciiTheme="minorHAnsi" w:hAnsiTheme="minorHAnsi" w:cstheme="minorHAnsi"/>
          <w:szCs w:val="22"/>
        </w:rPr>
      </w:pPr>
      <w:r w:rsidRPr="00AA62CD">
        <w:rPr>
          <w:rFonts w:asciiTheme="minorHAnsi" w:hAnsiTheme="minorHAnsi" w:cstheme="minorHAnsi"/>
          <w:szCs w:val="22"/>
        </w:rPr>
        <w:t xml:space="preserve">The policy </w:t>
      </w:r>
      <w:r w:rsidR="000F1CA9" w:rsidRPr="00AA62CD">
        <w:rPr>
          <w:rFonts w:asciiTheme="minorHAnsi" w:hAnsiTheme="minorHAnsi" w:cstheme="minorHAnsi"/>
          <w:szCs w:val="22"/>
        </w:rPr>
        <w:t xml:space="preserve">was </w:t>
      </w:r>
      <w:r w:rsidR="00943578" w:rsidRPr="00AA62CD">
        <w:rPr>
          <w:rFonts w:asciiTheme="minorHAnsi" w:hAnsiTheme="minorHAnsi" w:cstheme="minorHAnsi"/>
          <w:szCs w:val="22"/>
        </w:rPr>
        <w:t>updated following</w:t>
      </w:r>
      <w:r w:rsidR="000F1CA9" w:rsidRPr="00AA62CD">
        <w:rPr>
          <w:rFonts w:asciiTheme="minorHAnsi" w:hAnsiTheme="minorHAnsi" w:cstheme="minorHAnsi"/>
          <w:szCs w:val="22"/>
        </w:rPr>
        <w:t xml:space="preserve"> an internal review</w:t>
      </w:r>
      <w:r w:rsidR="00745D89" w:rsidRPr="00AA62CD">
        <w:rPr>
          <w:rFonts w:asciiTheme="minorHAnsi" w:hAnsiTheme="minorHAnsi" w:cstheme="minorHAnsi"/>
          <w:szCs w:val="22"/>
        </w:rPr>
        <w:t xml:space="preserve"> </w:t>
      </w:r>
      <w:r w:rsidR="006B1B95" w:rsidRPr="00AA62CD">
        <w:rPr>
          <w:rFonts w:asciiTheme="minorHAnsi" w:hAnsiTheme="minorHAnsi" w:cstheme="minorHAnsi"/>
          <w:szCs w:val="22"/>
        </w:rPr>
        <w:t xml:space="preserve">as well as benchmarking </w:t>
      </w:r>
      <w:r w:rsidR="009B73D1" w:rsidRPr="00AA62CD">
        <w:rPr>
          <w:rFonts w:asciiTheme="minorHAnsi" w:hAnsiTheme="minorHAnsi" w:cstheme="minorHAnsi"/>
          <w:szCs w:val="22"/>
        </w:rPr>
        <w:t>best practice community engagement in the public sector.</w:t>
      </w:r>
      <w:r w:rsidR="00F0118E" w:rsidRPr="00AA62CD">
        <w:rPr>
          <w:rFonts w:asciiTheme="minorHAnsi" w:hAnsiTheme="minorHAnsi" w:cstheme="minorHAnsi"/>
          <w:szCs w:val="22"/>
        </w:rPr>
        <w:t xml:space="preserve"> </w:t>
      </w:r>
      <w:r w:rsidR="009B73D1" w:rsidRPr="00AA62CD">
        <w:rPr>
          <w:rFonts w:asciiTheme="minorHAnsi" w:hAnsiTheme="minorHAnsi" w:cstheme="minorHAnsi"/>
          <w:szCs w:val="22"/>
        </w:rPr>
        <w:t xml:space="preserve"> </w:t>
      </w:r>
    </w:p>
    <w:p w14:paraId="355899C5" w14:textId="3A142B55" w:rsidR="002B0A3E" w:rsidRPr="00AA62CD" w:rsidRDefault="002B0A3E" w:rsidP="005A62E2">
      <w:pPr>
        <w:spacing w:before="120" w:after="120"/>
        <w:rPr>
          <w:rFonts w:asciiTheme="minorHAnsi" w:hAnsiTheme="minorHAnsi" w:cstheme="minorHAnsi"/>
          <w:szCs w:val="22"/>
        </w:rPr>
      </w:pPr>
      <w:r w:rsidRPr="00AA62CD">
        <w:rPr>
          <w:rFonts w:asciiTheme="minorHAnsi" w:hAnsiTheme="minorHAnsi" w:cstheme="minorHAnsi"/>
          <w:szCs w:val="22"/>
        </w:rPr>
        <w:lastRenderedPageBreak/>
        <w:t>The draft Community Engagement Policy 2023</w:t>
      </w:r>
      <w:r w:rsidR="00080B5A">
        <w:rPr>
          <w:rFonts w:asciiTheme="minorHAnsi" w:hAnsiTheme="minorHAnsi" w:cstheme="minorHAnsi"/>
          <w:szCs w:val="22"/>
        </w:rPr>
        <w:t xml:space="preserve">-2027 </w:t>
      </w:r>
      <w:r w:rsidR="00115082" w:rsidRPr="00AA62CD">
        <w:rPr>
          <w:rFonts w:asciiTheme="minorHAnsi" w:hAnsiTheme="minorHAnsi" w:cstheme="minorHAnsi"/>
          <w:szCs w:val="22"/>
        </w:rPr>
        <w:t>was</w:t>
      </w:r>
      <w:r w:rsidRPr="00AA62CD">
        <w:rPr>
          <w:rFonts w:asciiTheme="minorHAnsi" w:hAnsiTheme="minorHAnsi" w:cstheme="minorHAnsi"/>
          <w:szCs w:val="22"/>
        </w:rPr>
        <w:t xml:space="preserve"> released for community </w:t>
      </w:r>
      <w:r w:rsidR="00C760F2" w:rsidRPr="00AA62CD">
        <w:rPr>
          <w:rFonts w:asciiTheme="minorHAnsi" w:hAnsiTheme="minorHAnsi" w:cstheme="minorHAnsi"/>
          <w:szCs w:val="22"/>
        </w:rPr>
        <w:t>feedback</w:t>
      </w:r>
      <w:r w:rsidRPr="00AA62CD">
        <w:rPr>
          <w:rFonts w:asciiTheme="minorHAnsi" w:hAnsiTheme="minorHAnsi" w:cstheme="minorHAnsi"/>
          <w:szCs w:val="22"/>
        </w:rPr>
        <w:t xml:space="preserve"> before being adopted by Council.</w:t>
      </w:r>
    </w:p>
    <w:p w14:paraId="48E75120" w14:textId="031E2F35" w:rsidR="005D7178" w:rsidRPr="00AA62CD" w:rsidRDefault="005D7178" w:rsidP="005A62E2">
      <w:pPr>
        <w:spacing w:before="120" w:after="120"/>
        <w:rPr>
          <w:rFonts w:asciiTheme="minorHAnsi" w:hAnsiTheme="minorHAnsi" w:cstheme="minorHAnsi"/>
          <w:b/>
          <w:bCs/>
          <w:sz w:val="24"/>
        </w:rPr>
      </w:pPr>
      <w:r w:rsidRPr="00AA62CD">
        <w:rPr>
          <w:rFonts w:asciiTheme="minorHAnsi" w:hAnsiTheme="minorHAnsi" w:cstheme="minorHAnsi"/>
          <w:b/>
          <w:bCs/>
          <w:sz w:val="24"/>
        </w:rPr>
        <w:t>Privacy statement</w:t>
      </w:r>
    </w:p>
    <w:p w14:paraId="5C5EED26" w14:textId="5354BDBB" w:rsidR="00654C6B" w:rsidRPr="00AA62CD" w:rsidRDefault="006169A1" w:rsidP="005A62E2">
      <w:pPr>
        <w:spacing w:before="120" w:after="120"/>
        <w:rPr>
          <w:rFonts w:asciiTheme="minorHAnsi" w:hAnsiTheme="minorHAnsi" w:cstheme="minorHAnsi"/>
          <w:b/>
          <w:bCs/>
          <w:szCs w:val="22"/>
        </w:rPr>
      </w:pPr>
      <w:r w:rsidRPr="00AA62CD">
        <w:rPr>
          <w:rStyle w:val="ui-provider"/>
          <w:rFonts w:asciiTheme="minorHAnsi" w:hAnsiTheme="minorHAnsi" w:cstheme="minorHAnsi"/>
          <w:szCs w:val="22"/>
        </w:rPr>
        <w:t xml:space="preserve">As part of our engagement process Council may at times collect demographic data. </w:t>
      </w:r>
      <w:r w:rsidR="005B1A9F" w:rsidRPr="00AA62CD">
        <w:rPr>
          <w:rStyle w:val="ui-provider"/>
          <w:rFonts w:asciiTheme="minorHAnsi" w:hAnsiTheme="minorHAnsi" w:cstheme="minorHAnsi"/>
          <w:szCs w:val="22"/>
        </w:rPr>
        <w:t>We are committed to the responsible collection and handling of personal information, consistent with the principles in the Privacy and Data Protection Act</w:t>
      </w:r>
      <w:r w:rsidR="005D7178" w:rsidRPr="00AA62CD">
        <w:rPr>
          <w:rStyle w:val="ui-provider"/>
          <w:rFonts w:asciiTheme="minorHAnsi" w:hAnsiTheme="minorHAnsi" w:cstheme="minorHAnsi"/>
          <w:szCs w:val="22"/>
        </w:rPr>
        <w:t>. If you believe we have handled your personal information inappropriately, please contact the Information Privacy Officer on 03 9217 21</w:t>
      </w:r>
      <w:r w:rsidR="00140DE3" w:rsidRPr="00AA62CD">
        <w:rPr>
          <w:rStyle w:val="ui-provider"/>
          <w:rFonts w:asciiTheme="minorHAnsi" w:hAnsiTheme="minorHAnsi" w:cstheme="minorHAnsi"/>
          <w:szCs w:val="22"/>
        </w:rPr>
        <w:t>7</w:t>
      </w:r>
      <w:r w:rsidR="005D7178" w:rsidRPr="00AA62CD">
        <w:rPr>
          <w:rStyle w:val="ui-provider"/>
          <w:rFonts w:asciiTheme="minorHAnsi" w:hAnsiTheme="minorHAnsi" w:cstheme="minorHAnsi"/>
          <w:szCs w:val="22"/>
        </w:rPr>
        <w:t xml:space="preserve">0 or email </w:t>
      </w:r>
      <w:hyperlink r:id="rId25" w:tgtFrame="_blank" w:tooltip="mailto:privacy@whittlesea.vic.gov.au" w:history="1">
        <w:r w:rsidR="005D7178" w:rsidRPr="00AA62CD">
          <w:rPr>
            <w:rStyle w:val="Hyperlink"/>
            <w:rFonts w:asciiTheme="minorHAnsi" w:hAnsiTheme="minorHAnsi" w:cstheme="minorHAnsi"/>
            <w:szCs w:val="22"/>
          </w:rPr>
          <w:t>privacy@whittlesea.vic.gov.au</w:t>
        </w:r>
      </w:hyperlink>
      <w:r w:rsidR="005D7178" w:rsidRPr="00AA62CD">
        <w:rPr>
          <w:rStyle w:val="ui-provider"/>
          <w:rFonts w:asciiTheme="minorHAnsi" w:hAnsiTheme="minorHAnsi" w:cstheme="minorHAnsi"/>
          <w:szCs w:val="22"/>
        </w:rPr>
        <w:t>.</w:t>
      </w:r>
    </w:p>
    <w:sectPr w:rsidR="00654C6B" w:rsidRPr="00AA62CD" w:rsidSect="00EB2DB4">
      <w:headerReference w:type="default" r:id="rId26"/>
      <w:footerReference w:type="default" r:id="rId27"/>
      <w:pgSz w:w="11906" w:h="16838"/>
      <w:pgMar w:top="2523" w:right="1440" w:bottom="1956" w:left="1440"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92B49" w14:textId="77777777" w:rsidR="00260F66" w:rsidRDefault="00260F66" w:rsidP="0035042E">
      <w:r>
        <w:separator/>
      </w:r>
    </w:p>
  </w:endnote>
  <w:endnote w:type="continuationSeparator" w:id="0">
    <w:p w14:paraId="7381A208" w14:textId="77777777" w:rsidR="00260F66" w:rsidRDefault="00260F66" w:rsidP="0035042E">
      <w:r>
        <w:continuationSeparator/>
      </w:r>
    </w:p>
  </w:endnote>
  <w:endnote w:type="continuationNotice" w:id="1">
    <w:p w14:paraId="4BE3574D" w14:textId="77777777" w:rsidR="00260F66" w:rsidRDefault="00260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742" w:type="dxa"/>
      <w:tblLayout w:type="fixed"/>
      <w:tblCellMar>
        <w:left w:w="107" w:type="dxa"/>
        <w:right w:w="107" w:type="dxa"/>
      </w:tblCellMar>
      <w:tblLook w:val="0000" w:firstRow="0" w:lastRow="0" w:firstColumn="0" w:lastColumn="0" w:noHBand="0" w:noVBand="0"/>
    </w:tblPr>
    <w:tblGrid>
      <w:gridCol w:w="1923"/>
      <w:gridCol w:w="1984"/>
      <w:gridCol w:w="2835"/>
    </w:tblGrid>
    <w:tr w:rsidR="00EE1CDA" w:rsidRPr="009875CC" w14:paraId="02113EA5" w14:textId="77777777" w:rsidTr="00EE1CDA">
      <w:trPr>
        <w:trHeight w:val="426"/>
      </w:trPr>
      <w:tc>
        <w:tcPr>
          <w:tcW w:w="1923" w:type="dxa"/>
          <w:vAlign w:val="center"/>
        </w:tcPr>
        <w:p w14:paraId="6F8A5496" w14:textId="77777777" w:rsidR="00EE1CDA" w:rsidRPr="009875CC" w:rsidRDefault="00EE1CDA" w:rsidP="00663034">
          <w:pPr>
            <w:spacing w:before="120" w:after="120"/>
            <w:rPr>
              <w:rFonts w:ascii="Calibri" w:hAnsi="Calibri" w:cs="Arial"/>
              <w:szCs w:val="22"/>
              <w:lang w:val="en-GB" w:eastAsia="en-US"/>
            </w:rPr>
          </w:pPr>
          <w:r w:rsidRPr="009875CC">
            <w:rPr>
              <w:rFonts w:ascii="Calibri" w:hAnsi="Calibri" w:cs="Arial"/>
              <w:szCs w:val="22"/>
              <w:lang w:val="en-GB" w:eastAsia="en-US"/>
            </w:rPr>
            <w:t xml:space="preserve">Date of </w:t>
          </w:r>
          <w:r>
            <w:rPr>
              <w:rFonts w:ascii="Calibri" w:hAnsi="Calibri" w:cs="Arial"/>
              <w:szCs w:val="22"/>
              <w:lang w:val="en-GB" w:eastAsia="en-US"/>
            </w:rPr>
            <w:t>Adoption</w:t>
          </w:r>
        </w:p>
      </w:tc>
      <w:tc>
        <w:tcPr>
          <w:tcW w:w="1984" w:type="dxa"/>
          <w:vAlign w:val="center"/>
        </w:tcPr>
        <w:p w14:paraId="28DBF0FC" w14:textId="77777777" w:rsidR="00EE1CDA" w:rsidRPr="00945E6D" w:rsidRDefault="00EE1CDA" w:rsidP="00663034">
          <w:pPr>
            <w:spacing w:before="120" w:after="120"/>
            <w:rPr>
              <w:rFonts w:ascii="Calibri" w:hAnsi="Calibri" w:cs="Arial"/>
              <w:szCs w:val="22"/>
              <w:lang w:val="en-GB" w:eastAsia="en-US"/>
            </w:rPr>
          </w:pPr>
          <w:r>
            <w:rPr>
              <w:rFonts w:ascii="Calibri" w:hAnsi="Calibri" w:cs="Arial"/>
              <w:szCs w:val="22"/>
              <w:lang w:val="en-GB" w:eastAsia="en-US"/>
            </w:rPr>
            <w:t>Next Review Date</w:t>
          </w:r>
        </w:p>
      </w:tc>
      <w:tc>
        <w:tcPr>
          <w:tcW w:w="2835" w:type="dxa"/>
          <w:vAlign w:val="center"/>
        </w:tcPr>
        <w:p w14:paraId="18B8BC01" w14:textId="77777777" w:rsidR="00EE1CDA" w:rsidRPr="009875CC" w:rsidRDefault="00EE1CDA" w:rsidP="00663034">
          <w:pPr>
            <w:spacing w:before="120" w:after="120"/>
            <w:rPr>
              <w:rFonts w:ascii="Calibri" w:hAnsi="Calibri" w:cs="Arial"/>
              <w:szCs w:val="22"/>
              <w:lang w:val="en-GB" w:eastAsia="en-US"/>
            </w:rPr>
          </w:pPr>
          <w:r w:rsidRPr="009875CC">
            <w:rPr>
              <w:rFonts w:ascii="Calibri" w:hAnsi="Calibri" w:cs="Arial"/>
              <w:szCs w:val="22"/>
              <w:lang w:val="en-GB" w:eastAsia="en-US"/>
            </w:rPr>
            <w:t>Directorate Responsible</w:t>
          </w:r>
        </w:p>
      </w:tc>
    </w:tr>
    <w:tr w:rsidR="00EE1CDA" w:rsidRPr="009875CC" w14:paraId="1A56A3AA" w14:textId="77777777" w:rsidTr="00EE1CDA">
      <w:trPr>
        <w:cantSplit/>
      </w:trPr>
      <w:tc>
        <w:tcPr>
          <w:tcW w:w="1923" w:type="dxa"/>
          <w:vAlign w:val="center"/>
        </w:tcPr>
        <w:p w14:paraId="6A9CEFF8" w14:textId="56062FEA" w:rsidR="00EE1CDA" w:rsidRPr="009875CC" w:rsidRDefault="00B72499" w:rsidP="00663034">
          <w:pPr>
            <w:spacing w:before="120" w:after="120"/>
            <w:rPr>
              <w:rFonts w:ascii="Calibri" w:hAnsi="Calibri" w:cs="Arial"/>
              <w:szCs w:val="22"/>
              <w:lang w:val="en-GB" w:eastAsia="en-US"/>
            </w:rPr>
          </w:pPr>
          <w:r>
            <w:rPr>
              <w:rFonts w:ascii="Calibri" w:hAnsi="Calibri" w:cs="Arial"/>
              <w:color w:val="0070C0"/>
              <w:szCs w:val="22"/>
            </w:rPr>
            <w:t>Decem</w:t>
          </w:r>
          <w:r w:rsidR="00581CE4">
            <w:rPr>
              <w:rFonts w:ascii="Calibri" w:hAnsi="Calibri" w:cs="Arial"/>
              <w:color w:val="0070C0"/>
              <w:szCs w:val="22"/>
            </w:rPr>
            <w:t>ber 2025</w:t>
          </w:r>
        </w:p>
      </w:tc>
      <w:tc>
        <w:tcPr>
          <w:tcW w:w="1984" w:type="dxa"/>
          <w:vAlign w:val="center"/>
        </w:tcPr>
        <w:p w14:paraId="21AEE77F" w14:textId="12E47BEB" w:rsidR="00EE1CDA" w:rsidRPr="00F04CED" w:rsidRDefault="003511C7" w:rsidP="00663034">
          <w:pPr>
            <w:spacing w:before="120" w:after="120"/>
            <w:rPr>
              <w:rFonts w:ascii="Calibri" w:hAnsi="Calibri" w:cs="Arial"/>
              <w:szCs w:val="22"/>
              <w:highlight w:val="yellow"/>
              <w:lang w:val="en-GB" w:eastAsia="en-US"/>
            </w:rPr>
          </w:pPr>
          <w:r>
            <w:rPr>
              <w:rFonts w:ascii="Calibri" w:hAnsi="Calibri" w:cs="Arial"/>
              <w:color w:val="0070C0"/>
              <w:szCs w:val="22"/>
            </w:rPr>
            <w:t>December</w:t>
          </w:r>
          <w:r w:rsidR="00F60F19">
            <w:rPr>
              <w:rFonts w:ascii="Calibri" w:hAnsi="Calibri" w:cs="Arial"/>
              <w:color w:val="0070C0"/>
              <w:szCs w:val="22"/>
            </w:rPr>
            <w:t xml:space="preserve"> 20</w:t>
          </w:r>
          <w:r>
            <w:rPr>
              <w:rFonts w:ascii="Calibri" w:hAnsi="Calibri" w:cs="Arial"/>
              <w:color w:val="0070C0"/>
              <w:szCs w:val="22"/>
            </w:rPr>
            <w:t>2</w:t>
          </w:r>
          <w:r w:rsidR="00B72499">
            <w:rPr>
              <w:rFonts w:ascii="Calibri" w:hAnsi="Calibri" w:cs="Arial"/>
              <w:color w:val="0070C0"/>
              <w:szCs w:val="22"/>
            </w:rPr>
            <w:t>7</w:t>
          </w:r>
        </w:p>
      </w:tc>
      <w:tc>
        <w:tcPr>
          <w:tcW w:w="2835" w:type="dxa"/>
          <w:vAlign w:val="center"/>
        </w:tcPr>
        <w:p w14:paraId="4DF3BAEB" w14:textId="3CC740D4" w:rsidR="00EE1CDA" w:rsidRPr="009875CC" w:rsidRDefault="00C278E5" w:rsidP="00663034">
          <w:pPr>
            <w:spacing w:before="120" w:after="120"/>
            <w:rPr>
              <w:rFonts w:ascii="Calibri" w:hAnsi="Calibri" w:cs="Arial"/>
              <w:color w:val="0070C0"/>
              <w:szCs w:val="22"/>
            </w:rPr>
          </w:pPr>
          <w:r>
            <w:rPr>
              <w:rFonts w:ascii="Calibri" w:hAnsi="Calibri" w:cs="Arial"/>
              <w:color w:val="0070C0"/>
              <w:szCs w:val="22"/>
            </w:rPr>
            <w:t>Executive Services</w:t>
          </w:r>
        </w:p>
      </w:tc>
    </w:tr>
  </w:tbl>
  <w:p w14:paraId="08D15F84" w14:textId="77777777" w:rsidR="00AB79B7" w:rsidRDefault="00AB79B7" w:rsidP="00663034">
    <w:pPr>
      <w:pStyle w:val="Footer"/>
      <w:jc w:val="right"/>
      <w:rPr>
        <w:rFonts w:asciiTheme="minorHAnsi" w:hAnsiTheme="minorHAnsi" w:cstheme="minorHAnsi"/>
      </w:rPr>
    </w:pPr>
  </w:p>
  <w:p w14:paraId="634A0B9D" w14:textId="77777777" w:rsidR="00C96E8A" w:rsidRPr="001E3861" w:rsidRDefault="001E3861" w:rsidP="00663034">
    <w:pPr>
      <w:pStyle w:val="Footer"/>
      <w:jc w:val="right"/>
      <w:rPr>
        <w:rFonts w:asciiTheme="minorHAnsi" w:hAnsiTheme="minorHAnsi" w:cstheme="minorHAnsi"/>
      </w:rPr>
    </w:pPr>
    <w:r w:rsidRPr="001E3861">
      <w:rPr>
        <w:rFonts w:asciiTheme="minorHAnsi" w:hAnsiTheme="minorHAnsi" w:cstheme="minorHAnsi"/>
      </w:rPr>
      <w:t xml:space="preserve">Page </w:t>
    </w:r>
    <w:r w:rsidRPr="001E3861">
      <w:rPr>
        <w:rFonts w:asciiTheme="minorHAnsi" w:hAnsiTheme="minorHAnsi" w:cstheme="minorHAnsi"/>
      </w:rPr>
      <w:fldChar w:fldCharType="begin"/>
    </w:r>
    <w:r w:rsidRPr="001E3861">
      <w:rPr>
        <w:rFonts w:asciiTheme="minorHAnsi" w:hAnsiTheme="minorHAnsi" w:cstheme="minorHAnsi"/>
      </w:rPr>
      <w:instrText xml:space="preserve"> PAGE  \* Arabic  \* MERGEFORMAT </w:instrText>
    </w:r>
    <w:r w:rsidRPr="001E3861">
      <w:rPr>
        <w:rFonts w:asciiTheme="minorHAnsi" w:hAnsiTheme="minorHAnsi" w:cstheme="minorHAnsi"/>
      </w:rPr>
      <w:fldChar w:fldCharType="separate"/>
    </w:r>
    <w:r w:rsidRPr="001E3861">
      <w:rPr>
        <w:rFonts w:asciiTheme="minorHAnsi" w:hAnsiTheme="minorHAnsi" w:cstheme="minorHAnsi"/>
        <w:noProof/>
      </w:rPr>
      <w:t>1</w:t>
    </w:r>
    <w:r w:rsidRPr="001E3861">
      <w:rPr>
        <w:rFonts w:asciiTheme="minorHAnsi" w:hAnsiTheme="minorHAnsi" w:cstheme="minorHAnsi"/>
      </w:rPr>
      <w:fldChar w:fldCharType="end"/>
    </w:r>
    <w:r w:rsidRPr="001E3861">
      <w:rPr>
        <w:rFonts w:asciiTheme="minorHAnsi" w:hAnsiTheme="minorHAnsi" w:cstheme="minorHAnsi"/>
      </w:rPr>
      <w:t xml:space="preserve"> of </w:t>
    </w:r>
    <w:r>
      <w:rPr>
        <w:rFonts w:asciiTheme="minorHAnsi" w:hAnsiTheme="minorHAnsi" w:cstheme="minorHAnsi"/>
      </w:rPr>
      <w:fldChar w:fldCharType="begin"/>
    </w:r>
    <w:r>
      <w:rPr>
        <w:rFonts w:asciiTheme="minorHAnsi" w:hAnsiTheme="minorHAnsi" w:cstheme="minorHAnsi"/>
      </w:rPr>
      <w:instrText xml:space="preserve"> NUMPAGES  \* MERGEFORMAT </w:instrText>
    </w:r>
    <w:r>
      <w:rPr>
        <w:rFonts w:asciiTheme="minorHAnsi" w:hAnsiTheme="minorHAnsi" w:cstheme="minorHAnsi"/>
      </w:rPr>
      <w:fldChar w:fldCharType="separate"/>
    </w:r>
    <w:r>
      <w:rPr>
        <w:rFonts w:asciiTheme="minorHAnsi" w:hAnsiTheme="minorHAnsi" w:cstheme="minorHAnsi"/>
        <w:noProof/>
      </w:rPr>
      <w:t>3</w:t>
    </w:r>
    <w:r>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167C4" w14:textId="77777777" w:rsidR="00260F66" w:rsidRDefault="00260F66" w:rsidP="0035042E">
      <w:r>
        <w:separator/>
      </w:r>
    </w:p>
  </w:footnote>
  <w:footnote w:type="continuationSeparator" w:id="0">
    <w:p w14:paraId="06301A53" w14:textId="77777777" w:rsidR="00260F66" w:rsidRDefault="00260F66" w:rsidP="0035042E">
      <w:r>
        <w:continuationSeparator/>
      </w:r>
    </w:p>
  </w:footnote>
  <w:footnote w:type="continuationNotice" w:id="1">
    <w:p w14:paraId="75D9175A" w14:textId="77777777" w:rsidR="00260F66" w:rsidRDefault="00260F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27DBF" w14:textId="4DFC47C9" w:rsidR="00E40717" w:rsidRDefault="00E40717">
    <w:pPr>
      <w:pStyle w:val="Header"/>
    </w:pPr>
    <w:r>
      <w:rPr>
        <w:noProof/>
      </w:rPr>
      <w:drawing>
        <wp:anchor distT="0" distB="0" distL="114300" distR="114300" simplePos="0" relativeHeight="251658240" behindDoc="1" locked="0" layoutInCell="1" allowOverlap="1" wp14:anchorId="36864770" wp14:editId="586F5972">
          <wp:simplePos x="0" y="0"/>
          <wp:positionH relativeFrom="column">
            <wp:posOffset>-914400</wp:posOffset>
          </wp:positionH>
          <wp:positionV relativeFrom="paragraph">
            <wp:posOffset>-453390</wp:posOffset>
          </wp:positionV>
          <wp:extent cx="7556400" cy="1612800"/>
          <wp:effectExtent l="0" t="0" r="0" b="635"/>
          <wp:wrapNone/>
          <wp:docPr id="1803798146" name="Picture 180379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98146" name="Picture 1803798146"/>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5EFEEB2E" w14:textId="77777777" w:rsidR="00E40717" w:rsidRDefault="00E40717">
    <w:pPr>
      <w:pStyle w:val="Header"/>
    </w:pPr>
  </w:p>
  <w:p w14:paraId="74911D66" w14:textId="77777777" w:rsidR="00E40717" w:rsidRDefault="00E40717">
    <w:pPr>
      <w:pStyle w:val="Header"/>
    </w:pPr>
  </w:p>
  <w:p w14:paraId="7E21BC26" w14:textId="77777777" w:rsidR="00E40717" w:rsidRDefault="00E40717">
    <w:pPr>
      <w:pStyle w:val="Header"/>
    </w:pPr>
  </w:p>
  <w:p w14:paraId="6F3C05CC" w14:textId="77777777" w:rsidR="00E40717" w:rsidRDefault="00E40717">
    <w:pPr>
      <w:pStyle w:val="Header"/>
    </w:pPr>
  </w:p>
  <w:p w14:paraId="6CB75705" w14:textId="77777777" w:rsidR="00E40717" w:rsidRDefault="00E40717">
    <w:pPr>
      <w:pStyle w:val="Header"/>
    </w:pPr>
  </w:p>
  <w:p w14:paraId="50925B05" w14:textId="77777777" w:rsidR="00C96E8A" w:rsidRDefault="00C96E8A">
    <w:pPr>
      <w:pStyle w:val="Header"/>
    </w:pPr>
  </w:p>
  <w:p w14:paraId="19BAA091" w14:textId="77777777" w:rsidR="00BF0549" w:rsidRDefault="00BF05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44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1A6047"/>
    <w:multiLevelType w:val="hybridMultilevel"/>
    <w:tmpl w:val="B3A08E26"/>
    <w:lvl w:ilvl="0" w:tplc="0C090001">
      <w:start w:val="1"/>
      <w:numFmt w:val="bullet"/>
      <w:lvlText w:val=""/>
      <w:lvlJc w:val="left"/>
      <w:pPr>
        <w:ind w:left="1905" w:hanging="360"/>
      </w:pPr>
      <w:rPr>
        <w:rFonts w:ascii="Symbol" w:hAnsi="Symbol"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2" w15:restartNumberingAfterBreak="0">
    <w:nsid w:val="051346FA"/>
    <w:multiLevelType w:val="hybridMultilevel"/>
    <w:tmpl w:val="44A03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395863"/>
    <w:multiLevelType w:val="multilevel"/>
    <w:tmpl w:val="914A565E"/>
    <w:lvl w:ilvl="0">
      <w:start w:val="1"/>
      <w:numFmt w:val="lowerLetter"/>
      <w:lvlText w:val="%1)"/>
      <w:lvlJc w:val="left"/>
      <w:pPr>
        <w:ind w:left="360" w:hanging="360"/>
      </w:pPr>
      <w:rPr>
        <w:b w:val="0"/>
        <w:bCs w:val="0"/>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F046D6"/>
    <w:multiLevelType w:val="hybridMultilevel"/>
    <w:tmpl w:val="00F8926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F093B3"/>
    <w:multiLevelType w:val="hybridMultilevel"/>
    <w:tmpl w:val="FFFFFFFF"/>
    <w:lvl w:ilvl="0" w:tplc="97448E30">
      <w:start w:val="1"/>
      <w:numFmt w:val="lowerLetter"/>
      <w:lvlText w:val="%1)"/>
      <w:lvlJc w:val="left"/>
      <w:pPr>
        <w:ind w:left="720" w:hanging="360"/>
      </w:pPr>
    </w:lvl>
    <w:lvl w:ilvl="1" w:tplc="29BC55C6">
      <w:start w:val="1"/>
      <w:numFmt w:val="lowerLetter"/>
      <w:lvlText w:val="%2."/>
      <w:lvlJc w:val="left"/>
      <w:pPr>
        <w:ind w:left="1440" w:hanging="360"/>
      </w:pPr>
    </w:lvl>
    <w:lvl w:ilvl="2" w:tplc="16307B76">
      <w:start w:val="1"/>
      <w:numFmt w:val="lowerRoman"/>
      <w:lvlText w:val="%3."/>
      <w:lvlJc w:val="right"/>
      <w:pPr>
        <w:ind w:left="2160" w:hanging="180"/>
      </w:pPr>
    </w:lvl>
    <w:lvl w:ilvl="3" w:tplc="EA4E673A">
      <w:start w:val="1"/>
      <w:numFmt w:val="decimal"/>
      <w:lvlText w:val="%4."/>
      <w:lvlJc w:val="left"/>
      <w:pPr>
        <w:ind w:left="2880" w:hanging="360"/>
      </w:pPr>
    </w:lvl>
    <w:lvl w:ilvl="4" w:tplc="A1ACEE4C">
      <w:start w:val="1"/>
      <w:numFmt w:val="lowerLetter"/>
      <w:lvlText w:val="%5."/>
      <w:lvlJc w:val="left"/>
      <w:pPr>
        <w:ind w:left="3600" w:hanging="360"/>
      </w:pPr>
    </w:lvl>
    <w:lvl w:ilvl="5" w:tplc="704A6A02">
      <w:start w:val="1"/>
      <w:numFmt w:val="lowerRoman"/>
      <w:lvlText w:val="%6."/>
      <w:lvlJc w:val="right"/>
      <w:pPr>
        <w:ind w:left="4320" w:hanging="180"/>
      </w:pPr>
    </w:lvl>
    <w:lvl w:ilvl="6" w:tplc="5D8C282C">
      <w:start w:val="1"/>
      <w:numFmt w:val="decimal"/>
      <w:lvlText w:val="%7."/>
      <w:lvlJc w:val="left"/>
      <w:pPr>
        <w:ind w:left="5040" w:hanging="360"/>
      </w:pPr>
    </w:lvl>
    <w:lvl w:ilvl="7" w:tplc="A648C4E4">
      <w:start w:val="1"/>
      <w:numFmt w:val="lowerLetter"/>
      <w:lvlText w:val="%8."/>
      <w:lvlJc w:val="left"/>
      <w:pPr>
        <w:ind w:left="5760" w:hanging="360"/>
      </w:pPr>
    </w:lvl>
    <w:lvl w:ilvl="8" w:tplc="F3127CD4">
      <w:start w:val="1"/>
      <w:numFmt w:val="lowerRoman"/>
      <w:lvlText w:val="%9."/>
      <w:lvlJc w:val="right"/>
      <w:pPr>
        <w:ind w:left="6480" w:hanging="180"/>
      </w:pPr>
    </w:lvl>
  </w:abstractNum>
  <w:abstractNum w:abstractNumId="6" w15:restartNumberingAfterBreak="0">
    <w:nsid w:val="07FC0603"/>
    <w:multiLevelType w:val="hybridMultilevel"/>
    <w:tmpl w:val="80385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1A5A72"/>
    <w:multiLevelType w:val="hybridMultilevel"/>
    <w:tmpl w:val="FE7ED094"/>
    <w:lvl w:ilvl="0" w:tplc="386285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DD12A3"/>
    <w:multiLevelType w:val="hybridMultilevel"/>
    <w:tmpl w:val="5080B9F0"/>
    <w:lvl w:ilvl="0" w:tplc="DD56B68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071829"/>
    <w:multiLevelType w:val="hybridMultilevel"/>
    <w:tmpl w:val="2C926290"/>
    <w:lvl w:ilvl="0" w:tplc="3862855E">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DB55DE"/>
    <w:multiLevelType w:val="hybridMultilevel"/>
    <w:tmpl w:val="BAB64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650E98"/>
    <w:multiLevelType w:val="hybridMultilevel"/>
    <w:tmpl w:val="00203024"/>
    <w:lvl w:ilvl="0" w:tplc="DD56B682">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E19C2"/>
    <w:multiLevelType w:val="hybridMultilevel"/>
    <w:tmpl w:val="BAB64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E449E7"/>
    <w:multiLevelType w:val="hybridMultilevel"/>
    <w:tmpl w:val="DBD0442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1CC72F16"/>
    <w:multiLevelType w:val="hybridMultilevel"/>
    <w:tmpl w:val="6D586A74"/>
    <w:lvl w:ilvl="0" w:tplc="8DB838E8">
      <w:numFmt w:val="bullet"/>
      <w:lvlText w:val="-"/>
      <w:lvlJc w:val="left"/>
      <w:pPr>
        <w:ind w:left="1080" w:hanging="360"/>
      </w:pPr>
      <w:rPr>
        <w:rFonts w:ascii="Calibri" w:eastAsia="Times New Roman"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5" w15:restartNumberingAfterBreak="0">
    <w:nsid w:val="1EF4245A"/>
    <w:multiLevelType w:val="hybridMultilevel"/>
    <w:tmpl w:val="9E440B6A"/>
    <w:lvl w:ilvl="0" w:tplc="8DB838E8">
      <w:numFmt w:val="bullet"/>
      <w:lvlText w:val="-"/>
      <w:lvlJc w:val="left"/>
      <w:pPr>
        <w:ind w:left="1152" w:hanging="360"/>
      </w:pPr>
      <w:rPr>
        <w:rFonts w:ascii="Calibri" w:eastAsia="Times New Roman" w:hAnsi="Calibri" w:cs="Calibri" w:hint="default"/>
      </w:rPr>
    </w:lvl>
    <w:lvl w:ilvl="1" w:tplc="FFFFFFFF" w:tentative="1">
      <w:start w:val="1"/>
      <w:numFmt w:val="bullet"/>
      <w:lvlText w:val="o"/>
      <w:lvlJc w:val="left"/>
      <w:pPr>
        <w:ind w:left="1872" w:hanging="360"/>
      </w:pPr>
      <w:rPr>
        <w:rFonts w:ascii="Courier New" w:hAnsi="Courier New" w:cs="Courier New"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16" w15:restartNumberingAfterBreak="0">
    <w:nsid w:val="20615405"/>
    <w:multiLevelType w:val="hybridMultilevel"/>
    <w:tmpl w:val="FB269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801626"/>
    <w:multiLevelType w:val="hybridMultilevel"/>
    <w:tmpl w:val="E3BE7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87CD9"/>
    <w:multiLevelType w:val="multilevel"/>
    <w:tmpl w:val="BA86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1B0618"/>
    <w:multiLevelType w:val="multilevel"/>
    <w:tmpl w:val="0F8E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92322F"/>
    <w:multiLevelType w:val="hybridMultilevel"/>
    <w:tmpl w:val="5476A010"/>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1909C7"/>
    <w:multiLevelType w:val="hybridMultilevel"/>
    <w:tmpl w:val="9008F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043FA8"/>
    <w:multiLevelType w:val="hybridMultilevel"/>
    <w:tmpl w:val="17AEC63A"/>
    <w:lvl w:ilvl="0" w:tplc="54A803B8">
      <w:start w:val="4"/>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00036"/>
    <w:multiLevelType w:val="hybridMultilevel"/>
    <w:tmpl w:val="AFDE444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BB22AD0"/>
    <w:multiLevelType w:val="hybridMultilevel"/>
    <w:tmpl w:val="6448B9A6"/>
    <w:lvl w:ilvl="0" w:tplc="8DB838E8">
      <w:numFmt w:val="bullet"/>
      <w:lvlText w:val="-"/>
      <w:lvlJc w:val="left"/>
      <w:pPr>
        <w:ind w:left="1080" w:hanging="360"/>
      </w:pPr>
      <w:rPr>
        <w:rFonts w:ascii="Calibri" w:eastAsia="Times New Roman" w:hAnsi="Calibri" w:cs="Calibri"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5" w15:restartNumberingAfterBreak="0">
    <w:nsid w:val="52595EFD"/>
    <w:multiLevelType w:val="hybridMultilevel"/>
    <w:tmpl w:val="CAFE0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E0E1511"/>
    <w:multiLevelType w:val="hybridMultilevel"/>
    <w:tmpl w:val="BE404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003791"/>
    <w:multiLevelType w:val="hybridMultilevel"/>
    <w:tmpl w:val="D8E4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A552AA"/>
    <w:multiLevelType w:val="hybridMultilevel"/>
    <w:tmpl w:val="92F2E3D0"/>
    <w:lvl w:ilvl="0" w:tplc="50C89F1E">
      <w:start w:val="1"/>
      <w:numFmt w:val="bullet"/>
      <w:pStyle w:val="CoW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6A21108"/>
    <w:multiLevelType w:val="hybridMultilevel"/>
    <w:tmpl w:val="E5C4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152B4"/>
    <w:multiLevelType w:val="multilevel"/>
    <w:tmpl w:val="FAAE8A9A"/>
    <w:lvl w:ilvl="0">
      <w:start w:val="1"/>
      <w:numFmt w:val="bullet"/>
      <w:lvlText w:val="o"/>
      <w:lvlJc w:val="left"/>
      <w:pPr>
        <w:tabs>
          <w:tab w:val="num" w:pos="-210"/>
        </w:tabs>
        <w:ind w:left="-210" w:hanging="360"/>
      </w:pPr>
      <w:rPr>
        <w:rFonts w:ascii="Courier New" w:hAnsi="Courier New" w:hint="default"/>
        <w:sz w:val="20"/>
      </w:rPr>
    </w:lvl>
    <w:lvl w:ilvl="1" w:tentative="1">
      <w:start w:val="1"/>
      <w:numFmt w:val="bullet"/>
      <w:lvlText w:val="o"/>
      <w:lvlJc w:val="left"/>
      <w:pPr>
        <w:tabs>
          <w:tab w:val="num" w:pos="510"/>
        </w:tabs>
        <w:ind w:left="510" w:hanging="360"/>
      </w:pPr>
      <w:rPr>
        <w:rFonts w:ascii="Courier New" w:hAnsi="Courier New" w:hint="default"/>
        <w:sz w:val="20"/>
      </w:rPr>
    </w:lvl>
    <w:lvl w:ilvl="2" w:tentative="1">
      <w:start w:val="1"/>
      <w:numFmt w:val="bullet"/>
      <w:lvlText w:val="o"/>
      <w:lvlJc w:val="left"/>
      <w:pPr>
        <w:tabs>
          <w:tab w:val="num" w:pos="1230"/>
        </w:tabs>
        <w:ind w:left="1230" w:hanging="360"/>
      </w:pPr>
      <w:rPr>
        <w:rFonts w:ascii="Courier New" w:hAnsi="Courier New" w:hint="default"/>
        <w:sz w:val="20"/>
      </w:rPr>
    </w:lvl>
    <w:lvl w:ilvl="3" w:tentative="1">
      <w:start w:val="1"/>
      <w:numFmt w:val="bullet"/>
      <w:lvlText w:val="o"/>
      <w:lvlJc w:val="left"/>
      <w:pPr>
        <w:tabs>
          <w:tab w:val="num" w:pos="1950"/>
        </w:tabs>
        <w:ind w:left="1950" w:hanging="360"/>
      </w:pPr>
      <w:rPr>
        <w:rFonts w:ascii="Courier New" w:hAnsi="Courier New" w:hint="default"/>
        <w:sz w:val="20"/>
      </w:rPr>
    </w:lvl>
    <w:lvl w:ilvl="4" w:tentative="1">
      <w:start w:val="1"/>
      <w:numFmt w:val="bullet"/>
      <w:lvlText w:val="o"/>
      <w:lvlJc w:val="left"/>
      <w:pPr>
        <w:tabs>
          <w:tab w:val="num" w:pos="2670"/>
        </w:tabs>
        <w:ind w:left="2670" w:hanging="360"/>
      </w:pPr>
      <w:rPr>
        <w:rFonts w:ascii="Courier New" w:hAnsi="Courier New" w:hint="default"/>
        <w:sz w:val="20"/>
      </w:rPr>
    </w:lvl>
    <w:lvl w:ilvl="5" w:tentative="1">
      <w:start w:val="1"/>
      <w:numFmt w:val="bullet"/>
      <w:lvlText w:val="o"/>
      <w:lvlJc w:val="left"/>
      <w:pPr>
        <w:tabs>
          <w:tab w:val="num" w:pos="3390"/>
        </w:tabs>
        <w:ind w:left="3390" w:hanging="360"/>
      </w:pPr>
      <w:rPr>
        <w:rFonts w:ascii="Courier New" w:hAnsi="Courier New" w:hint="default"/>
        <w:sz w:val="20"/>
      </w:rPr>
    </w:lvl>
    <w:lvl w:ilvl="6" w:tentative="1">
      <w:start w:val="1"/>
      <w:numFmt w:val="bullet"/>
      <w:lvlText w:val="o"/>
      <w:lvlJc w:val="left"/>
      <w:pPr>
        <w:tabs>
          <w:tab w:val="num" w:pos="4110"/>
        </w:tabs>
        <w:ind w:left="4110" w:hanging="360"/>
      </w:pPr>
      <w:rPr>
        <w:rFonts w:ascii="Courier New" w:hAnsi="Courier New" w:hint="default"/>
        <w:sz w:val="20"/>
      </w:rPr>
    </w:lvl>
    <w:lvl w:ilvl="7" w:tentative="1">
      <w:start w:val="1"/>
      <w:numFmt w:val="bullet"/>
      <w:lvlText w:val="o"/>
      <w:lvlJc w:val="left"/>
      <w:pPr>
        <w:tabs>
          <w:tab w:val="num" w:pos="4830"/>
        </w:tabs>
        <w:ind w:left="4830" w:hanging="360"/>
      </w:pPr>
      <w:rPr>
        <w:rFonts w:ascii="Courier New" w:hAnsi="Courier New" w:hint="default"/>
        <w:sz w:val="20"/>
      </w:rPr>
    </w:lvl>
    <w:lvl w:ilvl="8" w:tentative="1">
      <w:start w:val="1"/>
      <w:numFmt w:val="bullet"/>
      <w:lvlText w:val="o"/>
      <w:lvlJc w:val="left"/>
      <w:pPr>
        <w:tabs>
          <w:tab w:val="num" w:pos="5550"/>
        </w:tabs>
        <w:ind w:left="5550" w:hanging="360"/>
      </w:pPr>
      <w:rPr>
        <w:rFonts w:ascii="Courier New" w:hAnsi="Courier New" w:hint="default"/>
        <w:sz w:val="20"/>
      </w:rPr>
    </w:lvl>
  </w:abstractNum>
  <w:abstractNum w:abstractNumId="31" w15:restartNumberingAfterBreak="0">
    <w:nsid w:val="69A02607"/>
    <w:multiLevelType w:val="multilevel"/>
    <w:tmpl w:val="6E3EBEEA"/>
    <w:lvl w:ilvl="0">
      <w:start w:val="1"/>
      <w:numFmt w:val="decimal"/>
      <w:lvlText w:val="%1."/>
      <w:lvlJc w:val="left"/>
      <w:pPr>
        <w:ind w:left="360" w:hanging="360"/>
      </w:pPr>
      <w:rPr>
        <w:b/>
        <w:bCs/>
        <w:i w:val="0"/>
        <w:iCs/>
        <w:color w:val="auto"/>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E53178"/>
    <w:multiLevelType w:val="hybridMultilevel"/>
    <w:tmpl w:val="022A547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33" w15:restartNumberingAfterBreak="0">
    <w:nsid w:val="6CB40B95"/>
    <w:multiLevelType w:val="multilevel"/>
    <w:tmpl w:val="F1A6FE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6F1D0B58"/>
    <w:multiLevelType w:val="multilevel"/>
    <w:tmpl w:val="A3600216"/>
    <w:lvl w:ilvl="0">
      <w:start w:val="1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47F0725"/>
    <w:multiLevelType w:val="hybridMultilevel"/>
    <w:tmpl w:val="80607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4BD50CD"/>
    <w:multiLevelType w:val="hybridMultilevel"/>
    <w:tmpl w:val="31A27CF8"/>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53D74BE"/>
    <w:multiLevelType w:val="hybridMultilevel"/>
    <w:tmpl w:val="5FBE7132"/>
    <w:lvl w:ilvl="0" w:tplc="E9DC1BD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9743C79"/>
    <w:multiLevelType w:val="hybridMultilevel"/>
    <w:tmpl w:val="48185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7C075B"/>
    <w:multiLevelType w:val="multilevel"/>
    <w:tmpl w:val="B8C057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734202811">
    <w:abstractNumId w:val="23"/>
  </w:num>
  <w:num w:numId="2" w16cid:durableId="1252620125">
    <w:abstractNumId w:val="13"/>
  </w:num>
  <w:num w:numId="3" w16cid:durableId="411045026">
    <w:abstractNumId w:val="4"/>
  </w:num>
  <w:num w:numId="4" w16cid:durableId="537939580">
    <w:abstractNumId w:val="21"/>
  </w:num>
  <w:num w:numId="5" w16cid:durableId="1909993686">
    <w:abstractNumId w:val="7"/>
  </w:num>
  <w:num w:numId="6" w16cid:durableId="1671710816">
    <w:abstractNumId w:val="9"/>
  </w:num>
  <w:num w:numId="7" w16cid:durableId="677849981">
    <w:abstractNumId w:val="37"/>
  </w:num>
  <w:num w:numId="8" w16cid:durableId="367265305">
    <w:abstractNumId w:val="29"/>
  </w:num>
  <w:num w:numId="9" w16cid:durableId="1875657314">
    <w:abstractNumId w:val="6"/>
  </w:num>
  <w:num w:numId="10" w16cid:durableId="775829506">
    <w:abstractNumId w:val="17"/>
  </w:num>
  <w:num w:numId="11" w16cid:durableId="587081971">
    <w:abstractNumId w:val="10"/>
  </w:num>
  <w:num w:numId="12" w16cid:durableId="571543137">
    <w:abstractNumId w:val="16"/>
  </w:num>
  <w:num w:numId="13" w16cid:durableId="340936672">
    <w:abstractNumId w:val="20"/>
  </w:num>
  <w:num w:numId="14" w16cid:durableId="1833794392">
    <w:abstractNumId w:val="35"/>
  </w:num>
  <w:num w:numId="15" w16cid:durableId="1316714480">
    <w:abstractNumId w:val="27"/>
  </w:num>
  <w:num w:numId="16" w16cid:durableId="379942102">
    <w:abstractNumId w:val="28"/>
  </w:num>
  <w:num w:numId="17" w16cid:durableId="1599368990">
    <w:abstractNumId w:val="11"/>
  </w:num>
  <w:num w:numId="18" w16cid:durableId="1132559575">
    <w:abstractNumId w:val="32"/>
  </w:num>
  <w:num w:numId="19" w16cid:durableId="143818690">
    <w:abstractNumId w:val="26"/>
  </w:num>
  <w:num w:numId="20" w16cid:durableId="1122112472">
    <w:abstractNumId w:val="8"/>
  </w:num>
  <w:num w:numId="21" w16cid:durableId="237329206">
    <w:abstractNumId w:val="38"/>
  </w:num>
  <w:num w:numId="22" w16cid:durableId="681592712">
    <w:abstractNumId w:val="22"/>
  </w:num>
  <w:num w:numId="23" w16cid:durableId="1631323324">
    <w:abstractNumId w:val="12"/>
  </w:num>
  <w:num w:numId="24" w16cid:durableId="247661050">
    <w:abstractNumId w:val="18"/>
  </w:num>
  <w:num w:numId="25" w16cid:durableId="832724712">
    <w:abstractNumId w:val="19"/>
  </w:num>
  <w:num w:numId="26" w16cid:durableId="161744875">
    <w:abstractNumId w:val="39"/>
  </w:num>
  <w:num w:numId="27" w16cid:durableId="1400058931">
    <w:abstractNumId w:val="33"/>
  </w:num>
  <w:num w:numId="28" w16cid:durableId="1000889143">
    <w:abstractNumId w:val="30"/>
  </w:num>
  <w:num w:numId="29" w16cid:durableId="1820687023">
    <w:abstractNumId w:val="5"/>
  </w:num>
  <w:num w:numId="30" w16cid:durableId="318506274">
    <w:abstractNumId w:val="31"/>
  </w:num>
  <w:num w:numId="31" w16cid:durableId="1331983643">
    <w:abstractNumId w:val="0"/>
  </w:num>
  <w:num w:numId="32" w16cid:durableId="1832670194">
    <w:abstractNumId w:val="15"/>
  </w:num>
  <w:num w:numId="33" w16cid:durableId="1027290252">
    <w:abstractNumId w:val="14"/>
  </w:num>
  <w:num w:numId="34" w16cid:durableId="1133907383">
    <w:abstractNumId w:val="24"/>
  </w:num>
  <w:num w:numId="35" w16cid:durableId="48267188">
    <w:abstractNumId w:val="3"/>
  </w:num>
  <w:num w:numId="36" w16cid:durableId="1225875234">
    <w:abstractNumId w:val="25"/>
  </w:num>
  <w:num w:numId="37" w16cid:durableId="786583685">
    <w:abstractNumId w:val="34"/>
  </w:num>
  <w:num w:numId="38" w16cid:durableId="1399476934">
    <w:abstractNumId w:val="1"/>
  </w:num>
  <w:num w:numId="39" w16cid:durableId="1431657073">
    <w:abstractNumId w:val="2"/>
  </w:num>
  <w:num w:numId="40" w16cid:durableId="73979391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42E"/>
    <w:rsid w:val="00000262"/>
    <w:rsid w:val="00002C57"/>
    <w:rsid w:val="00003908"/>
    <w:rsid w:val="00003B99"/>
    <w:rsid w:val="00004B17"/>
    <w:rsid w:val="000057F4"/>
    <w:rsid w:val="00005C75"/>
    <w:rsid w:val="00007C65"/>
    <w:rsid w:val="00010016"/>
    <w:rsid w:val="00010F15"/>
    <w:rsid w:val="000115D9"/>
    <w:rsid w:val="000118F2"/>
    <w:rsid w:val="00011943"/>
    <w:rsid w:val="00013618"/>
    <w:rsid w:val="00013B94"/>
    <w:rsid w:val="00013F02"/>
    <w:rsid w:val="0001434D"/>
    <w:rsid w:val="00014606"/>
    <w:rsid w:val="00014944"/>
    <w:rsid w:val="00014BF8"/>
    <w:rsid w:val="00016A83"/>
    <w:rsid w:val="00016CCD"/>
    <w:rsid w:val="00021BD0"/>
    <w:rsid w:val="00022007"/>
    <w:rsid w:val="000221C2"/>
    <w:rsid w:val="00023120"/>
    <w:rsid w:val="00023FA6"/>
    <w:rsid w:val="000243E8"/>
    <w:rsid w:val="00025398"/>
    <w:rsid w:val="000259DC"/>
    <w:rsid w:val="00025DCC"/>
    <w:rsid w:val="0002709A"/>
    <w:rsid w:val="0002754C"/>
    <w:rsid w:val="00030328"/>
    <w:rsid w:val="000314C7"/>
    <w:rsid w:val="00031B46"/>
    <w:rsid w:val="00031C3B"/>
    <w:rsid w:val="00032384"/>
    <w:rsid w:val="00032E1E"/>
    <w:rsid w:val="00033EF5"/>
    <w:rsid w:val="00034D02"/>
    <w:rsid w:val="00035D35"/>
    <w:rsid w:val="0003624B"/>
    <w:rsid w:val="00036CD6"/>
    <w:rsid w:val="00037C56"/>
    <w:rsid w:val="00037DFA"/>
    <w:rsid w:val="00040345"/>
    <w:rsid w:val="0004089D"/>
    <w:rsid w:val="0004134D"/>
    <w:rsid w:val="00041C95"/>
    <w:rsid w:val="000421F8"/>
    <w:rsid w:val="0004227C"/>
    <w:rsid w:val="000426E7"/>
    <w:rsid w:val="000431B7"/>
    <w:rsid w:val="00044DBC"/>
    <w:rsid w:val="00045EF7"/>
    <w:rsid w:val="00047478"/>
    <w:rsid w:val="00050969"/>
    <w:rsid w:val="00050FB4"/>
    <w:rsid w:val="00052675"/>
    <w:rsid w:val="000534F9"/>
    <w:rsid w:val="0005444D"/>
    <w:rsid w:val="00054682"/>
    <w:rsid w:val="00054AA8"/>
    <w:rsid w:val="000555BA"/>
    <w:rsid w:val="00056162"/>
    <w:rsid w:val="000604CE"/>
    <w:rsid w:val="00062D11"/>
    <w:rsid w:val="00063553"/>
    <w:rsid w:val="0006445D"/>
    <w:rsid w:val="0006449D"/>
    <w:rsid w:val="0006485E"/>
    <w:rsid w:val="00065247"/>
    <w:rsid w:val="000666D2"/>
    <w:rsid w:val="00066ED6"/>
    <w:rsid w:val="00066EF9"/>
    <w:rsid w:val="000678A8"/>
    <w:rsid w:val="00067C46"/>
    <w:rsid w:val="00067F61"/>
    <w:rsid w:val="00070328"/>
    <w:rsid w:val="00070448"/>
    <w:rsid w:val="000706CB"/>
    <w:rsid w:val="00070947"/>
    <w:rsid w:val="00070B4F"/>
    <w:rsid w:val="00070C6C"/>
    <w:rsid w:val="0007110C"/>
    <w:rsid w:val="00071515"/>
    <w:rsid w:val="00072CDD"/>
    <w:rsid w:val="00073082"/>
    <w:rsid w:val="00073EF8"/>
    <w:rsid w:val="00074792"/>
    <w:rsid w:val="0007596D"/>
    <w:rsid w:val="00080B5A"/>
    <w:rsid w:val="00080D45"/>
    <w:rsid w:val="00082D9F"/>
    <w:rsid w:val="00084D93"/>
    <w:rsid w:val="000865FE"/>
    <w:rsid w:val="00086C7F"/>
    <w:rsid w:val="00086D49"/>
    <w:rsid w:val="00091506"/>
    <w:rsid w:val="000920AD"/>
    <w:rsid w:val="000928A8"/>
    <w:rsid w:val="000956BA"/>
    <w:rsid w:val="000978A9"/>
    <w:rsid w:val="00097E4E"/>
    <w:rsid w:val="000A0372"/>
    <w:rsid w:val="000A2B3C"/>
    <w:rsid w:val="000A3A70"/>
    <w:rsid w:val="000A45E9"/>
    <w:rsid w:val="000A4FBC"/>
    <w:rsid w:val="000A522F"/>
    <w:rsid w:val="000A5901"/>
    <w:rsid w:val="000A7803"/>
    <w:rsid w:val="000B0655"/>
    <w:rsid w:val="000B09E6"/>
    <w:rsid w:val="000B10C7"/>
    <w:rsid w:val="000B29B6"/>
    <w:rsid w:val="000B3139"/>
    <w:rsid w:val="000B46D8"/>
    <w:rsid w:val="000B6396"/>
    <w:rsid w:val="000B6B34"/>
    <w:rsid w:val="000B6B9F"/>
    <w:rsid w:val="000B7119"/>
    <w:rsid w:val="000B7EEC"/>
    <w:rsid w:val="000C1159"/>
    <w:rsid w:val="000C13D0"/>
    <w:rsid w:val="000C2626"/>
    <w:rsid w:val="000C3562"/>
    <w:rsid w:val="000C5456"/>
    <w:rsid w:val="000C5798"/>
    <w:rsid w:val="000C6EBF"/>
    <w:rsid w:val="000C6F02"/>
    <w:rsid w:val="000D0E5A"/>
    <w:rsid w:val="000D0F01"/>
    <w:rsid w:val="000D1EB1"/>
    <w:rsid w:val="000D2AC9"/>
    <w:rsid w:val="000D2B07"/>
    <w:rsid w:val="000D4150"/>
    <w:rsid w:val="000D41F7"/>
    <w:rsid w:val="000D47AB"/>
    <w:rsid w:val="000D48F6"/>
    <w:rsid w:val="000D5C71"/>
    <w:rsid w:val="000D6AA9"/>
    <w:rsid w:val="000D6CAF"/>
    <w:rsid w:val="000D6CF4"/>
    <w:rsid w:val="000D74E6"/>
    <w:rsid w:val="000D7801"/>
    <w:rsid w:val="000E0A42"/>
    <w:rsid w:val="000E108D"/>
    <w:rsid w:val="000E1146"/>
    <w:rsid w:val="000E2FE5"/>
    <w:rsid w:val="000E37BF"/>
    <w:rsid w:val="000E39A7"/>
    <w:rsid w:val="000E3B33"/>
    <w:rsid w:val="000E4549"/>
    <w:rsid w:val="000E4B78"/>
    <w:rsid w:val="000E5320"/>
    <w:rsid w:val="000E7166"/>
    <w:rsid w:val="000E721B"/>
    <w:rsid w:val="000E7E29"/>
    <w:rsid w:val="000E7E31"/>
    <w:rsid w:val="000F0EE9"/>
    <w:rsid w:val="000F1CA9"/>
    <w:rsid w:val="000F5581"/>
    <w:rsid w:val="000F59B4"/>
    <w:rsid w:val="000F6D50"/>
    <w:rsid w:val="0010044E"/>
    <w:rsid w:val="001006E9"/>
    <w:rsid w:val="00103211"/>
    <w:rsid w:val="00103301"/>
    <w:rsid w:val="0010331F"/>
    <w:rsid w:val="00104717"/>
    <w:rsid w:val="001047B2"/>
    <w:rsid w:val="00106488"/>
    <w:rsid w:val="00111D0C"/>
    <w:rsid w:val="0011218E"/>
    <w:rsid w:val="001121DD"/>
    <w:rsid w:val="00112792"/>
    <w:rsid w:val="00112A96"/>
    <w:rsid w:val="001140AC"/>
    <w:rsid w:val="00115082"/>
    <w:rsid w:val="00115265"/>
    <w:rsid w:val="00116489"/>
    <w:rsid w:val="00116922"/>
    <w:rsid w:val="00117E1F"/>
    <w:rsid w:val="001204A8"/>
    <w:rsid w:val="00121C71"/>
    <w:rsid w:val="0012239B"/>
    <w:rsid w:val="00125364"/>
    <w:rsid w:val="001304DC"/>
    <w:rsid w:val="00130B4B"/>
    <w:rsid w:val="00131019"/>
    <w:rsid w:val="0013142B"/>
    <w:rsid w:val="00132D89"/>
    <w:rsid w:val="00134BB9"/>
    <w:rsid w:val="0013579C"/>
    <w:rsid w:val="00137FAE"/>
    <w:rsid w:val="0014003D"/>
    <w:rsid w:val="00140119"/>
    <w:rsid w:val="0014097C"/>
    <w:rsid w:val="00140DE3"/>
    <w:rsid w:val="00144995"/>
    <w:rsid w:val="00146093"/>
    <w:rsid w:val="00146795"/>
    <w:rsid w:val="00147278"/>
    <w:rsid w:val="001477DB"/>
    <w:rsid w:val="001500E7"/>
    <w:rsid w:val="00150F40"/>
    <w:rsid w:val="00152511"/>
    <w:rsid w:val="0015443B"/>
    <w:rsid w:val="00155184"/>
    <w:rsid w:val="00155E2C"/>
    <w:rsid w:val="00160019"/>
    <w:rsid w:val="001603B7"/>
    <w:rsid w:val="00160B93"/>
    <w:rsid w:val="00161B85"/>
    <w:rsid w:val="00163817"/>
    <w:rsid w:val="00163951"/>
    <w:rsid w:val="00163EBF"/>
    <w:rsid w:val="001648E4"/>
    <w:rsid w:val="001658CA"/>
    <w:rsid w:val="00165B9F"/>
    <w:rsid w:val="00165C0F"/>
    <w:rsid w:val="00165D19"/>
    <w:rsid w:val="00165D1C"/>
    <w:rsid w:val="00166851"/>
    <w:rsid w:val="00166E50"/>
    <w:rsid w:val="00166E66"/>
    <w:rsid w:val="001674F3"/>
    <w:rsid w:val="00170364"/>
    <w:rsid w:val="00170C88"/>
    <w:rsid w:val="001712B5"/>
    <w:rsid w:val="001716E9"/>
    <w:rsid w:val="00171AB4"/>
    <w:rsid w:val="00171FCE"/>
    <w:rsid w:val="00172348"/>
    <w:rsid w:val="0017281C"/>
    <w:rsid w:val="00172D33"/>
    <w:rsid w:val="00172F2A"/>
    <w:rsid w:val="0017313F"/>
    <w:rsid w:val="0017367A"/>
    <w:rsid w:val="001736C7"/>
    <w:rsid w:val="00173A39"/>
    <w:rsid w:val="0017609C"/>
    <w:rsid w:val="001763C0"/>
    <w:rsid w:val="00176B35"/>
    <w:rsid w:val="00176FAE"/>
    <w:rsid w:val="00177D1A"/>
    <w:rsid w:val="001802B0"/>
    <w:rsid w:val="001802C1"/>
    <w:rsid w:val="001808CB"/>
    <w:rsid w:val="00183E35"/>
    <w:rsid w:val="001847BC"/>
    <w:rsid w:val="001858EC"/>
    <w:rsid w:val="0018603D"/>
    <w:rsid w:val="0018615F"/>
    <w:rsid w:val="00186322"/>
    <w:rsid w:val="00187C32"/>
    <w:rsid w:val="00190A6F"/>
    <w:rsid w:val="001920B9"/>
    <w:rsid w:val="0019283D"/>
    <w:rsid w:val="00193C86"/>
    <w:rsid w:val="0019432D"/>
    <w:rsid w:val="00194D4E"/>
    <w:rsid w:val="0019532A"/>
    <w:rsid w:val="00195AFA"/>
    <w:rsid w:val="001966A0"/>
    <w:rsid w:val="00196803"/>
    <w:rsid w:val="001A0064"/>
    <w:rsid w:val="001A00F7"/>
    <w:rsid w:val="001A09EF"/>
    <w:rsid w:val="001A1D93"/>
    <w:rsid w:val="001A270B"/>
    <w:rsid w:val="001A3367"/>
    <w:rsid w:val="001A3CA1"/>
    <w:rsid w:val="001A3D2F"/>
    <w:rsid w:val="001A4814"/>
    <w:rsid w:val="001A486D"/>
    <w:rsid w:val="001A4EE5"/>
    <w:rsid w:val="001A6F59"/>
    <w:rsid w:val="001A764E"/>
    <w:rsid w:val="001A7C0C"/>
    <w:rsid w:val="001A7DC2"/>
    <w:rsid w:val="001B09AC"/>
    <w:rsid w:val="001B0CDE"/>
    <w:rsid w:val="001B1901"/>
    <w:rsid w:val="001B2421"/>
    <w:rsid w:val="001B35FD"/>
    <w:rsid w:val="001B59F6"/>
    <w:rsid w:val="001B6F0A"/>
    <w:rsid w:val="001C040C"/>
    <w:rsid w:val="001C15A2"/>
    <w:rsid w:val="001C35B0"/>
    <w:rsid w:val="001C4BDF"/>
    <w:rsid w:val="001C4C42"/>
    <w:rsid w:val="001C5636"/>
    <w:rsid w:val="001C5760"/>
    <w:rsid w:val="001C5FDD"/>
    <w:rsid w:val="001C68E7"/>
    <w:rsid w:val="001C6D32"/>
    <w:rsid w:val="001D2AE7"/>
    <w:rsid w:val="001D3570"/>
    <w:rsid w:val="001D3C0D"/>
    <w:rsid w:val="001D4194"/>
    <w:rsid w:val="001D53C4"/>
    <w:rsid w:val="001D6EFB"/>
    <w:rsid w:val="001D7DEE"/>
    <w:rsid w:val="001E08A4"/>
    <w:rsid w:val="001E0A85"/>
    <w:rsid w:val="001E0AE1"/>
    <w:rsid w:val="001E15E1"/>
    <w:rsid w:val="001E1E72"/>
    <w:rsid w:val="001E1F06"/>
    <w:rsid w:val="001E1F08"/>
    <w:rsid w:val="001E1F43"/>
    <w:rsid w:val="001E21CD"/>
    <w:rsid w:val="001E3861"/>
    <w:rsid w:val="001E4440"/>
    <w:rsid w:val="001E47BB"/>
    <w:rsid w:val="001E50A6"/>
    <w:rsid w:val="001E5BD1"/>
    <w:rsid w:val="001E6583"/>
    <w:rsid w:val="001E70D0"/>
    <w:rsid w:val="001F0D98"/>
    <w:rsid w:val="001F158A"/>
    <w:rsid w:val="001F2538"/>
    <w:rsid w:val="001F2C4A"/>
    <w:rsid w:val="001F37AE"/>
    <w:rsid w:val="001F46AF"/>
    <w:rsid w:val="001F46F7"/>
    <w:rsid w:val="0020000C"/>
    <w:rsid w:val="0020026D"/>
    <w:rsid w:val="0020199B"/>
    <w:rsid w:val="002022BD"/>
    <w:rsid w:val="00202631"/>
    <w:rsid w:val="00203989"/>
    <w:rsid w:val="00206DFA"/>
    <w:rsid w:val="00207982"/>
    <w:rsid w:val="002107C3"/>
    <w:rsid w:val="00212E16"/>
    <w:rsid w:val="002136D4"/>
    <w:rsid w:val="00213C2E"/>
    <w:rsid w:val="00214ABD"/>
    <w:rsid w:val="0021724A"/>
    <w:rsid w:val="0021772B"/>
    <w:rsid w:val="00217ECB"/>
    <w:rsid w:val="0022160D"/>
    <w:rsid w:val="00221813"/>
    <w:rsid w:val="00222133"/>
    <w:rsid w:val="002228C5"/>
    <w:rsid w:val="00222B73"/>
    <w:rsid w:val="00222DA0"/>
    <w:rsid w:val="00225DC2"/>
    <w:rsid w:val="00226377"/>
    <w:rsid w:val="0022670A"/>
    <w:rsid w:val="00226AAE"/>
    <w:rsid w:val="00230574"/>
    <w:rsid w:val="00230A9E"/>
    <w:rsid w:val="00230AE6"/>
    <w:rsid w:val="00233178"/>
    <w:rsid w:val="0023327A"/>
    <w:rsid w:val="00233C2B"/>
    <w:rsid w:val="00233DB0"/>
    <w:rsid w:val="002354C0"/>
    <w:rsid w:val="00235EAB"/>
    <w:rsid w:val="002375AB"/>
    <w:rsid w:val="00240C47"/>
    <w:rsid w:val="0024417F"/>
    <w:rsid w:val="00244950"/>
    <w:rsid w:val="0024534A"/>
    <w:rsid w:val="0024635C"/>
    <w:rsid w:val="002466D0"/>
    <w:rsid w:val="00246F66"/>
    <w:rsid w:val="002473D5"/>
    <w:rsid w:val="0024785E"/>
    <w:rsid w:val="00247A7D"/>
    <w:rsid w:val="002501A3"/>
    <w:rsid w:val="00250827"/>
    <w:rsid w:val="002512C5"/>
    <w:rsid w:val="00252349"/>
    <w:rsid w:val="00252620"/>
    <w:rsid w:val="0025271F"/>
    <w:rsid w:val="002544A7"/>
    <w:rsid w:val="00255A9C"/>
    <w:rsid w:val="00255EDD"/>
    <w:rsid w:val="00256455"/>
    <w:rsid w:val="00257B0D"/>
    <w:rsid w:val="00257B22"/>
    <w:rsid w:val="00260F66"/>
    <w:rsid w:val="002612A9"/>
    <w:rsid w:val="00261D8D"/>
    <w:rsid w:val="00264157"/>
    <w:rsid w:val="002648AD"/>
    <w:rsid w:val="0026533F"/>
    <w:rsid w:val="00265631"/>
    <w:rsid w:val="002657EE"/>
    <w:rsid w:val="00266065"/>
    <w:rsid w:val="00266329"/>
    <w:rsid w:val="00266999"/>
    <w:rsid w:val="00266F69"/>
    <w:rsid w:val="002703CA"/>
    <w:rsid w:val="002708FB"/>
    <w:rsid w:val="00271B59"/>
    <w:rsid w:val="00271EF9"/>
    <w:rsid w:val="00272714"/>
    <w:rsid w:val="00272941"/>
    <w:rsid w:val="002729BD"/>
    <w:rsid w:val="00272F34"/>
    <w:rsid w:val="0027348F"/>
    <w:rsid w:val="00274F7D"/>
    <w:rsid w:val="002750F2"/>
    <w:rsid w:val="002756DB"/>
    <w:rsid w:val="002758E9"/>
    <w:rsid w:val="002806E2"/>
    <w:rsid w:val="00280AC0"/>
    <w:rsid w:val="0028144B"/>
    <w:rsid w:val="00281F3D"/>
    <w:rsid w:val="00282BA0"/>
    <w:rsid w:val="002843DE"/>
    <w:rsid w:val="00285902"/>
    <w:rsid w:val="00285C79"/>
    <w:rsid w:val="002864CD"/>
    <w:rsid w:val="00286E81"/>
    <w:rsid w:val="00290590"/>
    <w:rsid w:val="00292FDA"/>
    <w:rsid w:val="002946AB"/>
    <w:rsid w:val="00294F3D"/>
    <w:rsid w:val="00294FAD"/>
    <w:rsid w:val="002956C4"/>
    <w:rsid w:val="00297D6B"/>
    <w:rsid w:val="002A026E"/>
    <w:rsid w:val="002A0584"/>
    <w:rsid w:val="002A1206"/>
    <w:rsid w:val="002A1643"/>
    <w:rsid w:val="002A1DE7"/>
    <w:rsid w:val="002A292E"/>
    <w:rsid w:val="002A2E0E"/>
    <w:rsid w:val="002A3889"/>
    <w:rsid w:val="002A58AE"/>
    <w:rsid w:val="002A715D"/>
    <w:rsid w:val="002A731E"/>
    <w:rsid w:val="002A7AC0"/>
    <w:rsid w:val="002B031A"/>
    <w:rsid w:val="002B0A3E"/>
    <w:rsid w:val="002B2914"/>
    <w:rsid w:val="002B3239"/>
    <w:rsid w:val="002B3E40"/>
    <w:rsid w:val="002B4EE5"/>
    <w:rsid w:val="002B4EFB"/>
    <w:rsid w:val="002B580E"/>
    <w:rsid w:val="002B594D"/>
    <w:rsid w:val="002B5A8A"/>
    <w:rsid w:val="002B66F6"/>
    <w:rsid w:val="002B6966"/>
    <w:rsid w:val="002B70EA"/>
    <w:rsid w:val="002B7FCA"/>
    <w:rsid w:val="002C1291"/>
    <w:rsid w:val="002C2BA9"/>
    <w:rsid w:val="002C4D06"/>
    <w:rsid w:val="002C59EF"/>
    <w:rsid w:val="002C68C7"/>
    <w:rsid w:val="002C737C"/>
    <w:rsid w:val="002C7467"/>
    <w:rsid w:val="002D08FD"/>
    <w:rsid w:val="002D1057"/>
    <w:rsid w:val="002D14CF"/>
    <w:rsid w:val="002D16E8"/>
    <w:rsid w:val="002D1C69"/>
    <w:rsid w:val="002D27C9"/>
    <w:rsid w:val="002D3313"/>
    <w:rsid w:val="002D3D0C"/>
    <w:rsid w:val="002D49DE"/>
    <w:rsid w:val="002D6243"/>
    <w:rsid w:val="002E045C"/>
    <w:rsid w:val="002E1880"/>
    <w:rsid w:val="002E1F10"/>
    <w:rsid w:val="002E2F66"/>
    <w:rsid w:val="002E6015"/>
    <w:rsid w:val="002E6622"/>
    <w:rsid w:val="002E7D1F"/>
    <w:rsid w:val="002E7E08"/>
    <w:rsid w:val="002F15B2"/>
    <w:rsid w:val="002F15BE"/>
    <w:rsid w:val="002F1CF5"/>
    <w:rsid w:val="002F252B"/>
    <w:rsid w:val="002F31C3"/>
    <w:rsid w:val="002F4BBF"/>
    <w:rsid w:val="002F6246"/>
    <w:rsid w:val="002F75FA"/>
    <w:rsid w:val="002F7B7D"/>
    <w:rsid w:val="003005D0"/>
    <w:rsid w:val="003009B4"/>
    <w:rsid w:val="003033D0"/>
    <w:rsid w:val="00303CFD"/>
    <w:rsid w:val="003041B2"/>
    <w:rsid w:val="003055B2"/>
    <w:rsid w:val="0030605C"/>
    <w:rsid w:val="003060F5"/>
    <w:rsid w:val="003064F3"/>
    <w:rsid w:val="003067EF"/>
    <w:rsid w:val="00310299"/>
    <w:rsid w:val="00311346"/>
    <w:rsid w:val="003128BA"/>
    <w:rsid w:val="003138EB"/>
    <w:rsid w:val="0031436D"/>
    <w:rsid w:val="003153CE"/>
    <w:rsid w:val="003160BB"/>
    <w:rsid w:val="003166B2"/>
    <w:rsid w:val="00317FF1"/>
    <w:rsid w:val="00320103"/>
    <w:rsid w:val="00321A7E"/>
    <w:rsid w:val="0032306C"/>
    <w:rsid w:val="00323285"/>
    <w:rsid w:val="0032453C"/>
    <w:rsid w:val="0032464C"/>
    <w:rsid w:val="00324BE4"/>
    <w:rsid w:val="00324F5F"/>
    <w:rsid w:val="00325803"/>
    <w:rsid w:val="00325C78"/>
    <w:rsid w:val="00325C82"/>
    <w:rsid w:val="00326033"/>
    <w:rsid w:val="0032699B"/>
    <w:rsid w:val="00326DCD"/>
    <w:rsid w:val="003302E7"/>
    <w:rsid w:val="0033258C"/>
    <w:rsid w:val="003332D3"/>
    <w:rsid w:val="00333EB3"/>
    <w:rsid w:val="00335C98"/>
    <w:rsid w:val="00335CFF"/>
    <w:rsid w:val="003367C9"/>
    <w:rsid w:val="0033708C"/>
    <w:rsid w:val="003375C5"/>
    <w:rsid w:val="00337613"/>
    <w:rsid w:val="00337FC6"/>
    <w:rsid w:val="003410D5"/>
    <w:rsid w:val="00341A1E"/>
    <w:rsid w:val="003421B6"/>
    <w:rsid w:val="00342B07"/>
    <w:rsid w:val="00343525"/>
    <w:rsid w:val="00343699"/>
    <w:rsid w:val="003441D6"/>
    <w:rsid w:val="003442E9"/>
    <w:rsid w:val="00344584"/>
    <w:rsid w:val="003449AD"/>
    <w:rsid w:val="00347A30"/>
    <w:rsid w:val="00347B20"/>
    <w:rsid w:val="00347C20"/>
    <w:rsid w:val="00350049"/>
    <w:rsid w:val="0035042E"/>
    <w:rsid w:val="0035059C"/>
    <w:rsid w:val="00350689"/>
    <w:rsid w:val="003511C7"/>
    <w:rsid w:val="00351311"/>
    <w:rsid w:val="00351C38"/>
    <w:rsid w:val="00352119"/>
    <w:rsid w:val="003549F0"/>
    <w:rsid w:val="003558B4"/>
    <w:rsid w:val="00356F5F"/>
    <w:rsid w:val="0035713A"/>
    <w:rsid w:val="00357D8C"/>
    <w:rsid w:val="00360496"/>
    <w:rsid w:val="00361757"/>
    <w:rsid w:val="003617DE"/>
    <w:rsid w:val="00361EEB"/>
    <w:rsid w:val="0036272C"/>
    <w:rsid w:val="00362808"/>
    <w:rsid w:val="00363A52"/>
    <w:rsid w:val="003647DC"/>
    <w:rsid w:val="00365214"/>
    <w:rsid w:val="003655D4"/>
    <w:rsid w:val="00366C0B"/>
    <w:rsid w:val="003674A0"/>
    <w:rsid w:val="00370161"/>
    <w:rsid w:val="003707D4"/>
    <w:rsid w:val="0037219C"/>
    <w:rsid w:val="003725AB"/>
    <w:rsid w:val="00372720"/>
    <w:rsid w:val="00372F1E"/>
    <w:rsid w:val="0037326D"/>
    <w:rsid w:val="003738A7"/>
    <w:rsid w:val="0037395B"/>
    <w:rsid w:val="00374364"/>
    <w:rsid w:val="0037533B"/>
    <w:rsid w:val="0037565D"/>
    <w:rsid w:val="0037597E"/>
    <w:rsid w:val="00375DA7"/>
    <w:rsid w:val="00375F1E"/>
    <w:rsid w:val="0037621F"/>
    <w:rsid w:val="00377F5D"/>
    <w:rsid w:val="00380E7D"/>
    <w:rsid w:val="00381652"/>
    <w:rsid w:val="00381A33"/>
    <w:rsid w:val="00382664"/>
    <w:rsid w:val="003841CD"/>
    <w:rsid w:val="003848D1"/>
    <w:rsid w:val="00384ACD"/>
    <w:rsid w:val="00384B70"/>
    <w:rsid w:val="00386E1B"/>
    <w:rsid w:val="00387057"/>
    <w:rsid w:val="0038783D"/>
    <w:rsid w:val="0039394E"/>
    <w:rsid w:val="00393B34"/>
    <w:rsid w:val="00393D9A"/>
    <w:rsid w:val="00393E94"/>
    <w:rsid w:val="003945FB"/>
    <w:rsid w:val="00394705"/>
    <w:rsid w:val="003970DB"/>
    <w:rsid w:val="00397794"/>
    <w:rsid w:val="003A0359"/>
    <w:rsid w:val="003A0FB6"/>
    <w:rsid w:val="003A1305"/>
    <w:rsid w:val="003A1F3D"/>
    <w:rsid w:val="003A2681"/>
    <w:rsid w:val="003A6728"/>
    <w:rsid w:val="003A6C67"/>
    <w:rsid w:val="003A77B4"/>
    <w:rsid w:val="003B084F"/>
    <w:rsid w:val="003B1A6B"/>
    <w:rsid w:val="003B2C80"/>
    <w:rsid w:val="003B346B"/>
    <w:rsid w:val="003B3CC5"/>
    <w:rsid w:val="003B46FF"/>
    <w:rsid w:val="003B47C2"/>
    <w:rsid w:val="003B5526"/>
    <w:rsid w:val="003B6A1C"/>
    <w:rsid w:val="003B6EB2"/>
    <w:rsid w:val="003B7064"/>
    <w:rsid w:val="003B7F72"/>
    <w:rsid w:val="003C0456"/>
    <w:rsid w:val="003C2EAC"/>
    <w:rsid w:val="003C4FCF"/>
    <w:rsid w:val="003D0B97"/>
    <w:rsid w:val="003D2CBA"/>
    <w:rsid w:val="003D2ED5"/>
    <w:rsid w:val="003D3199"/>
    <w:rsid w:val="003D3B8C"/>
    <w:rsid w:val="003D7920"/>
    <w:rsid w:val="003D7DB8"/>
    <w:rsid w:val="003E2D0A"/>
    <w:rsid w:val="003E4476"/>
    <w:rsid w:val="003E51DA"/>
    <w:rsid w:val="003E6752"/>
    <w:rsid w:val="003E782B"/>
    <w:rsid w:val="003F0694"/>
    <w:rsid w:val="003F0AEA"/>
    <w:rsid w:val="003F1674"/>
    <w:rsid w:val="003F27AB"/>
    <w:rsid w:val="003F2CAC"/>
    <w:rsid w:val="003F3200"/>
    <w:rsid w:val="003F54EA"/>
    <w:rsid w:val="003F64B2"/>
    <w:rsid w:val="003F6DFF"/>
    <w:rsid w:val="003F73A5"/>
    <w:rsid w:val="003F779A"/>
    <w:rsid w:val="00400F60"/>
    <w:rsid w:val="00401A5F"/>
    <w:rsid w:val="00404D24"/>
    <w:rsid w:val="00404EDC"/>
    <w:rsid w:val="00405BD9"/>
    <w:rsid w:val="00405EAA"/>
    <w:rsid w:val="00406C2C"/>
    <w:rsid w:val="0040724D"/>
    <w:rsid w:val="004075C2"/>
    <w:rsid w:val="004102AB"/>
    <w:rsid w:val="00411646"/>
    <w:rsid w:val="00411CA0"/>
    <w:rsid w:val="00411D99"/>
    <w:rsid w:val="00411E6B"/>
    <w:rsid w:val="00411E79"/>
    <w:rsid w:val="0041233C"/>
    <w:rsid w:val="0041264E"/>
    <w:rsid w:val="00412A2D"/>
    <w:rsid w:val="00413DE1"/>
    <w:rsid w:val="0041485D"/>
    <w:rsid w:val="00415E2C"/>
    <w:rsid w:val="0041624E"/>
    <w:rsid w:val="0042401F"/>
    <w:rsid w:val="004243A1"/>
    <w:rsid w:val="004248D6"/>
    <w:rsid w:val="004256C6"/>
    <w:rsid w:val="00425D04"/>
    <w:rsid w:val="00425EB3"/>
    <w:rsid w:val="00426578"/>
    <w:rsid w:val="00426D46"/>
    <w:rsid w:val="0043226B"/>
    <w:rsid w:val="00432533"/>
    <w:rsid w:val="00432605"/>
    <w:rsid w:val="00432F79"/>
    <w:rsid w:val="0043300B"/>
    <w:rsid w:val="00434873"/>
    <w:rsid w:val="00434CFA"/>
    <w:rsid w:val="004356A7"/>
    <w:rsid w:val="004356E5"/>
    <w:rsid w:val="00436FF0"/>
    <w:rsid w:val="00440327"/>
    <w:rsid w:val="004408F9"/>
    <w:rsid w:val="0044139B"/>
    <w:rsid w:val="004419E0"/>
    <w:rsid w:val="00442065"/>
    <w:rsid w:val="0044222A"/>
    <w:rsid w:val="004433FD"/>
    <w:rsid w:val="00444744"/>
    <w:rsid w:val="0045042B"/>
    <w:rsid w:val="004522AC"/>
    <w:rsid w:val="004556C8"/>
    <w:rsid w:val="0045600F"/>
    <w:rsid w:val="0045697E"/>
    <w:rsid w:val="004569E7"/>
    <w:rsid w:val="00456A97"/>
    <w:rsid w:val="0045760C"/>
    <w:rsid w:val="004603E5"/>
    <w:rsid w:val="004604C7"/>
    <w:rsid w:val="00461CF8"/>
    <w:rsid w:val="0046290C"/>
    <w:rsid w:val="004629EC"/>
    <w:rsid w:val="00462DCB"/>
    <w:rsid w:val="00463146"/>
    <w:rsid w:val="0046515E"/>
    <w:rsid w:val="004655AE"/>
    <w:rsid w:val="00465DD9"/>
    <w:rsid w:val="0046615E"/>
    <w:rsid w:val="00466F0E"/>
    <w:rsid w:val="00467139"/>
    <w:rsid w:val="004672BF"/>
    <w:rsid w:val="004700BA"/>
    <w:rsid w:val="0047059C"/>
    <w:rsid w:val="00470640"/>
    <w:rsid w:val="00470AB0"/>
    <w:rsid w:val="004716C1"/>
    <w:rsid w:val="004718A1"/>
    <w:rsid w:val="00471B8A"/>
    <w:rsid w:val="00473600"/>
    <w:rsid w:val="0047399A"/>
    <w:rsid w:val="00474828"/>
    <w:rsid w:val="0047526A"/>
    <w:rsid w:val="00476848"/>
    <w:rsid w:val="00477027"/>
    <w:rsid w:val="004776D0"/>
    <w:rsid w:val="00477D73"/>
    <w:rsid w:val="00477EA1"/>
    <w:rsid w:val="0048044B"/>
    <w:rsid w:val="00480966"/>
    <w:rsid w:val="00481BD2"/>
    <w:rsid w:val="00481F7E"/>
    <w:rsid w:val="00482B45"/>
    <w:rsid w:val="0048368C"/>
    <w:rsid w:val="00483865"/>
    <w:rsid w:val="00484AA3"/>
    <w:rsid w:val="004858DF"/>
    <w:rsid w:val="00485C2A"/>
    <w:rsid w:val="00485D03"/>
    <w:rsid w:val="00485FB2"/>
    <w:rsid w:val="004869AC"/>
    <w:rsid w:val="00487269"/>
    <w:rsid w:val="0049197B"/>
    <w:rsid w:val="0049199E"/>
    <w:rsid w:val="00491D6C"/>
    <w:rsid w:val="00492253"/>
    <w:rsid w:val="004927BC"/>
    <w:rsid w:val="00493266"/>
    <w:rsid w:val="00493626"/>
    <w:rsid w:val="00494FB2"/>
    <w:rsid w:val="004967AA"/>
    <w:rsid w:val="004A01FC"/>
    <w:rsid w:val="004A26F9"/>
    <w:rsid w:val="004A4818"/>
    <w:rsid w:val="004A4927"/>
    <w:rsid w:val="004A4A76"/>
    <w:rsid w:val="004A4BB8"/>
    <w:rsid w:val="004A4D9C"/>
    <w:rsid w:val="004A4FCB"/>
    <w:rsid w:val="004A5544"/>
    <w:rsid w:val="004B1BD2"/>
    <w:rsid w:val="004B2675"/>
    <w:rsid w:val="004B35DB"/>
    <w:rsid w:val="004B3AFC"/>
    <w:rsid w:val="004B45AF"/>
    <w:rsid w:val="004B5A3B"/>
    <w:rsid w:val="004B5BA0"/>
    <w:rsid w:val="004B6F29"/>
    <w:rsid w:val="004B76CC"/>
    <w:rsid w:val="004C0632"/>
    <w:rsid w:val="004C0F08"/>
    <w:rsid w:val="004C1348"/>
    <w:rsid w:val="004C1A8E"/>
    <w:rsid w:val="004C1B27"/>
    <w:rsid w:val="004C1E49"/>
    <w:rsid w:val="004C588C"/>
    <w:rsid w:val="004C6443"/>
    <w:rsid w:val="004C6478"/>
    <w:rsid w:val="004C6964"/>
    <w:rsid w:val="004C6AE6"/>
    <w:rsid w:val="004D00E2"/>
    <w:rsid w:val="004D1685"/>
    <w:rsid w:val="004D221E"/>
    <w:rsid w:val="004D226A"/>
    <w:rsid w:val="004D23BE"/>
    <w:rsid w:val="004D3B36"/>
    <w:rsid w:val="004D3F21"/>
    <w:rsid w:val="004D495C"/>
    <w:rsid w:val="004D533F"/>
    <w:rsid w:val="004D53F3"/>
    <w:rsid w:val="004D6846"/>
    <w:rsid w:val="004D6E88"/>
    <w:rsid w:val="004E0A8F"/>
    <w:rsid w:val="004E0D5C"/>
    <w:rsid w:val="004E0F70"/>
    <w:rsid w:val="004E1081"/>
    <w:rsid w:val="004E266D"/>
    <w:rsid w:val="004E356A"/>
    <w:rsid w:val="004E3E0F"/>
    <w:rsid w:val="004E6A02"/>
    <w:rsid w:val="004E7A50"/>
    <w:rsid w:val="004E7C3C"/>
    <w:rsid w:val="004F0FD2"/>
    <w:rsid w:val="004F14C5"/>
    <w:rsid w:val="004F25B1"/>
    <w:rsid w:val="004F3E85"/>
    <w:rsid w:val="004F49DC"/>
    <w:rsid w:val="004F51E7"/>
    <w:rsid w:val="004F6028"/>
    <w:rsid w:val="004F65A6"/>
    <w:rsid w:val="004F6987"/>
    <w:rsid w:val="0050161E"/>
    <w:rsid w:val="00501D5D"/>
    <w:rsid w:val="00501E6F"/>
    <w:rsid w:val="005024E0"/>
    <w:rsid w:val="005039C0"/>
    <w:rsid w:val="00503E14"/>
    <w:rsid w:val="00505A99"/>
    <w:rsid w:val="00505F6F"/>
    <w:rsid w:val="00510D8E"/>
    <w:rsid w:val="00511DCF"/>
    <w:rsid w:val="005122AE"/>
    <w:rsid w:val="00512B7F"/>
    <w:rsid w:val="00512D6F"/>
    <w:rsid w:val="00514D39"/>
    <w:rsid w:val="00515158"/>
    <w:rsid w:val="0051631C"/>
    <w:rsid w:val="0051653F"/>
    <w:rsid w:val="005178D2"/>
    <w:rsid w:val="005208FE"/>
    <w:rsid w:val="00520D1E"/>
    <w:rsid w:val="0052118D"/>
    <w:rsid w:val="0052259D"/>
    <w:rsid w:val="005235CF"/>
    <w:rsid w:val="00523A79"/>
    <w:rsid w:val="00524080"/>
    <w:rsid w:val="005247EE"/>
    <w:rsid w:val="005253B4"/>
    <w:rsid w:val="00525C54"/>
    <w:rsid w:val="00525F7A"/>
    <w:rsid w:val="00526ED5"/>
    <w:rsid w:val="0052730D"/>
    <w:rsid w:val="00527E6B"/>
    <w:rsid w:val="0053103A"/>
    <w:rsid w:val="005325B2"/>
    <w:rsid w:val="00533A63"/>
    <w:rsid w:val="00533C7D"/>
    <w:rsid w:val="00533D66"/>
    <w:rsid w:val="00535026"/>
    <w:rsid w:val="00535F2A"/>
    <w:rsid w:val="00537164"/>
    <w:rsid w:val="0053722D"/>
    <w:rsid w:val="00537E47"/>
    <w:rsid w:val="00540147"/>
    <w:rsid w:val="005401B4"/>
    <w:rsid w:val="00542AE1"/>
    <w:rsid w:val="00542D5F"/>
    <w:rsid w:val="00542DE2"/>
    <w:rsid w:val="00542F1A"/>
    <w:rsid w:val="00544AB3"/>
    <w:rsid w:val="00544B30"/>
    <w:rsid w:val="0054615E"/>
    <w:rsid w:val="005479F5"/>
    <w:rsid w:val="00550FE9"/>
    <w:rsid w:val="005518B7"/>
    <w:rsid w:val="00554799"/>
    <w:rsid w:val="005563F3"/>
    <w:rsid w:val="005604B5"/>
    <w:rsid w:val="00561E63"/>
    <w:rsid w:val="0056341F"/>
    <w:rsid w:val="00563506"/>
    <w:rsid w:val="00563AAE"/>
    <w:rsid w:val="00564671"/>
    <w:rsid w:val="0056468A"/>
    <w:rsid w:val="005663B0"/>
    <w:rsid w:val="0056792F"/>
    <w:rsid w:val="00570A6B"/>
    <w:rsid w:val="00571302"/>
    <w:rsid w:val="005713AF"/>
    <w:rsid w:val="00572CB2"/>
    <w:rsid w:val="00573499"/>
    <w:rsid w:val="0057349F"/>
    <w:rsid w:val="00574479"/>
    <w:rsid w:val="0057457D"/>
    <w:rsid w:val="005745D5"/>
    <w:rsid w:val="0057468B"/>
    <w:rsid w:val="00575797"/>
    <w:rsid w:val="00575842"/>
    <w:rsid w:val="00575A89"/>
    <w:rsid w:val="0057614F"/>
    <w:rsid w:val="00581CE4"/>
    <w:rsid w:val="00582D35"/>
    <w:rsid w:val="00583586"/>
    <w:rsid w:val="00584A35"/>
    <w:rsid w:val="005854FD"/>
    <w:rsid w:val="00585ABB"/>
    <w:rsid w:val="0058788A"/>
    <w:rsid w:val="005905F1"/>
    <w:rsid w:val="0059079B"/>
    <w:rsid w:val="0059140A"/>
    <w:rsid w:val="00591910"/>
    <w:rsid w:val="0059239B"/>
    <w:rsid w:val="0059399A"/>
    <w:rsid w:val="00593F58"/>
    <w:rsid w:val="005942EE"/>
    <w:rsid w:val="00595BBC"/>
    <w:rsid w:val="005977A8"/>
    <w:rsid w:val="005A1A58"/>
    <w:rsid w:val="005A1CFA"/>
    <w:rsid w:val="005A3CCD"/>
    <w:rsid w:val="005A59E9"/>
    <w:rsid w:val="005A62E2"/>
    <w:rsid w:val="005A7D94"/>
    <w:rsid w:val="005B0176"/>
    <w:rsid w:val="005B1A9F"/>
    <w:rsid w:val="005B2CC3"/>
    <w:rsid w:val="005B3C09"/>
    <w:rsid w:val="005B3DE3"/>
    <w:rsid w:val="005B3E01"/>
    <w:rsid w:val="005B3E5F"/>
    <w:rsid w:val="005B50F7"/>
    <w:rsid w:val="005B51D3"/>
    <w:rsid w:val="005B55C7"/>
    <w:rsid w:val="005B64D3"/>
    <w:rsid w:val="005B692C"/>
    <w:rsid w:val="005B6AF1"/>
    <w:rsid w:val="005C01A3"/>
    <w:rsid w:val="005C04AC"/>
    <w:rsid w:val="005C13CE"/>
    <w:rsid w:val="005C1B67"/>
    <w:rsid w:val="005C297B"/>
    <w:rsid w:val="005C3BDB"/>
    <w:rsid w:val="005C402D"/>
    <w:rsid w:val="005C4038"/>
    <w:rsid w:val="005C48ED"/>
    <w:rsid w:val="005C4A94"/>
    <w:rsid w:val="005C4F80"/>
    <w:rsid w:val="005C6AE5"/>
    <w:rsid w:val="005D0F87"/>
    <w:rsid w:val="005D1203"/>
    <w:rsid w:val="005D17C8"/>
    <w:rsid w:val="005D474A"/>
    <w:rsid w:val="005D4AD2"/>
    <w:rsid w:val="005D4BEA"/>
    <w:rsid w:val="005D7178"/>
    <w:rsid w:val="005D7D44"/>
    <w:rsid w:val="005E0B15"/>
    <w:rsid w:val="005E13E4"/>
    <w:rsid w:val="005E198A"/>
    <w:rsid w:val="005E30B9"/>
    <w:rsid w:val="005E3657"/>
    <w:rsid w:val="005E3D68"/>
    <w:rsid w:val="005E479B"/>
    <w:rsid w:val="005E4FB2"/>
    <w:rsid w:val="005E6089"/>
    <w:rsid w:val="005E68B2"/>
    <w:rsid w:val="005E799B"/>
    <w:rsid w:val="005F0491"/>
    <w:rsid w:val="005F075F"/>
    <w:rsid w:val="005F1CB5"/>
    <w:rsid w:val="005F2306"/>
    <w:rsid w:val="005F23D0"/>
    <w:rsid w:val="005F27BD"/>
    <w:rsid w:val="005F3137"/>
    <w:rsid w:val="005F4897"/>
    <w:rsid w:val="005F56F2"/>
    <w:rsid w:val="005F6726"/>
    <w:rsid w:val="005F6C7A"/>
    <w:rsid w:val="005F6D43"/>
    <w:rsid w:val="005F732B"/>
    <w:rsid w:val="006006C0"/>
    <w:rsid w:val="0060072D"/>
    <w:rsid w:val="00600C65"/>
    <w:rsid w:val="0060196F"/>
    <w:rsid w:val="00602E93"/>
    <w:rsid w:val="006038C5"/>
    <w:rsid w:val="00603A16"/>
    <w:rsid w:val="006047C0"/>
    <w:rsid w:val="0060523F"/>
    <w:rsid w:val="006062AD"/>
    <w:rsid w:val="00606507"/>
    <w:rsid w:val="006068C2"/>
    <w:rsid w:val="006069C4"/>
    <w:rsid w:val="00607EE1"/>
    <w:rsid w:val="00607F27"/>
    <w:rsid w:val="006130FE"/>
    <w:rsid w:val="00613707"/>
    <w:rsid w:val="00613BA7"/>
    <w:rsid w:val="00613D96"/>
    <w:rsid w:val="006144C0"/>
    <w:rsid w:val="006165F7"/>
    <w:rsid w:val="00616682"/>
    <w:rsid w:val="006169A1"/>
    <w:rsid w:val="006200B1"/>
    <w:rsid w:val="00620B9A"/>
    <w:rsid w:val="00621273"/>
    <w:rsid w:val="006219BA"/>
    <w:rsid w:val="00622D87"/>
    <w:rsid w:val="00624E7E"/>
    <w:rsid w:val="00625D14"/>
    <w:rsid w:val="00626078"/>
    <w:rsid w:val="00626E20"/>
    <w:rsid w:val="00626FCE"/>
    <w:rsid w:val="0062780F"/>
    <w:rsid w:val="00627C75"/>
    <w:rsid w:val="00627F04"/>
    <w:rsid w:val="00631D4A"/>
    <w:rsid w:val="00632325"/>
    <w:rsid w:val="00632A49"/>
    <w:rsid w:val="006330C8"/>
    <w:rsid w:val="0063364F"/>
    <w:rsid w:val="0063508A"/>
    <w:rsid w:val="00635547"/>
    <w:rsid w:val="0063695E"/>
    <w:rsid w:val="00637329"/>
    <w:rsid w:val="00637A6C"/>
    <w:rsid w:val="00637F3E"/>
    <w:rsid w:val="00641F69"/>
    <w:rsid w:val="0064343C"/>
    <w:rsid w:val="0064416F"/>
    <w:rsid w:val="0064460D"/>
    <w:rsid w:val="00644BEE"/>
    <w:rsid w:val="0064530A"/>
    <w:rsid w:val="00645C48"/>
    <w:rsid w:val="00645E48"/>
    <w:rsid w:val="00646A78"/>
    <w:rsid w:val="0064724A"/>
    <w:rsid w:val="00647F42"/>
    <w:rsid w:val="00651E87"/>
    <w:rsid w:val="00654C6B"/>
    <w:rsid w:val="0065634E"/>
    <w:rsid w:val="0066146F"/>
    <w:rsid w:val="00661C61"/>
    <w:rsid w:val="00662E26"/>
    <w:rsid w:val="00663034"/>
    <w:rsid w:val="0066312C"/>
    <w:rsid w:val="006642E3"/>
    <w:rsid w:val="006643FD"/>
    <w:rsid w:val="00664E5E"/>
    <w:rsid w:val="00667285"/>
    <w:rsid w:val="00667A3A"/>
    <w:rsid w:val="006701F2"/>
    <w:rsid w:val="006702FC"/>
    <w:rsid w:val="00670B7A"/>
    <w:rsid w:val="00670DEB"/>
    <w:rsid w:val="00671110"/>
    <w:rsid w:val="006726F6"/>
    <w:rsid w:val="0067394B"/>
    <w:rsid w:val="00673B6D"/>
    <w:rsid w:val="00674FFA"/>
    <w:rsid w:val="006760AE"/>
    <w:rsid w:val="0067626D"/>
    <w:rsid w:val="00676D33"/>
    <w:rsid w:val="00680371"/>
    <w:rsid w:val="006817EF"/>
    <w:rsid w:val="006828C9"/>
    <w:rsid w:val="00683733"/>
    <w:rsid w:val="00683CC3"/>
    <w:rsid w:val="00685659"/>
    <w:rsid w:val="006857D9"/>
    <w:rsid w:val="00686C2E"/>
    <w:rsid w:val="006873C8"/>
    <w:rsid w:val="00687CC3"/>
    <w:rsid w:val="00691BA6"/>
    <w:rsid w:val="006932F1"/>
    <w:rsid w:val="0069396F"/>
    <w:rsid w:val="00693B1B"/>
    <w:rsid w:val="0069428A"/>
    <w:rsid w:val="00694463"/>
    <w:rsid w:val="00694490"/>
    <w:rsid w:val="00695B65"/>
    <w:rsid w:val="006968D0"/>
    <w:rsid w:val="00696F63"/>
    <w:rsid w:val="00697B17"/>
    <w:rsid w:val="006A0B46"/>
    <w:rsid w:val="006A17A1"/>
    <w:rsid w:val="006A2542"/>
    <w:rsid w:val="006A2E57"/>
    <w:rsid w:val="006A588C"/>
    <w:rsid w:val="006A6B5E"/>
    <w:rsid w:val="006A7D28"/>
    <w:rsid w:val="006B09E9"/>
    <w:rsid w:val="006B0FB0"/>
    <w:rsid w:val="006B188F"/>
    <w:rsid w:val="006B1B95"/>
    <w:rsid w:val="006B1C50"/>
    <w:rsid w:val="006B2A85"/>
    <w:rsid w:val="006B3B9A"/>
    <w:rsid w:val="006B60DF"/>
    <w:rsid w:val="006B6ADE"/>
    <w:rsid w:val="006B6AE3"/>
    <w:rsid w:val="006B6EE9"/>
    <w:rsid w:val="006B71E8"/>
    <w:rsid w:val="006B7960"/>
    <w:rsid w:val="006C0BE3"/>
    <w:rsid w:val="006C1233"/>
    <w:rsid w:val="006C1998"/>
    <w:rsid w:val="006C206B"/>
    <w:rsid w:val="006C269F"/>
    <w:rsid w:val="006C2BC5"/>
    <w:rsid w:val="006C3E7A"/>
    <w:rsid w:val="006C5370"/>
    <w:rsid w:val="006C63A7"/>
    <w:rsid w:val="006C730F"/>
    <w:rsid w:val="006D073F"/>
    <w:rsid w:val="006D0C5C"/>
    <w:rsid w:val="006D0F02"/>
    <w:rsid w:val="006D1965"/>
    <w:rsid w:val="006D2235"/>
    <w:rsid w:val="006D33F5"/>
    <w:rsid w:val="006D4DA6"/>
    <w:rsid w:val="006D5E8B"/>
    <w:rsid w:val="006D6069"/>
    <w:rsid w:val="006D7134"/>
    <w:rsid w:val="006D79C5"/>
    <w:rsid w:val="006E0C5F"/>
    <w:rsid w:val="006E191A"/>
    <w:rsid w:val="006E1A34"/>
    <w:rsid w:val="006E2762"/>
    <w:rsid w:val="006E317B"/>
    <w:rsid w:val="006E4607"/>
    <w:rsid w:val="006E4AA8"/>
    <w:rsid w:val="006E6E6A"/>
    <w:rsid w:val="006F0B24"/>
    <w:rsid w:val="006F2AF5"/>
    <w:rsid w:val="006F37E7"/>
    <w:rsid w:val="006F4508"/>
    <w:rsid w:val="006F5F68"/>
    <w:rsid w:val="006F6088"/>
    <w:rsid w:val="006F766B"/>
    <w:rsid w:val="00702407"/>
    <w:rsid w:val="007027A2"/>
    <w:rsid w:val="00703F45"/>
    <w:rsid w:val="00706B16"/>
    <w:rsid w:val="00707917"/>
    <w:rsid w:val="00710A93"/>
    <w:rsid w:val="00711028"/>
    <w:rsid w:val="00711778"/>
    <w:rsid w:val="00711898"/>
    <w:rsid w:val="0071241A"/>
    <w:rsid w:val="0071470F"/>
    <w:rsid w:val="00715A49"/>
    <w:rsid w:val="007171B4"/>
    <w:rsid w:val="0071723E"/>
    <w:rsid w:val="00720B7A"/>
    <w:rsid w:val="00721DB7"/>
    <w:rsid w:val="007220C8"/>
    <w:rsid w:val="0072220A"/>
    <w:rsid w:val="00722622"/>
    <w:rsid w:val="00723886"/>
    <w:rsid w:val="00723E45"/>
    <w:rsid w:val="00723E55"/>
    <w:rsid w:val="00724DD5"/>
    <w:rsid w:val="00725B89"/>
    <w:rsid w:val="00725D02"/>
    <w:rsid w:val="00726C3F"/>
    <w:rsid w:val="0073100A"/>
    <w:rsid w:val="00731284"/>
    <w:rsid w:val="007326AF"/>
    <w:rsid w:val="00733AB3"/>
    <w:rsid w:val="00734678"/>
    <w:rsid w:val="00734D3C"/>
    <w:rsid w:val="00734FC6"/>
    <w:rsid w:val="007433DB"/>
    <w:rsid w:val="00743CA5"/>
    <w:rsid w:val="00744517"/>
    <w:rsid w:val="00745729"/>
    <w:rsid w:val="00745D89"/>
    <w:rsid w:val="00746034"/>
    <w:rsid w:val="00746B54"/>
    <w:rsid w:val="00746E86"/>
    <w:rsid w:val="007508FC"/>
    <w:rsid w:val="00750D01"/>
    <w:rsid w:val="00755A20"/>
    <w:rsid w:val="00756A2C"/>
    <w:rsid w:val="00756B8F"/>
    <w:rsid w:val="007579EB"/>
    <w:rsid w:val="00760A26"/>
    <w:rsid w:val="00762369"/>
    <w:rsid w:val="007628EE"/>
    <w:rsid w:val="007637F1"/>
    <w:rsid w:val="00765451"/>
    <w:rsid w:val="0076571C"/>
    <w:rsid w:val="00766904"/>
    <w:rsid w:val="00767B82"/>
    <w:rsid w:val="00770244"/>
    <w:rsid w:val="00770A20"/>
    <w:rsid w:val="00771397"/>
    <w:rsid w:val="00774091"/>
    <w:rsid w:val="00774A58"/>
    <w:rsid w:val="007763DE"/>
    <w:rsid w:val="00776859"/>
    <w:rsid w:val="0078003D"/>
    <w:rsid w:val="0078117C"/>
    <w:rsid w:val="00781800"/>
    <w:rsid w:val="00781D79"/>
    <w:rsid w:val="00781ED6"/>
    <w:rsid w:val="0078287C"/>
    <w:rsid w:val="00785907"/>
    <w:rsid w:val="00786AB5"/>
    <w:rsid w:val="00786ABC"/>
    <w:rsid w:val="007906C8"/>
    <w:rsid w:val="00790CAB"/>
    <w:rsid w:val="00791458"/>
    <w:rsid w:val="00791705"/>
    <w:rsid w:val="00791897"/>
    <w:rsid w:val="00791D1C"/>
    <w:rsid w:val="00793F95"/>
    <w:rsid w:val="00794D5C"/>
    <w:rsid w:val="00794DCE"/>
    <w:rsid w:val="00795D7E"/>
    <w:rsid w:val="007964E5"/>
    <w:rsid w:val="007964E8"/>
    <w:rsid w:val="007965EF"/>
    <w:rsid w:val="007968DC"/>
    <w:rsid w:val="00797074"/>
    <w:rsid w:val="00797C7C"/>
    <w:rsid w:val="007A144D"/>
    <w:rsid w:val="007A16D4"/>
    <w:rsid w:val="007A46EE"/>
    <w:rsid w:val="007A57AB"/>
    <w:rsid w:val="007A597C"/>
    <w:rsid w:val="007A7E61"/>
    <w:rsid w:val="007B0D6B"/>
    <w:rsid w:val="007B10F2"/>
    <w:rsid w:val="007B2723"/>
    <w:rsid w:val="007B2797"/>
    <w:rsid w:val="007B3855"/>
    <w:rsid w:val="007B57F6"/>
    <w:rsid w:val="007B59A5"/>
    <w:rsid w:val="007B5EDD"/>
    <w:rsid w:val="007B5FC2"/>
    <w:rsid w:val="007B640F"/>
    <w:rsid w:val="007B6585"/>
    <w:rsid w:val="007C003D"/>
    <w:rsid w:val="007C1986"/>
    <w:rsid w:val="007C3238"/>
    <w:rsid w:val="007C5639"/>
    <w:rsid w:val="007C5CDB"/>
    <w:rsid w:val="007C5F5E"/>
    <w:rsid w:val="007C6712"/>
    <w:rsid w:val="007C7389"/>
    <w:rsid w:val="007D02AC"/>
    <w:rsid w:val="007D0D5C"/>
    <w:rsid w:val="007D1145"/>
    <w:rsid w:val="007D18C9"/>
    <w:rsid w:val="007D1FE3"/>
    <w:rsid w:val="007D21D8"/>
    <w:rsid w:val="007D293A"/>
    <w:rsid w:val="007D2C59"/>
    <w:rsid w:val="007D33FC"/>
    <w:rsid w:val="007D5256"/>
    <w:rsid w:val="007D52BA"/>
    <w:rsid w:val="007D60F4"/>
    <w:rsid w:val="007D659D"/>
    <w:rsid w:val="007E012C"/>
    <w:rsid w:val="007E0BED"/>
    <w:rsid w:val="007E17D5"/>
    <w:rsid w:val="007E2199"/>
    <w:rsid w:val="007E23CD"/>
    <w:rsid w:val="007E2B27"/>
    <w:rsid w:val="007E3A31"/>
    <w:rsid w:val="007E3A81"/>
    <w:rsid w:val="007E3B13"/>
    <w:rsid w:val="007E4053"/>
    <w:rsid w:val="007E4272"/>
    <w:rsid w:val="007E4476"/>
    <w:rsid w:val="007E504B"/>
    <w:rsid w:val="007E58D9"/>
    <w:rsid w:val="007E5E78"/>
    <w:rsid w:val="007E6302"/>
    <w:rsid w:val="007E644F"/>
    <w:rsid w:val="007E6FCC"/>
    <w:rsid w:val="007E76E3"/>
    <w:rsid w:val="007E7CB3"/>
    <w:rsid w:val="007F1CEC"/>
    <w:rsid w:val="007F21F4"/>
    <w:rsid w:val="007F3600"/>
    <w:rsid w:val="007F4037"/>
    <w:rsid w:val="007F5AEB"/>
    <w:rsid w:val="007F7DD9"/>
    <w:rsid w:val="0080136B"/>
    <w:rsid w:val="00801EDE"/>
    <w:rsid w:val="00802912"/>
    <w:rsid w:val="00802E66"/>
    <w:rsid w:val="00803569"/>
    <w:rsid w:val="00803C8D"/>
    <w:rsid w:val="00804204"/>
    <w:rsid w:val="008049AB"/>
    <w:rsid w:val="00804D0C"/>
    <w:rsid w:val="00805C6B"/>
    <w:rsid w:val="00806769"/>
    <w:rsid w:val="00807628"/>
    <w:rsid w:val="00810871"/>
    <w:rsid w:val="00810E9D"/>
    <w:rsid w:val="008110E1"/>
    <w:rsid w:val="008118D0"/>
    <w:rsid w:val="0081249F"/>
    <w:rsid w:val="00812870"/>
    <w:rsid w:val="008156D3"/>
    <w:rsid w:val="008166A5"/>
    <w:rsid w:val="00816A76"/>
    <w:rsid w:val="00821375"/>
    <w:rsid w:val="00821A03"/>
    <w:rsid w:val="00821E94"/>
    <w:rsid w:val="00822E1A"/>
    <w:rsid w:val="008231D4"/>
    <w:rsid w:val="008238D0"/>
    <w:rsid w:val="008242D6"/>
    <w:rsid w:val="00824533"/>
    <w:rsid w:val="00825133"/>
    <w:rsid w:val="00825DC4"/>
    <w:rsid w:val="00826AF0"/>
    <w:rsid w:val="00826DD3"/>
    <w:rsid w:val="00827130"/>
    <w:rsid w:val="00827D44"/>
    <w:rsid w:val="00830521"/>
    <w:rsid w:val="008306E9"/>
    <w:rsid w:val="0083109F"/>
    <w:rsid w:val="00832140"/>
    <w:rsid w:val="00832453"/>
    <w:rsid w:val="00832737"/>
    <w:rsid w:val="00834D4E"/>
    <w:rsid w:val="00835703"/>
    <w:rsid w:val="00835A3D"/>
    <w:rsid w:val="00836740"/>
    <w:rsid w:val="00836CF2"/>
    <w:rsid w:val="00837496"/>
    <w:rsid w:val="008405A0"/>
    <w:rsid w:val="0084098A"/>
    <w:rsid w:val="00841373"/>
    <w:rsid w:val="00842B4D"/>
    <w:rsid w:val="008440C4"/>
    <w:rsid w:val="00846DBA"/>
    <w:rsid w:val="008476D2"/>
    <w:rsid w:val="00847C53"/>
    <w:rsid w:val="008513E1"/>
    <w:rsid w:val="00851665"/>
    <w:rsid w:val="00851ABE"/>
    <w:rsid w:val="00852819"/>
    <w:rsid w:val="00852B68"/>
    <w:rsid w:val="00852B75"/>
    <w:rsid w:val="00852CD8"/>
    <w:rsid w:val="008533D2"/>
    <w:rsid w:val="00853A3B"/>
    <w:rsid w:val="00853D3A"/>
    <w:rsid w:val="008543E3"/>
    <w:rsid w:val="00855176"/>
    <w:rsid w:val="00857872"/>
    <w:rsid w:val="00857A06"/>
    <w:rsid w:val="00857A9B"/>
    <w:rsid w:val="00857C41"/>
    <w:rsid w:val="00857E31"/>
    <w:rsid w:val="00860841"/>
    <w:rsid w:val="008613FE"/>
    <w:rsid w:val="00862AAD"/>
    <w:rsid w:val="008634D0"/>
    <w:rsid w:val="00864206"/>
    <w:rsid w:val="008660D5"/>
    <w:rsid w:val="008663AB"/>
    <w:rsid w:val="00866B10"/>
    <w:rsid w:val="008670E1"/>
    <w:rsid w:val="00867F05"/>
    <w:rsid w:val="00870841"/>
    <w:rsid w:val="0087119D"/>
    <w:rsid w:val="00871CD2"/>
    <w:rsid w:val="00872A75"/>
    <w:rsid w:val="00873249"/>
    <w:rsid w:val="00873B83"/>
    <w:rsid w:val="00875606"/>
    <w:rsid w:val="00875B7D"/>
    <w:rsid w:val="00875E69"/>
    <w:rsid w:val="0087768E"/>
    <w:rsid w:val="00880D30"/>
    <w:rsid w:val="0088143B"/>
    <w:rsid w:val="0088157C"/>
    <w:rsid w:val="00881818"/>
    <w:rsid w:val="00882C55"/>
    <w:rsid w:val="00883474"/>
    <w:rsid w:val="00884F67"/>
    <w:rsid w:val="008862E0"/>
    <w:rsid w:val="00887166"/>
    <w:rsid w:val="008900A3"/>
    <w:rsid w:val="00890239"/>
    <w:rsid w:val="00890BB7"/>
    <w:rsid w:val="0089165E"/>
    <w:rsid w:val="0089308B"/>
    <w:rsid w:val="00893956"/>
    <w:rsid w:val="00894997"/>
    <w:rsid w:val="008962C1"/>
    <w:rsid w:val="008A08AD"/>
    <w:rsid w:val="008A148C"/>
    <w:rsid w:val="008A1720"/>
    <w:rsid w:val="008A1D3B"/>
    <w:rsid w:val="008A2364"/>
    <w:rsid w:val="008A26E0"/>
    <w:rsid w:val="008A2A73"/>
    <w:rsid w:val="008A2B0A"/>
    <w:rsid w:val="008A2C95"/>
    <w:rsid w:val="008A37C4"/>
    <w:rsid w:val="008A388A"/>
    <w:rsid w:val="008A6DA2"/>
    <w:rsid w:val="008A7093"/>
    <w:rsid w:val="008B091B"/>
    <w:rsid w:val="008B1927"/>
    <w:rsid w:val="008B1AB8"/>
    <w:rsid w:val="008B2B50"/>
    <w:rsid w:val="008B2E6D"/>
    <w:rsid w:val="008B4316"/>
    <w:rsid w:val="008B443A"/>
    <w:rsid w:val="008B5561"/>
    <w:rsid w:val="008B5941"/>
    <w:rsid w:val="008B680C"/>
    <w:rsid w:val="008B72BD"/>
    <w:rsid w:val="008C036A"/>
    <w:rsid w:val="008C0571"/>
    <w:rsid w:val="008C0A76"/>
    <w:rsid w:val="008C0DA9"/>
    <w:rsid w:val="008C1902"/>
    <w:rsid w:val="008C1C28"/>
    <w:rsid w:val="008C291A"/>
    <w:rsid w:val="008C3033"/>
    <w:rsid w:val="008C3A69"/>
    <w:rsid w:val="008C48F5"/>
    <w:rsid w:val="008C4BD6"/>
    <w:rsid w:val="008C4F8C"/>
    <w:rsid w:val="008D03AF"/>
    <w:rsid w:val="008D05AB"/>
    <w:rsid w:val="008D0C0E"/>
    <w:rsid w:val="008D1535"/>
    <w:rsid w:val="008D181B"/>
    <w:rsid w:val="008D1BCA"/>
    <w:rsid w:val="008D32BC"/>
    <w:rsid w:val="008D3959"/>
    <w:rsid w:val="008D39E4"/>
    <w:rsid w:val="008D4735"/>
    <w:rsid w:val="008D495C"/>
    <w:rsid w:val="008D4AA2"/>
    <w:rsid w:val="008D4CDF"/>
    <w:rsid w:val="008D5BF4"/>
    <w:rsid w:val="008D5D91"/>
    <w:rsid w:val="008D6156"/>
    <w:rsid w:val="008E0060"/>
    <w:rsid w:val="008E0781"/>
    <w:rsid w:val="008E0C16"/>
    <w:rsid w:val="008E1330"/>
    <w:rsid w:val="008E17AB"/>
    <w:rsid w:val="008E2F50"/>
    <w:rsid w:val="008E40F2"/>
    <w:rsid w:val="008E5676"/>
    <w:rsid w:val="008E6940"/>
    <w:rsid w:val="008F09E2"/>
    <w:rsid w:val="008F1A45"/>
    <w:rsid w:val="008F288F"/>
    <w:rsid w:val="008F2B21"/>
    <w:rsid w:val="008F3141"/>
    <w:rsid w:val="008F3AE9"/>
    <w:rsid w:val="008F5361"/>
    <w:rsid w:val="008F6828"/>
    <w:rsid w:val="008F68D5"/>
    <w:rsid w:val="008F6F62"/>
    <w:rsid w:val="008F78F8"/>
    <w:rsid w:val="009000C4"/>
    <w:rsid w:val="00900955"/>
    <w:rsid w:val="0090099D"/>
    <w:rsid w:val="00900ACC"/>
    <w:rsid w:val="0090110F"/>
    <w:rsid w:val="00901B07"/>
    <w:rsid w:val="00901B31"/>
    <w:rsid w:val="009025FC"/>
    <w:rsid w:val="00903692"/>
    <w:rsid w:val="009036DA"/>
    <w:rsid w:val="00904C18"/>
    <w:rsid w:val="00905950"/>
    <w:rsid w:val="009062EE"/>
    <w:rsid w:val="00906531"/>
    <w:rsid w:val="00906F67"/>
    <w:rsid w:val="00910CFD"/>
    <w:rsid w:val="00911D10"/>
    <w:rsid w:val="00915937"/>
    <w:rsid w:val="00915B4D"/>
    <w:rsid w:val="00915BDB"/>
    <w:rsid w:val="00916E02"/>
    <w:rsid w:val="00917AFE"/>
    <w:rsid w:val="009200BF"/>
    <w:rsid w:val="00920AC1"/>
    <w:rsid w:val="009212DF"/>
    <w:rsid w:val="00921467"/>
    <w:rsid w:val="00922478"/>
    <w:rsid w:val="00925989"/>
    <w:rsid w:val="0093127C"/>
    <w:rsid w:val="009324E0"/>
    <w:rsid w:val="0093275B"/>
    <w:rsid w:val="00932D84"/>
    <w:rsid w:val="00933CC8"/>
    <w:rsid w:val="00934D6F"/>
    <w:rsid w:val="00934DD3"/>
    <w:rsid w:val="00935417"/>
    <w:rsid w:val="00935A16"/>
    <w:rsid w:val="009365F2"/>
    <w:rsid w:val="00937B13"/>
    <w:rsid w:val="00937CDB"/>
    <w:rsid w:val="00937DD4"/>
    <w:rsid w:val="00940F85"/>
    <w:rsid w:val="00941992"/>
    <w:rsid w:val="00941D78"/>
    <w:rsid w:val="00942CE2"/>
    <w:rsid w:val="00943578"/>
    <w:rsid w:val="00943F97"/>
    <w:rsid w:val="00944A31"/>
    <w:rsid w:val="00944A7A"/>
    <w:rsid w:val="00945412"/>
    <w:rsid w:val="00945E6D"/>
    <w:rsid w:val="009465A9"/>
    <w:rsid w:val="009466E8"/>
    <w:rsid w:val="00946782"/>
    <w:rsid w:val="00947058"/>
    <w:rsid w:val="009472E4"/>
    <w:rsid w:val="00947960"/>
    <w:rsid w:val="00947E15"/>
    <w:rsid w:val="00950DEE"/>
    <w:rsid w:val="0095181F"/>
    <w:rsid w:val="0095197E"/>
    <w:rsid w:val="009522BE"/>
    <w:rsid w:val="009539A5"/>
    <w:rsid w:val="009541FF"/>
    <w:rsid w:val="009564DC"/>
    <w:rsid w:val="009566B5"/>
    <w:rsid w:val="00956CF5"/>
    <w:rsid w:val="00956DC0"/>
    <w:rsid w:val="00957350"/>
    <w:rsid w:val="00960C44"/>
    <w:rsid w:val="00961E30"/>
    <w:rsid w:val="009633DE"/>
    <w:rsid w:val="00963928"/>
    <w:rsid w:val="0096454B"/>
    <w:rsid w:val="00966414"/>
    <w:rsid w:val="00972EE8"/>
    <w:rsid w:val="009744D3"/>
    <w:rsid w:val="0097498E"/>
    <w:rsid w:val="009754C3"/>
    <w:rsid w:val="009762F6"/>
    <w:rsid w:val="00976537"/>
    <w:rsid w:val="00976714"/>
    <w:rsid w:val="00977EE8"/>
    <w:rsid w:val="00983761"/>
    <w:rsid w:val="009837AF"/>
    <w:rsid w:val="009839D3"/>
    <w:rsid w:val="00983EED"/>
    <w:rsid w:val="009845B8"/>
    <w:rsid w:val="00985604"/>
    <w:rsid w:val="00985A7D"/>
    <w:rsid w:val="00986996"/>
    <w:rsid w:val="009875CC"/>
    <w:rsid w:val="009906A4"/>
    <w:rsid w:val="00990816"/>
    <w:rsid w:val="00991866"/>
    <w:rsid w:val="00991875"/>
    <w:rsid w:val="009939B2"/>
    <w:rsid w:val="00995391"/>
    <w:rsid w:val="00996604"/>
    <w:rsid w:val="0099752B"/>
    <w:rsid w:val="009A0A35"/>
    <w:rsid w:val="009A172F"/>
    <w:rsid w:val="009A26FB"/>
    <w:rsid w:val="009A2D69"/>
    <w:rsid w:val="009A3BD9"/>
    <w:rsid w:val="009A3F85"/>
    <w:rsid w:val="009A4CE0"/>
    <w:rsid w:val="009A4DEE"/>
    <w:rsid w:val="009A5723"/>
    <w:rsid w:val="009A5C14"/>
    <w:rsid w:val="009A6403"/>
    <w:rsid w:val="009A7D56"/>
    <w:rsid w:val="009B1461"/>
    <w:rsid w:val="009B1F1F"/>
    <w:rsid w:val="009B283E"/>
    <w:rsid w:val="009B2AE2"/>
    <w:rsid w:val="009B44C3"/>
    <w:rsid w:val="009B522E"/>
    <w:rsid w:val="009B5560"/>
    <w:rsid w:val="009B73D1"/>
    <w:rsid w:val="009B74CE"/>
    <w:rsid w:val="009B77E7"/>
    <w:rsid w:val="009C107A"/>
    <w:rsid w:val="009C1114"/>
    <w:rsid w:val="009C133D"/>
    <w:rsid w:val="009C1558"/>
    <w:rsid w:val="009C1DE6"/>
    <w:rsid w:val="009C1DEC"/>
    <w:rsid w:val="009C1F0A"/>
    <w:rsid w:val="009C24C2"/>
    <w:rsid w:val="009C2C16"/>
    <w:rsid w:val="009C3599"/>
    <w:rsid w:val="009C35EB"/>
    <w:rsid w:val="009C43E8"/>
    <w:rsid w:val="009C4561"/>
    <w:rsid w:val="009C47FF"/>
    <w:rsid w:val="009C5F44"/>
    <w:rsid w:val="009C6008"/>
    <w:rsid w:val="009C6BD8"/>
    <w:rsid w:val="009C6E4A"/>
    <w:rsid w:val="009D0E61"/>
    <w:rsid w:val="009D1338"/>
    <w:rsid w:val="009D1798"/>
    <w:rsid w:val="009D3F7E"/>
    <w:rsid w:val="009D54E5"/>
    <w:rsid w:val="009D6427"/>
    <w:rsid w:val="009D6E30"/>
    <w:rsid w:val="009E0340"/>
    <w:rsid w:val="009E0A6A"/>
    <w:rsid w:val="009E0BDA"/>
    <w:rsid w:val="009E3F16"/>
    <w:rsid w:val="009E4260"/>
    <w:rsid w:val="009E5FEC"/>
    <w:rsid w:val="009E67FC"/>
    <w:rsid w:val="009E6D19"/>
    <w:rsid w:val="009F007D"/>
    <w:rsid w:val="009F031E"/>
    <w:rsid w:val="009F1056"/>
    <w:rsid w:val="009F11DA"/>
    <w:rsid w:val="009F1D24"/>
    <w:rsid w:val="009F63D6"/>
    <w:rsid w:val="00A00410"/>
    <w:rsid w:val="00A01969"/>
    <w:rsid w:val="00A02D4A"/>
    <w:rsid w:val="00A03B27"/>
    <w:rsid w:val="00A03B99"/>
    <w:rsid w:val="00A05B74"/>
    <w:rsid w:val="00A05DDE"/>
    <w:rsid w:val="00A06BB5"/>
    <w:rsid w:val="00A06ED9"/>
    <w:rsid w:val="00A0793E"/>
    <w:rsid w:val="00A10643"/>
    <w:rsid w:val="00A128ED"/>
    <w:rsid w:val="00A13013"/>
    <w:rsid w:val="00A15023"/>
    <w:rsid w:val="00A2260E"/>
    <w:rsid w:val="00A23CD4"/>
    <w:rsid w:val="00A244AD"/>
    <w:rsid w:val="00A25FF3"/>
    <w:rsid w:val="00A27240"/>
    <w:rsid w:val="00A304CE"/>
    <w:rsid w:val="00A32590"/>
    <w:rsid w:val="00A32A09"/>
    <w:rsid w:val="00A347B6"/>
    <w:rsid w:val="00A35EA4"/>
    <w:rsid w:val="00A35F98"/>
    <w:rsid w:val="00A36099"/>
    <w:rsid w:val="00A36A72"/>
    <w:rsid w:val="00A40940"/>
    <w:rsid w:val="00A4189D"/>
    <w:rsid w:val="00A41B26"/>
    <w:rsid w:val="00A41DD0"/>
    <w:rsid w:val="00A4230A"/>
    <w:rsid w:val="00A43638"/>
    <w:rsid w:val="00A44541"/>
    <w:rsid w:val="00A45C4C"/>
    <w:rsid w:val="00A4674F"/>
    <w:rsid w:val="00A46933"/>
    <w:rsid w:val="00A50637"/>
    <w:rsid w:val="00A51A2A"/>
    <w:rsid w:val="00A5368B"/>
    <w:rsid w:val="00A5392B"/>
    <w:rsid w:val="00A53E9A"/>
    <w:rsid w:val="00A54173"/>
    <w:rsid w:val="00A5450E"/>
    <w:rsid w:val="00A55184"/>
    <w:rsid w:val="00A5554B"/>
    <w:rsid w:val="00A5578A"/>
    <w:rsid w:val="00A565F4"/>
    <w:rsid w:val="00A56780"/>
    <w:rsid w:val="00A573BC"/>
    <w:rsid w:val="00A6246A"/>
    <w:rsid w:val="00A6288E"/>
    <w:rsid w:val="00A63798"/>
    <w:rsid w:val="00A63ED1"/>
    <w:rsid w:val="00A63F05"/>
    <w:rsid w:val="00A65004"/>
    <w:rsid w:val="00A65834"/>
    <w:rsid w:val="00A65C32"/>
    <w:rsid w:val="00A661E2"/>
    <w:rsid w:val="00A663F9"/>
    <w:rsid w:val="00A66AA5"/>
    <w:rsid w:val="00A67109"/>
    <w:rsid w:val="00A672E0"/>
    <w:rsid w:val="00A67642"/>
    <w:rsid w:val="00A7023E"/>
    <w:rsid w:val="00A717DD"/>
    <w:rsid w:val="00A720B2"/>
    <w:rsid w:val="00A7262D"/>
    <w:rsid w:val="00A726DB"/>
    <w:rsid w:val="00A75601"/>
    <w:rsid w:val="00A76CE2"/>
    <w:rsid w:val="00A76DBC"/>
    <w:rsid w:val="00A773E8"/>
    <w:rsid w:val="00A80469"/>
    <w:rsid w:val="00A809A0"/>
    <w:rsid w:val="00A81248"/>
    <w:rsid w:val="00A824E5"/>
    <w:rsid w:val="00A83351"/>
    <w:rsid w:val="00A836D6"/>
    <w:rsid w:val="00A8432F"/>
    <w:rsid w:val="00A8499C"/>
    <w:rsid w:val="00A85C69"/>
    <w:rsid w:val="00A862BE"/>
    <w:rsid w:val="00A86628"/>
    <w:rsid w:val="00A86AC0"/>
    <w:rsid w:val="00A87894"/>
    <w:rsid w:val="00A87937"/>
    <w:rsid w:val="00A87D1C"/>
    <w:rsid w:val="00A87D1D"/>
    <w:rsid w:val="00A90C73"/>
    <w:rsid w:val="00A91098"/>
    <w:rsid w:val="00A91FE1"/>
    <w:rsid w:val="00A92B38"/>
    <w:rsid w:val="00A92CA4"/>
    <w:rsid w:val="00A92E2B"/>
    <w:rsid w:val="00A941DD"/>
    <w:rsid w:val="00A95E00"/>
    <w:rsid w:val="00AA0456"/>
    <w:rsid w:val="00AA1434"/>
    <w:rsid w:val="00AA2001"/>
    <w:rsid w:val="00AA2277"/>
    <w:rsid w:val="00AA2FE6"/>
    <w:rsid w:val="00AA30BA"/>
    <w:rsid w:val="00AA320A"/>
    <w:rsid w:val="00AA388C"/>
    <w:rsid w:val="00AA3EE0"/>
    <w:rsid w:val="00AA4894"/>
    <w:rsid w:val="00AA53E3"/>
    <w:rsid w:val="00AA62CD"/>
    <w:rsid w:val="00AA723C"/>
    <w:rsid w:val="00AA7FF6"/>
    <w:rsid w:val="00AB2461"/>
    <w:rsid w:val="00AB2E1D"/>
    <w:rsid w:val="00AB32E1"/>
    <w:rsid w:val="00AB3EB0"/>
    <w:rsid w:val="00AB491A"/>
    <w:rsid w:val="00AB79B7"/>
    <w:rsid w:val="00AC0023"/>
    <w:rsid w:val="00AC0D6B"/>
    <w:rsid w:val="00AC2DD1"/>
    <w:rsid w:val="00AC458C"/>
    <w:rsid w:val="00AC46B6"/>
    <w:rsid w:val="00AC4A50"/>
    <w:rsid w:val="00AC56A1"/>
    <w:rsid w:val="00AC72A2"/>
    <w:rsid w:val="00AC77FF"/>
    <w:rsid w:val="00AD08B5"/>
    <w:rsid w:val="00AD1221"/>
    <w:rsid w:val="00AD14CD"/>
    <w:rsid w:val="00AD202E"/>
    <w:rsid w:val="00AD26E8"/>
    <w:rsid w:val="00AD27B4"/>
    <w:rsid w:val="00AD27F3"/>
    <w:rsid w:val="00AD2E31"/>
    <w:rsid w:val="00AD36A2"/>
    <w:rsid w:val="00AD3D7C"/>
    <w:rsid w:val="00AD671D"/>
    <w:rsid w:val="00AD6FDF"/>
    <w:rsid w:val="00AE02AE"/>
    <w:rsid w:val="00AE17B5"/>
    <w:rsid w:val="00AE1D88"/>
    <w:rsid w:val="00AE2016"/>
    <w:rsid w:val="00AE2105"/>
    <w:rsid w:val="00AE3DCB"/>
    <w:rsid w:val="00AE556D"/>
    <w:rsid w:val="00AE5BBF"/>
    <w:rsid w:val="00AE6064"/>
    <w:rsid w:val="00AE61DE"/>
    <w:rsid w:val="00AE7004"/>
    <w:rsid w:val="00AE7899"/>
    <w:rsid w:val="00AF0D60"/>
    <w:rsid w:val="00AF18B8"/>
    <w:rsid w:val="00AF1E5B"/>
    <w:rsid w:val="00AF33A5"/>
    <w:rsid w:val="00AF36A2"/>
    <w:rsid w:val="00AF4FB8"/>
    <w:rsid w:val="00AF5BEE"/>
    <w:rsid w:val="00AF6191"/>
    <w:rsid w:val="00AF6E98"/>
    <w:rsid w:val="00AF7896"/>
    <w:rsid w:val="00B00386"/>
    <w:rsid w:val="00B00803"/>
    <w:rsid w:val="00B00A80"/>
    <w:rsid w:val="00B00B8B"/>
    <w:rsid w:val="00B01AD6"/>
    <w:rsid w:val="00B02FE2"/>
    <w:rsid w:val="00B038E9"/>
    <w:rsid w:val="00B03D00"/>
    <w:rsid w:val="00B04AA4"/>
    <w:rsid w:val="00B06B04"/>
    <w:rsid w:val="00B07146"/>
    <w:rsid w:val="00B07BB1"/>
    <w:rsid w:val="00B07C2B"/>
    <w:rsid w:val="00B1077E"/>
    <w:rsid w:val="00B11A0E"/>
    <w:rsid w:val="00B11DBF"/>
    <w:rsid w:val="00B12BDC"/>
    <w:rsid w:val="00B136E4"/>
    <w:rsid w:val="00B13963"/>
    <w:rsid w:val="00B14705"/>
    <w:rsid w:val="00B15ADC"/>
    <w:rsid w:val="00B15D81"/>
    <w:rsid w:val="00B1613D"/>
    <w:rsid w:val="00B16D79"/>
    <w:rsid w:val="00B17986"/>
    <w:rsid w:val="00B2094C"/>
    <w:rsid w:val="00B20B9E"/>
    <w:rsid w:val="00B216F9"/>
    <w:rsid w:val="00B2194E"/>
    <w:rsid w:val="00B25EDD"/>
    <w:rsid w:val="00B26038"/>
    <w:rsid w:val="00B27EA1"/>
    <w:rsid w:val="00B30106"/>
    <w:rsid w:val="00B30B90"/>
    <w:rsid w:val="00B31954"/>
    <w:rsid w:val="00B32B97"/>
    <w:rsid w:val="00B3438A"/>
    <w:rsid w:val="00B35428"/>
    <w:rsid w:val="00B35F28"/>
    <w:rsid w:val="00B37266"/>
    <w:rsid w:val="00B376A5"/>
    <w:rsid w:val="00B41336"/>
    <w:rsid w:val="00B41F22"/>
    <w:rsid w:val="00B427AF"/>
    <w:rsid w:val="00B42956"/>
    <w:rsid w:val="00B42F67"/>
    <w:rsid w:val="00B435B9"/>
    <w:rsid w:val="00B435F1"/>
    <w:rsid w:val="00B443A7"/>
    <w:rsid w:val="00B46006"/>
    <w:rsid w:val="00B4703F"/>
    <w:rsid w:val="00B473B3"/>
    <w:rsid w:val="00B500BF"/>
    <w:rsid w:val="00B50FD8"/>
    <w:rsid w:val="00B519A7"/>
    <w:rsid w:val="00B522C7"/>
    <w:rsid w:val="00B5264D"/>
    <w:rsid w:val="00B53822"/>
    <w:rsid w:val="00B53BE9"/>
    <w:rsid w:val="00B53C18"/>
    <w:rsid w:val="00B542FB"/>
    <w:rsid w:val="00B55459"/>
    <w:rsid w:val="00B60D0C"/>
    <w:rsid w:val="00B615BD"/>
    <w:rsid w:val="00B62437"/>
    <w:rsid w:val="00B62C64"/>
    <w:rsid w:val="00B63CEF"/>
    <w:rsid w:val="00B65319"/>
    <w:rsid w:val="00B66690"/>
    <w:rsid w:val="00B67961"/>
    <w:rsid w:val="00B67B07"/>
    <w:rsid w:val="00B67B14"/>
    <w:rsid w:val="00B703B1"/>
    <w:rsid w:val="00B70A80"/>
    <w:rsid w:val="00B72499"/>
    <w:rsid w:val="00B727FF"/>
    <w:rsid w:val="00B72D95"/>
    <w:rsid w:val="00B73405"/>
    <w:rsid w:val="00B73F21"/>
    <w:rsid w:val="00B74A54"/>
    <w:rsid w:val="00B77478"/>
    <w:rsid w:val="00B77639"/>
    <w:rsid w:val="00B7784E"/>
    <w:rsid w:val="00B80DA4"/>
    <w:rsid w:val="00B8268F"/>
    <w:rsid w:val="00B82BF4"/>
    <w:rsid w:val="00B82EEC"/>
    <w:rsid w:val="00B833E7"/>
    <w:rsid w:val="00B838E9"/>
    <w:rsid w:val="00B843A7"/>
    <w:rsid w:val="00B85989"/>
    <w:rsid w:val="00B859A8"/>
    <w:rsid w:val="00B85E4B"/>
    <w:rsid w:val="00B866A8"/>
    <w:rsid w:val="00B86AC8"/>
    <w:rsid w:val="00B90EFA"/>
    <w:rsid w:val="00B90FD2"/>
    <w:rsid w:val="00B913FC"/>
    <w:rsid w:val="00B92082"/>
    <w:rsid w:val="00B94F03"/>
    <w:rsid w:val="00B95227"/>
    <w:rsid w:val="00B970C8"/>
    <w:rsid w:val="00B97446"/>
    <w:rsid w:val="00B97484"/>
    <w:rsid w:val="00B97655"/>
    <w:rsid w:val="00BA10A9"/>
    <w:rsid w:val="00BA115C"/>
    <w:rsid w:val="00BA5777"/>
    <w:rsid w:val="00BA6EB2"/>
    <w:rsid w:val="00BA7C7D"/>
    <w:rsid w:val="00BB0324"/>
    <w:rsid w:val="00BB0D73"/>
    <w:rsid w:val="00BB0F3F"/>
    <w:rsid w:val="00BB1CED"/>
    <w:rsid w:val="00BB2618"/>
    <w:rsid w:val="00BB4CDE"/>
    <w:rsid w:val="00BB54F5"/>
    <w:rsid w:val="00BB57F1"/>
    <w:rsid w:val="00BC0EB0"/>
    <w:rsid w:val="00BC36A4"/>
    <w:rsid w:val="00BC3A9A"/>
    <w:rsid w:val="00BC3FC1"/>
    <w:rsid w:val="00BC5C6D"/>
    <w:rsid w:val="00BC60D0"/>
    <w:rsid w:val="00BC6E92"/>
    <w:rsid w:val="00BC765F"/>
    <w:rsid w:val="00BD3BF1"/>
    <w:rsid w:val="00BD3CDA"/>
    <w:rsid w:val="00BD3FD8"/>
    <w:rsid w:val="00BD51BB"/>
    <w:rsid w:val="00BD5B34"/>
    <w:rsid w:val="00BD6DE9"/>
    <w:rsid w:val="00BE121A"/>
    <w:rsid w:val="00BE267F"/>
    <w:rsid w:val="00BE3F52"/>
    <w:rsid w:val="00BE5C84"/>
    <w:rsid w:val="00BE6124"/>
    <w:rsid w:val="00BE7DD0"/>
    <w:rsid w:val="00BF0270"/>
    <w:rsid w:val="00BF0549"/>
    <w:rsid w:val="00BF2A95"/>
    <w:rsid w:val="00BF2CB7"/>
    <w:rsid w:val="00BF341B"/>
    <w:rsid w:val="00BF4E16"/>
    <w:rsid w:val="00BF61E4"/>
    <w:rsid w:val="00BF682A"/>
    <w:rsid w:val="00BF6856"/>
    <w:rsid w:val="00BF6A28"/>
    <w:rsid w:val="00BF6E4D"/>
    <w:rsid w:val="00C00B22"/>
    <w:rsid w:val="00C01876"/>
    <w:rsid w:val="00C02D0A"/>
    <w:rsid w:val="00C04365"/>
    <w:rsid w:val="00C048C7"/>
    <w:rsid w:val="00C04B1A"/>
    <w:rsid w:val="00C065FA"/>
    <w:rsid w:val="00C06A2D"/>
    <w:rsid w:val="00C0747C"/>
    <w:rsid w:val="00C07A64"/>
    <w:rsid w:val="00C07F7F"/>
    <w:rsid w:val="00C104F4"/>
    <w:rsid w:val="00C108C1"/>
    <w:rsid w:val="00C11A04"/>
    <w:rsid w:val="00C11E02"/>
    <w:rsid w:val="00C12A1E"/>
    <w:rsid w:val="00C13295"/>
    <w:rsid w:val="00C132EC"/>
    <w:rsid w:val="00C1377F"/>
    <w:rsid w:val="00C155D6"/>
    <w:rsid w:val="00C20046"/>
    <w:rsid w:val="00C20AE5"/>
    <w:rsid w:val="00C20F0D"/>
    <w:rsid w:val="00C21670"/>
    <w:rsid w:val="00C220F0"/>
    <w:rsid w:val="00C23643"/>
    <w:rsid w:val="00C25E5D"/>
    <w:rsid w:val="00C261F1"/>
    <w:rsid w:val="00C263B6"/>
    <w:rsid w:val="00C26FDC"/>
    <w:rsid w:val="00C278E5"/>
    <w:rsid w:val="00C302A0"/>
    <w:rsid w:val="00C3064E"/>
    <w:rsid w:val="00C3151B"/>
    <w:rsid w:val="00C31C34"/>
    <w:rsid w:val="00C32933"/>
    <w:rsid w:val="00C33ACB"/>
    <w:rsid w:val="00C33AF1"/>
    <w:rsid w:val="00C33D90"/>
    <w:rsid w:val="00C34204"/>
    <w:rsid w:val="00C35B98"/>
    <w:rsid w:val="00C35C35"/>
    <w:rsid w:val="00C35D60"/>
    <w:rsid w:val="00C36FE6"/>
    <w:rsid w:val="00C376A5"/>
    <w:rsid w:val="00C37F46"/>
    <w:rsid w:val="00C40B52"/>
    <w:rsid w:val="00C41F67"/>
    <w:rsid w:val="00C4355A"/>
    <w:rsid w:val="00C44BFC"/>
    <w:rsid w:val="00C45C7C"/>
    <w:rsid w:val="00C46ADE"/>
    <w:rsid w:val="00C50063"/>
    <w:rsid w:val="00C50E8B"/>
    <w:rsid w:val="00C5198B"/>
    <w:rsid w:val="00C522AA"/>
    <w:rsid w:val="00C52A4C"/>
    <w:rsid w:val="00C5433B"/>
    <w:rsid w:val="00C54C82"/>
    <w:rsid w:val="00C57240"/>
    <w:rsid w:val="00C57435"/>
    <w:rsid w:val="00C579B4"/>
    <w:rsid w:val="00C60CB7"/>
    <w:rsid w:val="00C61314"/>
    <w:rsid w:val="00C6335F"/>
    <w:rsid w:val="00C64C48"/>
    <w:rsid w:val="00C66389"/>
    <w:rsid w:val="00C6694A"/>
    <w:rsid w:val="00C669E0"/>
    <w:rsid w:val="00C67ABC"/>
    <w:rsid w:val="00C710FE"/>
    <w:rsid w:val="00C71D2F"/>
    <w:rsid w:val="00C7240C"/>
    <w:rsid w:val="00C73617"/>
    <w:rsid w:val="00C74C27"/>
    <w:rsid w:val="00C760F2"/>
    <w:rsid w:val="00C7694C"/>
    <w:rsid w:val="00C802FF"/>
    <w:rsid w:val="00C804BA"/>
    <w:rsid w:val="00C8234F"/>
    <w:rsid w:val="00C84877"/>
    <w:rsid w:val="00C85A78"/>
    <w:rsid w:val="00C86DEB"/>
    <w:rsid w:val="00C87577"/>
    <w:rsid w:val="00C904F7"/>
    <w:rsid w:val="00C9070C"/>
    <w:rsid w:val="00C90FD8"/>
    <w:rsid w:val="00C936F0"/>
    <w:rsid w:val="00C9420E"/>
    <w:rsid w:val="00C94237"/>
    <w:rsid w:val="00C945AB"/>
    <w:rsid w:val="00C94786"/>
    <w:rsid w:val="00C94818"/>
    <w:rsid w:val="00C948BF"/>
    <w:rsid w:val="00C948F9"/>
    <w:rsid w:val="00C9618D"/>
    <w:rsid w:val="00C96E8A"/>
    <w:rsid w:val="00C9786A"/>
    <w:rsid w:val="00C97C15"/>
    <w:rsid w:val="00CA1096"/>
    <w:rsid w:val="00CA56F4"/>
    <w:rsid w:val="00CA66B0"/>
    <w:rsid w:val="00CA68CA"/>
    <w:rsid w:val="00CA6D2A"/>
    <w:rsid w:val="00CA6F65"/>
    <w:rsid w:val="00CB159F"/>
    <w:rsid w:val="00CB20EF"/>
    <w:rsid w:val="00CB4462"/>
    <w:rsid w:val="00CB572C"/>
    <w:rsid w:val="00CB6DB4"/>
    <w:rsid w:val="00CB7307"/>
    <w:rsid w:val="00CC231D"/>
    <w:rsid w:val="00CC2D86"/>
    <w:rsid w:val="00CC3479"/>
    <w:rsid w:val="00CC3D7C"/>
    <w:rsid w:val="00CC3E56"/>
    <w:rsid w:val="00CC59AD"/>
    <w:rsid w:val="00CC5C7D"/>
    <w:rsid w:val="00CC7002"/>
    <w:rsid w:val="00CD0163"/>
    <w:rsid w:val="00CD0413"/>
    <w:rsid w:val="00CD06B2"/>
    <w:rsid w:val="00CD0E7E"/>
    <w:rsid w:val="00CD10A4"/>
    <w:rsid w:val="00CD15EA"/>
    <w:rsid w:val="00CD1714"/>
    <w:rsid w:val="00CD19A0"/>
    <w:rsid w:val="00CD2241"/>
    <w:rsid w:val="00CD385E"/>
    <w:rsid w:val="00CD443F"/>
    <w:rsid w:val="00CD4746"/>
    <w:rsid w:val="00CD67F2"/>
    <w:rsid w:val="00CD698B"/>
    <w:rsid w:val="00CE08FF"/>
    <w:rsid w:val="00CE308E"/>
    <w:rsid w:val="00CE36E3"/>
    <w:rsid w:val="00CE4362"/>
    <w:rsid w:val="00CE56C7"/>
    <w:rsid w:val="00CE6887"/>
    <w:rsid w:val="00CE6929"/>
    <w:rsid w:val="00CE6FAE"/>
    <w:rsid w:val="00CE73EC"/>
    <w:rsid w:val="00CF0D08"/>
    <w:rsid w:val="00CF2E38"/>
    <w:rsid w:val="00CF37CA"/>
    <w:rsid w:val="00CF3D2E"/>
    <w:rsid w:val="00CF6C8A"/>
    <w:rsid w:val="00CF7580"/>
    <w:rsid w:val="00D00AF1"/>
    <w:rsid w:val="00D014C0"/>
    <w:rsid w:val="00D01BB0"/>
    <w:rsid w:val="00D02998"/>
    <w:rsid w:val="00D03900"/>
    <w:rsid w:val="00D03FE6"/>
    <w:rsid w:val="00D041A1"/>
    <w:rsid w:val="00D06DAE"/>
    <w:rsid w:val="00D07982"/>
    <w:rsid w:val="00D10A6E"/>
    <w:rsid w:val="00D10C9B"/>
    <w:rsid w:val="00D11BFD"/>
    <w:rsid w:val="00D121E2"/>
    <w:rsid w:val="00D123B4"/>
    <w:rsid w:val="00D142BA"/>
    <w:rsid w:val="00D15E63"/>
    <w:rsid w:val="00D15E79"/>
    <w:rsid w:val="00D15F30"/>
    <w:rsid w:val="00D16E84"/>
    <w:rsid w:val="00D17739"/>
    <w:rsid w:val="00D17D4A"/>
    <w:rsid w:val="00D17F14"/>
    <w:rsid w:val="00D21A6A"/>
    <w:rsid w:val="00D223F1"/>
    <w:rsid w:val="00D23265"/>
    <w:rsid w:val="00D24DF5"/>
    <w:rsid w:val="00D24F17"/>
    <w:rsid w:val="00D2568B"/>
    <w:rsid w:val="00D2583A"/>
    <w:rsid w:val="00D30980"/>
    <w:rsid w:val="00D314E3"/>
    <w:rsid w:val="00D3196F"/>
    <w:rsid w:val="00D31E11"/>
    <w:rsid w:val="00D322AF"/>
    <w:rsid w:val="00D325FA"/>
    <w:rsid w:val="00D342F6"/>
    <w:rsid w:val="00D34D62"/>
    <w:rsid w:val="00D35AD4"/>
    <w:rsid w:val="00D35C1D"/>
    <w:rsid w:val="00D3636B"/>
    <w:rsid w:val="00D40183"/>
    <w:rsid w:val="00D4097C"/>
    <w:rsid w:val="00D40E3D"/>
    <w:rsid w:val="00D420D3"/>
    <w:rsid w:val="00D421DF"/>
    <w:rsid w:val="00D43D10"/>
    <w:rsid w:val="00D43DD4"/>
    <w:rsid w:val="00D43ED6"/>
    <w:rsid w:val="00D44F3B"/>
    <w:rsid w:val="00D46C1D"/>
    <w:rsid w:val="00D474E3"/>
    <w:rsid w:val="00D47915"/>
    <w:rsid w:val="00D47BBB"/>
    <w:rsid w:val="00D47F17"/>
    <w:rsid w:val="00D5062E"/>
    <w:rsid w:val="00D508B0"/>
    <w:rsid w:val="00D50C2D"/>
    <w:rsid w:val="00D524F7"/>
    <w:rsid w:val="00D53A67"/>
    <w:rsid w:val="00D56450"/>
    <w:rsid w:val="00D577B0"/>
    <w:rsid w:val="00D61BF8"/>
    <w:rsid w:val="00D62F59"/>
    <w:rsid w:val="00D63501"/>
    <w:rsid w:val="00D6418A"/>
    <w:rsid w:val="00D65154"/>
    <w:rsid w:val="00D67820"/>
    <w:rsid w:val="00D71314"/>
    <w:rsid w:val="00D71325"/>
    <w:rsid w:val="00D713CA"/>
    <w:rsid w:val="00D7170C"/>
    <w:rsid w:val="00D72A3F"/>
    <w:rsid w:val="00D72B58"/>
    <w:rsid w:val="00D72C8F"/>
    <w:rsid w:val="00D73001"/>
    <w:rsid w:val="00D73CCA"/>
    <w:rsid w:val="00D7762A"/>
    <w:rsid w:val="00D776C8"/>
    <w:rsid w:val="00D801A9"/>
    <w:rsid w:val="00D803DB"/>
    <w:rsid w:val="00D80806"/>
    <w:rsid w:val="00D815D6"/>
    <w:rsid w:val="00D81779"/>
    <w:rsid w:val="00D81907"/>
    <w:rsid w:val="00D82381"/>
    <w:rsid w:val="00D823CC"/>
    <w:rsid w:val="00D82E5C"/>
    <w:rsid w:val="00D82E60"/>
    <w:rsid w:val="00D849C3"/>
    <w:rsid w:val="00D8668E"/>
    <w:rsid w:val="00D91467"/>
    <w:rsid w:val="00D92A03"/>
    <w:rsid w:val="00D936B1"/>
    <w:rsid w:val="00D93CE0"/>
    <w:rsid w:val="00DA161A"/>
    <w:rsid w:val="00DA1FC3"/>
    <w:rsid w:val="00DA3ECA"/>
    <w:rsid w:val="00DA534D"/>
    <w:rsid w:val="00DA6824"/>
    <w:rsid w:val="00DA7487"/>
    <w:rsid w:val="00DB06B2"/>
    <w:rsid w:val="00DB0E25"/>
    <w:rsid w:val="00DB1B77"/>
    <w:rsid w:val="00DB1B94"/>
    <w:rsid w:val="00DB1E83"/>
    <w:rsid w:val="00DB502F"/>
    <w:rsid w:val="00DB574C"/>
    <w:rsid w:val="00DB6B65"/>
    <w:rsid w:val="00DC069C"/>
    <w:rsid w:val="00DC06CB"/>
    <w:rsid w:val="00DC12AB"/>
    <w:rsid w:val="00DC1905"/>
    <w:rsid w:val="00DC1C4F"/>
    <w:rsid w:val="00DC1D13"/>
    <w:rsid w:val="00DC220A"/>
    <w:rsid w:val="00DC3303"/>
    <w:rsid w:val="00DC3332"/>
    <w:rsid w:val="00DC3488"/>
    <w:rsid w:val="00DC4A91"/>
    <w:rsid w:val="00DC52B2"/>
    <w:rsid w:val="00DC6FA5"/>
    <w:rsid w:val="00DC7292"/>
    <w:rsid w:val="00DD000F"/>
    <w:rsid w:val="00DD3024"/>
    <w:rsid w:val="00DD349A"/>
    <w:rsid w:val="00DD34BA"/>
    <w:rsid w:val="00DD38BF"/>
    <w:rsid w:val="00DD39A4"/>
    <w:rsid w:val="00DD39B4"/>
    <w:rsid w:val="00DD4A87"/>
    <w:rsid w:val="00DD4CBE"/>
    <w:rsid w:val="00DD5301"/>
    <w:rsid w:val="00DD7B10"/>
    <w:rsid w:val="00DD7CE8"/>
    <w:rsid w:val="00DE207F"/>
    <w:rsid w:val="00DE2596"/>
    <w:rsid w:val="00DE315F"/>
    <w:rsid w:val="00DE3770"/>
    <w:rsid w:val="00DE3EC9"/>
    <w:rsid w:val="00DE4A87"/>
    <w:rsid w:val="00DE4F27"/>
    <w:rsid w:val="00DE6134"/>
    <w:rsid w:val="00DE61CA"/>
    <w:rsid w:val="00DE6F00"/>
    <w:rsid w:val="00DE7E77"/>
    <w:rsid w:val="00DF33AF"/>
    <w:rsid w:val="00DF3FEE"/>
    <w:rsid w:val="00DF4B2A"/>
    <w:rsid w:val="00DF71D5"/>
    <w:rsid w:val="00E00269"/>
    <w:rsid w:val="00E006BE"/>
    <w:rsid w:val="00E008A0"/>
    <w:rsid w:val="00E00DCE"/>
    <w:rsid w:val="00E0158C"/>
    <w:rsid w:val="00E02E01"/>
    <w:rsid w:val="00E032A5"/>
    <w:rsid w:val="00E03890"/>
    <w:rsid w:val="00E03A22"/>
    <w:rsid w:val="00E05BEB"/>
    <w:rsid w:val="00E078D9"/>
    <w:rsid w:val="00E07EA9"/>
    <w:rsid w:val="00E1030F"/>
    <w:rsid w:val="00E109DA"/>
    <w:rsid w:val="00E115AE"/>
    <w:rsid w:val="00E11B84"/>
    <w:rsid w:val="00E11C7C"/>
    <w:rsid w:val="00E1275D"/>
    <w:rsid w:val="00E16DC3"/>
    <w:rsid w:val="00E1732A"/>
    <w:rsid w:val="00E17428"/>
    <w:rsid w:val="00E17FFA"/>
    <w:rsid w:val="00E20635"/>
    <w:rsid w:val="00E20714"/>
    <w:rsid w:val="00E21FD6"/>
    <w:rsid w:val="00E230E2"/>
    <w:rsid w:val="00E231FE"/>
    <w:rsid w:val="00E23E20"/>
    <w:rsid w:val="00E23FC7"/>
    <w:rsid w:val="00E258EB"/>
    <w:rsid w:val="00E261B8"/>
    <w:rsid w:val="00E26537"/>
    <w:rsid w:val="00E30979"/>
    <w:rsid w:val="00E32255"/>
    <w:rsid w:val="00E32A78"/>
    <w:rsid w:val="00E33007"/>
    <w:rsid w:val="00E34F39"/>
    <w:rsid w:val="00E35DD1"/>
    <w:rsid w:val="00E36D02"/>
    <w:rsid w:val="00E373AD"/>
    <w:rsid w:val="00E37A80"/>
    <w:rsid w:val="00E404BF"/>
    <w:rsid w:val="00E40717"/>
    <w:rsid w:val="00E40DD1"/>
    <w:rsid w:val="00E42014"/>
    <w:rsid w:val="00E42C38"/>
    <w:rsid w:val="00E451B1"/>
    <w:rsid w:val="00E50222"/>
    <w:rsid w:val="00E5048E"/>
    <w:rsid w:val="00E50855"/>
    <w:rsid w:val="00E50BA5"/>
    <w:rsid w:val="00E50E77"/>
    <w:rsid w:val="00E51801"/>
    <w:rsid w:val="00E519DB"/>
    <w:rsid w:val="00E51C33"/>
    <w:rsid w:val="00E561F2"/>
    <w:rsid w:val="00E5646F"/>
    <w:rsid w:val="00E568DE"/>
    <w:rsid w:val="00E571F0"/>
    <w:rsid w:val="00E57825"/>
    <w:rsid w:val="00E60855"/>
    <w:rsid w:val="00E616B8"/>
    <w:rsid w:val="00E62C2A"/>
    <w:rsid w:val="00E6382B"/>
    <w:rsid w:val="00E65386"/>
    <w:rsid w:val="00E655F0"/>
    <w:rsid w:val="00E65CFC"/>
    <w:rsid w:val="00E66C9F"/>
    <w:rsid w:val="00E66EB3"/>
    <w:rsid w:val="00E67334"/>
    <w:rsid w:val="00E675F2"/>
    <w:rsid w:val="00E700D2"/>
    <w:rsid w:val="00E71230"/>
    <w:rsid w:val="00E71769"/>
    <w:rsid w:val="00E722A1"/>
    <w:rsid w:val="00E72499"/>
    <w:rsid w:val="00E72BA0"/>
    <w:rsid w:val="00E73745"/>
    <w:rsid w:val="00E73833"/>
    <w:rsid w:val="00E744A8"/>
    <w:rsid w:val="00E7498E"/>
    <w:rsid w:val="00E75120"/>
    <w:rsid w:val="00E77279"/>
    <w:rsid w:val="00E80F65"/>
    <w:rsid w:val="00E812A0"/>
    <w:rsid w:val="00E821C4"/>
    <w:rsid w:val="00E82875"/>
    <w:rsid w:val="00E838DE"/>
    <w:rsid w:val="00E83DB2"/>
    <w:rsid w:val="00E83FF9"/>
    <w:rsid w:val="00E846AB"/>
    <w:rsid w:val="00E84D61"/>
    <w:rsid w:val="00E85503"/>
    <w:rsid w:val="00E864DD"/>
    <w:rsid w:val="00E86A43"/>
    <w:rsid w:val="00E90119"/>
    <w:rsid w:val="00E908E1"/>
    <w:rsid w:val="00E90BE2"/>
    <w:rsid w:val="00E9218A"/>
    <w:rsid w:val="00E92D47"/>
    <w:rsid w:val="00E941C4"/>
    <w:rsid w:val="00E94769"/>
    <w:rsid w:val="00E94D40"/>
    <w:rsid w:val="00E9631A"/>
    <w:rsid w:val="00E9691F"/>
    <w:rsid w:val="00EA0E41"/>
    <w:rsid w:val="00EA33E6"/>
    <w:rsid w:val="00EA4119"/>
    <w:rsid w:val="00EA47C1"/>
    <w:rsid w:val="00EA5BF4"/>
    <w:rsid w:val="00EA6CF0"/>
    <w:rsid w:val="00EA7504"/>
    <w:rsid w:val="00EB05F9"/>
    <w:rsid w:val="00EB1EF7"/>
    <w:rsid w:val="00EB2DB4"/>
    <w:rsid w:val="00EB379D"/>
    <w:rsid w:val="00EB4D23"/>
    <w:rsid w:val="00EB5643"/>
    <w:rsid w:val="00EB6703"/>
    <w:rsid w:val="00EB6A7E"/>
    <w:rsid w:val="00EC0C6A"/>
    <w:rsid w:val="00EC1BB9"/>
    <w:rsid w:val="00EC1F75"/>
    <w:rsid w:val="00EC20D9"/>
    <w:rsid w:val="00EC2425"/>
    <w:rsid w:val="00EC2ACD"/>
    <w:rsid w:val="00EC2B13"/>
    <w:rsid w:val="00EC4638"/>
    <w:rsid w:val="00EC5204"/>
    <w:rsid w:val="00EC5A3D"/>
    <w:rsid w:val="00EC5C61"/>
    <w:rsid w:val="00EC670C"/>
    <w:rsid w:val="00EC7647"/>
    <w:rsid w:val="00ED010D"/>
    <w:rsid w:val="00ED1448"/>
    <w:rsid w:val="00ED1F72"/>
    <w:rsid w:val="00ED4E54"/>
    <w:rsid w:val="00ED5A47"/>
    <w:rsid w:val="00ED7DF2"/>
    <w:rsid w:val="00ED7EA5"/>
    <w:rsid w:val="00EE1948"/>
    <w:rsid w:val="00EE1CDA"/>
    <w:rsid w:val="00EE2B9C"/>
    <w:rsid w:val="00EE31CD"/>
    <w:rsid w:val="00EE3234"/>
    <w:rsid w:val="00EE3A35"/>
    <w:rsid w:val="00EE65C2"/>
    <w:rsid w:val="00EE7676"/>
    <w:rsid w:val="00EE7FE0"/>
    <w:rsid w:val="00EF237C"/>
    <w:rsid w:val="00EF300E"/>
    <w:rsid w:val="00EF3516"/>
    <w:rsid w:val="00EF3F8A"/>
    <w:rsid w:val="00EF4F20"/>
    <w:rsid w:val="00EF53F2"/>
    <w:rsid w:val="00EF551F"/>
    <w:rsid w:val="00F0118E"/>
    <w:rsid w:val="00F01B9C"/>
    <w:rsid w:val="00F01D61"/>
    <w:rsid w:val="00F0256F"/>
    <w:rsid w:val="00F02783"/>
    <w:rsid w:val="00F02D0F"/>
    <w:rsid w:val="00F03329"/>
    <w:rsid w:val="00F04719"/>
    <w:rsid w:val="00F04CED"/>
    <w:rsid w:val="00F04D2F"/>
    <w:rsid w:val="00F04EFE"/>
    <w:rsid w:val="00F05524"/>
    <w:rsid w:val="00F05CF1"/>
    <w:rsid w:val="00F061B9"/>
    <w:rsid w:val="00F06714"/>
    <w:rsid w:val="00F06B35"/>
    <w:rsid w:val="00F06FDE"/>
    <w:rsid w:val="00F072FE"/>
    <w:rsid w:val="00F07D9A"/>
    <w:rsid w:val="00F1009C"/>
    <w:rsid w:val="00F1065B"/>
    <w:rsid w:val="00F11001"/>
    <w:rsid w:val="00F11663"/>
    <w:rsid w:val="00F11F08"/>
    <w:rsid w:val="00F1320D"/>
    <w:rsid w:val="00F14274"/>
    <w:rsid w:val="00F1450B"/>
    <w:rsid w:val="00F146E7"/>
    <w:rsid w:val="00F1685D"/>
    <w:rsid w:val="00F1737F"/>
    <w:rsid w:val="00F22B66"/>
    <w:rsid w:val="00F22DC9"/>
    <w:rsid w:val="00F24ABD"/>
    <w:rsid w:val="00F24B27"/>
    <w:rsid w:val="00F259E1"/>
    <w:rsid w:val="00F2639B"/>
    <w:rsid w:val="00F26EA8"/>
    <w:rsid w:val="00F27C5F"/>
    <w:rsid w:val="00F30706"/>
    <w:rsid w:val="00F3377B"/>
    <w:rsid w:val="00F33B3C"/>
    <w:rsid w:val="00F367FE"/>
    <w:rsid w:val="00F37833"/>
    <w:rsid w:val="00F41745"/>
    <w:rsid w:val="00F41B48"/>
    <w:rsid w:val="00F4320C"/>
    <w:rsid w:val="00F43B21"/>
    <w:rsid w:val="00F46917"/>
    <w:rsid w:val="00F469B7"/>
    <w:rsid w:val="00F469F8"/>
    <w:rsid w:val="00F46F36"/>
    <w:rsid w:val="00F4703A"/>
    <w:rsid w:val="00F47540"/>
    <w:rsid w:val="00F47F5F"/>
    <w:rsid w:val="00F50743"/>
    <w:rsid w:val="00F5102F"/>
    <w:rsid w:val="00F51FB3"/>
    <w:rsid w:val="00F5294D"/>
    <w:rsid w:val="00F558FB"/>
    <w:rsid w:val="00F55926"/>
    <w:rsid w:val="00F56344"/>
    <w:rsid w:val="00F56EEF"/>
    <w:rsid w:val="00F57A5C"/>
    <w:rsid w:val="00F57C10"/>
    <w:rsid w:val="00F60F19"/>
    <w:rsid w:val="00F6163B"/>
    <w:rsid w:val="00F61782"/>
    <w:rsid w:val="00F61A3F"/>
    <w:rsid w:val="00F62681"/>
    <w:rsid w:val="00F62D5E"/>
    <w:rsid w:val="00F64AA9"/>
    <w:rsid w:val="00F6572A"/>
    <w:rsid w:val="00F65913"/>
    <w:rsid w:val="00F66BC6"/>
    <w:rsid w:val="00F6CEDC"/>
    <w:rsid w:val="00F7030C"/>
    <w:rsid w:val="00F71AF7"/>
    <w:rsid w:val="00F72E27"/>
    <w:rsid w:val="00F73802"/>
    <w:rsid w:val="00F73F1A"/>
    <w:rsid w:val="00F7498E"/>
    <w:rsid w:val="00F7506E"/>
    <w:rsid w:val="00F7610C"/>
    <w:rsid w:val="00F765FA"/>
    <w:rsid w:val="00F76CE4"/>
    <w:rsid w:val="00F76F05"/>
    <w:rsid w:val="00F7702C"/>
    <w:rsid w:val="00F8003A"/>
    <w:rsid w:val="00F80FCC"/>
    <w:rsid w:val="00F8137D"/>
    <w:rsid w:val="00F82185"/>
    <w:rsid w:val="00F8266B"/>
    <w:rsid w:val="00F8381E"/>
    <w:rsid w:val="00F85E22"/>
    <w:rsid w:val="00F8652F"/>
    <w:rsid w:val="00F8693A"/>
    <w:rsid w:val="00F87EBF"/>
    <w:rsid w:val="00F9072F"/>
    <w:rsid w:val="00F91888"/>
    <w:rsid w:val="00F9298F"/>
    <w:rsid w:val="00F9303E"/>
    <w:rsid w:val="00F955F1"/>
    <w:rsid w:val="00F96201"/>
    <w:rsid w:val="00F97982"/>
    <w:rsid w:val="00FA0613"/>
    <w:rsid w:val="00FA198C"/>
    <w:rsid w:val="00FA3CC5"/>
    <w:rsid w:val="00FA3E80"/>
    <w:rsid w:val="00FA5FB3"/>
    <w:rsid w:val="00FB0858"/>
    <w:rsid w:val="00FB0AD7"/>
    <w:rsid w:val="00FB11E8"/>
    <w:rsid w:val="00FB1B57"/>
    <w:rsid w:val="00FB2CCF"/>
    <w:rsid w:val="00FB5EC0"/>
    <w:rsid w:val="00FB6571"/>
    <w:rsid w:val="00FB7B9E"/>
    <w:rsid w:val="00FC051F"/>
    <w:rsid w:val="00FC1FCC"/>
    <w:rsid w:val="00FC4771"/>
    <w:rsid w:val="00FC486A"/>
    <w:rsid w:val="00FC5B4B"/>
    <w:rsid w:val="00FC6D26"/>
    <w:rsid w:val="00FC79DE"/>
    <w:rsid w:val="00FC7DFA"/>
    <w:rsid w:val="00FD0D71"/>
    <w:rsid w:val="00FD1818"/>
    <w:rsid w:val="00FD1FC1"/>
    <w:rsid w:val="00FD2518"/>
    <w:rsid w:val="00FD27AC"/>
    <w:rsid w:val="00FD462A"/>
    <w:rsid w:val="00FD527B"/>
    <w:rsid w:val="00FD6744"/>
    <w:rsid w:val="00FD6C6B"/>
    <w:rsid w:val="00FD6F54"/>
    <w:rsid w:val="00FD7374"/>
    <w:rsid w:val="00FD778D"/>
    <w:rsid w:val="00FE1766"/>
    <w:rsid w:val="00FE223E"/>
    <w:rsid w:val="00FE3FFA"/>
    <w:rsid w:val="00FE4095"/>
    <w:rsid w:val="00FE5DA1"/>
    <w:rsid w:val="00FE5F27"/>
    <w:rsid w:val="00FE7EFC"/>
    <w:rsid w:val="00FF11D0"/>
    <w:rsid w:val="00FF2644"/>
    <w:rsid w:val="00FF3A98"/>
    <w:rsid w:val="00FF40D1"/>
    <w:rsid w:val="00FF600E"/>
    <w:rsid w:val="00FF60B1"/>
    <w:rsid w:val="00FF6555"/>
    <w:rsid w:val="00FF68AE"/>
    <w:rsid w:val="00FF6BFE"/>
    <w:rsid w:val="00FF7D2B"/>
    <w:rsid w:val="00FF7DA6"/>
    <w:rsid w:val="01640D70"/>
    <w:rsid w:val="01A8A1EA"/>
    <w:rsid w:val="01F3E01B"/>
    <w:rsid w:val="03BCCAA4"/>
    <w:rsid w:val="041F7C7C"/>
    <w:rsid w:val="04EDD4E9"/>
    <w:rsid w:val="05C439F1"/>
    <w:rsid w:val="05EA3284"/>
    <w:rsid w:val="065A3ED0"/>
    <w:rsid w:val="073CFC39"/>
    <w:rsid w:val="09D5ADD9"/>
    <w:rsid w:val="09FEF200"/>
    <w:rsid w:val="0A59847C"/>
    <w:rsid w:val="0AEA8386"/>
    <w:rsid w:val="0C12784E"/>
    <w:rsid w:val="0D332298"/>
    <w:rsid w:val="0D6A9D56"/>
    <w:rsid w:val="0D806BB4"/>
    <w:rsid w:val="0E357406"/>
    <w:rsid w:val="0EC17969"/>
    <w:rsid w:val="0F0B69FF"/>
    <w:rsid w:val="0F4424C3"/>
    <w:rsid w:val="10E75CE4"/>
    <w:rsid w:val="113B2730"/>
    <w:rsid w:val="135FE138"/>
    <w:rsid w:val="14E3A4A2"/>
    <w:rsid w:val="15741BA4"/>
    <w:rsid w:val="15AA7A96"/>
    <w:rsid w:val="15F38D9B"/>
    <w:rsid w:val="164A38DE"/>
    <w:rsid w:val="166838E9"/>
    <w:rsid w:val="16B1E2E4"/>
    <w:rsid w:val="1707CCA9"/>
    <w:rsid w:val="17293FA4"/>
    <w:rsid w:val="1773C1D9"/>
    <w:rsid w:val="18C03F2E"/>
    <w:rsid w:val="19BEA01D"/>
    <w:rsid w:val="1A77FA73"/>
    <w:rsid w:val="1A7B7AB5"/>
    <w:rsid w:val="1AED8551"/>
    <w:rsid w:val="1B0E02C1"/>
    <w:rsid w:val="1B1C9CCC"/>
    <w:rsid w:val="1BD4E4D8"/>
    <w:rsid w:val="1C0A992E"/>
    <w:rsid w:val="1C7B74DA"/>
    <w:rsid w:val="1C84E172"/>
    <w:rsid w:val="1E01888F"/>
    <w:rsid w:val="1E109857"/>
    <w:rsid w:val="1E13ADD3"/>
    <w:rsid w:val="1E35E8B9"/>
    <w:rsid w:val="1E74ABF0"/>
    <w:rsid w:val="2035AD6C"/>
    <w:rsid w:val="2097B442"/>
    <w:rsid w:val="20A6F43A"/>
    <w:rsid w:val="20CC69D8"/>
    <w:rsid w:val="210828A6"/>
    <w:rsid w:val="229FCB22"/>
    <w:rsid w:val="22F2A2E9"/>
    <w:rsid w:val="230FD80C"/>
    <w:rsid w:val="23B165A4"/>
    <w:rsid w:val="2468AAB7"/>
    <w:rsid w:val="25538EF9"/>
    <w:rsid w:val="2558CA65"/>
    <w:rsid w:val="258AED11"/>
    <w:rsid w:val="25E4C6F6"/>
    <w:rsid w:val="2604CE0D"/>
    <w:rsid w:val="264A097F"/>
    <w:rsid w:val="26B43D14"/>
    <w:rsid w:val="27794D38"/>
    <w:rsid w:val="2796CA5C"/>
    <w:rsid w:val="281FCB29"/>
    <w:rsid w:val="29BDC27F"/>
    <w:rsid w:val="2AFC9790"/>
    <w:rsid w:val="2B052B9C"/>
    <w:rsid w:val="2B33FE49"/>
    <w:rsid w:val="2B39F4E9"/>
    <w:rsid w:val="2B42F040"/>
    <w:rsid w:val="2BADC174"/>
    <w:rsid w:val="2BF10109"/>
    <w:rsid w:val="2C376BE8"/>
    <w:rsid w:val="2D1A7438"/>
    <w:rsid w:val="2D8C9D20"/>
    <w:rsid w:val="2F648E55"/>
    <w:rsid w:val="2FE8233F"/>
    <w:rsid w:val="30600BFD"/>
    <w:rsid w:val="307E1E49"/>
    <w:rsid w:val="30F9E788"/>
    <w:rsid w:val="317B5972"/>
    <w:rsid w:val="31AF8F61"/>
    <w:rsid w:val="31CFA82A"/>
    <w:rsid w:val="32671239"/>
    <w:rsid w:val="345640C3"/>
    <w:rsid w:val="34732D49"/>
    <w:rsid w:val="34766AA2"/>
    <w:rsid w:val="350D8CB0"/>
    <w:rsid w:val="35163890"/>
    <w:rsid w:val="35D2F060"/>
    <w:rsid w:val="363F24FB"/>
    <w:rsid w:val="36AB06D3"/>
    <w:rsid w:val="36CE9FDE"/>
    <w:rsid w:val="37673960"/>
    <w:rsid w:val="378DE185"/>
    <w:rsid w:val="37C19888"/>
    <w:rsid w:val="384495FA"/>
    <w:rsid w:val="387B5C9A"/>
    <w:rsid w:val="389F74F0"/>
    <w:rsid w:val="39038410"/>
    <w:rsid w:val="3932ACA1"/>
    <w:rsid w:val="39F93F41"/>
    <w:rsid w:val="3A3BD850"/>
    <w:rsid w:val="3A5C359C"/>
    <w:rsid w:val="3AED66DB"/>
    <w:rsid w:val="3BA61DC6"/>
    <w:rsid w:val="3C80CFDF"/>
    <w:rsid w:val="3C93F0E6"/>
    <w:rsid w:val="3D1DC899"/>
    <w:rsid w:val="3D2FE3E4"/>
    <w:rsid w:val="3D5DDD85"/>
    <w:rsid w:val="3E948D18"/>
    <w:rsid w:val="3E94AFE0"/>
    <w:rsid w:val="3E9C32F1"/>
    <w:rsid w:val="3F06E045"/>
    <w:rsid w:val="3FA1A624"/>
    <w:rsid w:val="3FAF6A56"/>
    <w:rsid w:val="40395A10"/>
    <w:rsid w:val="40671FFF"/>
    <w:rsid w:val="4073D1E7"/>
    <w:rsid w:val="408EB629"/>
    <w:rsid w:val="40B17C35"/>
    <w:rsid w:val="412D7FCE"/>
    <w:rsid w:val="418883C2"/>
    <w:rsid w:val="41C50683"/>
    <w:rsid w:val="425CD539"/>
    <w:rsid w:val="435100ED"/>
    <w:rsid w:val="435376B7"/>
    <w:rsid w:val="4358FF89"/>
    <w:rsid w:val="438F9ACE"/>
    <w:rsid w:val="4463BFCA"/>
    <w:rsid w:val="455E7A49"/>
    <w:rsid w:val="45839FA7"/>
    <w:rsid w:val="459CCC42"/>
    <w:rsid w:val="46414E64"/>
    <w:rsid w:val="4644B8F0"/>
    <w:rsid w:val="46498E2F"/>
    <w:rsid w:val="46790C80"/>
    <w:rsid w:val="4688A1AF"/>
    <w:rsid w:val="478D524B"/>
    <w:rsid w:val="47BAC0BE"/>
    <w:rsid w:val="4826345E"/>
    <w:rsid w:val="48FA432F"/>
    <w:rsid w:val="491993CA"/>
    <w:rsid w:val="49B25D7F"/>
    <w:rsid w:val="49F2FE0D"/>
    <w:rsid w:val="4A2C6658"/>
    <w:rsid w:val="4ADD0F09"/>
    <w:rsid w:val="4C49D26A"/>
    <w:rsid w:val="4C845711"/>
    <w:rsid w:val="4D817D80"/>
    <w:rsid w:val="4DC2EAB5"/>
    <w:rsid w:val="4E031931"/>
    <w:rsid w:val="4E1AADF7"/>
    <w:rsid w:val="4E305B36"/>
    <w:rsid w:val="4E3FF0C4"/>
    <w:rsid w:val="4E83541C"/>
    <w:rsid w:val="4E934AD3"/>
    <w:rsid w:val="4F7E88C8"/>
    <w:rsid w:val="506C8A3F"/>
    <w:rsid w:val="510587E5"/>
    <w:rsid w:val="5143A56D"/>
    <w:rsid w:val="518BB622"/>
    <w:rsid w:val="53926EEF"/>
    <w:rsid w:val="53F955B4"/>
    <w:rsid w:val="5451EEF7"/>
    <w:rsid w:val="54D2ED0C"/>
    <w:rsid w:val="55835F34"/>
    <w:rsid w:val="5609B5AF"/>
    <w:rsid w:val="566FE167"/>
    <w:rsid w:val="56A54D24"/>
    <w:rsid w:val="56A6B2FF"/>
    <w:rsid w:val="56CD03FC"/>
    <w:rsid w:val="570F8BF5"/>
    <w:rsid w:val="57C7848A"/>
    <w:rsid w:val="587E59BF"/>
    <w:rsid w:val="588CF9EC"/>
    <w:rsid w:val="58AB5C56"/>
    <w:rsid w:val="5BDF8C68"/>
    <w:rsid w:val="5BF82D21"/>
    <w:rsid w:val="5C68856E"/>
    <w:rsid w:val="5D4B5548"/>
    <w:rsid w:val="5E354F1D"/>
    <w:rsid w:val="5E6D565F"/>
    <w:rsid w:val="5E8E521C"/>
    <w:rsid w:val="5E981720"/>
    <w:rsid w:val="5EE64630"/>
    <w:rsid w:val="5FD2E5E6"/>
    <w:rsid w:val="60342B09"/>
    <w:rsid w:val="604C296B"/>
    <w:rsid w:val="6087D80D"/>
    <w:rsid w:val="60B7AE41"/>
    <w:rsid w:val="60C4AFA0"/>
    <w:rsid w:val="611111CD"/>
    <w:rsid w:val="61F04704"/>
    <w:rsid w:val="623461F8"/>
    <w:rsid w:val="62950567"/>
    <w:rsid w:val="63D6CFD0"/>
    <w:rsid w:val="63DDFE01"/>
    <w:rsid w:val="64088A93"/>
    <w:rsid w:val="648E3C18"/>
    <w:rsid w:val="64D93689"/>
    <w:rsid w:val="64DEC548"/>
    <w:rsid w:val="660AF4AD"/>
    <w:rsid w:val="6656E53D"/>
    <w:rsid w:val="67B5D5D1"/>
    <w:rsid w:val="6814993C"/>
    <w:rsid w:val="68723A69"/>
    <w:rsid w:val="68F5CE9B"/>
    <w:rsid w:val="694A3F0E"/>
    <w:rsid w:val="69763B5C"/>
    <w:rsid w:val="6A18874E"/>
    <w:rsid w:val="6A355F3A"/>
    <w:rsid w:val="6A6C0CB8"/>
    <w:rsid w:val="6AB3C238"/>
    <w:rsid w:val="6B18CA96"/>
    <w:rsid w:val="6B7E86B3"/>
    <w:rsid w:val="6B94B9B8"/>
    <w:rsid w:val="6BAC4E7E"/>
    <w:rsid w:val="6BFC3BF7"/>
    <w:rsid w:val="6CB49AF7"/>
    <w:rsid w:val="6CBA031C"/>
    <w:rsid w:val="6D22237B"/>
    <w:rsid w:val="6DF6028A"/>
    <w:rsid w:val="6DFF723A"/>
    <w:rsid w:val="6E06B2E3"/>
    <w:rsid w:val="7052E2DF"/>
    <w:rsid w:val="70A6315E"/>
    <w:rsid w:val="7175162B"/>
    <w:rsid w:val="740A87A1"/>
    <w:rsid w:val="74A6847F"/>
    <w:rsid w:val="75074969"/>
    <w:rsid w:val="754A471F"/>
    <w:rsid w:val="767BB23C"/>
    <w:rsid w:val="76CF426B"/>
    <w:rsid w:val="76EE9C7E"/>
    <w:rsid w:val="770D0B85"/>
    <w:rsid w:val="77348F8C"/>
    <w:rsid w:val="7756785A"/>
    <w:rsid w:val="78740709"/>
    <w:rsid w:val="78E60D2C"/>
    <w:rsid w:val="78FA9AE8"/>
    <w:rsid w:val="791B2A0A"/>
    <w:rsid w:val="79FF65E1"/>
    <w:rsid w:val="7B9C0539"/>
    <w:rsid w:val="7BA33597"/>
    <w:rsid w:val="7C80F73E"/>
    <w:rsid w:val="7CC5E00D"/>
    <w:rsid w:val="7F63B54E"/>
    <w:rsid w:val="7F812836"/>
    <w:rsid w:val="7FBDC2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305C2B"/>
  <w15:docId w15:val="{0403D1D5-FFA2-45F6-88CF-9D2506B7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42E"/>
    <w:rPr>
      <w:rFonts w:ascii="Arial" w:hAnsi="Arial"/>
      <w:sz w:val="22"/>
      <w:szCs w:val="24"/>
    </w:rPr>
  </w:style>
  <w:style w:type="paragraph" w:styleId="Heading1">
    <w:name w:val="heading 1"/>
    <w:basedOn w:val="Normal"/>
    <w:next w:val="Normal"/>
    <w:link w:val="Heading1Char"/>
    <w:qFormat/>
    <w:rsid w:val="0035042E"/>
    <w:pPr>
      <w:keepNext/>
      <w:spacing w:before="240" w:after="120"/>
      <w:outlineLvl w:val="0"/>
    </w:pPr>
    <w:rPr>
      <w:rFonts w:ascii="Arial Bold" w:hAnsi="Arial Bold" w:cs="Arial"/>
      <w:b/>
      <w:bCs/>
      <w:kern w:val="32"/>
      <w:szCs w:val="32"/>
    </w:rPr>
  </w:style>
  <w:style w:type="paragraph" w:styleId="Heading2">
    <w:name w:val="heading 2"/>
    <w:basedOn w:val="Normal"/>
    <w:next w:val="Normal"/>
    <w:link w:val="Heading2Char"/>
    <w:semiHidden/>
    <w:unhideWhenUsed/>
    <w:qFormat/>
    <w:rsid w:val="00572CB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E722A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5042E"/>
    <w:pPr>
      <w:tabs>
        <w:tab w:val="center" w:pos="4513"/>
        <w:tab w:val="right" w:pos="9026"/>
      </w:tabs>
    </w:pPr>
  </w:style>
  <w:style w:type="character" w:customStyle="1" w:styleId="HeaderChar">
    <w:name w:val="Header Char"/>
    <w:basedOn w:val="DefaultParagraphFont"/>
    <w:link w:val="Header"/>
    <w:uiPriority w:val="99"/>
    <w:rsid w:val="0035042E"/>
    <w:rPr>
      <w:sz w:val="24"/>
      <w:szCs w:val="24"/>
    </w:rPr>
  </w:style>
  <w:style w:type="paragraph" w:styleId="Footer">
    <w:name w:val="footer"/>
    <w:basedOn w:val="Normal"/>
    <w:link w:val="FooterChar"/>
    <w:uiPriority w:val="99"/>
    <w:rsid w:val="0035042E"/>
    <w:pPr>
      <w:tabs>
        <w:tab w:val="center" w:pos="4513"/>
        <w:tab w:val="right" w:pos="9026"/>
      </w:tabs>
    </w:pPr>
  </w:style>
  <w:style w:type="character" w:customStyle="1" w:styleId="FooterChar">
    <w:name w:val="Footer Char"/>
    <w:basedOn w:val="DefaultParagraphFont"/>
    <w:link w:val="Footer"/>
    <w:uiPriority w:val="99"/>
    <w:rsid w:val="0035042E"/>
    <w:rPr>
      <w:sz w:val="24"/>
      <w:szCs w:val="24"/>
    </w:rPr>
  </w:style>
  <w:style w:type="character" w:customStyle="1" w:styleId="Heading1Char">
    <w:name w:val="Heading 1 Char"/>
    <w:basedOn w:val="DefaultParagraphFont"/>
    <w:link w:val="Heading1"/>
    <w:rsid w:val="0035042E"/>
    <w:rPr>
      <w:rFonts w:ascii="Arial Bold" w:hAnsi="Arial Bold" w:cs="Arial"/>
      <w:b/>
      <w:bCs/>
      <w:kern w:val="32"/>
      <w:sz w:val="22"/>
      <w:szCs w:val="32"/>
    </w:rPr>
  </w:style>
  <w:style w:type="paragraph" w:customStyle="1" w:styleId="rcBodyText">
    <w:name w:val="rcBodyText"/>
    <w:basedOn w:val="Normal"/>
    <w:rsid w:val="0035042E"/>
    <w:pPr>
      <w:jc w:val="both"/>
    </w:pPr>
    <w:rPr>
      <w:szCs w:val="20"/>
    </w:rPr>
  </w:style>
  <w:style w:type="paragraph" w:styleId="BalloonText">
    <w:name w:val="Balloon Text"/>
    <w:basedOn w:val="Normal"/>
    <w:link w:val="BalloonTextChar"/>
    <w:rsid w:val="0035042E"/>
    <w:rPr>
      <w:rFonts w:ascii="Tahoma" w:hAnsi="Tahoma" w:cs="Tahoma"/>
      <w:sz w:val="16"/>
      <w:szCs w:val="16"/>
    </w:rPr>
  </w:style>
  <w:style w:type="character" w:customStyle="1" w:styleId="BalloonTextChar">
    <w:name w:val="Balloon Text Char"/>
    <w:basedOn w:val="DefaultParagraphFont"/>
    <w:link w:val="BalloonText"/>
    <w:rsid w:val="0035042E"/>
    <w:rPr>
      <w:rFonts w:ascii="Tahoma" w:hAnsi="Tahoma" w:cs="Tahoma"/>
      <w:sz w:val="16"/>
      <w:szCs w:val="16"/>
    </w:rPr>
  </w:style>
  <w:style w:type="character" w:customStyle="1" w:styleId="Heading2Char">
    <w:name w:val="Heading 2 Char"/>
    <w:basedOn w:val="DefaultParagraphFont"/>
    <w:link w:val="Heading2"/>
    <w:semiHidden/>
    <w:rsid w:val="00572CB2"/>
    <w:rPr>
      <w:rFonts w:asciiTheme="majorHAnsi" w:eastAsiaTheme="majorEastAsia" w:hAnsiTheme="majorHAnsi" w:cstheme="majorBidi"/>
      <w:b/>
      <w:bCs/>
      <w:color w:val="4F81BD" w:themeColor="accent1"/>
      <w:sz w:val="26"/>
      <w:szCs w:val="26"/>
    </w:rPr>
  </w:style>
  <w:style w:type="paragraph" w:customStyle="1" w:styleId="Body">
    <w:name w:val="Body"/>
    <w:basedOn w:val="Normal"/>
    <w:link w:val="BodyChar"/>
    <w:rsid w:val="00572CB2"/>
    <w:pPr>
      <w:spacing w:before="120" w:after="120"/>
    </w:pPr>
    <w:rPr>
      <w:rFonts w:ascii="Verdana" w:hAnsi="Verdana"/>
      <w:sz w:val="20"/>
      <w:szCs w:val="20"/>
      <w:lang w:val="en-GB" w:eastAsia="en-US"/>
    </w:rPr>
  </w:style>
  <w:style w:type="paragraph" w:customStyle="1" w:styleId="Label">
    <w:name w:val="Label"/>
    <w:basedOn w:val="Normal"/>
    <w:rsid w:val="00572CB2"/>
    <w:pPr>
      <w:spacing w:before="120" w:after="60"/>
    </w:pPr>
    <w:rPr>
      <w:rFonts w:ascii="Verdana" w:hAnsi="Verdana"/>
      <w:b/>
      <w:sz w:val="20"/>
      <w:szCs w:val="20"/>
      <w:lang w:val="en-GB" w:eastAsia="en-US"/>
    </w:rPr>
  </w:style>
  <w:style w:type="character" w:customStyle="1" w:styleId="BodyChar">
    <w:name w:val="Body Char"/>
    <w:basedOn w:val="DefaultParagraphFont"/>
    <w:link w:val="Body"/>
    <w:rsid w:val="00572CB2"/>
    <w:rPr>
      <w:rFonts w:ascii="Verdana" w:hAnsi="Verdana"/>
      <w:lang w:val="en-GB" w:eastAsia="en-US"/>
    </w:rPr>
  </w:style>
  <w:style w:type="character" w:styleId="CommentReference">
    <w:name w:val="annotation reference"/>
    <w:basedOn w:val="DefaultParagraphFont"/>
    <w:rsid w:val="009C3599"/>
    <w:rPr>
      <w:sz w:val="16"/>
      <w:szCs w:val="16"/>
    </w:rPr>
  </w:style>
  <w:style w:type="paragraph" w:styleId="CommentText">
    <w:name w:val="annotation text"/>
    <w:basedOn w:val="Normal"/>
    <w:link w:val="CommentTextChar"/>
    <w:rsid w:val="009C3599"/>
    <w:rPr>
      <w:sz w:val="20"/>
      <w:szCs w:val="20"/>
    </w:rPr>
  </w:style>
  <w:style w:type="character" w:customStyle="1" w:styleId="CommentTextChar">
    <w:name w:val="Comment Text Char"/>
    <w:basedOn w:val="DefaultParagraphFont"/>
    <w:link w:val="CommentText"/>
    <w:rsid w:val="009C3599"/>
    <w:rPr>
      <w:rFonts w:ascii="Arial" w:hAnsi="Arial"/>
    </w:rPr>
  </w:style>
  <w:style w:type="paragraph" w:styleId="CommentSubject">
    <w:name w:val="annotation subject"/>
    <w:basedOn w:val="CommentText"/>
    <w:next w:val="CommentText"/>
    <w:link w:val="CommentSubjectChar"/>
    <w:rsid w:val="009C3599"/>
    <w:rPr>
      <w:b/>
      <w:bCs/>
    </w:rPr>
  </w:style>
  <w:style w:type="character" w:customStyle="1" w:styleId="CommentSubjectChar">
    <w:name w:val="Comment Subject Char"/>
    <w:basedOn w:val="CommentTextChar"/>
    <w:link w:val="CommentSubject"/>
    <w:rsid w:val="009C3599"/>
    <w:rPr>
      <w:rFonts w:ascii="Arial" w:hAnsi="Arial"/>
      <w:b/>
      <w:bCs/>
    </w:rPr>
  </w:style>
  <w:style w:type="paragraph" w:customStyle="1" w:styleId="Default">
    <w:name w:val="Default"/>
    <w:rsid w:val="00397794"/>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525C54"/>
    <w:rPr>
      <w:color w:val="808080"/>
    </w:rPr>
  </w:style>
  <w:style w:type="character" w:customStyle="1" w:styleId="Heading4Char">
    <w:name w:val="Heading 4 Char"/>
    <w:basedOn w:val="DefaultParagraphFont"/>
    <w:link w:val="Heading4"/>
    <w:semiHidden/>
    <w:rsid w:val="00E722A1"/>
    <w:rPr>
      <w:rFonts w:asciiTheme="majorHAnsi" w:eastAsiaTheme="majorEastAsia" w:hAnsiTheme="majorHAnsi" w:cstheme="majorBidi"/>
      <w:b/>
      <w:bCs/>
      <w:i/>
      <w:iCs/>
      <w:color w:val="4F81BD" w:themeColor="accent1"/>
      <w:sz w:val="22"/>
      <w:szCs w:val="24"/>
    </w:rPr>
  </w:style>
  <w:style w:type="paragraph" w:customStyle="1" w:styleId="paragraph">
    <w:name w:val="paragraph"/>
    <w:basedOn w:val="Normal"/>
    <w:rsid w:val="005B0176"/>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5B0176"/>
  </w:style>
  <w:style w:type="character" w:customStyle="1" w:styleId="eop">
    <w:name w:val="eop"/>
    <w:basedOn w:val="DefaultParagraphFont"/>
    <w:rsid w:val="005B0176"/>
  </w:style>
  <w:style w:type="table" w:styleId="TableGrid">
    <w:name w:val="Table Grid"/>
    <w:basedOn w:val="TableNormal"/>
    <w:uiPriority w:val="39"/>
    <w:rsid w:val="006C2B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8634D0"/>
    <w:rPr>
      <w:color w:val="0000FF" w:themeColor="hyperlink"/>
      <w:u w:val="single"/>
    </w:rPr>
  </w:style>
  <w:style w:type="character" w:styleId="UnresolvedMention">
    <w:name w:val="Unresolved Mention"/>
    <w:basedOn w:val="DefaultParagraphFont"/>
    <w:uiPriority w:val="99"/>
    <w:unhideWhenUsed/>
    <w:rsid w:val="008634D0"/>
    <w:rPr>
      <w:color w:val="605E5C"/>
      <w:shd w:val="clear" w:color="auto" w:fill="E1DFDD"/>
    </w:rPr>
  </w:style>
  <w:style w:type="character" w:styleId="FollowedHyperlink">
    <w:name w:val="FollowedHyperlink"/>
    <w:basedOn w:val="DefaultParagraphFont"/>
    <w:semiHidden/>
    <w:unhideWhenUsed/>
    <w:rsid w:val="00644BEE"/>
    <w:rPr>
      <w:color w:val="800080" w:themeColor="followedHyperlink"/>
      <w:u w:val="single"/>
    </w:rPr>
  </w:style>
  <w:style w:type="paragraph" w:styleId="Revision">
    <w:name w:val="Revision"/>
    <w:hidden/>
    <w:uiPriority w:val="99"/>
    <w:semiHidden/>
    <w:rsid w:val="00F04CED"/>
    <w:rPr>
      <w:rFonts w:ascii="Arial" w:hAnsi="Arial"/>
      <w:sz w:val="22"/>
      <w:szCs w:val="24"/>
    </w:rPr>
  </w:style>
  <w:style w:type="character" w:styleId="Mention">
    <w:name w:val="Mention"/>
    <w:basedOn w:val="DefaultParagraphFont"/>
    <w:uiPriority w:val="99"/>
    <w:unhideWhenUsed/>
    <w:rsid w:val="007C5F5E"/>
    <w:rPr>
      <w:color w:val="2B579A"/>
      <w:shd w:val="clear" w:color="auto" w:fill="E1DFDD"/>
    </w:rPr>
  </w:style>
  <w:style w:type="paragraph" w:styleId="ListParagraph">
    <w:name w:val="List Paragraph"/>
    <w:basedOn w:val="Normal"/>
    <w:uiPriority w:val="1"/>
    <w:qFormat/>
    <w:rsid w:val="00C74C27"/>
    <w:pPr>
      <w:ind w:left="720"/>
      <w:contextualSpacing/>
    </w:pPr>
  </w:style>
  <w:style w:type="paragraph" w:customStyle="1" w:styleId="CoWbody">
    <w:name w:val="CoW body"/>
    <w:basedOn w:val="Normal"/>
    <w:qFormat/>
    <w:rsid w:val="00EC4638"/>
    <w:pPr>
      <w:spacing w:before="120" w:after="120" w:line="288" w:lineRule="auto"/>
    </w:pPr>
    <w:rPr>
      <w:rFonts w:ascii="Calibri" w:eastAsiaTheme="minorEastAsia" w:hAnsi="Calibri" w:cs="Calibri"/>
      <w:color w:val="000000"/>
      <w:szCs w:val="22"/>
      <w:lang w:val="en-GB" w:eastAsia="en-US"/>
    </w:rPr>
  </w:style>
  <w:style w:type="paragraph" w:customStyle="1" w:styleId="Tablebody">
    <w:name w:val="Table body"/>
    <w:basedOn w:val="Normal"/>
    <w:qFormat/>
    <w:rsid w:val="00EC4638"/>
    <w:pPr>
      <w:autoSpaceDE w:val="0"/>
      <w:autoSpaceDN w:val="0"/>
      <w:spacing w:before="60" w:after="40" w:line="271" w:lineRule="auto"/>
    </w:pPr>
    <w:rPr>
      <w:rFonts w:asciiTheme="majorHAnsi" w:eastAsia="HelveticaNeueLT Std Lt" w:hAnsiTheme="majorHAnsi" w:cs="Arial"/>
      <w:szCs w:val="18"/>
      <w:lang w:eastAsia="en-US" w:bidi="en-US"/>
    </w:rPr>
  </w:style>
  <w:style w:type="paragraph" w:customStyle="1" w:styleId="CoWbullets">
    <w:name w:val="CoW bullets"/>
    <w:basedOn w:val="CoWbody"/>
    <w:qFormat/>
    <w:rsid w:val="00703F45"/>
    <w:pPr>
      <w:numPr>
        <w:numId w:val="16"/>
      </w:numPr>
      <w:spacing w:line="240" w:lineRule="auto"/>
    </w:pPr>
  </w:style>
  <w:style w:type="paragraph" w:customStyle="1" w:styleId="CoWbodyafterbullets">
    <w:name w:val="CoW body after bullets"/>
    <w:basedOn w:val="Normal"/>
    <w:qFormat/>
    <w:rsid w:val="00703F45"/>
    <w:pPr>
      <w:spacing w:before="240" w:after="120" w:line="288" w:lineRule="auto"/>
    </w:pPr>
    <w:rPr>
      <w:rFonts w:ascii="Calibri" w:eastAsiaTheme="minorEastAsia" w:hAnsi="Calibri" w:cs="Calibri"/>
      <w:color w:val="000000"/>
      <w:szCs w:val="22"/>
      <w:lang w:val="en-GB" w:eastAsia="en-US"/>
    </w:rPr>
  </w:style>
  <w:style w:type="paragraph" w:styleId="BodyText">
    <w:name w:val="Body Text"/>
    <w:basedOn w:val="Normal"/>
    <w:link w:val="BodyTextChar"/>
    <w:uiPriority w:val="1"/>
    <w:qFormat/>
    <w:rsid w:val="00F04EFE"/>
    <w:pPr>
      <w:widowControl w:val="0"/>
      <w:autoSpaceDE w:val="0"/>
      <w:autoSpaceDN w:val="0"/>
    </w:pPr>
    <w:rPr>
      <w:rFonts w:ascii="Calibri Light" w:eastAsia="Calibri Light" w:hAnsi="Calibri Light" w:cs="Calibri Light"/>
      <w:sz w:val="20"/>
      <w:szCs w:val="20"/>
      <w:lang w:val="en-US" w:eastAsia="en-US"/>
    </w:rPr>
  </w:style>
  <w:style w:type="character" w:customStyle="1" w:styleId="BodyTextChar">
    <w:name w:val="Body Text Char"/>
    <w:basedOn w:val="DefaultParagraphFont"/>
    <w:link w:val="BodyText"/>
    <w:uiPriority w:val="1"/>
    <w:rsid w:val="00F04EFE"/>
    <w:rPr>
      <w:rFonts w:ascii="Calibri Light" w:eastAsia="Calibri Light" w:hAnsi="Calibri Light" w:cs="Calibri Light"/>
      <w:lang w:val="en-US" w:eastAsia="en-US"/>
    </w:rPr>
  </w:style>
  <w:style w:type="character" w:customStyle="1" w:styleId="tabchar">
    <w:name w:val="tabchar"/>
    <w:basedOn w:val="DefaultParagraphFont"/>
    <w:rsid w:val="00381652"/>
  </w:style>
  <w:style w:type="character" w:customStyle="1" w:styleId="ui-provider">
    <w:name w:val="ui-provider"/>
    <w:basedOn w:val="DefaultParagraphFont"/>
    <w:rsid w:val="00603A16"/>
  </w:style>
  <w:style w:type="paragraph" w:styleId="NormalWeb">
    <w:name w:val="Normal (Web)"/>
    <w:basedOn w:val="Normal"/>
    <w:uiPriority w:val="99"/>
    <w:semiHidden/>
    <w:unhideWhenUsed/>
    <w:rsid w:val="009D0E61"/>
    <w:pPr>
      <w:spacing w:before="100" w:beforeAutospacing="1" w:after="100" w:afterAutospacing="1"/>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46901">
      <w:bodyDiv w:val="1"/>
      <w:marLeft w:val="0"/>
      <w:marRight w:val="0"/>
      <w:marTop w:val="0"/>
      <w:marBottom w:val="0"/>
      <w:divBdr>
        <w:top w:val="none" w:sz="0" w:space="0" w:color="auto"/>
        <w:left w:val="none" w:sz="0" w:space="0" w:color="auto"/>
        <w:bottom w:val="none" w:sz="0" w:space="0" w:color="auto"/>
        <w:right w:val="none" w:sz="0" w:space="0" w:color="auto"/>
      </w:divBdr>
    </w:div>
    <w:div w:id="631835338">
      <w:bodyDiv w:val="1"/>
      <w:marLeft w:val="0"/>
      <w:marRight w:val="0"/>
      <w:marTop w:val="0"/>
      <w:marBottom w:val="0"/>
      <w:divBdr>
        <w:top w:val="none" w:sz="0" w:space="0" w:color="auto"/>
        <w:left w:val="none" w:sz="0" w:space="0" w:color="auto"/>
        <w:bottom w:val="none" w:sz="0" w:space="0" w:color="auto"/>
        <w:right w:val="none" w:sz="0" w:space="0" w:color="auto"/>
      </w:divBdr>
      <w:divsChild>
        <w:div w:id="53431976">
          <w:marLeft w:val="0"/>
          <w:marRight w:val="0"/>
          <w:marTop w:val="0"/>
          <w:marBottom w:val="0"/>
          <w:divBdr>
            <w:top w:val="none" w:sz="0" w:space="0" w:color="auto"/>
            <w:left w:val="none" w:sz="0" w:space="0" w:color="auto"/>
            <w:bottom w:val="none" w:sz="0" w:space="0" w:color="auto"/>
            <w:right w:val="none" w:sz="0" w:space="0" w:color="auto"/>
          </w:divBdr>
          <w:divsChild>
            <w:div w:id="1025904467">
              <w:marLeft w:val="0"/>
              <w:marRight w:val="0"/>
              <w:marTop w:val="0"/>
              <w:marBottom w:val="0"/>
              <w:divBdr>
                <w:top w:val="none" w:sz="0" w:space="0" w:color="auto"/>
                <w:left w:val="none" w:sz="0" w:space="0" w:color="auto"/>
                <w:bottom w:val="none" w:sz="0" w:space="0" w:color="auto"/>
                <w:right w:val="none" w:sz="0" w:space="0" w:color="auto"/>
              </w:divBdr>
            </w:div>
            <w:div w:id="1286039803">
              <w:marLeft w:val="0"/>
              <w:marRight w:val="0"/>
              <w:marTop w:val="0"/>
              <w:marBottom w:val="0"/>
              <w:divBdr>
                <w:top w:val="none" w:sz="0" w:space="0" w:color="auto"/>
                <w:left w:val="none" w:sz="0" w:space="0" w:color="auto"/>
                <w:bottom w:val="none" w:sz="0" w:space="0" w:color="auto"/>
                <w:right w:val="none" w:sz="0" w:space="0" w:color="auto"/>
              </w:divBdr>
            </w:div>
            <w:div w:id="1380207613">
              <w:marLeft w:val="0"/>
              <w:marRight w:val="0"/>
              <w:marTop w:val="0"/>
              <w:marBottom w:val="0"/>
              <w:divBdr>
                <w:top w:val="none" w:sz="0" w:space="0" w:color="auto"/>
                <w:left w:val="none" w:sz="0" w:space="0" w:color="auto"/>
                <w:bottom w:val="none" w:sz="0" w:space="0" w:color="auto"/>
                <w:right w:val="none" w:sz="0" w:space="0" w:color="auto"/>
              </w:divBdr>
            </w:div>
          </w:divsChild>
        </w:div>
        <w:div w:id="510680769">
          <w:marLeft w:val="0"/>
          <w:marRight w:val="0"/>
          <w:marTop w:val="0"/>
          <w:marBottom w:val="0"/>
          <w:divBdr>
            <w:top w:val="none" w:sz="0" w:space="0" w:color="auto"/>
            <w:left w:val="none" w:sz="0" w:space="0" w:color="auto"/>
            <w:bottom w:val="none" w:sz="0" w:space="0" w:color="auto"/>
            <w:right w:val="none" w:sz="0" w:space="0" w:color="auto"/>
          </w:divBdr>
          <w:divsChild>
            <w:div w:id="382296905">
              <w:marLeft w:val="0"/>
              <w:marRight w:val="0"/>
              <w:marTop w:val="0"/>
              <w:marBottom w:val="0"/>
              <w:divBdr>
                <w:top w:val="none" w:sz="0" w:space="0" w:color="auto"/>
                <w:left w:val="none" w:sz="0" w:space="0" w:color="auto"/>
                <w:bottom w:val="none" w:sz="0" w:space="0" w:color="auto"/>
                <w:right w:val="none" w:sz="0" w:space="0" w:color="auto"/>
              </w:divBdr>
            </w:div>
            <w:div w:id="732779289">
              <w:marLeft w:val="0"/>
              <w:marRight w:val="0"/>
              <w:marTop w:val="0"/>
              <w:marBottom w:val="0"/>
              <w:divBdr>
                <w:top w:val="none" w:sz="0" w:space="0" w:color="auto"/>
                <w:left w:val="none" w:sz="0" w:space="0" w:color="auto"/>
                <w:bottom w:val="none" w:sz="0" w:space="0" w:color="auto"/>
                <w:right w:val="none" w:sz="0" w:space="0" w:color="auto"/>
              </w:divBdr>
            </w:div>
            <w:div w:id="1233125822">
              <w:marLeft w:val="0"/>
              <w:marRight w:val="0"/>
              <w:marTop w:val="0"/>
              <w:marBottom w:val="0"/>
              <w:divBdr>
                <w:top w:val="none" w:sz="0" w:space="0" w:color="auto"/>
                <w:left w:val="none" w:sz="0" w:space="0" w:color="auto"/>
                <w:bottom w:val="none" w:sz="0" w:space="0" w:color="auto"/>
                <w:right w:val="none" w:sz="0" w:space="0" w:color="auto"/>
              </w:divBdr>
            </w:div>
            <w:div w:id="1775515082">
              <w:marLeft w:val="0"/>
              <w:marRight w:val="0"/>
              <w:marTop w:val="0"/>
              <w:marBottom w:val="0"/>
              <w:divBdr>
                <w:top w:val="none" w:sz="0" w:space="0" w:color="auto"/>
                <w:left w:val="none" w:sz="0" w:space="0" w:color="auto"/>
                <w:bottom w:val="none" w:sz="0" w:space="0" w:color="auto"/>
                <w:right w:val="none" w:sz="0" w:space="0" w:color="auto"/>
              </w:divBdr>
            </w:div>
          </w:divsChild>
        </w:div>
        <w:div w:id="2121221544">
          <w:marLeft w:val="0"/>
          <w:marRight w:val="0"/>
          <w:marTop w:val="0"/>
          <w:marBottom w:val="0"/>
          <w:divBdr>
            <w:top w:val="none" w:sz="0" w:space="0" w:color="auto"/>
            <w:left w:val="none" w:sz="0" w:space="0" w:color="auto"/>
            <w:bottom w:val="none" w:sz="0" w:space="0" w:color="auto"/>
            <w:right w:val="none" w:sz="0" w:space="0" w:color="auto"/>
          </w:divBdr>
          <w:divsChild>
            <w:div w:id="103892327">
              <w:marLeft w:val="0"/>
              <w:marRight w:val="0"/>
              <w:marTop w:val="0"/>
              <w:marBottom w:val="0"/>
              <w:divBdr>
                <w:top w:val="none" w:sz="0" w:space="0" w:color="auto"/>
                <w:left w:val="none" w:sz="0" w:space="0" w:color="auto"/>
                <w:bottom w:val="none" w:sz="0" w:space="0" w:color="auto"/>
                <w:right w:val="none" w:sz="0" w:space="0" w:color="auto"/>
              </w:divBdr>
            </w:div>
            <w:div w:id="625506571">
              <w:marLeft w:val="0"/>
              <w:marRight w:val="0"/>
              <w:marTop w:val="0"/>
              <w:marBottom w:val="0"/>
              <w:divBdr>
                <w:top w:val="none" w:sz="0" w:space="0" w:color="auto"/>
                <w:left w:val="none" w:sz="0" w:space="0" w:color="auto"/>
                <w:bottom w:val="none" w:sz="0" w:space="0" w:color="auto"/>
                <w:right w:val="none" w:sz="0" w:space="0" w:color="auto"/>
              </w:divBdr>
            </w:div>
            <w:div w:id="743145324">
              <w:marLeft w:val="0"/>
              <w:marRight w:val="0"/>
              <w:marTop w:val="0"/>
              <w:marBottom w:val="0"/>
              <w:divBdr>
                <w:top w:val="none" w:sz="0" w:space="0" w:color="auto"/>
                <w:left w:val="none" w:sz="0" w:space="0" w:color="auto"/>
                <w:bottom w:val="none" w:sz="0" w:space="0" w:color="auto"/>
                <w:right w:val="none" w:sz="0" w:space="0" w:color="auto"/>
              </w:divBdr>
            </w:div>
            <w:div w:id="11289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7139">
      <w:bodyDiv w:val="1"/>
      <w:marLeft w:val="0"/>
      <w:marRight w:val="0"/>
      <w:marTop w:val="0"/>
      <w:marBottom w:val="0"/>
      <w:divBdr>
        <w:top w:val="none" w:sz="0" w:space="0" w:color="auto"/>
        <w:left w:val="none" w:sz="0" w:space="0" w:color="auto"/>
        <w:bottom w:val="none" w:sz="0" w:space="0" w:color="auto"/>
        <w:right w:val="none" w:sz="0" w:space="0" w:color="auto"/>
      </w:divBdr>
      <w:divsChild>
        <w:div w:id="20212106">
          <w:marLeft w:val="0"/>
          <w:marRight w:val="0"/>
          <w:marTop w:val="0"/>
          <w:marBottom w:val="0"/>
          <w:divBdr>
            <w:top w:val="none" w:sz="0" w:space="0" w:color="auto"/>
            <w:left w:val="none" w:sz="0" w:space="0" w:color="auto"/>
            <w:bottom w:val="none" w:sz="0" w:space="0" w:color="auto"/>
            <w:right w:val="none" w:sz="0" w:space="0" w:color="auto"/>
          </w:divBdr>
        </w:div>
        <w:div w:id="68157720">
          <w:marLeft w:val="0"/>
          <w:marRight w:val="0"/>
          <w:marTop w:val="0"/>
          <w:marBottom w:val="0"/>
          <w:divBdr>
            <w:top w:val="none" w:sz="0" w:space="0" w:color="auto"/>
            <w:left w:val="none" w:sz="0" w:space="0" w:color="auto"/>
            <w:bottom w:val="none" w:sz="0" w:space="0" w:color="auto"/>
            <w:right w:val="none" w:sz="0" w:space="0" w:color="auto"/>
          </w:divBdr>
        </w:div>
        <w:div w:id="72288315">
          <w:marLeft w:val="0"/>
          <w:marRight w:val="0"/>
          <w:marTop w:val="0"/>
          <w:marBottom w:val="0"/>
          <w:divBdr>
            <w:top w:val="none" w:sz="0" w:space="0" w:color="auto"/>
            <w:left w:val="none" w:sz="0" w:space="0" w:color="auto"/>
            <w:bottom w:val="none" w:sz="0" w:space="0" w:color="auto"/>
            <w:right w:val="none" w:sz="0" w:space="0" w:color="auto"/>
          </w:divBdr>
        </w:div>
        <w:div w:id="77101693">
          <w:marLeft w:val="0"/>
          <w:marRight w:val="0"/>
          <w:marTop w:val="0"/>
          <w:marBottom w:val="0"/>
          <w:divBdr>
            <w:top w:val="none" w:sz="0" w:space="0" w:color="auto"/>
            <w:left w:val="none" w:sz="0" w:space="0" w:color="auto"/>
            <w:bottom w:val="none" w:sz="0" w:space="0" w:color="auto"/>
            <w:right w:val="none" w:sz="0" w:space="0" w:color="auto"/>
          </w:divBdr>
        </w:div>
        <w:div w:id="245236347">
          <w:marLeft w:val="0"/>
          <w:marRight w:val="0"/>
          <w:marTop w:val="0"/>
          <w:marBottom w:val="0"/>
          <w:divBdr>
            <w:top w:val="none" w:sz="0" w:space="0" w:color="auto"/>
            <w:left w:val="none" w:sz="0" w:space="0" w:color="auto"/>
            <w:bottom w:val="none" w:sz="0" w:space="0" w:color="auto"/>
            <w:right w:val="none" w:sz="0" w:space="0" w:color="auto"/>
          </w:divBdr>
        </w:div>
        <w:div w:id="526869464">
          <w:marLeft w:val="0"/>
          <w:marRight w:val="0"/>
          <w:marTop w:val="0"/>
          <w:marBottom w:val="0"/>
          <w:divBdr>
            <w:top w:val="none" w:sz="0" w:space="0" w:color="auto"/>
            <w:left w:val="none" w:sz="0" w:space="0" w:color="auto"/>
            <w:bottom w:val="none" w:sz="0" w:space="0" w:color="auto"/>
            <w:right w:val="none" w:sz="0" w:space="0" w:color="auto"/>
          </w:divBdr>
        </w:div>
        <w:div w:id="707726342">
          <w:marLeft w:val="0"/>
          <w:marRight w:val="0"/>
          <w:marTop w:val="0"/>
          <w:marBottom w:val="0"/>
          <w:divBdr>
            <w:top w:val="none" w:sz="0" w:space="0" w:color="auto"/>
            <w:left w:val="none" w:sz="0" w:space="0" w:color="auto"/>
            <w:bottom w:val="none" w:sz="0" w:space="0" w:color="auto"/>
            <w:right w:val="none" w:sz="0" w:space="0" w:color="auto"/>
          </w:divBdr>
        </w:div>
        <w:div w:id="845437181">
          <w:marLeft w:val="0"/>
          <w:marRight w:val="0"/>
          <w:marTop w:val="0"/>
          <w:marBottom w:val="0"/>
          <w:divBdr>
            <w:top w:val="none" w:sz="0" w:space="0" w:color="auto"/>
            <w:left w:val="none" w:sz="0" w:space="0" w:color="auto"/>
            <w:bottom w:val="none" w:sz="0" w:space="0" w:color="auto"/>
            <w:right w:val="none" w:sz="0" w:space="0" w:color="auto"/>
          </w:divBdr>
        </w:div>
        <w:div w:id="935600023">
          <w:marLeft w:val="0"/>
          <w:marRight w:val="0"/>
          <w:marTop w:val="0"/>
          <w:marBottom w:val="0"/>
          <w:divBdr>
            <w:top w:val="none" w:sz="0" w:space="0" w:color="auto"/>
            <w:left w:val="none" w:sz="0" w:space="0" w:color="auto"/>
            <w:bottom w:val="none" w:sz="0" w:space="0" w:color="auto"/>
            <w:right w:val="none" w:sz="0" w:space="0" w:color="auto"/>
          </w:divBdr>
        </w:div>
        <w:div w:id="983974287">
          <w:marLeft w:val="0"/>
          <w:marRight w:val="0"/>
          <w:marTop w:val="0"/>
          <w:marBottom w:val="0"/>
          <w:divBdr>
            <w:top w:val="none" w:sz="0" w:space="0" w:color="auto"/>
            <w:left w:val="none" w:sz="0" w:space="0" w:color="auto"/>
            <w:bottom w:val="none" w:sz="0" w:space="0" w:color="auto"/>
            <w:right w:val="none" w:sz="0" w:space="0" w:color="auto"/>
          </w:divBdr>
        </w:div>
        <w:div w:id="1079866749">
          <w:marLeft w:val="0"/>
          <w:marRight w:val="0"/>
          <w:marTop w:val="0"/>
          <w:marBottom w:val="0"/>
          <w:divBdr>
            <w:top w:val="none" w:sz="0" w:space="0" w:color="auto"/>
            <w:left w:val="none" w:sz="0" w:space="0" w:color="auto"/>
            <w:bottom w:val="none" w:sz="0" w:space="0" w:color="auto"/>
            <w:right w:val="none" w:sz="0" w:space="0" w:color="auto"/>
          </w:divBdr>
        </w:div>
        <w:div w:id="1120756619">
          <w:marLeft w:val="0"/>
          <w:marRight w:val="0"/>
          <w:marTop w:val="0"/>
          <w:marBottom w:val="0"/>
          <w:divBdr>
            <w:top w:val="none" w:sz="0" w:space="0" w:color="auto"/>
            <w:left w:val="none" w:sz="0" w:space="0" w:color="auto"/>
            <w:bottom w:val="none" w:sz="0" w:space="0" w:color="auto"/>
            <w:right w:val="none" w:sz="0" w:space="0" w:color="auto"/>
          </w:divBdr>
        </w:div>
        <w:div w:id="1258250299">
          <w:marLeft w:val="0"/>
          <w:marRight w:val="0"/>
          <w:marTop w:val="0"/>
          <w:marBottom w:val="0"/>
          <w:divBdr>
            <w:top w:val="none" w:sz="0" w:space="0" w:color="auto"/>
            <w:left w:val="none" w:sz="0" w:space="0" w:color="auto"/>
            <w:bottom w:val="none" w:sz="0" w:space="0" w:color="auto"/>
            <w:right w:val="none" w:sz="0" w:space="0" w:color="auto"/>
          </w:divBdr>
        </w:div>
        <w:div w:id="1264846741">
          <w:marLeft w:val="0"/>
          <w:marRight w:val="0"/>
          <w:marTop w:val="0"/>
          <w:marBottom w:val="0"/>
          <w:divBdr>
            <w:top w:val="none" w:sz="0" w:space="0" w:color="auto"/>
            <w:left w:val="none" w:sz="0" w:space="0" w:color="auto"/>
            <w:bottom w:val="none" w:sz="0" w:space="0" w:color="auto"/>
            <w:right w:val="none" w:sz="0" w:space="0" w:color="auto"/>
          </w:divBdr>
        </w:div>
        <w:div w:id="1284658147">
          <w:marLeft w:val="0"/>
          <w:marRight w:val="0"/>
          <w:marTop w:val="0"/>
          <w:marBottom w:val="0"/>
          <w:divBdr>
            <w:top w:val="none" w:sz="0" w:space="0" w:color="auto"/>
            <w:left w:val="none" w:sz="0" w:space="0" w:color="auto"/>
            <w:bottom w:val="none" w:sz="0" w:space="0" w:color="auto"/>
            <w:right w:val="none" w:sz="0" w:space="0" w:color="auto"/>
          </w:divBdr>
        </w:div>
        <w:div w:id="1332871717">
          <w:marLeft w:val="0"/>
          <w:marRight w:val="0"/>
          <w:marTop w:val="0"/>
          <w:marBottom w:val="0"/>
          <w:divBdr>
            <w:top w:val="none" w:sz="0" w:space="0" w:color="auto"/>
            <w:left w:val="none" w:sz="0" w:space="0" w:color="auto"/>
            <w:bottom w:val="none" w:sz="0" w:space="0" w:color="auto"/>
            <w:right w:val="none" w:sz="0" w:space="0" w:color="auto"/>
          </w:divBdr>
        </w:div>
        <w:div w:id="1527013613">
          <w:marLeft w:val="0"/>
          <w:marRight w:val="0"/>
          <w:marTop w:val="0"/>
          <w:marBottom w:val="0"/>
          <w:divBdr>
            <w:top w:val="none" w:sz="0" w:space="0" w:color="auto"/>
            <w:left w:val="none" w:sz="0" w:space="0" w:color="auto"/>
            <w:bottom w:val="none" w:sz="0" w:space="0" w:color="auto"/>
            <w:right w:val="none" w:sz="0" w:space="0" w:color="auto"/>
          </w:divBdr>
        </w:div>
        <w:div w:id="1580091829">
          <w:marLeft w:val="0"/>
          <w:marRight w:val="0"/>
          <w:marTop w:val="0"/>
          <w:marBottom w:val="0"/>
          <w:divBdr>
            <w:top w:val="none" w:sz="0" w:space="0" w:color="auto"/>
            <w:left w:val="none" w:sz="0" w:space="0" w:color="auto"/>
            <w:bottom w:val="none" w:sz="0" w:space="0" w:color="auto"/>
            <w:right w:val="none" w:sz="0" w:space="0" w:color="auto"/>
          </w:divBdr>
        </w:div>
        <w:div w:id="1684434930">
          <w:marLeft w:val="0"/>
          <w:marRight w:val="0"/>
          <w:marTop w:val="0"/>
          <w:marBottom w:val="0"/>
          <w:divBdr>
            <w:top w:val="none" w:sz="0" w:space="0" w:color="auto"/>
            <w:left w:val="none" w:sz="0" w:space="0" w:color="auto"/>
            <w:bottom w:val="none" w:sz="0" w:space="0" w:color="auto"/>
            <w:right w:val="none" w:sz="0" w:space="0" w:color="auto"/>
          </w:divBdr>
        </w:div>
        <w:div w:id="1766919211">
          <w:marLeft w:val="0"/>
          <w:marRight w:val="0"/>
          <w:marTop w:val="0"/>
          <w:marBottom w:val="0"/>
          <w:divBdr>
            <w:top w:val="none" w:sz="0" w:space="0" w:color="auto"/>
            <w:left w:val="none" w:sz="0" w:space="0" w:color="auto"/>
            <w:bottom w:val="none" w:sz="0" w:space="0" w:color="auto"/>
            <w:right w:val="none" w:sz="0" w:space="0" w:color="auto"/>
          </w:divBdr>
        </w:div>
        <w:div w:id="1821343573">
          <w:marLeft w:val="0"/>
          <w:marRight w:val="0"/>
          <w:marTop w:val="0"/>
          <w:marBottom w:val="0"/>
          <w:divBdr>
            <w:top w:val="none" w:sz="0" w:space="0" w:color="auto"/>
            <w:left w:val="none" w:sz="0" w:space="0" w:color="auto"/>
            <w:bottom w:val="none" w:sz="0" w:space="0" w:color="auto"/>
            <w:right w:val="none" w:sz="0" w:space="0" w:color="auto"/>
          </w:divBdr>
        </w:div>
        <w:div w:id="1887789658">
          <w:marLeft w:val="0"/>
          <w:marRight w:val="0"/>
          <w:marTop w:val="0"/>
          <w:marBottom w:val="0"/>
          <w:divBdr>
            <w:top w:val="none" w:sz="0" w:space="0" w:color="auto"/>
            <w:left w:val="none" w:sz="0" w:space="0" w:color="auto"/>
            <w:bottom w:val="none" w:sz="0" w:space="0" w:color="auto"/>
            <w:right w:val="none" w:sz="0" w:space="0" w:color="auto"/>
          </w:divBdr>
        </w:div>
        <w:div w:id="2140567215">
          <w:marLeft w:val="0"/>
          <w:marRight w:val="0"/>
          <w:marTop w:val="0"/>
          <w:marBottom w:val="0"/>
          <w:divBdr>
            <w:top w:val="none" w:sz="0" w:space="0" w:color="auto"/>
            <w:left w:val="none" w:sz="0" w:space="0" w:color="auto"/>
            <w:bottom w:val="none" w:sz="0" w:space="0" w:color="auto"/>
            <w:right w:val="none" w:sz="0" w:space="0" w:color="auto"/>
          </w:divBdr>
        </w:div>
      </w:divsChild>
    </w:div>
    <w:div w:id="1424110227">
      <w:bodyDiv w:val="1"/>
      <w:marLeft w:val="0"/>
      <w:marRight w:val="0"/>
      <w:marTop w:val="0"/>
      <w:marBottom w:val="0"/>
      <w:divBdr>
        <w:top w:val="none" w:sz="0" w:space="0" w:color="auto"/>
        <w:left w:val="none" w:sz="0" w:space="0" w:color="auto"/>
        <w:bottom w:val="none" w:sz="0" w:space="0" w:color="auto"/>
        <w:right w:val="none" w:sz="0" w:space="0" w:color="auto"/>
      </w:divBdr>
    </w:div>
    <w:div w:id="1506047926">
      <w:bodyDiv w:val="1"/>
      <w:marLeft w:val="0"/>
      <w:marRight w:val="0"/>
      <w:marTop w:val="0"/>
      <w:marBottom w:val="0"/>
      <w:divBdr>
        <w:top w:val="none" w:sz="0" w:space="0" w:color="auto"/>
        <w:left w:val="none" w:sz="0" w:space="0" w:color="auto"/>
        <w:bottom w:val="none" w:sz="0" w:space="0" w:color="auto"/>
        <w:right w:val="none" w:sz="0" w:space="0" w:color="auto"/>
      </w:divBdr>
      <w:divsChild>
        <w:div w:id="452863414">
          <w:marLeft w:val="0"/>
          <w:marRight w:val="0"/>
          <w:marTop w:val="0"/>
          <w:marBottom w:val="0"/>
          <w:divBdr>
            <w:top w:val="none" w:sz="0" w:space="0" w:color="auto"/>
            <w:left w:val="none" w:sz="0" w:space="0" w:color="auto"/>
            <w:bottom w:val="none" w:sz="0" w:space="0" w:color="auto"/>
            <w:right w:val="none" w:sz="0" w:space="0" w:color="auto"/>
          </w:divBdr>
        </w:div>
        <w:div w:id="1563633276">
          <w:marLeft w:val="0"/>
          <w:marRight w:val="0"/>
          <w:marTop w:val="0"/>
          <w:marBottom w:val="0"/>
          <w:divBdr>
            <w:top w:val="none" w:sz="0" w:space="0" w:color="auto"/>
            <w:left w:val="none" w:sz="0" w:space="0" w:color="auto"/>
            <w:bottom w:val="none" w:sz="0" w:space="0" w:color="auto"/>
            <w:right w:val="none" w:sz="0" w:space="0" w:color="auto"/>
          </w:divBdr>
        </w:div>
        <w:div w:id="1830170946">
          <w:marLeft w:val="0"/>
          <w:marRight w:val="0"/>
          <w:marTop w:val="0"/>
          <w:marBottom w:val="0"/>
          <w:divBdr>
            <w:top w:val="none" w:sz="0" w:space="0" w:color="auto"/>
            <w:left w:val="none" w:sz="0" w:space="0" w:color="auto"/>
            <w:bottom w:val="none" w:sz="0" w:space="0" w:color="auto"/>
            <w:right w:val="none" w:sz="0" w:space="0" w:color="auto"/>
          </w:divBdr>
        </w:div>
      </w:divsChild>
    </w:div>
    <w:div w:id="1523009670">
      <w:bodyDiv w:val="1"/>
      <w:marLeft w:val="0"/>
      <w:marRight w:val="0"/>
      <w:marTop w:val="0"/>
      <w:marBottom w:val="0"/>
      <w:divBdr>
        <w:top w:val="none" w:sz="0" w:space="0" w:color="auto"/>
        <w:left w:val="none" w:sz="0" w:space="0" w:color="auto"/>
        <w:bottom w:val="none" w:sz="0" w:space="0" w:color="auto"/>
        <w:right w:val="none" w:sz="0" w:space="0" w:color="auto"/>
      </w:divBdr>
      <w:divsChild>
        <w:div w:id="12414747">
          <w:marLeft w:val="0"/>
          <w:marRight w:val="0"/>
          <w:marTop w:val="0"/>
          <w:marBottom w:val="0"/>
          <w:divBdr>
            <w:top w:val="none" w:sz="0" w:space="0" w:color="auto"/>
            <w:left w:val="none" w:sz="0" w:space="0" w:color="auto"/>
            <w:bottom w:val="none" w:sz="0" w:space="0" w:color="auto"/>
            <w:right w:val="none" w:sz="0" w:space="0" w:color="auto"/>
          </w:divBdr>
        </w:div>
        <w:div w:id="39331461">
          <w:marLeft w:val="0"/>
          <w:marRight w:val="0"/>
          <w:marTop w:val="0"/>
          <w:marBottom w:val="0"/>
          <w:divBdr>
            <w:top w:val="none" w:sz="0" w:space="0" w:color="auto"/>
            <w:left w:val="none" w:sz="0" w:space="0" w:color="auto"/>
            <w:bottom w:val="none" w:sz="0" w:space="0" w:color="auto"/>
            <w:right w:val="none" w:sz="0" w:space="0" w:color="auto"/>
          </w:divBdr>
          <w:divsChild>
            <w:div w:id="468668562">
              <w:marLeft w:val="0"/>
              <w:marRight w:val="0"/>
              <w:marTop w:val="0"/>
              <w:marBottom w:val="0"/>
              <w:divBdr>
                <w:top w:val="none" w:sz="0" w:space="0" w:color="auto"/>
                <w:left w:val="none" w:sz="0" w:space="0" w:color="auto"/>
                <w:bottom w:val="none" w:sz="0" w:space="0" w:color="auto"/>
                <w:right w:val="none" w:sz="0" w:space="0" w:color="auto"/>
              </w:divBdr>
            </w:div>
          </w:divsChild>
        </w:div>
        <w:div w:id="701394853">
          <w:marLeft w:val="0"/>
          <w:marRight w:val="0"/>
          <w:marTop w:val="0"/>
          <w:marBottom w:val="0"/>
          <w:divBdr>
            <w:top w:val="none" w:sz="0" w:space="0" w:color="auto"/>
            <w:left w:val="none" w:sz="0" w:space="0" w:color="auto"/>
            <w:bottom w:val="none" w:sz="0" w:space="0" w:color="auto"/>
            <w:right w:val="none" w:sz="0" w:space="0" w:color="auto"/>
          </w:divBdr>
          <w:divsChild>
            <w:div w:id="1665354124">
              <w:marLeft w:val="0"/>
              <w:marRight w:val="0"/>
              <w:marTop w:val="0"/>
              <w:marBottom w:val="0"/>
              <w:divBdr>
                <w:top w:val="none" w:sz="0" w:space="0" w:color="auto"/>
                <w:left w:val="none" w:sz="0" w:space="0" w:color="auto"/>
                <w:bottom w:val="none" w:sz="0" w:space="0" w:color="auto"/>
                <w:right w:val="none" w:sz="0" w:space="0" w:color="auto"/>
              </w:divBdr>
            </w:div>
          </w:divsChild>
        </w:div>
        <w:div w:id="2138639685">
          <w:marLeft w:val="0"/>
          <w:marRight w:val="0"/>
          <w:marTop w:val="0"/>
          <w:marBottom w:val="0"/>
          <w:divBdr>
            <w:top w:val="none" w:sz="0" w:space="0" w:color="auto"/>
            <w:left w:val="none" w:sz="0" w:space="0" w:color="auto"/>
            <w:bottom w:val="none" w:sz="0" w:space="0" w:color="auto"/>
            <w:right w:val="none" w:sz="0" w:space="0" w:color="auto"/>
          </w:divBdr>
        </w:div>
      </w:divsChild>
    </w:div>
    <w:div w:id="1878933531">
      <w:bodyDiv w:val="1"/>
      <w:marLeft w:val="0"/>
      <w:marRight w:val="0"/>
      <w:marTop w:val="0"/>
      <w:marBottom w:val="0"/>
      <w:divBdr>
        <w:top w:val="none" w:sz="0" w:space="0" w:color="auto"/>
        <w:left w:val="none" w:sz="0" w:space="0" w:color="auto"/>
        <w:bottom w:val="none" w:sz="0" w:space="0" w:color="auto"/>
        <w:right w:val="none" w:sz="0" w:space="0" w:color="auto"/>
      </w:divBdr>
      <w:divsChild>
        <w:div w:id="231504454">
          <w:marLeft w:val="0"/>
          <w:marRight w:val="0"/>
          <w:marTop w:val="0"/>
          <w:marBottom w:val="0"/>
          <w:divBdr>
            <w:top w:val="none" w:sz="0" w:space="0" w:color="auto"/>
            <w:left w:val="none" w:sz="0" w:space="0" w:color="auto"/>
            <w:bottom w:val="none" w:sz="0" w:space="0" w:color="auto"/>
            <w:right w:val="none" w:sz="0" w:space="0" w:color="auto"/>
          </w:divBdr>
          <w:divsChild>
            <w:div w:id="2061593358">
              <w:marLeft w:val="0"/>
              <w:marRight w:val="0"/>
              <w:marTop w:val="0"/>
              <w:marBottom w:val="0"/>
              <w:divBdr>
                <w:top w:val="none" w:sz="0" w:space="0" w:color="auto"/>
                <w:left w:val="none" w:sz="0" w:space="0" w:color="auto"/>
                <w:bottom w:val="none" w:sz="0" w:space="0" w:color="auto"/>
                <w:right w:val="none" w:sz="0" w:space="0" w:color="auto"/>
              </w:divBdr>
              <w:divsChild>
                <w:div w:id="2850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520">
      <w:bodyDiv w:val="1"/>
      <w:marLeft w:val="0"/>
      <w:marRight w:val="0"/>
      <w:marTop w:val="0"/>
      <w:marBottom w:val="0"/>
      <w:divBdr>
        <w:top w:val="none" w:sz="0" w:space="0" w:color="auto"/>
        <w:left w:val="none" w:sz="0" w:space="0" w:color="auto"/>
        <w:bottom w:val="none" w:sz="0" w:space="0" w:color="auto"/>
        <w:right w:val="none" w:sz="0" w:space="0" w:color="auto"/>
      </w:divBdr>
      <w:divsChild>
        <w:div w:id="409162600">
          <w:marLeft w:val="0"/>
          <w:marRight w:val="0"/>
          <w:marTop w:val="0"/>
          <w:marBottom w:val="0"/>
          <w:divBdr>
            <w:top w:val="none" w:sz="0" w:space="0" w:color="auto"/>
            <w:left w:val="none" w:sz="0" w:space="0" w:color="auto"/>
            <w:bottom w:val="none" w:sz="0" w:space="0" w:color="auto"/>
            <w:right w:val="none" w:sz="0" w:space="0" w:color="auto"/>
          </w:divBdr>
        </w:div>
        <w:div w:id="908805776">
          <w:marLeft w:val="0"/>
          <w:marRight w:val="0"/>
          <w:marTop w:val="0"/>
          <w:marBottom w:val="0"/>
          <w:divBdr>
            <w:top w:val="none" w:sz="0" w:space="0" w:color="auto"/>
            <w:left w:val="none" w:sz="0" w:space="0" w:color="auto"/>
            <w:bottom w:val="none" w:sz="0" w:space="0" w:color="auto"/>
            <w:right w:val="none" w:sz="0" w:space="0" w:color="auto"/>
          </w:divBdr>
        </w:div>
        <w:div w:id="1336303968">
          <w:marLeft w:val="0"/>
          <w:marRight w:val="0"/>
          <w:marTop w:val="0"/>
          <w:marBottom w:val="0"/>
          <w:divBdr>
            <w:top w:val="none" w:sz="0" w:space="0" w:color="auto"/>
            <w:left w:val="none" w:sz="0" w:space="0" w:color="auto"/>
            <w:bottom w:val="none" w:sz="0" w:space="0" w:color="auto"/>
            <w:right w:val="none" w:sz="0" w:space="0" w:color="auto"/>
          </w:divBdr>
        </w:div>
        <w:div w:id="1874883455">
          <w:marLeft w:val="0"/>
          <w:marRight w:val="0"/>
          <w:marTop w:val="0"/>
          <w:marBottom w:val="0"/>
          <w:divBdr>
            <w:top w:val="none" w:sz="0" w:space="0" w:color="auto"/>
            <w:left w:val="none" w:sz="0" w:space="0" w:color="auto"/>
            <w:bottom w:val="none" w:sz="0" w:space="0" w:color="auto"/>
            <w:right w:val="none" w:sz="0" w:space="0" w:color="auto"/>
          </w:divBdr>
        </w:div>
      </w:divsChild>
    </w:div>
    <w:div w:id="1935628933">
      <w:bodyDiv w:val="1"/>
      <w:marLeft w:val="0"/>
      <w:marRight w:val="0"/>
      <w:marTop w:val="0"/>
      <w:marBottom w:val="0"/>
      <w:divBdr>
        <w:top w:val="none" w:sz="0" w:space="0" w:color="auto"/>
        <w:left w:val="none" w:sz="0" w:space="0" w:color="auto"/>
        <w:bottom w:val="none" w:sz="0" w:space="0" w:color="auto"/>
        <w:right w:val="none" w:sz="0" w:space="0" w:color="auto"/>
      </w:divBdr>
    </w:div>
    <w:div w:id="198168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vic.gov.au/in-force/acts/disability-act-2006/043" TargetMode="External"/><Relationship Id="rId18" Type="http://schemas.openxmlformats.org/officeDocument/2006/relationships/hyperlink" Target="https://www.legislation.vic.gov.au/in-force/acts/subordinate-legislation-act-1994/04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egislation.vic.gov.au/in-force/acts/public-administration-act-2004/078" TargetMode="External"/><Relationship Id="rId7" Type="http://schemas.openxmlformats.org/officeDocument/2006/relationships/settings" Target="settings.xml"/><Relationship Id="rId12" Type="http://schemas.openxmlformats.org/officeDocument/2006/relationships/hyperlink" Target="https://www.humanrights.vic.gov.au/legal-and-policy/victorias-human-rights-laws/equal-opportunity-act/" TargetMode="External"/><Relationship Id="rId17" Type="http://schemas.openxmlformats.org/officeDocument/2006/relationships/hyperlink" Target="https://www.legislation.vic.gov.au/in-force/acts/multicultural-victoria-act-2011/002" TargetMode="External"/><Relationship Id="rId25" Type="http://schemas.openxmlformats.org/officeDocument/2006/relationships/hyperlink" Target="mailto:privacy@whittlesea.vic.gov.au" TargetMode="External"/><Relationship Id="rId2" Type="http://schemas.openxmlformats.org/officeDocument/2006/relationships/customXml" Target="../customXml/item2.xml"/><Relationship Id="rId16" Type="http://schemas.openxmlformats.org/officeDocument/2006/relationships/hyperlink" Target="https://www.legislation.vic.gov.au/in-force/acts/road-management-act-2004/061" TargetMode="External"/><Relationship Id="rId20" Type="http://schemas.openxmlformats.org/officeDocument/2006/relationships/hyperlink" Target="https://www.humanrights.vic.gov.au/legal-and-policy/victorias-human-rights-laws/the-charter/"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in-force/acts/local-government-act-1989/161" TargetMode="External"/><Relationship Id="rId24"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egislation.vic.gov.au/in-force/acts/planning-and-environment-act-1987/139" TargetMode="External"/><Relationship Id="rId23" Type="http://schemas.openxmlformats.org/officeDocument/2006/relationships/hyperlink" Target="http://www.whittlesea.vic.gov.au/childsafety"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vic.gov.au/in-force/acts/public-health-and-wellbeing-act-2008/0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vic.gov.au/in-force/acts/privacy-and-data-protection-act-2014/026" TargetMode="External"/><Relationship Id="rId22" Type="http://schemas.openxmlformats.org/officeDocument/2006/relationships/hyperlink" Target="https://ccyp.vic.gov.au/child-safe-standard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C338BCFE754FDFAC49E7328DEE7AFA"/>
        <w:category>
          <w:name w:val="General"/>
          <w:gallery w:val="placeholder"/>
        </w:category>
        <w:types>
          <w:type w:val="bbPlcHdr"/>
        </w:types>
        <w:behaviors>
          <w:behavior w:val="content"/>
        </w:behaviors>
        <w:guid w:val="{E37FE0F9-A63A-46AF-A7DA-1FF263C82BE4}"/>
      </w:docPartPr>
      <w:docPartBody>
        <w:p w:rsidR="00546588" w:rsidRDefault="000D6CAF" w:rsidP="000D6CAF">
          <w:pPr>
            <w:pStyle w:val="79C338BCFE754FDFAC49E7328DEE7AFA"/>
          </w:pPr>
          <w:r w:rsidRPr="00DA71A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8B3"/>
    <w:rsid w:val="00041519"/>
    <w:rsid w:val="00042F87"/>
    <w:rsid w:val="0008409B"/>
    <w:rsid w:val="000A7505"/>
    <w:rsid w:val="000B12AB"/>
    <w:rsid w:val="000D6CAF"/>
    <w:rsid w:val="00114C7B"/>
    <w:rsid w:val="00125960"/>
    <w:rsid w:val="00160EB7"/>
    <w:rsid w:val="001A0B1C"/>
    <w:rsid w:val="001E55DB"/>
    <w:rsid w:val="001E74EE"/>
    <w:rsid w:val="0024340C"/>
    <w:rsid w:val="00277F90"/>
    <w:rsid w:val="002E28B3"/>
    <w:rsid w:val="004B225B"/>
    <w:rsid w:val="004E40D3"/>
    <w:rsid w:val="00521E74"/>
    <w:rsid w:val="00535ED6"/>
    <w:rsid w:val="0053703C"/>
    <w:rsid w:val="00546588"/>
    <w:rsid w:val="00587B2E"/>
    <w:rsid w:val="005C0DBE"/>
    <w:rsid w:val="005E0949"/>
    <w:rsid w:val="005F0607"/>
    <w:rsid w:val="00624D17"/>
    <w:rsid w:val="00643569"/>
    <w:rsid w:val="006510C6"/>
    <w:rsid w:val="006B43EE"/>
    <w:rsid w:val="006C254A"/>
    <w:rsid w:val="006F1193"/>
    <w:rsid w:val="00726264"/>
    <w:rsid w:val="0078145F"/>
    <w:rsid w:val="00914399"/>
    <w:rsid w:val="009A42A2"/>
    <w:rsid w:val="009D0F16"/>
    <w:rsid w:val="00A249B3"/>
    <w:rsid w:val="00A655AC"/>
    <w:rsid w:val="00A70800"/>
    <w:rsid w:val="00AA4BF5"/>
    <w:rsid w:val="00AB302D"/>
    <w:rsid w:val="00AC1492"/>
    <w:rsid w:val="00AD68D2"/>
    <w:rsid w:val="00B365E8"/>
    <w:rsid w:val="00BC4849"/>
    <w:rsid w:val="00C06DCD"/>
    <w:rsid w:val="00C84877"/>
    <w:rsid w:val="00D22617"/>
    <w:rsid w:val="00D31007"/>
    <w:rsid w:val="00E96F5C"/>
    <w:rsid w:val="00EF7817"/>
    <w:rsid w:val="00FC3B1D"/>
    <w:rsid w:val="00FE74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28BC6F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4399"/>
    <w:rPr>
      <w:color w:val="808080"/>
    </w:rPr>
  </w:style>
  <w:style w:type="paragraph" w:customStyle="1" w:styleId="79C338BCFE754FDFAC49E7328DEE7AFA">
    <w:name w:val="79C338BCFE754FDFAC49E7328DEE7AFA"/>
    <w:rsid w:val="000D6C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i0f84bba906045b4af568ee102a52dcb xmlns="4b1a6e71-42a8-46d8-a6e7-106048f06fad">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13</Value>
    </TaxCatchAll>
    <lcf76f155ced4ddcb4097134ff3c332f xmlns="0d443b12-de91-4fea-9ec9-7fddac0a8a91">
      <Terms xmlns="http://schemas.microsoft.com/office/infopath/2007/PartnerControls"/>
    </lcf76f155ced4ddcb4097134ff3c332f>
    <SharedWithUsers xmlns="4b1a6e71-42a8-46d8-a6e7-106048f06fad">
      <UserInfo>
        <DisplayName>Jagoda Zdraveska-Koteska</DisplayName>
        <AccountId>793</AccountId>
        <AccountType/>
      </UserInfo>
      <UserInfo>
        <DisplayName>Pamela Trigilia</DisplayName>
        <AccountId>1121</AccountId>
        <AccountType/>
      </UserInfo>
      <UserInfo>
        <DisplayName>Hans Gregory</DisplayName>
        <AccountId>645</AccountId>
        <AccountType/>
      </UserInfo>
      <UserInfo>
        <DisplayName>Gina Smith</DisplayName>
        <AccountId>1395</AccountId>
        <AccountType/>
      </UserInfo>
      <UserInfo>
        <DisplayName>MCH Teagen Cornelissens</DisplayName>
        <AccountId>365</AccountId>
        <AccountType/>
      </UserInfo>
      <UserInfo>
        <DisplayName>Fiona Henningsen</DisplayName>
        <AccountId>392</AccountId>
        <AccountType/>
      </UserInfo>
      <UserInfo>
        <DisplayName>Kylie Dean</DisplayName>
        <AccountId>337</AccountId>
        <AccountType/>
      </UserInfo>
    </SharedWithUsers>
    <Document_x0020_Date xmlns="0d443b12-de91-4fea-9ec9-7fddac0a8a91" xsi:nil="true"/>
    <Done xmlns="0d443b12-de91-4fea-9ec9-7fddac0a8a91" xsi:nil="true"/>
    <_Flow_SignoffStatus xmlns="0d443b12-de91-4fea-9ec9-7fddac0a8a91" xsi:nil="true"/>
    <Site xmlns="0d443b12-de91-4fea-9ec9-7fddac0a8a91" xsi:nil="true"/>
    <URL xmlns="0d443b12-de91-4fea-9ec9-7fddac0a8a91" xsi:nil="true"/>
    <Notes xmlns="0d443b12-de91-4fea-9ec9-7fddac0a8a9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16AF4D5E4082D4C9ABCC737F61E08FD" ma:contentTypeVersion="27" ma:contentTypeDescription="Create a new document." ma:contentTypeScope="" ma:versionID="035be3e90310a3e97695b586df06e014">
  <xsd:schema xmlns:xsd="http://www.w3.org/2001/XMLSchema" xmlns:xs="http://www.w3.org/2001/XMLSchema" xmlns:p="http://schemas.microsoft.com/office/2006/metadata/properties" xmlns:ns2="0d443b12-de91-4fea-9ec9-7fddac0a8a91" xmlns:ns3="4b1a6e71-42a8-46d8-a6e7-106048f06fad" xmlns:ns4="b5ab500d-7bfe-40cf-9816-28aa26f562a5" targetNamespace="http://schemas.microsoft.com/office/2006/metadata/properties" ma:root="true" ma:fieldsID="b14223e3e24d316e09857b8060f2d572" ns2:_="" ns3:_="" ns4:_="">
    <xsd:import namespace="0d443b12-de91-4fea-9ec9-7fddac0a8a91"/>
    <xsd:import namespace="4b1a6e71-42a8-46d8-a6e7-106048f06fad"/>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Document_x0020_Date" minOccurs="0"/>
                <xsd:element ref="ns2:MediaServiceLocation" minOccurs="0"/>
                <xsd:element ref="ns3:SharedWithUsers" minOccurs="0"/>
                <xsd:element ref="ns3:SharedWithDetails" minOccurs="0"/>
                <xsd:element ref="ns2:Done" minOccurs="0"/>
                <xsd:element ref="ns3:i0f84bba906045b4af568ee102a52dcb" minOccurs="0"/>
                <xsd:element ref="ns4:TaxCatchAll" minOccurs="0"/>
                <xsd:element ref="ns2:_Flow_SignoffStatus" minOccurs="0"/>
                <xsd:element ref="ns2:MediaLengthInSeconds" minOccurs="0"/>
                <xsd:element ref="ns2:lcf76f155ced4ddcb4097134ff3c332f" minOccurs="0"/>
                <xsd:element ref="ns2:MediaServiceSearchProperties" minOccurs="0"/>
                <xsd:element ref="ns2:MediaServiceObjectDetectorVersions" minOccurs="0"/>
                <xsd:element ref="ns2:Site" minOccurs="0"/>
                <xsd:element ref="ns2:URL" minOccurs="0"/>
                <xsd:element ref="ns2:MediaServiceBillingMetadata"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43b12-de91-4fea-9ec9-7fddac0a8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Document_x0020_Date" ma:index="17" nillable="true" ma:displayName="Document Date" ma:format="DateOnly" ma:internalName="Document_x0020_Date">
      <xsd:simpleType>
        <xsd:restriction base="dms:DateTime"/>
      </xsd:simpleType>
    </xsd:element>
    <xsd:element name="MediaServiceLocation" ma:index="18" nillable="true" ma:displayName="Location" ma:internalName="MediaServiceLocation" ma:readOnly="true">
      <xsd:simpleType>
        <xsd:restriction base="dms:Text"/>
      </xsd:simpleType>
    </xsd:element>
    <xsd:element name="Done" ma:index="21" nillable="true" ma:displayName="Done " ma:format="Dropdown" ma:internalName="Done">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element name="Site" ma:index="31" nillable="true" ma:displayName="Site" ma:format="Dropdown" ma:internalName="Site">
      <xsd:simpleType>
        <xsd:restriction base="dms:Text">
          <xsd:maxLength value="255"/>
        </xsd:restriction>
      </xsd:simpleType>
    </xsd:element>
    <xsd:element name="URL" ma:index="32" nillable="true" ma:displayName="URL" ma:description="https://www.cfa.vic.gov.au/about-us/publications/fire-safety-translations" ma:format="Dropdown" ma:internalName="URL">
      <xsd:simpleType>
        <xsd:restriction base="dms:Text">
          <xsd:maxLength value="255"/>
        </xsd:restriction>
      </xsd:simpleType>
    </xsd:element>
    <xsd:element name="MediaServiceBillingMetadata" ma:index="33" nillable="true" ma:displayName="MediaServiceBillingMetadata" ma:hidden="true" ma:internalName="MediaServiceBillingMetadata" ma:readOnly="true">
      <xsd:simpleType>
        <xsd:restriction base="dms:Note"/>
      </xsd:simpleType>
    </xsd:element>
    <xsd:element name="Notes" ma:index="34"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a6e71-42a8-46d8-a6e7-106048f06fa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i0f84bba906045b4af568ee102a52dcb" ma:index="23" nillable="true" ma:taxonomy="true" ma:internalName="i0f84bba906045b4af568ee102a52dcb" ma:taxonomyFieldName="RevIMBCS" ma:displayName="BCS" ma:indexed="true" ma:default="1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0da6c9d-3473-4e08-843d-1ece7f9dde6d}" ma:internalName="TaxCatchAll" ma:showField="CatchAllData" ma:web="4b1a6e71-42a8-46d8-a6e7-106048f06f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A81E1-8647-48FF-AFF6-D028E0DE220D}">
  <ds:schemaRefs>
    <ds:schemaRef ds:uri="http://schemas.microsoft.com/sharepoint/v3/contenttype/forms"/>
  </ds:schemaRefs>
</ds:datastoreItem>
</file>

<file path=customXml/itemProps2.xml><?xml version="1.0" encoding="utf-8"?>
<ds:datastoreItem xmlns:ds="http://schemas.openxmlformats.org/officeDocument/2006/customXml" ds:itemID="{0EE044F3-5369-4774-90CE-E0AE5374BE2A}">
  <ds:schemaRefs>
    <ds:schemaRef ds:uri="http://schemas.openxmlformats.org/officeDocument/2006/bibliography"/>
  </ds:schemaRefs>
</ds:datastoreItem>
</file>

<file path=customXml/itemProps3.xml><?xml version="1.0" encoding="utf-8"?>
<ds:datastoreItem xmlns:ds="http://schemas.openxmlformats.org/officeDocument/2006/customXml" ds:itemID="{BFB27C93-CBE5-4A8B-A9AD-115628AA89B7}">
  <ds:schemaRefs>
    <ds:schemaRef ds:uri="b5ab500d-7bfe-40cf-9816-28aa26f562a5"/>
    <ds:schemaRef ds:uri="http://schemas.microsoft.com/office/2006/metadata/propertie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4b1a6e71-42a8-46d8-a6e7-106048f06fad"/>
    <ds:schemaRef ds:uri="http://purl.org/dc/dcmitype/"/>
    <ds:schemaRef ds:uri="0d443b12-de91-4fea-9ec9-7fddac0a8a91"/>
    <ds:schemaRef ds:uri="http://www.w3.org/XML/1998/namespace"/>
    <ds:schemaRef ds:uri="http://purl.org/dc/elements/1.1/"/>
  </ds:schemaRefs>
</ds:datastoreItem>
</file>

<file path=customXml/itemProps4.xml><?xml version="1.0" encoding="utf-8"?>
<ds:datastoreItem xmlns:ds="http://schemas.openxmlformats.org/officeDocument/2006/customXml" ds:itemID="{97B99709-6B9C-4C98-8026-35F8A075D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443b12-de91-4fea-9ec9-7fddac0a8a91"/>
    <ds:schemaRef ds:uri="4b1a6e71-42a8-46d8-a6e7-106048f06fad"/>
    <ds:schemaRef ds:uri="b5ab500d-7bfe-40cf-9816-28aa26f56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3564</Words>
  <Characters>20321</Characters>
  <Application>Microsoft Office Word</Application>
  <DocSecurity>0</DocSecurity>
  <Lines>169</Lines>
  <Paragraphs>47</Paragraphs>
  <ScaleCrop>false</ScaleCrop>
  <Company>City of Whittlesea</Company>
  <LinksUpToDate>false</LinksUpToDate>
  <CharactersWithSpaces>23838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Draft Community Engagement Policy</dc:title>
  <dc:subject/>
  <dc:creator>Sarah Oldman</dc:creator>
  <cp:keywords/>
  <cp:lastModifiedBy>Kirsten Richmond</cp:lastModifiedBy>
  <cp:revision>2</cp:revision>
  <cp:lastPrinted>2023-12-12T06:28:00Z</cp:lastPrinted>
  <dcterms:created xsi:type="dcterms:W3CDTF">2025-12-07T22:44:00Z</dcterms:created>
  <dcterms:modified xsi:type="dcterms:W3CDTF">2025-12-07T22:44:00Z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0x010100916AF4D5E4082D4C9ABCC737F61E08FD</vt:lpwstr>
  </property>
  <property fmtid="{D5CDD505-2E9C-101B-9397-08002B2CF9AE}" pid="3" name="_dlc_DocIdItemGuid">
    <vt:lpwstr>2e79961e-f497-4f08-950d-2fff9b518dd6</vt:lpwstr>
  </property>
  <property fmtid="{D5CDD505-2E9C-101B-9397-08002B2CF9AE}" pid="4" name="FinancialYear">
    <vt:lpwstr>5;#[N/A]|dd2f88cc-312b-4cb2-a7ea-fdba864b80a1</vt:lpwstr>
  </property>
  <property fmtid="{D5CDD505-2E9C-101B-9397-08002B2CF9AE}" pid="5" name="CorporateKeywords">
    <vt:lpwstr/>
  </property>
  <property fmtid="{D5CDD505-2E9C-101B-9397-08002B2CF9AE}" pid="6" name="RevIMBCS">
    <vt:lpwstr>13;#Department|2fc4e887-a0f5-41de-af45-e0f67b22cd90</vt:lpwstr>
  </property>
  <property fmtid="{D5CDD505-2E9C-101B-9397-08002B2CF9AE}" pid="7" name="MediaServiceImageTags">
    <vt:lpwstr/>
  </property>
</Properties>
</file>