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18872" w14:textId="77777777" w:rsidR="007025AF" w:rsidRDefault="002C1C26" w:rsidP="00BC018D">
      <w:pPr>
        <w:ind w:left="1701"/>
        <w:rPr>
          <w:rFonts w:asciiTheme="minorHAnsi" w:hAnsiTheme="minorHAnsi" w:cstheme="minorHAnsi"/>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23E49BA2" wp14:editId="1433602F">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0FFC425A" w14:textId="77777777" w:rsidR="00AB1430" w:rsidRDefault="00AB1430" w:rsidP="00BC018D">
      <w:pPr>
        <w:ind w:left="1701"/>
        <w:rPr>
          <w:rFonts w:asciiTheme="minorHAnsi" w:hAnsiTheme="minorHAnsi" w:cstheme="minorHAnsi"/>
        </w:rPr>
      </w:pPr>
    </w:p>
    <w:p w14:paraId="5B8A2E5E" w14:textId="77777777" w:rsidR="00976A1D" w:rsidRPr="007564CE" w:rsidRDefault="002C1C26" w:rsidP="00BC018D">
      <w:pPr>
        <w:ind w:left="1701"/>
        <w:rPr>
          <w:rFonts w:asciiTheme="minorHAnsi" w:hAnsiTheme="minorHAnsi" w:cstheme="minorHAnsi"/>
        </w:rPr>
      </w:pPr>
      <w:r w:rsidRPr="003E4393">
        <w:rPr>
          <w:noProof/>
        </w:rPr>
        <w:drawing>
          <wp:inline distT="0" distB="0" distL="0" distR="0" wp14:anchorId="11FDA5BF" wp14:editId="4ACC4C7B">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7745" cy="598555"/>
                    </a:xfrm>
                    <a:prstGeom prst="rect">
                      <a:avLst/>
                    </a:prstGeom>
                  </pic:spPr>
                </pic:pic>
              </a:graphicData>
            </a:graphic>
          </wp:inline>
        </w:drawing>
      </w:r>
    </w:p>
    <w:p w14:paraId="5F21A46A" w14:textId="77777777" w:rsidR="00976A1D" w:rsidRPr="007564CE" w:rsidRDefault="00976A1D" w:rsidP="00BC018D">
      <w:pPr>
        <w:ind w:left="1701"/>
        <w:rPr>
          <w:rFonts w:asciiTheme="minorHAnsi" w:hAnsiTheme="minorHAnsi" w:cstheme="minorHAnsi"/>
        </w:rPr>
      </w:pPr>
    </w:p>
    <w:p w14:paraId="28AD4F4D" w14:textId="77777777" w:rsidR="00D21B81" w:rsidRDefault="00D21B81" w:rsidP="00BC018D">
      <w:pPr>
        <w:ind w:left="1701"/>
        <w:rPr>
          <w:rFonts w:asciiTheme="minorHAnsi" w:hAnsiTheme="minorHAnsi" w:cstheme="minorHAnsi"/>
        </w:rPr>
      </w:pPr>
    </w:p>
    <w:p w14:paraId="1BC7F9D1" w14:textId="77777777" w:rsidR="00D21B81" w:rsidRPr="007564CE" w:rsidRDefault="002C1C26" w:rsidP="00BC018D">
      <w:pPr>
        <w:ind w:left="1701"/>
        <w:rPr>
          <w:rFonts w:asciiTheme="minorHAnsi" w:eastAsiaTheme="minorHAnsi" w:hAnsiTheme="minorHAnsi" w:cstheme="minorHAnsi"/>
          <w:spacing w:val="24"/>
          <w:sz w:val="108"/>
          <w:szCs w:val="108"/>
        </w:rPr>
      </w:pPr>
      <w:r w:rsidRPr="007564CE">
        <w:rPr>
          <w:rFonts w:asciiTheme="minorHAnsi" w:eastAsiaTheme="minorHAnsi" w:hAnsiTheme="minorHAnsi" w:cstheme="minorHAnsi"/>
          <w:spacing w:val="24"/>
          <w:sz w:val="108"/>
          <w:szCs w:val="108"/>
        </w:rPr>
        <w:t>Agenda</w:t>
      </w:r>
    </w:p>
    <w:p w14:paraId="61C78D48" w14:textId="77777777" w:rsidR="00D21B81" w:rsidRPr="007564CE" w:rsidRDefault="009114B5" w:rsidP="00BC018D">
      <w:pPr>
        <w:ind w:left="1701"/>
        <w:rPr>
          <w:rFonts w:asciiTheme="minorHAnsi" w:eastAsiaTheme="minorEastAsia" w:hAnsiTheme="minorHAnsi" w:cstheme="minorBidi"/>
          <w:caps/>
          <w:spacing w:val="24"/>
          <w:sz w:val="40"/>
          <w:szCs w:val="40"/>
        </w:rPr>
      </w:pPr>
      <w:r>
        <w:rPr>
          <w:rFonts w:asciiTheme="minorHAnsi" w:eastAsiaTheme="minorEastAsia" w:hAnsiTheme="minorHAnsi" w:cstheme="minorBidi"/>
          <w:spacing w:val="24"/>
          <w:sz w:val="40"/>
          <w:szCs w:val="40"/>
        </w:rPr>
        <w:t>Uns</w:t>
      </w:r>
      <w:r w:rsidR="00E613D8" w:rsidRPr="1EBF2F42">
        <w:rPr>
          <w:rFonts w:asciiTheme="minorHAnsi" w:eastAsiaTheme="minorEastAsia" w:hAnsiTheme="minorHAnsi" w:cstheme="minorBidi"/>
          <w:spacing w:val="24"/>
          <w:sz w:val="40"/>
          <w:szCs w:val="40"/>
        </w:rPr>
        <w:t xml:space="preserve">cheduled </w:t>
      </w:r>
      <w:r w:rsidR="002C1C26" w:rsidRPr="1EBF2F42">
        <w:rPr>
          <w:rFonts w:asciiTheme="minorHAnsi" w:eastAsiaTheme="minorEastAsia" w:hAnsiTheme="minorHAnsi" w:cstheme="minorBidi"/>
          <w:spacing w:val="24"/>
          <w:sz w:val="40"/>
          <w:szCs w:val="40"/>
        </w:rPr>
        <w:t>C</w:t>
      </w:r>
      <w:r w:rsidR="00E613D8" w:rsidRPr="1EBF2F42">
        <w:rPr>
          <w:rFonts w:asciiTheme="minorHAnsi" w:eastAsiaTheme="minorEastAsia" w:hAnsiTheme="minorHAnsi" w:cstheme="minorBidi"/>
          <w:spacing w:val="24"/>
          <w:sz w:val="40"/>
          <w:szCs w:val="40"/>
        </w:rPr>
        <w:t xml:space="preserve">ouncil </w:t>
      </w:r>
      <w:r w:rsidR="002C1C26" w:rsidRPr="1EBF2F42">
        <w:rPr>
          <w:rFonts w:asciiTheme="minorHAnsi" w:eastAsiaTheme="minorEastAsia" w:hAnsiTheme="minorHAnsi" w:cstheme="minorBidi"/>
          <w:spacing w:val="24"/>
          <w:sz w:val="40"/>
          <w:szCs w:val="40"/>
        </w:rPr>
        <w:t>M</w:t>
      </w:r>
      <w:r w:rsidR="00E613D8" w:rsidRPr="1EBF2F42">
        <w:rPr>
          <w:rFonts w:asciiTheme="minorHAnsi" w:eastAsiaTheme="minorEastAsia" w:hAnsiTheme="minorHAnsi" w:cstheme="minorBidi"/>
          <w:spacing w:val="24"/>
          <w:sz w:val="40"/>
          <w:szCs w:val="40"/>
        </w:rPr>
        <w:t>eeting</w:t>
      </w:r>
    </w:p>
    <w:p w14:paraId="3F83F280" w14:textId="77777777" w:rsidR="000E6EC9" w:rsidRPr="007564CE" w:rsidRDefault="002C1C26" w:rsidP="00BC018D">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Tuesday 17 September 2024</w:t>
      </w:r>
      <w:r w:rsidR="00350EC4" w:rsidRPr="007564CE">
        <w:rPr>
          <w:rFonts w:asciiTheme="minorHAnsi" w:eastAsiaTheme="minorHAnsi" w:hAnsiTheme="minorHAnsi" w:cstheme="minorHAnsi"/>
          <w:spacing w:val="24"/>
          <w:sz w:val="32"/>
          <w:szCs w:val="32"/>
        </w:rPr>
        <w:t xml:space="preserve"> </w:t>
      </w:r>
      <w:r w:rsidR="00060E50" w:rsidRPr="007564CE">
        <w:rPr>
          <w:rFonts w:asciiTheme="minorHAnsi" w:eastAsiaTheme="minorHAnsi" w:hAnsiTheme="minorHAnsi" w:cstheme="minorHAnsi"/>
          <w:spacing w:val="24"/>
          <w:sz w:val="32"/>
          <w:szCs w:val="32"/>
        </w:rPr>
        <w:t xml:space="preserve">at </w:t>
      </w:r>
      <w:r w:rsidR="00052DA8" w:rsidRPr="007564CE">
        <w:rPr>
          <w:rFonts w:asciiTheme="minorHAnsi" w:eastAsiaTheme="minorHAnsi" w:hAnsiTheme="minorHAnsi" w:cstheme="minorHAnsi"/>
          <w:spacing w:val="24"/>
          <w:sz w:val="32"/>
          <w:szCs w:val="32"/>
        </w:rPr>
        <w:t>9am</w:t>
      </w:r>
    </w:p>
    <w:p w14:paraId="43FAEF31" w14:textId="77777777" w:rsidR="003E3E96" w:rsidRPr="007564CE" w:rsidRDefault="003E3E96" w:rsidP="00BC018D">
      <w:pPr>
        <w:ind w:left="1701"/>
        <w:rPr>
          <w:rFonts w:asciiTheme="minorHAnsi" w:eastAsiaTheme="minorHAnsi" w:hAnsiTheme="minorHAnsi" w:cstheme="minorHAnsi"/>
          <w:spacing w:val="24"/>
          <w:sz w:val="32"/>
          <w:szCs w:val="32"/>
        </w:rPr>
      </w:pPr>
    </w:p>
    <w:p w14:paraId="0CB70AB6" w14:textId="77777777" w:rsidR="003E3E96" w:rsidRPr="007564CE" w:rsidRDefault="003E3E96" w:rsidP="00BC018D">
      <w:pPr>
        <w:ind w:left="1701"/>
        <w:rPr>
          <w:rFonts w:asciiTheme="minorHAnsi" w:eastAsiaTheme="minorHAnsi" w:hAnsiTheme="minorHAnsi" w:cstheme="minorHAnsi"/>
          <w:spacing w:val="24"/>
          <w:sz w:val="32"/>
          <w:szCs w:val="32"/>
        </w:rPr>
      </w:pPr>
    </w:p>
    <w:p w14:paraId="6522AEC6" w14:textId="77777777" w:rsidR="003E3E96" w:rsidRPr="007564CE" w:rsidRDefault="003E3E96" w:rsidP="00BC018D">
      <w:pPr>
        <w:ind w:left="1701"/>
        <w:rPr>
          <w:rFonts w:asciiTheme="minorHAnsi" w:eastAsiaTheme="minorHAnsi" w:hAnsiTheme="minorHAnsi" w:cstheme="minorHAnsi"/>
          <w:spacing w:val="24"/>
          <w:sz w:val="32"/>
          <w:szCs w:val="32"/>
        </w:rPr>
      </w:pPr>
    </w:p>
    <w:p w14:paraId="7E97C6C8" w14:textId="77777777" w:rsidR="003E3E96" w:rsidRPr="007564CE" w:rsidRDefault="003E3E96" w:rsidP="00BC018D">
      <w:pPr>
        <w:ind w:left="1701"/>
        <w:rPr>
          <w:rFonts w:asciiTheme="minorHAnsi" w:eastAsiaTheme="minorHAnsi" w:hAnsiTheme="minorHAnsi" w:cstheme="minorHAnsi"/>
          <w:spacing w:val="24"/>
          <w:sz w:val="32"/>
          <w:szCs w:val="32"/>
        </w:rPr>
      </w:pPr>
    </w:p>
    <w:p w14:paraId="1FB1D33B" w14:textId="77777777" w:rsidR="003E3E96" w:rsidRPr="007564CE" w:rsidRDefault="003E3E96" w:rsidP="00BC018D">
      <w:pPr>
        <w:ind w:left="1701"/>
        <w:rPr>
          <w:rFonts w:asciiTheme="minorHAnsi" w:eastAsiaTheme="minorHAnsi" w:hAnsiTheme="minorHAnsi" w:cstheme="minorHAnsi"/>
          <w:spacing w:val="24"/>
          <w:sz w:val="32"/>
          <w:szCs w:val="32"/>
        </w:rPr>
      </w:pPr>
    </w:p>
    <w:p w14:paraId="0401398E" w14:textId="77777777" w:rsidR="003E3E96" w:rsidRPr="007564CE" w:rsidRDefault="003E3E96" w:rsidP="00BC018D">
      <w:pPr>
        <w:ind w:left="1701"/>
        <w:rPr>
          <w:rFonts w:asciiTheme="minorHAnsi" w:eastAsiaTheme="minorHAnsi" w:hAnsiTheme="minorHAnsi" w:cstheme="minorHAnsi"/>
          <w:spacing w:val="24"/>
          <w:sz w:val="32"/>
          <w:szCs w:val="32"/>
        </w:rPr>
      </w:pPr>
    </w:p>
    <w:p w14:paraId="3E09BC20" w14:textId="77777777" w:rsidR="003E3E96" w:rsidRPr="007564CE" w:rsidRDefault="003E3E96" w:rsidP="00BC018D">
      <w:pPr>
        <w:ind w:left="1701"/>
        <w:rPr>
          <w:rFonts w:asciiTheme="minorHAnsi" w:eastAsiaTheme="minorHAnsi" w:hAnsiTheme="minorHAnsi" w:cstheme="minorHAnsi"/>
          <w:spacing w:val="24"/>
          <w:sz w:val="32"/>
          <w:szCs w:val="32"/>
        </w:rPr>
      </w:pPr>
    </w:p>
    <w:p w14:paraId="1682F2AA" w14:textId="77777777" w:rsidR="003E3E96" w:rsidRPr="007564CE" w:rsidRDefault="003E3E96" w:rsidP="00BC018D">
      <w:pPr>
        <w:ind w:left="1701"/>
        <w:rPr>
          <w:rFonts w:asciiTheme="minorHAnsi" w:eastAsiaTheme="minorHAnsi" w:hAnsiTheme="minorHAnsi" w:cstheme="minorHAnsi"/>
          <w:spacing w:val="24"/>
          <w:sz w:val="32"/>
          <w:szCs w:val="32"/>
        </w:rPr>
      </w:pPr>
    </w:p>
    <w:p w14:paraId="38A431D5" w14:textId="77777777" w:rsidR="003E3E96" w:rsidRPr="007564CE" w:rsidRDefault="003E3E96" w:rsidP="00BC018D">
      <w:pPr>
        <w:ind w:left="1701"/>
        <w:rPr>
          <w:rFonts w:asciiTheme="minorHAnsi" w:eastAsiaTheme="minorHAnsi" w:hAnsiTheme="minorHAnsi" w:cstheme="minorHAnsi"/>
          <w:spacing w:val="24"/>
          <w:sz w:val="32"/>
          <w:szCs w:val="32"/>
        </w:rPr>
      </w:pPr>
    </w:p>
    <w:p w14:paraId="0E189C90" w14:textId="77777777" w:rsidR="003E3E96" w:rsidRPr="007564CE" w:rsidRDefault="003E3E96" w:rsidP="00BC018D">
      <w:pPr>
        <w:ind w:left="1701"/>
        <w:rPr>
          <w:rFonts w:asciiTheme="minorHAnsi" w:eastAsiaTheme="minorHAnsi" w:hAnsiTheme="minorHAnsi" w:cstheme="minorHAnsi"/>
          <w:spacing w:val="24"/>
          <w:sz w:val="32"/>
          <w:szCs w:val="32"/>
        </w:rPr>
      </w:pPr>
    </w:p>
    <w:p w14:paraId="613AEE2B" w14:textId="77777777" w:rsidR="003E3E96" w:rsidRPr="007564CE" w:rsidRDefault="003E3E96" w:rsidP="00BC018D">
      <w:pPr>
        <w:ind w:left="1701"/>
        <w:rPr>
          <w:rFonts w:asciiTheme="minorHAnsi" w:eastAsiaTheme="minorHAnsi" w:hAnsiTheme="minorHAnsi" w:cstheme="minorHAnsi"/>
          <w:spacing w:val="24"/>
          <w:sz w:val="32"/>
          <w:szCs w:val="32"/>
        </w:rPr>
      </w:pPr>
    </w:p>
    <w:p w14:paraId="2CCFC7C1" w14:textId="77777777" w:rsidR="003E3E96" w:rsidRPr="007564CE" w:rsidRDefault="003E3E96" w:rsidP="00BC018D">
      <w:pPr>
        <w:ind w:left="1701"/>
        <w:rPr>
          <w:rFonts w:asciiTheme="minorHAnsi" w:eastAsiaTheme="minorHAnsi" w:hAnsiTheme="minorHAnsi" w:cstheme="minorHAnsi"/>
          <w:spacing w:val="24"/>
          <w:sz w:val="32"/>
          <w:szCs w:val="32"/>
        </w:rPr>
      </w:pPr>
    </w:p>
    <w:p w14:paraId="3A2F12AD" w14:textId="77777777" w:rsidR="003E3E96" w:rsidRDefault="003E3E96" w:rsidP="00BC018D">
      <w:pPr>
        <w:ind w:left="1701"/>
        <w:rPr>
          <w:rFonts w:asciiTheme="minorHAnsi" w:eastAsiaTheme="minorHAnsi" w:hAnsiTheme="minorHAnsi" w:cstheme="minorHAnsi"/>
          <w:spacing w:val="24"/>
          <w:sz w:val="32"/>
          <w:szCs w:val="32"/>
        </w:rPr>
      </w:pPr>
    </w:p>
    <w:p w14:paraId="3AEC4F57" w14:textId="77777777" w:rsidR="00DA519B" w:rsidRPr="007564CE" w:rsidRDefault="00DA519B" w:rsidP="00E613D8">
      <w:pPr>
        <w:ind w:left="1701"/>
        <w:rPr>
          <w:rFonts w:asciiTheme="minorHAnsi" w:hAnsiTheme="minorHAnsi" w:cstheme="minorHAnsi"/>
          <w:sz w:val="20"/>
          <w:szCs w:val="20"/>
        </w:rPr>
      </w:pPr>
    </w:p>
    <w:p w14:paraId="16AC83F1" w14:textId="77777777" w:rsidR="007025AF" w:rsidRDefault="007025AF" w:rsidP="00E613D8">
      <w:pPr>
        <w:ind w:left="1701"/>
        <w:rPr>
          <w:rFonts w:asciiTheme="minorHAnsi" w:hAnsiTheme="minorHAnsi" w:cstheme="minorBidi"/>
        </w:rPr>
      </w:pPr>
    </w:p>
    <w:p w14:paraId="734E6507" w14:textId="77777777" w:rsidR="007025AF" w:rsidRDefault="007025AF" w:rsidP="00E613D8">
      <w:pPr>
        <w:ind w:left="1701"/>
        <w:rPr>
          <w:rFonts w:asciiTheme="minorHAnsi" w:hAnsiTheme="minorHAnsi" w:cstheme="minorBidi"/>
        </w:rPr>
      </w:pPr>
    </w:p>
    <w:p w14:paraId="2186AB64" w14:textId="77777777" w:rsidR="007B6B49" w:rsidRDefault="007B6B49" w:rsidP="00E613D8">
      <w:pPr>
        <w:ind w:left="1701"/>
        <w:rPr>
          <w:rFonts w:asciiTheme="minorHAnsi" w:hAnsiTheme="minorHAnsi" w:cstheme="minorBidi"/>
        </w:rPr>
      </w:pPr>
    </w:p>
    <w:p w14:paraId="4669D9E5" w14:textId="77777777" w:rsidR="248ED520" w:rsidRDefault="248ED520" w:rsidP="51B6C428">
      <w:pPr>
        <w:ind w:left="1701"/>
        <w:rPr>
          <w:rFonts w:asciiTheme="minorHAnsi" w:hAnsiTheme="minorHAnsi" w:cstheme="minorBidi"/>
        </w:rPr>
      </w:pPr>
    </w:p>
    <w:p w14:paraId="65D8F35E" w14:textId="77777777" w:rsidR="51B6C428" w:rsidRDefault="51B6C428" w:rsidP="51B6C428">
      <w:pPr>
        <w:ind w:left="1701"/>
        <w:rPr>
          <w:rFonts w:asciiTheme="minorHAnsi" w:hAnsiTheme="minorHAnsi" w:cstheme="minorBidi"/>
        </w:rPr>
      </w:pPr>
    </w:p>
    <w:p w14:paraId="4EFD3A6F" w14:textId="77777777" w:rsidR="00DA519B" w:rsidRDefault="00DA519B" w:rsidP="00FE3524">
      <w:pPr>
        <w:ind w:left="1701" w:right="1559"/>
        <w:rPr>
          <w:rFonts w:asciiTheme="minorHAnsi" w:hAnsiTheme="minorHAnsi" w:cstheme="minorBidi"/>
        </w:rPr>
      </w:pPr>
    </w:p>
    <w:p w14:paraId="63B793A2" w14:textId="77777777" w:rsidR="00AB1300" w:rsidRPr="007564CE" w:rsidRDefault="00AB1300" w:rsidP="00FE3524">
      <w:pPr>
        <w:ind w:left="1701" w:right="1559"/>
        <w:rPr>
          <w:rFonts w:asciiTheme="minorHAnsi" w:hAnsiTheme="minorHAnsi" w:cstheme="minorBidi"/>
        </w:rPr>
      </w:pPr>
    </w:p>
    <w:p w14:paraId="14A7897E" w14:textId="77777777" w:rsidR="00DA519B" w:rsidRPr="007564CE" w:rsidRDefault="6B489332" w:rsidP="1D8AE63E">
      <w:pPr>
        <w:ind w:left="1701" w:right="1559"/>
        <w:rPr>
          <w:rFonts w:asciiTheme="minorHAnsi" w:hAnsiTheme="minorHAnsi" w:cstheme="minorBidi"/>
        </w:rPr>
      </w:pPr>
      <w:r w:rsidRPr="08C82397">
        <w:rPr>
          <w:rFonts w:asciiTheme="minorHAnsi" w:hAnsiTheme="minorHAnsi" w:cstheme="minorBidi"/>
        </w:rPr>
        <w:t>T</w:t>
      </w:r>
      <w:r w:rsidR="002C1C26" w:rsidRPr="08C82397">
        <w:rPr>
          <w:rFonts w:asciiTheme="minorHAnsi" w:hAnsiTheme="minorHAnsi" w:cstheme="minorBidi"/>
        </w:rPr>
        <w:t xml:space="preserve">his meeting will be </w:t>
      </w:r>
      <w:r w:rsidR="00AB1300">
        <w:rPr>
          <w:rFonts w:asciiTheme="minorHAnsi" w:hAnsiTheme="minorHAnsi" w:cstheme="minorBidi"/>
        </w:rPr>
        <w:t xml:space="preserve">held </w:t>
      </w:r>
      <w:r w:rsidR="002C1C26">
        <w:rPr>
          <w:rFonts w:asciiTheme="minorHAnsi" w:hAnsiTheme="minorHAnsi" w:cstheme="minorBidi"/>
        </w:rPr>
        <w:t>virtually via Zoom a</w:t>
      </w:r>
      <w:r w:rsidR="002C1C26" w:rsidRPr="08C82397">
        <w:rPr>
          <w:rFonts w:asciiTheme="minorHAnsi" w:hAnsiTheme="minorHAnsi" w:cstheme="minorBidi"/>
        </w:rPr>
        <w:t xml:space="preserve">nd will be </w:t>
      </w:r>
      <w:hyperlink r:id="rId15">
        <w:r w:rsidR="002C1C26" w:rsidRPr="08C82397">
          <w:rPr>
            <w:rStyle w:val="Hyperlink"/>
            <w:rFonts w:asciiTheme="minorHAnsi" w:hAnsiTheme="minorHAnsi" w:cstheme="minorBidi"/>
          </w:rPr>
          <w:t>livestreamed via Council’s website</w:t>
        </w:r>
      </w:hyperlink>
      <w:r w:rsidR="002C1C26" w:rsidRPr="08C82397">
        <w:rPr>
          <w:rFonts w:asciiTheme="minorHAnsi" w:hAnsiTheme="minorHAnsi" w:cstheme="minorBidi"/>
        </w:rPr>
        <w:t xml:space="preserve">.   </w:t>
      </w:r>
    </w:p>
    <w:p w14:paraId="7A525FDE" w14:textId="77777777" w:rsidR="00DA519B" w:rsidRPr="007564CE" w:rsidRDefault="00DA519B" w:rsidP="00E613D8">
      <w:pPr>
        <w:ind w:left="1701"/>
        <w:rPr>
          <w:rFonts w:asciiTheme="minorHAnsi" w:hAnsiTheme="minorHAnsi" w:cstheme="minorBidi"/>
        </w:rPr>
      </w:pPr>
    </w:p>
    <w:p w14:paraId="4534B139" w14:textId="77777777" w:rsidR="00DA519B" w:rsidRPr="00255E0D" w:rsidRDefault="002C1C26" w:rsidP="00E613D8">
      <w:pPr>
        <w:ind w:left="1701"/>
        <w:rPr>
          <w:rFonts w:asciiTheme="minorHAnsi" w:hAnsiTheme="minorHAnsi" w:cstheme="minorBidi"/>
          <w:b/>
          <w:spacing w:val="24"/>
        </w:rPr>
      </w:pPr>
      <w:r w:rsidRPr="00255E0D">
        <w:rPr>
          <w:rFonts w:asciiTheme="minorHAnsi" w:hAnsiTheme="minorHAnsi" w:cstheme="minorBidi"/>
          <w:b/>
          <w:spacing w:val="24"/>
        </w:rPr>
        <w:t xml:space="preserve">C </w:t>
      </w:r>
      <w:r w:rsidRPr="51B6C428">
        <w:rPr>
          <w:rFonts w:asciiTheme="minorHAnsi" w:hAnsiTheme="minorHAnsi" w:cstheme="minorBidi"/>
          <w:b/>
          <w:bCs/>
          <w:spacing w:val="24"/>
        </w:rPr>
        <w:t>L</w:t>
      </w:r>
      <w:r w:rsidR="1BCC6C4A" w:rsidRPr="51B6C428">
        <w:rPr>
          <w:rFonts w:asciiTheme="minorHAnsi" w:hAnsiTheme="minorHAnsi" w:cstheme="minorBidi"/>
          <w:b/>
          <w:bCs/>
          <w:spacing w:val="24"/>
        </w:rPr>
        <w:t>loyd</w:t>
      </w:r>
      <w:r w:rsidRPr="00255E0D">
        <w:rPr>
          <w:rFonts w:asciiTheme="minorHAnsi" w:hAnsiTheme="minorHAnsi" w:cstheme="minorBidi"/>
          <w:b/>
          <w:spacing w:val="24"/>
        </w:rPr>
        <w:t xml:space="preserve"> </w:t>
      </w:r>
    </w:p>
    <w:p w14:paraId="117FAF00" w14:textId="77777777" w:rsidR="00DA519B" w:rsidRPr="00255E0D" w:rsidRDefault="002C1C26" w:rsidP="00E613D8">
      <w:pPr>
        <w:ind w:left="1701"/>
        <w:rPr>
          <w:rFonts w:asciiTheme="minorHAnsi" w:hAnsiTheme="minorHAnsi" w:cstheme="minorBidi"/>
          <w:b/>
          <w:spacing w:val="24"/>
        </w:rPr>
      </w:pPr>
      <w:r w:rsidRPr="51B6C428">
        <w:rPr>
          <w:rFonts w:asciiTheme="minorHAnsi" w:hAnsiTheme="minorHAnsi" w:cstheme="minorBidi"/>
          <w:b/>
          <w:bCs/>
          <w:spacing w:val="24"/>
        </w:rPr>
        <w:t>C</w:t>
      </w:r>
      <w:r w:rsidR="150FE82C" w:rsidRPr="51B6C428">
        <w:rPr>
          <w:rFonts w:asciiTheme="minorHAnsi" w:hAnsiTheme="minorHAnsi" w:cstheme="minorBidi"/>
          <w:b/>
          <w:bCs/>
          <w:spacing w:val="24"/>
        </w:rPr>
        <w:t>hief</w:t>
      </w:r>
      <w:r w:rsidRPr="51B6C428">
        <w:rPr>
          <w:rFonts w:asciiTheme="minorHAnsi" w:hAnsiTheme="minorHAnsi" w:cstheme="minorBidi"/>
          <w:b/>
          <w:bCs/>
          <w:spacing w:val="24"/>
        </w:rPr>
        <w:t xml:space="preserve"> E</w:t>
      </w:r>
      <w:r w:rsidR="6BBEACB7" w:rsidRPr="51B6C428">
        <w:rPr>
          <w:rFonts w:asciiTheme="minorHAnsi" w:hAnsiTheme="minorHAnsi" w:cstheme="minorBidi"/>
          <w:b/>
          <w:bCs/>
          <w:spacing w:val="24"/>
        </w:rPr>
        <w:t>xecutive Officer</w:t>
      </w:r>
    </w:p>
    <w:p w14:paraId="6A695DED" w14:textId="77777777" w:rsidR="00A11A83" w:rsidRPr="00163BE0" w:rsidRDefault="00A11A83" w:rsidP="00FC3293">
      <w:pPr>
        <w:sectPr w:rsidR="00A11A83" w:rsidRPr="00163BE0" w:rsidSect="00C62348">
          <w:headerReference w:type="default" r:id="rId16"/>
          <w:type w:val="continuous"/>
          <w:pgSz w:w="11907" w:h="16840" w:code="9"/>
          <w:pgMar w:top="0" w:right="0" w:bottom="0" w:left="0" w:header="720" w:footer="720" w:gutter="0"/>
          <w:cols w:space="720"/>
          <w:formProt w:val="0"/>
        </w:sectPr>
      </w:pPr>
    </w:p>
    <w:p w14:paraId="67453F83" w14:textId="77777777" w:rsidR="000E6EC9" w:rsidRPr="00BD5B03" w:rsidRDefault="002C1C26" w:rsidP="00160716">
      <w:pPr>
        <w:spacing w:before="360" w:after="360"/>
        <w:rPr>
          <w:sz w:val="72"/>
          <w:szCs w:val="72"/>
        </w:rPr>
      </w:pPr>
      <w:r w:rsidRPr="00BD5B03">
        <w:rPr>
          <w:sz w:val="72"/>
          <w:szCs w:val="72"/>
        </w:rPr>
        <w:lastRenderedPageBreak/>
        <w:t>Administrators</w:t>
      </w:r>
    </w:p>
    <w:p w14:paraId="66A26C70" w14:textId="77777777" w:rsidR="00C86958" w:rsidRPr="00BD5B03" w:rsidRDefault="002C1C26" w:rsidP="40DDDDA7">
      <w:pPr>
        <w:tabs>
          <w:tab w:val="left" w:pos="2835"/>
        </w:tabs>
        <w:rPr>
          <w:sz w:val="28"/>
          <w:szCs w:val="28"/>
        </w:rPr>
      </w:pPr>
      <w:r w:rsidRPr="40DDDDA7">
        <w:rPr>
          <w:sz w:val="28"/>
          <w:szCs w:val="28"/>
        </w:rPr>
        <w:t xml:space="preserve">Lydia Wilson </w:t>
      </w:r>
      <w:r>
        <w:tab/>
      </w:r>
      <w:r w:rsidRPr="40DDDDA7">
        <w:rPr>
          <w:sz w:val="28"/>
          <w:szCs w:val="28"/>
        </w:rPr>
        <w:t>Chair of Council</w:t>
      </w:r>
    </w:p>
    <w:p w14:paraId="0026FB74" w14:textId="77777777" w:rsidR="00C86958" w:rsidRPr="00BD5B03" w:rsidRDefault="00C86958" w:rsidP="40DDDDA7">
      <w:pPr>
        <w:tabs>
          <w:tab w:val="left" w:pos="2835"/>
        </w:tabs>
        <w:rPr>
          <w:sz w:val="28"/>
          <w:szCs w:val="28"/>
        </w:rPr>
      </w:pPr>
    </w:p>
    <w:p w14:paraId="728940CB" w14:textId="77777777" w:rsidR="00C86958" w:rsidRPr="00BD5B03" w:rsidRDefault="002C1C26" w:rsidP="40DDDDA7">
      <w:pPr>
        <w:tabs>
          <w:tab w:val="left" w:pos="2837"/>
        </w:tabs>
        <w:rPr>
          <w:sz w:val="28"/>
          <w:szCs w:val="28"/>
        </w:rPr>
      </w:pPr>
      <w:r w:rsidRPr="44EAE5AF">
        <w:rPr>
          <w:sz w:val="28"/>
          <w:szCs w:val="28"/>
        </w:rPr>
        <w:t xml:space="preserve">Peita Duncan </w:t>
      </w:r>
      <w:r>
        <w:tab/>
      </w:r>
      <w:r w:rsidRPr="44EAE5AF">
        <w:rPr>
          <w:sz w:val="28"/>
          <w:szCs w:val="28"/>
        </w:rPr>
        <w:t>Administrator</w:t>
      </w:r>
    </w:p>
    <w:p w14:paraId="168799AC" w14:textId="77777777" w:rsidR="44EAE5AF" w:rsidRDefault="44EAE5AF" w:rsidP="44EAE5AF">
      <w:pPr>
        <w:tabs>
          <w:tab w:val="left" w:pos="2837"/>
        </w:tabs>
        <w:rPr>
          <w:sz w:val="28"/>
          <w:szCs w:val="28"/>
        </w:rPr>
      </w:pPr>
    </w:p>
    <w:p w14:paraId="6B1F08F7" w14:textId="77777777" w:rsidR="6ABB0B33" w:rsidRDefault="002C1C26" w:rsidP="44EAE5AF">
      <w:pPr>
        <w:tabs>
          <w:tab w:val="left" w:pos="2837"/>
        </w:tabs>
        <w:rPr>
          <w:rFonts w:eastAsia="Calibri" w:cs="Calibri"/>
          <w:sz w:val="28"/>
          <w:szCs w:val="28"/>
        </w:rPr>
      </w:pPr>
      <w:r w:rsidRPr="2AF61BE3">
        <w:rPr>
          <w:rFonts w:eastAsia="Calibri" w:cs="Calibri"/>
          <w:color w:val="000000" w:themeColor="text1"/>
          <w:sz w:val="28"/>
          <w:szCs w:val="28"/>
        </w:rPr>
        <w:t>Christian Zahra</w:t>
      </w:r>
      <w:r w:rsidR="437856FB" w:rsidRPr="2AF61BE3">
        <w:rPr>
          <w:rFonts w:eastAsia="Calibri" w:cs="Calibri"/>
          <w:color w:val="000000" w:themeColor="text1"/>
          <w:sz w:val="28"/>
          <w:szCs w:val="28"/>
        </w:rPr>
        <w:t xml:space="preserve"> AM</w:t>
      </w:r>
      <w:r>
        <w:tab/>
      </w:r>
      <w:r w:rsidRPr="2AF61BE3">
        <w:rPr>
          <w:rFonts w:eastAsia="Calibri" w:cs="Calibri"/>
          <w:color w:val="000000" w:themeColor="text1"/>
          <w:sz w:val="28"/>
          <w:szCs w:val="28"/>
        </w:rPr>
        <w:t>Administrator</w:t>
      </w:r>
    </w:p>
    <w:p w14:paraId="20A7CF63" w14:textId="77777777" w:rsidR="009732ED" w:rsidRDefault="009732ED" w:rsidP="40DDDDA7">
      <w:pPr>
        <w:rPr>
          <w:sz w:val="28"/>
          <w:szCs w:val="28"/>
        </w:rPr>
      </w:pPr>
    </w:p>
    <w:p w14:paraId="60CBD2EB" w14:textId="77777777" w:rsidR="009732ED" w:rsidRPr="00F85A5F" w:rsidRDefault="002C1C26" w:rsidP="0E3F66E0">
      <w:pPr>
        <w:pBdr>
          <w:top w:val="single" w:sz="8" w:space="12" w:color="000000"/>
          <w:left w:val="single" w:sz="8" w:space="6" w:color="000000"/>
          <w:bottom w:val="single" w:sz="8" w:space="12" w:color="000000"/>
          <w:right w:val="single" w:sz="8" w:space="6" w:color="000000"/>
        </w:pBdr>
      </w:pPr>
      <w:r w:rsidRPr="0E3F66E0">
        <w:rPr>
          <w:sz w:val="28"/>
          <w:szCs w:val="28"/>
        </w:rPr>
        <w:t xml:space="preserve">On 19 June 2020 the Acting Minister for Local Government appointed the Panel of Administrators for the City of Whittlesea and appointed </w:t>
      </w:r>
      <w:r w:rsidR="5924E485" w:rsidRPr="0E3F66E0">
        <w:rPr>
          <w:sz w:val="28"/>
          <w:szCs w:val="28"/>
        </w:rPr>
        <w:t>L</w:t>
      </w:r>
      <w:r w:rsidRPr="0E3F66E0">
        <w:rPr>
          <w:sz w:val="28"/>
          <w:szCs w:val="28"/>
        </w:rPr>
        <w:t>ydia Wilson as Chair of the Panel. The Panel of Administrators comprises of Lydia Wilson</w:t>
      </w:r>
      <w:r w:rsidR="3E93450D" w:rsidRPr="0E3F66E0">
        <w:rPr>
          <w:sz w:val="28"/>
          <w:szCs w:val="28"/>
        </w:rPr>
        <w:t>,</w:t>
      </w:r>
      <w:r w:rsidR="00504EE1" w:rsidRPr="0E3F66E0">
        <w:rPr>
          <w:sz w:val="28"/>
          <w:szCs w:val="28"/>
        </w:rPr>
        <w:t xml:space="preserve"> </w:t>
      </w:r>
      <w:r w:rsidRPr="0E3F66E0">
        <w:rPr>
          <w:sz w:val="28"/>
          <w:szCs w:val="28"/>
        </w:rPr>
        <w:t xml:space="preserve">Peita Duncan </w:t>
      </w:r>
      <w:r w:rsidR="51F532CE" w:rsidRPr="0E3F66E0">
        <w:rPr>
          <w:sz w:val="28"/>
          <w:szCs w:val="28"/>
        </w:rPr>
        <w:t xml:space="preserve">and Christian Zahra </w:t>
      </w:r>
      <w:r w:rsidRPr="0E3F66E0">
        <w:rPr>
          <w:sz w:val="28"/>
          <w:szCs w:val="28"/>
        </w:rPr>
        <w:t xml:space="preserve">who will undertake the duties of the Council of the City of Whittlesea </w:t>
      </w:r>
      <w:r w:rsidR="439134DE" w:rsidRPr="0E3F66E0">
        <w:rPr>
          <w:rFonts w:eastAsia="Calibri" w:cs="Calibri"/>
          <w:sz w:val="28"/>
          <w:szCs w:val="28"/>
        </w:rPr>
        <w:t xml:space="preserve">until the CEO calls the first Council meeting after the </w:t>
      </w:r>
      <w:r w:rsidRPr="0E3F66E0">
        <w:rPr>
          <w:sz w:val="28"/>
          <w:szCs w:val="28"/>
        </w:rPr>
        <w:t>October 2024 Local Government Election.</w:t>
      </w:r>
    </w:p>
    <w:p w14:paraId="066765EE" w14:textId="77777777" w:rsidR="009732ED" w:rsidRPr="003A22E3" w:rsidRDefault="002C1C26" w:rsidP="006C35D8">
      <w:pPr>
        <w:spacing w:before="360" w:after="360"/>
        <w:rPr>
          <w:sz w:val="72"/>
          <w:szCs w:val="72"/>
        </w:rPr>
      </w:pPr>
      <w:r w:rsidRPr="003A22E3">
        <w:rPr>
          <w:sz w:val="72"/>
          <w:szCs w:val="72"/>
        </w:rPr>
        <w:t>Senior Officers</w:t>
      </w:r>
    </w:p>
    <w:p w14:paraId="47BE05CC" w14:textId="77777777" w:rsidR="009732ED" w:rsidRPr="00D04286" w:rsidRDefault="002C1C26" w:rsidP="30C8B480">
      <w:pPr>
        <w:tabs>
          <w:tab w:val="left" w:pos="2837"/>
        </w:tabs>
        <w:rPr>
          <w:sz w:val="28"/>
          <w:szCs w:val="28"/>
        </w:rPr>
      </w:pPr>
      <w:r w:rsidRPr="30C8B480">
        <w:rPr>
          <w:sz w:val="28"/>
          <w:szCs w:val="28"/>
        </w:rPr>
        <w:t>Craig Lloyd</w:t>
      </w:r>
      <w:r>
        <w:tab/>
      </w:r>
      <w:r w:rsidRPr="30C8B480">
        <w:rPr>
          <w:sz w:val="28"/>
          <w:szCs w:val="28"/>
        </w:rPr>
        <w:t>Chief Executive Officer</w:t>
      </w:r>
    </w:p>
    <w:p w14:paraId="5FF12EA3" w14:textId="77777777" w:rsidR="002C1C26" w:rsidRDefault="002C1C26" w:rsidP="30C8B480">
      <w:pPr>
        <w:tabs>
          <w:tab w:val="left" w:pos="2837"/>
        </w:tabs>
        <w:rPr>
          <w:rFonts w:eastAsia="Calibri" w:cs="Calibri"/>
          <w:color w:val="000000" w:themeColor="text1"/>
          <w:sz w:val="28"/>
          <w:szCs w:val="28"/>
        </w:rPr>
      </w:pPr>
    </w:p>
    <w:p w14:paraId="429700A7" w14:textId="77777777" w:rsidR="009732ED" w:rsidRDefault="002C1C26" w:rsidP="30C8B480">
      <w:pPr>
        <w:tabs>
          <w:tab w:val="left" w:pos="2837"/>
        </w:tabs>
        <w:rPr>
          <w:b/>
          <w:bCs/>
        </w:rPr>
      </w:pPr>
      <w:r w:rsidRPr="7BAC9612">
        <w:rPr>
          <w:sz w:val="28"/>
          <w:szCs w:val="28"/>
        </w:rPr>
        <w:t>Janine Morgan</w:t>
      </w:r>
      <w:r>
        <w:tab/>
      </w:r>
      <w:r w:rsidRPr="7BAC9612">
        <w:rPr>
          <w:sz w:val="28"/>
          <w:szCs w:val="28"/>
        </w:rPr>
        <w:t>Executive Manager Public Affairs</w:t>
      </w:r>
    </w:p>
    <w:p w14:paraId="3600CD8D" w14:textId="77777777" w:rsidR="7BAC9612" w:rsidRDefault="7BAC9612" w:rsidP="7BAC9612">
      <w:pPr>
        <w:tabs>
          <w:tab w:val="left" w:pos="2837"/>
        </w:tabs>
        <w:rPr>
          <w:sz w:val="28"/>
          <w:szCs w:val="28"/>
        </w:rPr>
      </w:pPr>
    </w:p>
    <w:p w14:paraId="57DA6D9E" w14:textId="77777777" w:rsidR="00440F63" w:rsidRPr="003C42EA" w:rsidRDefault="002C1C26" w:rsidP="00440F63">
      <w:pPr>
        <w:tabs>
          <w:tab w:val="left" w:pos="2835"/>
        </w:tabs>
        <w:spacing w:line="259" w:lineRule="auto"/>
        <w:rPr>
          <w:sz w:val="28"/>
          <w:szCs w:val="28"/>
        </w:rPr>
      </w:pPr>
      <w:r>
        <w:rPr>
          <w:rFonts w:eastAsia="Calibri" w:cs="Calibri"/>
          <w:color w:val="000000" w:themeColor="text1"/>
          <w:sz w:val="28"/>
          <w:szCs w:val="28"/>
        </w:rPr>
        <w:t>Jacinta Stevens</w:t>
      </w:r>
      <w:r w:rsidR="1AC52141">
        <w:tab/>
      </w:r>
      <w:r w:rsidR="1AC52141" w:rsidRPr="7BAC9612">
        <w:rPr>
          <w:rFonts w:eastAsia="Calibri" w:cs="Calibri"/>
          <w:color w:val="000000" w:themeColor="text1"/>
          <w:sz w:val="28"/>
          <w:szCs w:val="28"/>
        </w:rPr>
        <w:t>Executive Manager Office of Council &amp; CEO</w:t>
      </w:r>
    </w:p>
    <w:p w14:paraId="71AC269B" w14:textId="77777777" w:rsidR="000E6EC9" w:rsidRPr="00DD678D" w:rsidRDefault="00A11A83" w:rsidP="0003490A">
      <w:pPr>
        <w:rPr>
          <w:sz w:val="32"/>
          <w:szCs w:val="32"/>
        </w:rPr>
      </w:pPr>
      <w:r w:rsidRPr="00163BE0">
        <w:rPr>
          <w:rFonts w:eastAsia="Calibri" w:cs="Calibri"/>
          <w:b/>
          <w:color w:val="000000"/>
          <w:sz w:val="28"/>
        </w:rPr>
        <w:br w:type="page"/>
      </w:r>
      <w:r w:rsidR="002C1C26" w:rsidRPr="00DD678D">
        <w:rPr>
          <w:sz w:val="32"/>
          <w:szCs w:val="32"/>
        </w:rPr>
        <w:lastRenderedPageBreak/>
        <w:t>O</w:t>
      </w:r>
      <w:r w:rsidR="00DD678D" w:rsidRPr="00DD678D">
        <w:rPr>
          <w:sz w:val="32"/>
          <w:szCs w:val="32"/>
        </w:rPr>
        <w:t>rder of Business</w:t>
      </w:r>
    </w:p>
    <w:p w14:paraId="7451EAD6" w14:textId="77777777" w:rsidR="00393820" w:rsidRPr="00DD678D" w:rsidRDefault="00393820" w:rsidP="0003490A"/>
    <w:p w14:paraId="55E30B7C" w14:textId="1DA5A5E2" w:rsidR="00F7324B" w:rsidRDefault="002C1C26">
      <w:pPr>
        <w:pStyle w:val="TOC1"/>
        <w:rPr>
          <w:rFonts w:asciiTheme="minorHAnsi" w:eastAsiaTheme="minorEastAsia" w:hAnsiTheme="minorHAnsi" w:cstheme="minorBidi"/>
          <w:noProof/>
          <w:color w:val="auto"/>
          <w:sz w:val="22"/>
          <w:szCs w:val="22"/>
          <w:lang w:eastAsia="en-AU"/>
        </w:rPr>
      </w:pPr>
      <w:r w:rsidRPr="00163BE0">
        <w:rPr>
          <w:b/>
          <w:sz w:val="28"/>
        </w:rPr>
        <w:fldChar w:fldCharType="begin"/>
      </w:r>
      <w:r w:rsidR="00A11A83" w:rsidRPr="00163BE0">
        <w:rPr>
          <w:b/>
          <w:sz w:val="28"/>
        </w:rPr>
        <w:instrText>TOC \f \h</w:instrText>
      </w:r>
      <w:r w:rsidRPr="00163BE0">
        <w:rPr>
          <w:b/>
          <w:sz w:val="28"/>
        </w:rPr>
        <w:fldChar w:fldCharType="separate"/>
      </w:r>
      <w:hyperlink w:anchor="_Toc177141478" w:history="1">
        <w:r w:rsidR="00F7324B" w:rsidRPr="005D7349">
          <w:rPr>
            <w:rStyle w:val="Hyperlink"/>
            <w:noProof/>
          </w:rPr>
          <w:t>1</w:t>
        </w:r>
        <w:r w:rsidR="00F7324B">
          <w:rPr>
            <w:rFonts w:asciiTheme="minorHAnsi" w:eastAsiaTheme="minorEastAsia" w:hAnsiTheme="minorHAnsi" w:cstheme="minorBidi"/>
            <w:noProof/>
            <w:color w:val="auto"/>
            <w:sz w:val="22"/>
            <w:szCs w:val="22"/>
            <w:lang w:eastAsia="en-AU"/>
          </w:rPr>
          <w:tab/>
        </w:r>
        <w:r w:rsidR="00F7324B" w:rsidRPr="005D7349">
          <w:rPr>
            <w:rStyle w:val="Hyperlink"/>
            <w:noProof/>
          </w:rPr>
          <w:t>Opening</w:t>
        </w:r>
        <w:r w:rsidR="00F7324B">
          <w:rPr>
            <w:noProof/>
          </w:rPr>
          <w:tab/>
        </w:r>
        <w:r w:rsidR="00F7324B">
          <w:rPr>
            <w:noProof/>
          </w:rPr>
          <w:fldChar w:fldCharType="begin"/>
        </w:r>
        <w:r w:rsidR="00F7324B">
          <w:rPr>
            <w:noProof/>
          </w:rPr>
          <w:instrText xml:space="preserve"> PAGEREF _Toc177141478 \h </w:instrText>
        </w:r>
        <w:r w:rsidR="00F7324B">
          <w:rPr>
            <w:noProof/>
          </w:rPr>
        </w:r>
        <w:r w:rsidR="00F7324B">
          <w:rPr>
            <w:noProof/>
          </w:rPr>
          <w:fldChar w:fldCharType="separate"/>
        </w:r>
        <w:r w:rsidR="00F7324B">
          <w:rPr>
            <w:noProof/>
          </w:rPr>
          <w:t>4</w:t>
        </w:r>
        <w:r w:rsidR="00F7324B">
          <w:rPr>
            <w:noProof/>
          </w:rPr>
          <w:fldChar w:fldCharType="end"/>
        </w:r>
      </w:hyperlink>
    </w:p>
    <w:p w14:paraId="023C77C8" w14:textId="3347154C" w:rsidR="00F7324B" w:rsidRDefault="0096712F">
      <w:pPr>
        <w:pStyle w:val="TOC2"/>
        <w:rPr>
          <w:rFonts w:asciiTheme="minorHAnsi" w:eastAsiaTheme="minorEastAsia" w:hAnsiTheme="minorHAnsi" w:cstheme="minorBidi"/>
          <w:noProof/>
          <w:color w:val="auto"/>
          <w:sz w:val="22"/>
          <w:szCs w:val="22"/>
          <w:lang w:eastAsia="en-AU"/>
        </w:rPr>
      </w:pPr>
      <w:hyperlink w:anchor="_Toc177141479" w:history="1">
        <w:r w:rsidR="00F7324B" w:rsidRPr="005D7349">
          <w:rPr>
            <w:rStyle w:val="Hyperlink"/>
            <w:noProof/>
          </w:rPr>
          <w:t>1.1</w:t>
        </w:r>
        <w:r w:rsidR="00F7324B">
          <w:rPr>
            <w:rFonts w:asciiTheme="minorHAnsi" w:eastAsiaTheme="minorEastAsia" w:hAnsiTheme="minorHAnsi" w:cstheme="minorBidi"/>
            <w:noProof/>
            <w:color w:val="auto"/>
            <w:sz w:val="22"/>
            <w:szCs w:val="22"/>
            <w:lang w:eastAsia="en-AU"/>
          </w:rPr>
          <w:tab/>
        </w:r>
        <w:r w:rsidR="00F7324B" w:rsidRPr="005D7349">
          <w:rPr>
            <w:rStyle w:val="Hyperlink"/>
            <w:noProof/>
          </w:rPr>
          <w:t>Meeting Opening and Introductions</w:t>
        </w:r>
        <w:r w:rsidR="00F7324B">
          <w:rPr>
            <w:noProof/>
          </w:rPr>
          <w:tab/>
        </w:r>
        <w:r w:rsidR="00F7324B">
          <w:rPr>
            <w:noProof/>
          </w:rPr>
          <w:fldChar w:fldCharType="begin"/>
        </w:r>
        <w:r w:rsidR="00F7324B">
          <w:rPr>
            <w:noProof/>
          </w:rPr>
          <w:instrText xml:space="preserve"> PAGEREF _Toc177141479 \h </w:instrText>
        </w:r>
        <w:r w:rsidR="00F7324B">
          <w:rPr>
            <w:noProof/>
          </w:rPr>
        </w:r>
        <w:r w:rsidR="00F7324B">
          <w:rPr>
            <w:noProof/>
          </w:rPr>
          <w:fldChar w:fldCharType="separate"/>
        </w:r>
        <w:r w:rsidR="00F7324B">
          <w:rPr>
            <w:noProof/>
          </w:rPr>
          <w:t>4</w:t>
        </w:r>
        <w:r w:rsidR="00F7324B">
          <w:rPr>
            <w:noProof/>
          </w:rPr>
          <w:fldChar w:fldCharType="end"/>
        </w:r>
      </w:hyperlink>
    </w:p>
    <w:p w14:paraId="64CBDE10" w14:textId="14924BA5" w:rsidR="00F7324B" w:rsidRDefault="0096712F">
      <w:pPr>
        <w:pStyle w:val="TOC2"/>
        <w:rPr>
          <w:rFonts w:asciiTheme="minorHAnsi" w:eastAsiaTheme="minorEastAsia" w:hAnsiTheme="minorHAnsi" w:cstheme="minorBidi"/>
          <w:noProof/>
          <w:color w:val="auto"/>
          <w:sz w:val="22"/>
          <w:szCs w:val="22"/>
          <w:lang w:eastAsia="en-AU"/>
        </w:rPr>
      </w:pPr>
      <w:hyperlink w:anchor="_Toc177141480" w:history="1">
        <w:r w:rsidR="00F7324B" w:rsidRPr="005D7349">
          <w:rPr>
            <w:rStyle w:val="Hyperlink"/>
            <w:noProof/>
          </w:rPr>
          <w:t>1.2</w:t>
        </w:r>
        <w:r w:rsidR="00F7324B">
          <w:rPr>
            <w:rFonts w:asciiTheme="minorHAnsi" w:eastAsiaTheme="minorEastAsia" w:hAnsiTheme="minorHAnsi" w:cstheme="minorBidi"/>
            <w:noProof/>
            <w:color w:val="auto"/>
            <w:sz w:val="22"/>
            <w:szCs w:val="22"/>
            <w:lang w:eastAsia="en-AU"/>
          </w:rPr>
          <w:tab/>
        </w:r>
        <w:r w:rsidR="00F7324B" w:rsidRPr="005D7349">
          <w:rPr>
            <w:rStyle w:val="Hyperlink"/>
            <w:noProof/>
          </w:rPr>
          <w:t>Apologies</w:t>
        </w:r>
        <w:r w:rsidR="00F7324B">
          <w:rPr>
            <w:noProof/>
          </w:rPr>
          <w:tab/>
        </w:r>
        <w:r w:rsidR="00F7324B">
          <w:rPr>
            <w:noProof/>
          </w:rPr>
          <w:fldChar w:fldCharType="begin"/>
        </w:r>
        <w:r w:rsidR="00F7324B">
          <w:rPr>
            <w:noProof/>
          </w:rPr>
          <w:instrText xml:space="preserve"> PAGEREF _Toc177141480 \h </w:instrText>
        </w:r>
        <w:r w:rsidR="00F7324B">
          <w:rPr>
            <w:noProof/>
          </w:rPr>
        </w:r>
        <w:r w:rsidR="00F7324B">
          <w:rPr>
            <w:noProof/>
          </w:rPr>
          <w:fldChar w:fldCharType="separate"/>
        </w:r>
        <w:r w:rsidR="00F7324B">
          <w:rPr>
            <w:noProof/>
          </w:rPr>
          <w:t>4</w:t>
        </w:r>
        <w:r w:rsidR="00F7324B">
          <w:rPr>
            <w:noProof/>
          </w:rPr>
          <w:fldChar w:fldCharType="end"/>
        </w:r>
      </w:hyperlink>
    </w:p>
    <w:p w14:paraId="7C1304AC" w14:textId="50E36D8F" w:rsidR="00F7324B" w:rsidRDefault="0096712F">
      <w:pPr>
        <w:pStyle w:val="TOC2"/>
        <w:rPr>
          <w:rFonts w:asciiTheme="minorHAnsi" w:eastAsiaTheme="minorEastAsia" w:hAnsiTheme="minorHAnsi" w:cstheme="minorBidi"/>
          <w:noProof/>
          <w:color w:val="auto"/>
          <w:sz w:val="22"/>
          <w:szCs w:val="22"/>
          <w:lang w:eastAsia="en-AU"/>
        </w:rPr>
      </w:pPr>
      <w:hyperlink w:anchor="_Toc177141481" w:history="1">
        <w:r w:rsidR="00F7324B" w:rsidRPr="005D7349">
          <w:rPr>
            <w:rStyle w:val="Hyperlink"/>
            <w:noProof/>
          </w:rPr>
          <w:t>1.3</w:t>
        </w:r>
        <w:r w:rsidR="00F7324B">
          <w:rPr>
            <w:rFonts w:asciiTheme="minorHAnsi" w:eastAsiaTheme="minorEastAsia" w:hAnsiTheme="minorHAnsi" w:cstheme="minorBidi"/>
            <w:noProof/>
            <w:color w:val="auto"/>
            <w:sz w:val="22"/>
            <w:szCs w:val="22"/>
            <w:lang w:eastAsia="en-AU"/>
          </w:rPr>
          <w:tab/>
        </w:r>
        <w:r w:rsidR="00F7324B" w:rsidRPr="005D7349">
          <w:rPr>
            <w:rStyle w:val="Hyperlink"/>
            <w:noProof/>
          </w:rPr>
          <w:t>Acknowledgement of Traditional Owners Statement</w:t>
        </w:r>
        <w:r w:rsidR="00F7324B">
          <w:rPr>
            <w:noProof/>
          </w:rPr>
          <w:tab/>
        </w:r>
        <w:r w:rsidR="00F7324B">
          <w:rPr>
            <w:noProof/>
          </w:rPr>
          <w:fldChar w:fldCharType="begin"/>
        </w:r>
        <w:r w:rsidR="00F7324B">
          <w:rPr>
            <w:noProof/>
          </w:rPr>
          <w:instrText xml:space="preserve"> PAGEREF _Toc177141481 \h </w:instrText>
        </w:r>
        <w:r w:rsidR="00F7324B">
          <w:rPr>
            <w:noProof/>
          </w:rPr>
        </w:r>
        <w:r w:rsidR="00F7324B">
          <w:rPr>
            <w:noProof/>
          </w:rPr>
          <w:fldChar w:fldCharType="separate"/>
        </w:r>
        <w:r w:rsidR="00F7324B">
          <w:rPr>
            <w:noProof/>
          </w:rPr>
          <w:t>4</w:t>
        </w:r>
        <w:r w:rsidR="00F7324B">
          <w:rPr>
            <w:noProof/>
          </w:rPr>
          <w:fldChar w:fldCharType="end"/>
        </w:r>
      </w:hyperlink>
    </w:p>
    <w:p w14:paraId="00A72ACE" w14:textId="15743AC3" w:rsidR="00F7324B" w:rsidRDefault="0096712F">
      <w:pPr>
        <w:pStyle w:val="TOC2"/>
        <w:rPr>
          <w:rFonts w:asciiTheme="minorHAnsi" w:eastAsiaTheme="minorEastAsia" w:hAnsiTheme="minorHAnsi" w:cstheme="minorBidi"/>
          <w:noProof/>
          <w:color w:val="auto"/>
          <w:sz w:val="22"/>
          <w:szCs w:val="22"/>
          <w:lang w:eastAsia="en-AU"/>
        </w:rPr>
      </w:pPr>
      <w:hyperlink w:anchor="_Toc177141482" w:history="1">
        <w:r w:rsidR="00F7324B" w:rsidRPr="005D7349">
          <w:rPr>
            <w:rStyle w:val="Hyperlink"/>
            <w:noProof/>
          </w:rPr>
          <w:t>1.4</w:t>
        </w:r>
        <w:r w:rsidR="00F7324B">
          <w:rPr>
            <w:rFonts w:asciiTheme="minorHAnsi" w:eastAsiaTheme="minorEastAsia" w:hAnsiTheme="minorHAnsi" w:cstheme="minorBidi"/>
            <w:noProof/>
            <w:color w:val="auto"/>
            <w:sz w:val="22"/>
            <w:szCs w:val="22"/>
            <w:lang w:eastAsia="en-AU"/>
          </w:rPr>
          <w:tab/>
        </w:r>
        <w:r w:rsidR="00F7324B" w:rsidRPr="005D7349">
          <w:rPr>
            <w:rStyle w:val="Hyperlink"/>
            <w:noProof/>
          </w:rPr>
          <w:t>Diversity and Good Governance Statement</w:t>
        </w:r>
        <w:r w:rsidR="00F7324B">
          <w:rPr>
            <w:noProof/>
          </w:rPr>
          <w:tab/>
        </w:r>
        <w:r w:rsidR="00F7324B">
          <w:rPr>
            <w:noProof/>
          </w:rPr>
          <w:fldChar w:fldCharType="begin"/>
        </w:r>
        <w:r w:rsidR="00F7324B">
          <w:rPr>
            <w:noProof/>
          </w:rPr>
          <w:instrText xml:space="preserve"> PAGEREF _Toc177141482 \h </w:instrText>
        </w:r>
        <w:r w:rsidR="00F7324B">
          <w:rPr>
            <w:noProof/>
          </w:rPr>
        </w:r>
        <w:r w:rsidR="00F7324B">
          <w:rPr>
            <w:noProof/>
          </w:rPr>
          <w:fldChar w:fldCharType="separate"/>
        </w:r>
        <w:r w:rsidR="00F7324B">
          <w:rPr>
            <w:noProof/>
          </w:rPr>
          <w:t>4</w:t>
        </w:r>
        <w:r w:rsidR="00F7324B">
          <w:rPr>
            <w:noProof/>
          </w:rPr>
          <w:fldChar w:fldCharType="end"/>
        </w:r>
      </w:hyperlink>
    </w:p>
    <w:p w14:paraId="2821DF1A" w14:textId="4A5B38CD" w:rsidR="00F7324B" w:rsidRDefault="0096712F">
      <w:pPr>
        <w:pStyle w:val="TOC1"/>
        <w:rPr>
          <w:rFonts w:asciiTheme="minorHAnsi" w:eastAsiaTheme="minorEastAsia" w:hAnsiTheme="minorHAnsi" w:cstheme="minorBidi"/>
          <w:noProof/>
          <w:color w:val="auto"/>
          <w:sz w:val="22"/>
          <w:szCs w:val="22"/>
          <w:lang w:eastAsia="en-AU"/>
        </w:rPr>
      </w:pPr>
      <w:hyperlink w:anchor="_Toc177141483" w:history="1">
        <w:r w:rsidR="00F7324B" w:rsidRPr="005D7349">
          <w:rPr>
            <w:rStyle w:val="Hyperlink"/>
            <w:noProof/>
          </w:rPr>
          <w:t>2</w:t>
        </w:r>
        <w:r w:rsidR="00F7324B">
          <w:rPr>
            <w:rFonts w:asciiTheme="minorHAnsi" w:eastAsiaTheme="minorEastAsia" w:hAnsiTheme="minorHAnsi" w:cstheme="minorBidi"/>
            <w:noProof/>
            <w:color w:val="auto"/>
            <w:sz w:val="22"/>
            <w:szCs w:val="22"/>
            <w:lang w:eastAsia="en-AU"/>
          </w:rPr>
          <w:tab/>
        </w:r>
        <w:r w:rsidR="00F7324B" w:rsidRPr="005D7349">
          <w:rPr>
            <w:rStyle w:val="Hyperlink"/>
            <w:noProof/>
          </w:rPr>
          <w:t>Declarations of Conflict of Interest</w:t>
        </w:r>
        <w:r w:rsidR="00F7324B">
          <w:rPr>
            <w:noProof/>
          </w:rPr>
          <w:tab/>
        </w:r>
        <w:r w:rsidR="00F7324B">
          <w:rPr>
            <w:noProof/>
          </w:rPr>
          <w:fldChar w:fldCharType="begin"/>
        </w:r>
        <w:r w:rsidR="00F7324B">
          <w:rPr>
            <w:noProof/>
          </w:rPr>
          <w:instrText xml:space="preserve"> PAGEREF _Toc177141483 \h </w:instrText>
        </w:r>
        <w:r w:rsidR="00F7324B">
          <w:rPr>
            <w:noProof/>
          </w:rPr>
        </w:r>
        <w:r w:rsidR="00F7324B">
          <w:rPr>
            <w:noProof/>
          </w:rPr>
          <w:fldChar w:fldCharType="separate"/>
        </w:r>
        <w:r w:rsidR="00F7324B">
          <w:rPr>
            <w:noProof/>
          </w:rPr>
          <w:t>4</w:t>
        </w:r>
        <w:r w:rsidR="00F7324B">
          <w:rPr>
            <w:noProof/>
          </w:rPr>
          <w:fldChar w:fldCharType="end"/>
        </w:r>
      </w:hyperlink>
    </w:p>
    <w:p w14:paraId="3678C01D" w14:textId="446017D6" w:rsidR="00F7324B" w:rsidRDefault="0096712F">
      <w:pPr>
        <w:pStyle w:val="TOC1"/>
        <w:rPr>
          <w:rFonts w:asciiTheme="minorHAnsi" w:eastAsiaTheme="minorEastAsia" w:hAnsiTheme="minorHAnsi" w:cstheme="minorBidi"/>
          <w:noProof/>
          <w:color w:val="auto"/>
          <w:sz w:val="22"/>
          <w:szCs w:val="22"/>
          <w:lang w:eastAsia="en-AU"/>
        </w:rPr>
      </w:pPr>
      <w:hyperlink w:anchor="_Toc177141484" w:history="1">
        <w:r w:rsidR="00F7324B" w:rsidRPr="005D7349">
          <w:rPr>
            <w:rStyle w:val="Hyperlink"/>
            <w:noProof/>
          </w:rPr>
          <w:t>3</w:t>
        </w:r>
        <w:r w:rsidR="00F7324B">
          <w:rPr>
            <w:rFonts w:asciiTheme="minorHAnsi" w:eastAsiaTheme="minorEastAsia" w:hAnsiTheme="minorHAnsi" w:cstheme="minorBidi"/>
            <w:noProof/>
            <w:color w:val="auto"/>
            <w:sz w:val="22"/>
            <w:szCs w:val="22"/>
            <w:lang w:eastAsia="en-AU"/>
          </w:rPr>
          <w:tab/>
        </w:r>
        <w:r w:rsidR="00F7324B" w:rsidRPr="005D7349">
          <w:rPr>
            <w:rStyle w:val="Hyperlink"/>
            <w:noProof/>
          </w:rPr>
          <w:t>Confirmation of Minutes of Previous Meeting/s</w:t>
        </w:r>
        <w:r w:rsidR="00F7324B">
          <w:rPr>
            <w:noProof/>
          </w:rPr>
          <w:tab/>
        </w:r>
        <w:r w:rsidR="00F7324B">
          <w:rPr>
            <w:noProof/>
          </w:rPr>
          <w:fldChar w:fldCharType="begin"/>
        </w:r>
        <w:r w:rsidR="00F7324B">
          <w:rPr>
            <w:noProof/>
          </w:rPr>
          <w:instrText xml:space="preserve"> PAGEREF _Toc177141484 \h </w:instrText>
        </w:r>
        <w:r w:rsidR="00F7324B">
          <w:rPr>
            <w:noProof/>
          </w:rPr>
        </w:r>
        <w:r w:rsidR="00F7324B">
          <w:rPr>
            <w:noProof/>
          </w:rPr>
          <w:fldChar w:fldCharType="separate"/>
        </w:r>
        <w:r w:rsidR="00F7324B">
          <w:rPr>
            <w:noProof/>
          </w:rPr>
          <w:t>5</w:t>
        </w:r>
        <w:r w:rsidR="00F7324B">
          <w:rPr>
            <w:noProof/>
          </w:rPr>
          <w:fldChar w:fldCharType="end"/>
        </w:r>
      </w:hyperlink>
    </w:p>
    <w:p w14:paraId="516EEB71" w14:textId="0B65A95B" w:rsidR="00F7324B" w:rsidRDefault="0096712F">
      <w:pPr>
        <w:pStyle w:val="TOC1"/>
        <w:rPr>
          <w:rFonts w:asciiTheme="minorHAnsi" w:eastAsiaTheme="minorEastAsia" w:hAnsiTheme="minorHAnsi" w:cstheme="minorBidi"/>
          <w:noProof/>
          <w:color w:val="auto"/>
          <w:sz w:val="22"/>
          <w:szCs w:val="22"/>
          <w:lang w:eastAsia="en-AU"/>
        </w:rPr>
      </w:pPr>
      <w:hyperlink w:anchor="_Toc177141485" w:history="1">
        <w:r w:rsidR="00F7324B" w:rsidRPr="005D7349">
          <w:rPr>
            <w:rStyle w:val="Hyperlink"/>
            <w:noProof/>
          </w:rPr>
          <w:t>4</w:t>
        </w:r>
        <w:r w:rsidR="00F7324B">
          <w:rPr>
            <w:rFonts w:asciiTheme="minorHAnsi" w:eastAsiaTheme="minorEastAsia" w:hAnsiTheme="minorHAnsi" w:cstheme="minorBidi"/>
            <w:noProof/>
            <w:color w:val="auto"/>
            <w:sz w:val="22"/>
            <w:szCs w:val="22"/>
            <w:lang w:eastAsia="en-AU"/>
          </w:rPr>
          <w:tab/>
        </w:r>
        <w:r w:rsidR="00F7324B" w:rsidRPr="005D7349">
          <w:rPr>
            <w:rStyle w:val="Hyperlink"/>
            <w:noProof/>
          </w:rPr>
          <w:t>Officers' Reports</w:t>
        </w:r>
        <w:r w:rsidR="00F7324B">
          <w:rPr>
            <w:noProof/>
          </w:rPr>
          <w:tab/>
        </w:r>
        <w:r w:rsidR="00F7324B">
          <w:rPr>
            <w:noProof/>
          </w:rPr>
          <w:fldChar w:fldCharType="begin"/>
        </w:r>
        <w:r w:rsidR="00F7324B">
          <w:rPr>
            <w:noProof/>
          </w:rPr>
          <w:instrText xml:space="preserve"> PAGEREF _Toc177141485 \h </w:instrText>
        </w:r>
        <w:r w:rsidR="00F7324B">
          <w:rPr>
            <w:noProof/>
          </w:rPr>
        </w:r>
        <w:r w:rsidR="00F7324B">
          <w:rPr>
            <w:noProof/>
          </w:rPr>
          <w:fldChar w:fldCharType="separate"/>
        </w:r>
        <w:r w:rsidR="00F7324B">
          <w:rPr>
            <w:noProof/>
          </w:rPr>
          <w:t>6</w:t>
        </w:r>
        <w:r w:rsidR="00F7324B">
          <w:rPr>
            <w:noProof/>
          </w:rPr>
          <w:fldChar w:fldCharType="end"/>
        </w:r>
      </w:hyperlink>
    </w:p>
    <w:p w14:paraId="274B3A8C" w14:textId="46530BED" w:rsidR="00F7324B" w:rsidRDefault="0096712F">
      <w:pPr>
        <w:pStyle w:val="TOC2"/>
        <w:rPr>
          <w:rFonts w:asciiTheme="minorHAnsi" w:eastAsiaTheme="minorEastAsia" w:hAnsiTheme="minorHAnsi" w:cstheme="minorBidi"/>
          <w:noProof/>
          <w:color w:val="auto"/>
          <w:sz w:val="22"/>
          <w:szCs w:val="22"/>
          <w:lang w:eastAsia="en-AU"/>
        </w:rPr>
      </w:pPr>
      <w:hyperlink w:anchor="_Toc177141486" w:history="1">
        <w:r w:rsidR="00F7324B" w:rsidRPr="005D7349">
          <w:rPr>
            <w:rStyle w:val="Hyperlink"/>
            <w:noProof/>
          </w:rPr>
          <w:t>4.1</w:t>
        </w:r>
        <w:r w:rsidR="00F7324B">
          <w:rPr>
            <w:rFonts w:asciiTheme="minorHAnsi" w:eastAsiaTheme="minorEastAsia" w:hAnsiTheme="minorHAnsi" w:cstheme="minorBidi"/>
            <w:noProof/>
            <w:color w:val="auto"/>
            <w:sz w:val="22"/>
            <w:szCs w:val="22"/>
            <w:lang w:eastAsia="en-AU"/>
          </w:rPr>
          <w:tab/>
        </w:r>
        <w:r w:rsidR="00F7324B" w:rsidRPr="005D7349">
          <w:rPr>
            <w:rStyle w:val="Hyperlink"/>
            <w:noProof/>
          </w:rPr>
          <w:t>Audit and Risk Committee Minutes - 27 August &amp; 10 September 2024</w:t>
        </w:r>
        <w:r w:rsidR="00F7324B">
          <w:rPr>
            <w:noProof/>
          </w:rPr>
          <w:tab/>
        </w:r>
        <w:r w:rsidR="00F7324B">
          <w:rPr>
            <w:noProof/>
          </w:rPr>
          <w:fldChar w:fldCharType="begin"/>
        </w:r>
        <w:r w:rsidR="00F7324B">
          <w:rPr>
            <w:noProof/>
          </w:rPr>
          <w:instrText xml:space="preserve"> PAGEREF _Toc177141486 \h </w:instrText>
        </w:r>
        <w:r w:rsidR="00F7324B">
          <w:rPr>
            <w:noProof/>
          </w:rPr>
        </w:r>
        <w:r w:rsidR="00F7324B">
          <w:rPr>
            <w:noProof/>
          </w:rPr>
          <w:fldChar w:fldCharType="separate"/>
        </w:r>
        <w:r w:rsidR="00F7324B">
          <w:rPr>
            <w:noProof/>
          </w:rPr>
          <w:t>6</w:t>
        </w:r>
        <w:r w:rsidR="00F7324B">
          <w:rPr>
            <w:noProof/>
          </w:rPr>
          <w:fldChar w:fldCharType="end"/>
        </w:r>
      </w:hyperlink>
    </w:p>
    <w:p w14:paraId="0C11E74D" w14:textId="45ABE868" w:rsidR="00F7324B" w:rsidRDefault="0096712F">
      <w:pPr>
        <w:pStyle w:val="TOC2"/>
        <w:rPr>
          <w:rFonts w:asciiTheme="minorHAnsi" w:eastAsiaTheme="minorEastAsia" w:hAnsiTheme="minorHAnsi" w:cstheme="minorBidi"/>
          <w:noProof/>
          <w:color w:val="auto"/>
          <w:sz w:val="22"/>
          <w:szCs w:val="22"/>
          <w:lang w:eastAsia="en-AU"/>
        </w:rPr>
      </w:pPr>
      <w:hyperlink w:anchor="_Toc177141487" w:history="1">
        <w:r w:rsidR="00F7324B" w:rsidRPr="005D7349">
          <w:rPr>
            <w:rStyle w:val="Hyperlink"/>
            <w:noProof/>
          </w:rPr>
          <w:t>4.2</w:t>
        </w:r>
        <w:r w:rsidR="00F7324B">
          <w:rPr>
            <w:rFonts w:asciiTheme="minorHAnsi" w:eastAsiaTheme="minorEastAsia" w:hAnsiTheme="minorHAnsi" w:cstheme="minorBidi"/>
            <w:noProof/>
            <w:color w:val="auto"/>
            <w:sz w:val="22"/>
            <w:szCs w:val="22"/>
            <w:lang w:eastAsia="en-AU"/>
          </w:rPr>
          <w:tab/>
        </w:r>
        <w:r w:rsidR="00F7324B" w:rsidRPr="005D7349">
          <w:rPr>
            <w:rStyle w:val="Hyperlink"/>
            <w:noProof/>
          </w:rPr>
          <w:t>Annual Report 2023-2024</w:t>
        </w:r>
        <w:r w:rsidR="00F7324B">
          <w:rPr>
            <w:noProof/>
          </w:rPr>
          <w:tab/>
        </w:r>
        <w:r w:rsidR="00F7324B">
          <w:rPr>
            <w:noProof/>
          </w:rPr>
          <w:fldChar w:fldCharType="begin"/>
        </w:r>
        <w:r w:rsidR="00F7324B">
          <w:rPr>
            <w:noProof/>
          </w:rPr>
          <w:instrText xml:space="preserve"> PAGEREF _Toc177141487 \h </w:instrText>
        </w:r>
        <w:r w:rsidR="00F7324B">
          <w:rPr>
            <w:noProof/>
          </w:rPr>
        </w:r>
        <w:r w:rsidR="00F7324B">
          <w:rPr>
            <w:noProof/>
          </w:rPr>
          <w:fldChar w:fldCharType="separate"/>
        </w:r>
        <w:r w:rsidR="00F7324B">
          <w:rPr>
            <w:noProof/>
          </w:rPr>
          <w:t>10</w:t>
        </w:r>
        <w:r w:rsidR="00F7324B">
          <w:rPr>
            <w:noProof/>
          </w:rPr>
          <w:fldChar w:fldCharType="end"/>
        </w:r>
      </w:hyperlink>
    </w:p>
    <w:p w14:paraId="25E331AB" w14:textId="59F72978" w:rsidR="00F7324B" w:rsidRDefault="0096712F">
      <w:pPr>
        <w:pStyle w:val="TOC1"/>
        <w:rPr>
          <w:rFonts w:asciiTheme="minorHAnsi" w:eastAsiaTheme="minorEastAsia" w:hAnsiTheme="minorHAnsi" w:cstheme="minorBidi"/>
          <w:noProof/>
          <w:color w:val="auto"/>
          <w:sz w:val="22"/>
          <w:szCs w:val="22"/>
          <w:lang w:eastAsia="en-AU"/>
        </w:rPr>
      </w:pPr>
      <w:hyperlink w:anchor="_Toc177141488" w:history="1">
        <w:r w:rsidR="00F7324B" w:rsidRPr="005D7349">
          <w:rPr>
            <w:rStyle w:val="Hyperlink"/>
            <w:noProof/>
          </w:rPr>
          <w:t>5</w:t>
        </w:r>
        <w:r w:rsidR="00F7324B">
          <w:rPr>
            <w:rFonts w:asciiTheme="minorHAnsi" w:eastAsiaTheme="minorEastAsia" w:hAnsiTheme="minorHAnsi" w:cstheme="minorBidi"/>
            <w:noProof/>
            <w:color w:val="auto"/>
            <w:sz w:val="22"/>
            <w:szCs w:val="22"/>
            <w:lang w:eastAsia="en-AU"/>
          </w:rPr>
          <w:tab/>
        </w:r>
        <w:r w:rsidR="00F7324B" w:rsidRPr="005D7349">
          <w:rPr>
            <w:rStyle w:val="Hyperlink"/>
            <w:noProof/>
          </w:rPr>
          <w:t>Confidential Business</w:t>
        </w:r>
        <w:r w:rsidR="00F7324B">
          <w:rPr>
            <w:noProof/>
          </w:rPr>
          <w:tab/>
        </w:r>
        <w:r w:rsidR="00F7324B">
          <w:rPr>
            <w:noProof/>
          </w:rPr>
          <w:fldChar w:fldCharType="begin"/>
        </w:r>
        <w:r w:rsidR="00F7324B">
          <w:rPr>
            <w:noProof/>
          </w:rPr>
          <w:instrText xml:space="preserve"> PAGEREF _Toc177141488 \h </w:instrText>
        </w:r>
        <w:r w:rsidR="00F7324B">
          <w:rPr>
            <w:noProof/>
          </w:rPr>
        </w:r>
        <w:r w:rsidR="00F7324B">
          <w:rPr>
            <w:noProof/>
          </w:rPr>
          <w:fldChar w:fldCharType="separate"/>
        </w:r>
        <w:r w:rsidR="00F7324B">
          <w:rPr>
            <w:noProof/>
          </w:rPr>
          <w:t>14</w:t>
        </w:r>
        <w:r w:rsidR="00F7324B">
          <w:rPr>
            <w:noProof/>
          </w:rPr>
          <w:fldChar w:fldCharType="end"/>
        </w:r>
      </w:hyperlink>
    </w:p>
    <w:p w14:paraId="17F5258B" w14:textId="56BCCF4A" w:rsidR="00F7324B" w:rsidRDefault="0096712F">
      <w:pPr>
        <w:pStyle w:val="TOC2"/>
        <w:rPr>
          <w:rFonts w:asciiTheme="minorHAnsi" w:eastAsiaTheme="minorEastAsia" w:hAnsiTheme="minorHAnsi" w:cstheme="minorBidi"/>
          <w:noProof/>
          <w:color w:val="auto"/>
          <w:sz w:val="22"/>
          <w:szCs w:val="22"/>
          <w:lang w:eastAsia="en-AU"/>
        </w:rPr>
      </w:pPr>
      <w:hyperlink w:anchor="_Toc177141489" w:history="1">
        <w:r w:rsidR="00F7324B" w:rsidRPr="005D7349">
          <w:rPr>
            <w:rStyle w:val="Hyperlink"/>
            <w:noProof/>
          </w:rPr>
          <w:t>5.1</w:t>
        </w:r>
        <w:r w:rsidR="00F7324B">
          <w:rPr>
            <w:rFonts w:asciiTheme="minorHAnsi" w:eastAsiaTheme="minorEastAsia" w:hAnsiTheme="minorHAnsi" w:cstheme="minorBidi"/>
            <w:noProof/>
            <w:color w:val="auto"/>
            <w:sz w:val="22"/>
            <w:szCs w:val="22"/>
            <w:lang w:eastAsia="en-AU"/>
          </w:rPr>
          <w:tab/>
        </w:r>
        <w:r w:rsidR="00F7324B" w:rsidRPr="005D7349">
          <w:rPr>
            <w:rStyle w:val="Hyperlink"/>
            <w:noProof/>
          </w:rPr>
          <w:t>CEO Annual Performance Review</w:t>
        </w:r>
        <w:r w:rsidR="00F7324B">
          <w:rPr>
            <w:noProof/>
          </w:rPr>
          <w:tab/>
        </w:r>
        <w:r w:rsidR="00F7324B">
          <w:rPr>
            <w:noProof/>
          </w:rPr>
          <w:fldChar w:fldCharType="begin"/>
        </w:r>
        <w:r w:rsidR="00F7324B">
          <w:rPr>
            <w:noProof/>
          </w:rPr>
          <w:instrText xml:space="preserve"> PAGEREF _Toc177141489 \h </w:instrText>
        </w:r>
        <w:r w:rsidR="00F7324B">
          <w:rPr>
            <w:noProof/>
          </w:rPr>
        </w:r>
        <w:r w:rsidR="00F7324B">
          <w:rPr>
            <w:noProof/>
          </w:rPr>
          <w:fldChar w:fldCharType="separate"/>
        </w:r>
        <w:r w:rsidR="00F7324B">
          <w:rPr>
            <w:noProof/>
          </w:rPr>
          <w:t>14</w:t>
        </w:r>
        <w:r w:rsidR="00F7324B">
          <w:rPr>
            <w:noProof/>
          </w:rPr>
          <w:fldChar w:fldCharType="end"/>
        </w:r>
      </w:hyperlink>
    </w:p>
    <w:p w14:paraId="32AE16B8" w14:textId="335DD4D6" w:rsidR="00F7324B" w:rsidRDefault="0096712F">
      <w:pPr>
        <w:pStyle w:val="TOC1"/>
        <w:rPr>
          <w:rFonts w:asciiTheme="minorHAnsi" w:eastAsiaTheme="minorEastAsia" w:hAnsiTheme="minorHAnsi" w:cstheme="minorBidi"/>
          <w:noProof/>
          <w:color w:val="auto"/>
          <w:sz w:val="22"/>
          <w:szCs w:val="22"/>
          <w:lang w:eastAsia="en-AU"/>
        </w:rPr>
      </w:pPr>
      <w:hyperlink w:anchor="_Toc177141490" w:history="1">
        <w:r w:rsidR="00F7324B" w:rsidRPr="005D7349">
          <w:rPr>
            <w:rStyle w:val="Hyperlink"/>
            <w:noProof/>
          </w:rPr>
          <w:t>6</w:t>
        </w:r>
        <w:r w:rsidR="00F7324B">
          <w:rPr>
            <w:rFonts w:asciiTheme="minorHAnsi" w:eastAsiaTheme="minorEastAsia" w:hAnsiTheme="minorHAnsi" w:cstheme="minorBidi"/>
            <w:noProof/>
            <w:color w:val="auto"/>
            <w:sz w:val="22"/>
            <w:szCs w:val="22"/>
            <w:lang w:eastAsia="en-AU"/>
          </w:rPr>
          <w:tab/>
        </w:r>
        <w:r w:rsidR="00F7324B" w:rsidRPr="005D7349">
          <w:rPr>
            <w:rStyle w:val="Hyperlink"/>
            <w:noProof/>
          </w:rPr>
          <w:t>Closure</w:t>
        </w:r>
        <w:r w:rsidR="00F7324B">
          <w:rPr>
            <w:noProof/>
          </w:rPr>
          <w:tab/>
        </w:r>
        <w:r w:rsidR="00F7324B">
          <w:rPr>
            <w:noProof/>
          </w:rPr>
          <w:fldChar w:fldCharType="begin"/>
        </w:r>
        <w:r w:rsidR="00F7324B">
          <w:rPr>
            <w:noProof/>
          </w:rPr>
          <w:instrText xml:space="preserve"> PAGEREF _Toc177141490 \h </w:instrText>
        </w:r>
        <w:r w:rsidR="00F7324B">
          <w:rPr>
            <w:noProof/>
          </w:rPr>
        </w:r>
        <w:r w:rsidR="00F7324B">
          <w:rPr>
            <w:noProof/>
          </w:rPr>
          <w:fldChar w:fldCharType="separate"/>
        </w:r>
        <w:r w:rsidR="00F7324B">
          <w:rPr>
            <w:noProof/>
          </w:rPr>
          <w:t>14</w:t>
        </w:r>
        <w:r w:rsidR="00F7324B">
          <w:rPr>
            <w:noProof/>
          </w:rPr>
          <w:fldChar w:fldCharType="end"/>
        </w:r>
      </w:hyperlink>
    </w:p>
    <w:p w14:paraId="658F38C9" w14:textId="5BAA66C9" w:rsidR="00A11A83" w:rsidRPr="00163BE0" w:rsidRDefault="002C1C26" w:rsidP="00FC3293">
      <w:pPr>
        <w:rPr>
          <w:rFonts w:eastAsia="Calibri" w:cs="Calibri"/>
          <w:b/>
          <w:color w:val="000000"/>
          <w:sz w:val="28"/>
        </w:rPr>
      </w:pPr>
      <w:r w:rsidRPr="00163BE0">
        <w:rPr>
          <w:rFonts w:eastAsia="Calibri" w:cs="Calibri"/>
          <w:b/>
          <w:color w:val="000000"/>
          <w:sz w:val="28"/>
        </w:rPr>
        <w:fldChar w:fldCharType="end"/>
      </w:r>
    </w:p>
    <w:p w14:paraId="428275A6" w14:textId="77777777" w:rsidR="00A11A83" w:rsidRDefault="002C1C26" w:rsidP="00FC3293">
      <w:pPr>
        <w:tabs>
          <w:tab w:val="left" w:pos="600"/>
        </w:tabs>
        <w:ind w:left="600" w:hanging="600"/>
        <w:rPr>
          <w:rFonts w:eastAsia="Calibri" w:cs="Calibri"/>
          <w:b/>
          <w:color w:val="000000"/>
          <w:sz w:val="28"/>
        </w:rPr>
      </w:pPr>
      <w:r w:rsidRPr="00163BE0">
        <w:rPr>
          <w:rFonts w:eastAsia="Calibri" w:cs="Calibri"/>
          <w:b/>
          <w:color w:val="000000"/>
          <w:sz w:val="28"/>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0" w:name="_Toc177141478"/>
      <w:r w:rsidRPr="00163BE0">
        <w:rPr>
          <w:rFonts w:eastAsia="Calibri" w:cs="Calibri"/>
          <w:color w:val="000000"/>
          <w:sz w:val="26"/>
        </w:rPr>
        <w:instrText>1</w:instrText>
      </w:r>
      <w:r w:rsidRPr="00163BE0">
        <w:rPr>
          <w:rFonts w:eastAsia="Calibri" w:cs="Calibri"/>
          <w:color w:val="000000"/>
          <w:sz w:val="26"/>
        </w:rPr>
        <w:tab/>
        <w:instrText>Opening</w:instrText>
      </w:r>
      <w:bookmarkEnd w:id="0"/>
      <w:r w:rsidRPr="00163BE0">
        <w:rPr>
          <w:rFonts w:eastAsia="Calibri" w:cs="Calibri"/>
          <w:color w:val="000000"/>
          <w:sz w:val="26"/>
        </w:rPr>
        <w:instrText>" \f \l 1</w:instrText>
      </w:r>
      <w:r>
        <w:rPr>
          <w:rFonts w:eastAsia="Calibri" w:cs="Calibri"/>
          <w:color w:val="000000"/>
          <w:sz w:val="26"/>
        </w:rPr>
        <w:fldChar w:fldCharType="end"/>
      </w:r>
      <w:bookmarkStart w:id="1" w:name="1__Opening"/>
      <w:r w:rsidRPr="00163BE0">
        <w:rPr>
          <w:rFonts w:eastAsia="Calibri" w:cs="Calibri"/>
          <w:b/>
          <w:color w:val="000000"/>
          <w:sz w:val="28"/>
        </w:rPr>
        <w:t>1</w:t>
      </w:r>
      <w:r w:rsidRPr="00163BE0">
        <w:rPr>
          <w:rFonts w:eastAsia="Calibri" w:cs="Calibri"/>
          <w:b/>
          <w:color w:val="000000"/>
          <w:sz w:val="28"/>
        </w:rPr>
        <w:tab/>
        <w:t>Opening</w:t>
      </w:r>
    </w:p>
    <w:p w14:paraId="21E83A19" w14:textId="77777777" w:rsidR="002C1C26" w:rsidRPr="00750EFC" w:rsidRDefault="002C1C26" w:rsidP="00FC3293">
      <w:pPr>
        <w:tabs>
          <w:tab w:val="left" w:pos="600"/>
        </w:tabs>
        <w:ind w:left="600" w:hanging="600"/>
        <w:rPr>
          <w:rFonts w:eastAsia="Calibri" w:cs="Calibri"/>
          <w:b/>
          <w:color w:val="000000"/>
          <w:sz w:val="18"/>
          <w:szCs w:val="16"/>
        </w:rPr>
      </w:pPr>
    </w:p>
    <w:bookmarkEnd w:id="1"/>
    <w:p w14:paraId="65098DEC" w14:textId="77777777" w:rsidR="00A11A83" w:rsidRPr="00163BE0" w:rsidRDefault="002C1C26"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177141479"/>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3"/>
    <w:p w14:paraId="3A968375" w14:textId="77777777" w:rsidR="000E6EC9" w:rsidRPr="0003490A" w:rsidRDefault="002C1C26" w:rsidP="00A2604E">
      <w:r w:rsidRPr="433CFF0B">
        <w:t>The Chair of Council, Lydia Wilson will open the meeting and introduce the Administrator</w:t>
      </w:r>
      <w:r w:rsidR="11559874" w:rsidRPr="433CFF0B">
        <w:t>s</w:t>
      </w:r>
      <w:r w:rsidRPr="433CFF0B">
        <w:t xml:space="preserve"> and Chief Executive Officer:</w:t>
      </w:r>
    </w:p>
    <w:p w14:paraId="3B3DE87C" w14:textId="50A43A95" w:rsidR="000E6EC9" w:rsidRPr="0003490A" w:rsidRDefault="000E6EC9" w:rsidP="00A2604E"/>
    <w:p w14:paraId="510CB3BD" w14:textId="77777777" w:rsidR="000E6EC9" w:rsidRPr="0003490A" w:rsidRDefault="002C1C26" w:rsidP="00A2604E">
      <w:r w:rsidRPr="433CFF0B">
        <w:t xml:space="preserve">Administrator, Peita Duncan; </w:t>
      </w:r>
    </w:p>
    <w:p w14:paraId="6F583991" w14:textId="77777777" w:rsidR="000E6EC9" w:rsidRPr="0003490A" w:rsidRDefault="002C1C26" w:rsidP="00A2604E">
      <w:r w:rsidRPr="433CFF0B">
        <w:t xml:space="preserve">Administrator, Christian Zahra; </w:t>
      </w:r>
      <w:r w:rsidR="3AA67067" w:rsidRPr="433CFF0B">
        <w:t>and</w:t>
      </w:r>
    </w:p>
    <w:p w14:paraId="26A55CB3" w14:textId="77777777" w:rsidR="000E6EC9" w:rsidRPr="0003490A" w:rsidRDefault="002C1C26" w:rsidP="00A2604E">
      <w:r w:rsidRPr="2894ED03">
        <w:t>Chief Executive Officer, Craig Lloyd.</w:t>
      </w:r>
    </w:p>
    <w:p w14:paraId="30E1FD98" w14:textId="77777777" w:rsidR="000E6EC9" w:rsidRPr="0003490A" w:rsidRDefault="000E6EC9" w:rsidP="00A2604E"/>
    <w:p w14:paraId="68CA7D65" w14:textId="77777777" w:rsidR="000E6EC9" w:rsidRPr="0003490A" w:rsidRDefault="002C1C26" w:rsidP="00A2604E">
      <w:r w:rsidRPr="617CA412">
        <w:t>The Chief Executive Officer, Craig Lloyd will introduce members of the Executive Leadership Team:</w:t>
      </w:r>
    </w:p>
    <w:p w14:paraId="3B3968FA" w14:textId="77777777" w:rsidR="005D79B0" w:rsidRPr="0003490A" w:rsidRDefault="005D79B0" w:rsidP="002C1C26"/>
    <w:p w14:paraId="247D1E22" w14:textId="77777777" w:rsidR="000E6EC9" w:rsidRPr="0003490A" w:rsidRDefault="002C1C26" w:rsidP="00A2604E">
      <w:r w:rsidRPr="59293BEC">
        <w:t>Janine Morgan</w:t>
      </w:r>
      <w:r>
        <w:t xml:space="preserve">, </w:t>
      </w:r>
      <w:r w:rsidR="0C150F0B" w:rsidRPr="59293BEC">
        <w:t>Executive Manager Public Affairs</w:t>
      </w:r>
      <w:r w:rsidR="01CF5698" w:rsidRPr="59293BEC">
        <w:t xml:space="preserve">; </w:t>
      </w:r>
      <w:r w:rsidR="000C52ED">
        <w:t>and</w:t>
      </w:r>
    </w:p>
    <w:p w14:paraId="6EF9B39F" w14:textId="77777777" w:rsidR="67CABC83" w:rsidRDefault="002C1C26" w:rsidP="00A2604E">
      <w:r>
        <w:t xml:space="preserve">Jacinta Stevens, </w:t>
      </w:r>
      <w:r w:rsidRPr="2894ED03">
        <w:t>Executive Manager Office of Council and CEO</w:t>
      </w:r>
      <w:r w:rsidR="000C52ED">
        <w:t>.</w:t>
      </w:r>
    </w:p>
    <w:p w14:paraId="7C6CE095" w14:textId="77777777" w:rsidR="000E6EC9" w:rsidRPr="00A2604E" w:rsidRDefault="000E6EC9" w:rsidP="00A2604E"/>
    <w:p w14:paraId="77F09DDA" w14:textId="77777777" w:rsidR="00A11A83" w:rsidRPr="00163BE0" w:rsidRDefault="002C1C26"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177141480"/>
      <w:r w:rsidRPr="00163BE0">
        <w:rPr>
          <w:rFonts w:eastAsia="Calibri" w:cs="Calibri"/>
          <w:color w:val="000000"/>
        </w:rPr>
        <w:instrText>1.2</w:instrText>
      </w:r>
      <w:r w:rsidRPr="00163BE0">
        <w:rPr>
          <w:rFonts w:eastAsia="Calibri" w:cs="Calibri"/>
          <w:color w:val="000000"/>
        </w:rPr>
        <w:tab/>
        <w:instrText>Apologies</w:instrText>
      </w:r>
      <w:bookmarkEnd w:id="4"/>
      <w:r w:rsidRPr="00163BE0">
        <w:rPr>
          <w:rFonts w:eastAsia="Calibri" w:cs="Calibri"/>
          <w:color w:val="000000"/>
        </w:rPr>
        <w:instrText>"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p>
    <w:bookmarkEnd w:id="5"/>
    <w:p w14:paraId="64E4996C" w14:textId="77777777" w:rsidR="003352B0" w:rsidRPr="003352B0" w:rsidRDefault="003352B0" w:rsidP="4C80C24B"/>
    <w:p w14:paraId="30DEAD5C" w14:textId="77777777" w:rsidR="00A11A83" w:rsidRPr="00163BE0" w:rsidRDefault="002C1C26"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177141481"/>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p>
    <w:bookmarkEnd w:id="7"/>
    <w:p w14:paraId="69AD7631" w14:textId="77777777" w:rsidR="005C4C9C" w:rsidRPr="007A0AAB" w:rsidRDefault="002C1C26" w:rsidP="19CBEE12">
      <w:r w:rsidRPr="19CBEE12">
        <w:t xml:space="preserve">The Chair of Council, Lydia Wilson </w:t>
      </w:r>
      <w:r w:rsidR="3B0FD072" w:rsidRPr="19CBEE12">
        <w:t xml:space="preserve">will read </w:t>
      </w:r>
      <w:r w:rsidRPr="19CBEE12">
        <w:t>the following statement:</w:t>
      </w:r>
    </w:p>
    <w:p w14:paraId="3E9C127D" w14:textId="77777777" w:rsidR="005C4C9C" w:rsidRPr="007A0AAB" w:rsidRDefault="005C4C9C" w:rsidP="005C4C9C"/>
    <w:p w14:paraId="047E1357" w14:textId="77777777" w:rsidR="099DEB89" w:rsidRDefault="002C1C26" w:rsidP="7AB8C04D">
      <w:pPr>
        <w:rPr>
          <w:rFonts w:eastAsia="Calibri" w:cs="Calibri"/>
          <w:i/>
          <w:iCs/>
          <w:color w:val="000000" w:themeColor="text1"/>
        </w:rPr>
      </w:pPr>
      <w:r w:rsidRPr="7AB8C04D">
        <w:rPr>
          <w:rFonts w:eastAsia="Calibri" w:cs="Calibri"/>
          <w:i/>
          <w:iCs/>
          <w:color w:val="000000" w:themeColor="text1"/>
        </w:rPr>
        <w:t xml:space="preserve">“On behalf of Council, I recognise the rich Aboriginal heritage of this country and acknowledge the Wurundjeri Willum Clan and Taungurung People as the Traditional Owners of lands within the City of Whittlesea. </w:t>
      </w:r>
    </w:p>
    <w:p w14:paraId="73B8A07B" w14:textId="77777777" w:rsidR="7AB8C04D" w:rsidRDefault="7AB8C04D" w:rsidP="7AB8C04D">
      <w:pPr>
        <w:rPr>
          <w:rFonts w:eastAsia="Calibri" w:cs="Calibri"/>
          <w:i/>
          <w:iCs/>
          <w:color w:val="000000" w:themeColor="text1"/>
        </w:rPr>
      </w:pPr>
    </w:p>
    <w:p w14:paraId="0CF19183" w14:textId="77777777" w:rsidR="00173ED2" w:rsidRDefault="002C1C26" w:rsidP="5526F0DC">
      <w:pPr>
        <w:rPr>
          <w:rFonts w:eastAsia="Calibri" w:cs="Calibri"/>
          <w:i/>
          <w:iCs/>
          <w:color w:val="000000" w:themeColor="text1"/>
        </w:rPr>
      </w:pPr>
      <w:r w:rsidRPr="19CBEE12">
        <w:rPr>
          <w:rFonts w:eastAsia="Calibri" w:cs="Calibri"/>
          <w:i/>
          <w:iCs/>
          <w:color w:val="000000" w:themeColor="text1"/>
        </w:rPr>
        <w:t>I would also like to acknowledge Elders past, present and emerging.”</w:t>
      </w:r>
    </w:p>
    <w:p w14:paraId="2A6807C3" w14:textId="77777777" w:rsidR="30D5B255" w:rsidRPr="00173ED2" w:rsidRDefault="30D5B255" w:rsidP="00173ED2"/>
    <w:p w14:paraId="73FE8E04" w14:textId="77777777" w:rsidR="00A11A83" w:rsidRPr="00163BE0" w:rsidRDefault="002C1C26"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8" w:name="_Toc177141482"/>
      <w:r w:rsidRPr="00163BE0">
        <w:rPr>
          <w:rFonts w:eastAsia="Calibri" w:cs="Calibri"/>
          <w:color w:val="000000"/>
        </w:rPr>
        <w:instrText>1.4</w:instrText>
      </w:r>
      <w:r w:rsidRPr="00163BE0">
        <w:rPr>
          <w:rFonts w:eastAsia="Calibri" w:cs="Calibri"/>
          <w:color w:val="000000"/>
        </w:rPr>
        <w:tab/>
        <w:instrText>Diversity and Good Governance Statement</w:instrText>
      </w:r>
      <w:bookmarkEnd w:id="8"/>
      <w:r w:rsidRPr="00163BE0">
        <w:rPr>
          <w:rFonts w:eastAsia="Calibri" w:cs="Calibri"/>
          <w:color w:val="000000"/>
        </w:rPr>
        <w:instrText>" \f \l 2</w:instrText>
      </w:r>
      <w:r>
        <w:rPr>
          <w:rFonts w:eastAsia="Calibri" w:cs="Calibri"/>
          <w:color w:val="000000"/>
        </w:rPr>
        <w:fldChar w:fldCharType="end"/>
      </w:r>
      <w:bookmarkStart w:id="9" w:name="1.4__Diversity_and_Good_Governance_Stat"/>
      <w:r w:rsidRPr="00163BE0">
        <w:rPr>
          <w:rFonts w:eastAsia="Calibri" w:cs="Calibri"/>
          <w:b/>
          <w:color w:val="000000"/>
        </w:rPr>
        <w:t>1.4</w:t>
      </w:r>
      <w:r w:rsidRPr="00163BE0">
        <w:rPr>
          <w:rFonts w:eastAsia="Calibri" w:cs="Calibri"/>
          <w:b/>
          <w:color w:val="000000"/>
        </w:rPr>
        <w:tab/>
        <w:t>Diversity and Good Governance Statement</w:t>
      </w:r>
    </w:p>
    <w:bookmarkEnd w:id="9"/>
    <w:p w14:paraId="079B28EA" w14:textId="77777777" w:rsidR="00A11A83" w:rsidRPr="00163BE0" w:rsidRDefault="002C1C26" w:rsidP="34C4C716">
      <w:pPr>
        <w:rPr>
          <w:rFonts w:eastAsia="Calibri" w:cs="Calibri"/>
          <w:color w:val="000000" w:themeColor="text1"/>
        </w:rPr>
      </w:pPr>
      <w:r w:rsidRPr="7A3122C4">
        <w:rPr>
          <w:rFonts w:eastAsia="Calibri" w:cs="Calibri"/>
          <w:color w:val="000000" w:themeColor="text1"/>
        </w:rPr>
        <w:t>The Chair of Council</w:t>
      </w:r>
      <w:r w:rsidR="00CF2D39" w:rsidRPr="7A3122C4">
        <w:rPr>
          <w:rFonts w:eastAsia="Calibri" w:cs="Calibri"/>
          <w:color w:val="000000" w:themeColor="text1"/>
        </w:rPr>
        <w:t>, Lydia Wilson</w:t>
      </w:r>
      <w:r w:rsidRPr="7A3122C4">
        <w:rPr>
          <w:rFonts w:eastAsia="Calibri" w:cs="Calibri"/>
          <w:color w:val="000000" w:themeColor="text1"/>
        </w:rPr>
        <w:t xml:space="preserve"> will read the following statement:</w:t>
      </w:r>
    </w:p>
    <w:p w14:paraId="667D5D6A" w14:textId="77777777" w:rsidR="00A11A83" w:rsidRPr="00163BE0" w:rsidRDefault="00A11A83" w:rsidP="0D0C9BA4">
      <w:pPr>
        <w:rPr>
          <w:rFonts w:eastAsia="Calibri" w:cs="Calibri"/>
          <w:i/>
          <w:iCs/>
          <w:color w:val="000000" w:themeColor="text1"/>
        </w:rPr>
      </w:pPr>
    </w:p>
    <w:p w14:paraId="265AA186" w14:textId="36936C08" w:rsidR="00FA6C2D" w:rsidRDefault="002C1C26" w:rsidP="00FC3293">
      <w:pPr>
        <w:rPr>
          <w:rFonts w:eastAsia="Calibri" w:cs="Calibri"/>
          <w:color w:val="000000" w:themeColor="text1"/>
          <w:sz w:val="22"/>
          <w:szCs w:val="22"/>
        </w:rPr>
      </w:pPr>
      <w:r>
        <w:rPr>
          <w:rFonts w:eastAsia="Calibri" w:cs="Calibri"/>
          <w:i/>
          <w:iCs/>
          <w:color w:val="000000" w:themeColor="text1"/>
        </w:rPr>
        <w:t>“</w:t>
      </w:r>
      <w:r w:rsidR="5763C6E0" w:rsidRPr="34C4C716">
        <w:rPr>
          <w:rFonts w:eastAsia="Calibri" w:cs="Calibri"/>
          <w:i/>
          <w:iCs/>
          <w:color w:val="000000" w:themeColor="text1"/>
        </w:rPr>
        <w:t xml:space="preserve">At the City of Whittlesea we are proud of our diversity and the many cultures, faiths and beliefs that make up our community. </w:t>
      </w:r>
      <w:r w:rsidR="00F122B3">
        <w:rPr>
          <w:rFonts w:eastAsia="Calibri" w:cs="Calibri"/>
          <w:i/>
          <w:iCs/>
          <w:color w:val="000000" w:themeColor="text1"/>
        </w:rPr>
        <w:t xml:space="preserve"> </w:t>
      </w:r>
      <w:r w:rsidR="5763C6E0" w:rsidRPr="34C4C716">
        <w:rPr>
          <w:rFonts w:eastAsia="Calibri" w:cs="Calibri"/>
          <w:i/>
          <w:iCs/>
          <w:color w:val="000000" w:themeColor="text1"/>
        </w:rPr>
        <w:t xml:space="preserve">We strive to be an inclusive welcoming City that fosters active participation, wellbeing and connection to each other and this land. </w:t>
      </w:r>
      <w:r w:rsidR="00F122B3">
        <w:rPr>
          <w:rFonts w:eastAsia="Calibri" w:cs="Calibri"/>
          <w:i/>
          <w:iCs/>
          <w:color w:val="000000" w:themeColor="text1"/>
        </w:rPr>
        <w:t xml:space="preserve"> </w:t>
      </w:r>
      <w:r w:rsidR="5763C6E0" w:rsidRPr="34C4C716">
        <w:rPr>
          <w:rFonts w:eastAsia="Calibri" w:cs="Calibri"/>
          <w:i/>
          <w:iCs/>
          <w:color w:val="000000" w:themeColor="text1"/>
        </w:rPr>
        <w:t>We commit as a Council to making informed decisions to benefit the people of the City of Whittlesea now and into the future, to support our community’s vision of A Place For All.</w:t>
      </w:r>
      <w:r>
        <w:rPr>
          <w:rFonts w:eastAsia="Calibri" w:cs="Calibri"/>
          <w:color w:val="000000" w:themeColor="text1"/>
          <w:sz w:val="22"/>
          <w:szCs w:val="22"/>
        </w:rPr>
        <w:t>”</w:t>
      </w:r>
    </w:p>
    <w:p w14:paraId="080B8082" w14:textId="77777777" w:rsidR="00750EFC" w:rsidRPr="002C1C26" w:rsidRDefault="00750EFC" w:rsidP="00FC3293">
      <w:pPr>
        <w:rPr>
          <w:rFonts w:eastAsia="Calibri" w:cs="Calibri"/>
          <w:color w:val="000000" w:themeColor="text1"/>
          <w:sz w:val="22"/>
          <w:szCs w:val="22"/>
        </w:rPr>
      </w:pPr>
    </w:p>
    <w:p w14:paraId="2DD8EB39" w14:textId="334D4AFE" w:rsidR="00FA6C2D" w:rsidRPr="00163BE0" w:rsidRDefault="002C1C26" w:rsidP="00750EFC">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10" w:name="_Toc177141483"/>
      <w:r w:rsidRPr="00163BE0">
        <w:rPr>
          <w:rFonts w:eastAsia="Calibri" w:cs="Calibri"/>
          <w:color w:val="000000"/>
          <w:sz w:val="26"/>
        </w:rPr>
        <w:instrText>2</w:instrText>
      </w:r>
      <w:r w:rsidRPr="00163BE0">
        <w:rPr>
          <w:rFonts w:eastAsia="Calibri" w:cs="Calibri"/>
          <w:color w:val="000000"/>
          <w:sz w:val="26"/>
        </w:rPr>
        <w:tab/>
        <w:instrText>Declarations of Conflict of Interest</w:instrText>
      </w:r>
      <w:bookmarkEnd w:id="10"/>
      <w:r w:rsidRPr="00163BE0">
        <w:rPr>
          <w:rFonts w:eastAsia="Calibri" w:cs="Calibri"/>
          <w:color w:val="000000"/>
          <w:sz w:val="26"/>
        </w:rPr>
        <w:instrText>" \f \l 1</w:instrText>
      </w:r>
      <w:r>
        <w:rPr>
          <w:rFonts w:eastAsia="Calibri" w:cs="Calibri"/>
          <w:color w:val="000000"/>
          <w:sz w:val="26"/>
        </w:rPr>
        <w:fldChar w:fldCharType="end"/>
      </w:r>
      <w:bookmarkStart w:id="11" w:name="2__Declarations_of_Conflict_of_Interest"/>
      <w:r w:rsidRPr="00163BE0">
        <w:rPr>
          <w:rFonts w:eastAsia="Calibri" w:cs="Calibri"/>
          <w:b/>
          <w:color w:val="000000"/>
          <w:sz w:val="28"/>
        </w:rPr>
        <w:t>2</w:t>
      </w:r>
      <w:r w:rsidRPr="00163BE0">
        <w:rPr>
          <w:rFonts w:eastAsia="Calibri" w:cs="Calibri"/>
          <w:b/>
          <w:color w:val="000000"/>
          <w:sz w:val="28"/>
        </w:rPr>
        <w:tab/>
        <w:t>Declarations of Conflict of Interest</w:t>
      </w:r>
      <w:bookmarkEnd w:id="11"/>
    </w:p>
    <w:p w14:paraId="75C4A9EB" w14:textId="77777777" w:rsidR="00A11A83" w:rsidRPr="00163BE0" w:rsidRDefault="002C1C26" w:rsidP="00FC3293">
      <w:pPr>
        <w:tabs>
          <w:tab w:val="left" w:pos="600"/>
        </w:tabs>
        <w:ind w:left="600" w:hanging="60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TC "</w:instrText>
      </w:r>
      <w:bookmarkStart w:id="12" w:name="_Toc177141484"/>
      <w:r w:rsidRPr="00163BE0">
        <w:rPr>
          <w:rFonts w:eastAsia="Calibri" w:cs="Calibri"/>
          <w:color w:val="000000"/>
          <w:sz w:val="26"/>
        </w:rPr>
        <w:instrText>3</w:instrText>
      </w:r>
      <w:r w:rsidRPr="00163BE0">
        <w:rPr>
          <w:rFonts w:eastAsia="Calibri" w:cs="Calibri"/>
          <w:color w:val="000000"/>
          <w:sz w:val="26"/>
        </w:rPr>
        <w:tab/>
        <w:instrText>Confirmation of Minutes of Previous Meeting/s</w:instrText>
      </w:r>
      <w:bookmarkEnd w:id="12"/>
      <w:r w:rsidRPr="00163BE0">
        <w:rPr>
          <w:rFonts w:eastAsia="Calibri" w:cs="Calibri"/>
          <w:color w:val="000000"/>
          <w:sz w:val="26"/>
        </w:rPr>
        <w:instrText>" \f \l 1</w:instrText>
      </w:r>
      <w:r>
        <w:rPr>
          <w:rFonts w:eastAsia="Calibri" w:cs="Calibri"/>
          <w:color w:val="000000"/>
          <w:sz w:val="26"/>
        </w:rPr>
        <w:fldChar w:fldCharType="end"/>
      </w:r>
      <w:bookmarkStart w:id="13" w:name="3__Confirmation_of_Minutes_of_Previous_"/>
      <w:r w:rsidRPr="00163BE0">
        <w:rPr>
          <w:rFonts w:eastAsia="Calibri" w:cs="Calibri"/>
          <w:b/>
          <w:color w:val="000000"/>
          <w:sz w:val="28"/>
        </w:rPr>
        <w:t>3</w:t>
      </w:r>
      <w:r w:rsidRPr="00163BE0">
        <w:rPr>
          <w:rFonts w:eastAsia="Calibri" w:cs="Calibri"/>
          <w:b/>
          <w:color w:val="000000"/>
          <w:sz w:val="28"/>
        </w:rPr>
        <w:tab/>
        <w:t>Confirmation of Minutes of Previous Meeting/s</w:t>
      </w:r>
    </w:p>
    <w:bookmarkEnd w:id="13"/>
    <w:p w14:paraId="14B78FC3" w14:textId="77777777" w:rsidR="00BD2662" w:rsidRDefault="002C1C26" w:rsidP="00944ED4">
      <w:pPr>
        <w:pStyle w:val="Heading1"/>
        <w:rPr>
          <w:sz w:val="28"/>
          <w:szCs w:val="28"/>
        </w:rPr>
      </w:pPr>
      <w:r w:rsidRPr="6691EE58">
        <w:rPr>
          <w:sz w:val="28"/>
          <w:szCs w:val="28"/>
        </w:rPr>
        <w:t>Recommendation</w:t>
      </w:r>
    </w:p>
    <w:p w14:paraId="6112FB30" w14:textId="77777777" w:rsidR="00A11A83" w:rsidRDefault="002C1C26" w:rsidP="002D0F28">
      <w:pPr>
        <w:rPr>
          <w:b/>
          <w:bCs/>
        </w:rPr>
      </w:pPr>
      <w:r w:rsidRPr="07228BD2">
        <w:rPr>
          <w:b/>
          <w:bCs/>
        </w:rPr>
        <w:t xml:space="preserve">THAT </w:t>
      </w:r>
      <w:r w:rsidR="6CC1D9D5" w:rsidRPr="07228BD2">
        <w:rPr>
          <w:b/>
          <w:bCs/>
        </w:rPr>
        <w:t>the following Minutes of the preceding meeting as circulated, be confirmed:</w:t>
      </w:r>
    </w:p>
    <w:p w14:paraId="303B47FD" w14:textId="77777777" w:rsidR="00147B9D" w:rsidRPr="00163BE0" w:rsidRDefault="00147B9D" w:rsidP="002D0F28">
      <w:pPr>
        <w:rPr>
          <w:b/>
          <w:bCs/>
        </w:rPr>
      </w:pPr>
    </w:p>
    <w:p w14:paraId="6D458FCC" w14:textId="77777777" w:rsidR="00A11A83" w:rsidRPr="00FA6C2D" w:rsidRDefault="002C1C26" w:rsidP="00FA6C2D">
      <w:pPr>
        <w:pStyle w:val="ListParagraph"/>
        <w:numPr>
          <w:ilvl w:val="0"/>
          <w:numId w:val="21"/>
        </w:numPr>
        <w:ind w:left="714" w:hanging="357"/>
        <w:rPr>
          <w:b/>
          <w:bCs/>
        </w:rPr>
      </w:pPr>
      <w:r w:rsidRPr="00FA6C2D">
        <w:rPr>
          <w:b/>
          <w:bCs/>
        </w:rPr>
        <w:t>Unscheduled</w:t>
      </w:r>
      <w:r w:rsidR="6CC1D9D5" w:rsidRPr="00FA6C2D">
        <w:rPr>
          <w:b/>
          <w:bCs/>
        </w:rPr>
        <w:t xml:space="preserve"> Meeting of Council held</w:t>
      </w:r>
      <w:r w:rsidR="66C377C1" w:rsidRPr="00FA6C2D">
        <w:rPr>
          <w:b/>
          <w:bCs/>
        </w:rPr>
        <w:t xml:space="preserve"> on</w:t>
      </w:r>
      <w:r w:rsidR="6CC1D9D5" w:rsidRPr="00FA6C2D">
        <w:rPr>
          <w:b/>
          <w:bCs/>
        </w:rPr>
        <w:t xml:space="preserve"> </w:t>
      </w:r>
      <w:r w:rsidRPr="00FA6C2D">
        <w:rPr>
          <w:b/>
          <w:bCs/>
        </w:rPr>
        <w:t>3 September 2024.</w:t>
      </w:r>
    </w:p>
    <w:p w14:paraId="20AA6B9D" w14:textId="77777777" w:rsidR="009D0453" w:rsidRPr="009D0453" w:rsidRDefault="009D0453" w:rsidP="007807C3"/>
    <w:p w14:paraId="44EF2C18" w14:textId="77777777" w:rsidR="00A11A83" w:rsidRPr="00163BE0" w:rsidRDefault="002C1C26" w:rsidP="00FC3293">
      <w:pPr>
        <w:tabs>
          <w:tab w:val="left" w:pos="600"/>
        </w:tabs>
        <w:ind w:left="600" w:hanging="600"/>
        <w:rPr>
          <w:rFonts w:eastAsia="Calibri" w:cs="Calibri"/>
          <w:b/>
          <w:color w:val="000000"/>
          <w:sz w:val="28"/>
        </w:rPr>
      </w:pPr>
      <w:r w:rsidRPr="00163BE0">
        <w:rPr>
          <w:rFonts w:eastAsia="Calibri" w:cs="Calibri"/>
          <w:b/>
          <w:color w:val="000000"/>
          <w:sz w:val="28"/>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14" w:name="_Toc177141485"/>
      <w:r w:rsidRPr="00163BE0">
        <w:rPr>
          <w:rFonts w:eastAsia="Calibri" w:cs="Calibri"/>
          <w:color w:val="000000"/>
          <w:sz w:val="26"/>
        </w:rPr>
        <w:instrText>4</w:instrText>
      </w:r>
      <w:r w:rsidRPr="00163BE0">
        <w:rPr>
          <w:rFonts w:eastAsia="Calibri" w:cs="Calibri"/>
          <w:color w:val="000000"/>
          <w:sz w:val="26"/>
        </w:rPr>
        <w:tab/>
        <w:instrText>Officers' Reports</w:instrText>
      </w:r>
      <w:bookmarkEnd w:id="14"/>
      <w:r w:rsidRPr="00163BE0">
        <w:rPr>
          <w:rFonts w:eastAsia="Calibri" w:cs="Calibri"/>
          <w:color w:val="000000"/>
          <w:sz w:val="26"/>
        </w:rPr>
        <w:instrText>" \f \l 1</w:instrText>
      </w:r>
      <w:r>
        <w:rPr>
          <w:rFonts w:eastAsia="Calibri" w:cs="Calibri"/>
          <w:color w:val="000000"/>
          <w:sz w:val="26"/>
        </w:rPr>
        <w:fldChar w:fldCharType="end"/>
      </w:r>
      <w:bookmarkStart w:id="15" w:name="4__Officers'_Reports"/>
      <w:r w:rsidRPr="00163BE0">
        <w:rPr>
          <w:rFonts w:eastAsia="Calibri" w:cs="Calibri"/>
          <w:b/>
          <w:color w:val="000000"/>
          <w:sz w:val="28"/>
        </w:rPr>
        <w:t>4</w:t>
      </w:r>
      <w:r w:rsidRPr="00163BE0">
        <w:rPr>
          <w:rFonts w:eastAsia="Calibri" w:cs="Calibri"/>
          <w:b/>
          <w:color w:val="000000"/>
          <w:sz w:val="28"/>
        </w:rPr>
        <w:tab/>
        <w:t>Officers' Reports</w:t>
      </w:r>
    </w:p>
    <w:bookmarkEnd w:id="15"/>
    <w:p w14:paraId="267B6831" w14:textId="77777777" w:rsidR="00A11A83" w:rsidRPr="00163BE0" w:rsidRDefault="002C1C26"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16" w:name="_Toc177141486"/>
      <w:r w:rsidRPr="00163BE0">
        <w:rPr>
          <w:rFonts w:eastAsia="Calibri" w:cs="Calibri"/>
          <w:color w:val="000000"/>
        </w:rPr>
        <w:instrText>4.1</w:instrText>
      </w:r>
      <w:r w:rsidRPr="00163BE0">
        <w:rPr>
          <w:rFonts w:eastAsia="Calibri" w:cs="Calibri"/>
          <w:color w:val="000000"/>
        </w:rPr>
        <w:tab/>
        <w:instrText>Audit and Risk Committee Minutes - 27 August &amp; 10 September 2024</w:instrText>
      </w:r>
      <w:bookmarkEnd w:id="16"/>
      <w:r w:rsidRPr="00163BE0">
        <w:rPr>
          <w:rFonts w:eastAsia="Calibri" w:cs="Calibri"/>
          <w:color w:val="000000"/>
        </w:rPr>
        <w:instrText>" \f \l 2</w:instrText>
      </w:r>
      <w:r>
        <w:rPr>
          <w:rFonts w:eastAsia="Calibri" w:cs="Calibri"/>
          <w:color w:val="000000"/>
        </w:rPr>
        <w:fldChar w:fldCharType="end"/>
      </w:r>
      <w:bookmarkStart w:id="17" w:name="4.1__Audit_and_Risk_Committee_Minutes_-"/>
      <w:r w:rsidRPr="00163BE0">
        <w:rPr>
          <w:rFonts w:eastAsia="Calibri" w:cs="Calibri"/>
          <w:color w:val="FFFFFF"/>
          <w:sz w:val="4"/>
        </w:rPr>
        <w:t>4.1</w:t>
      </w:r>
      <w:r w:rsidRPr="00163BE0">
        <w:rPr>
          <w:rFonts w:eastAsia="Calibri" w:cs="Calibri"/>
          <w:color w:val="FFFFFF"/>
          <w:sz w:val="4"/>
        </w:rPr>
        <w:tab/>
        <w:t>Audit and Risk Committee Minutes - 27 August &amp; 10 September 2024</w:t>
      </w:r>
    </w:p>
    <w:bookmarkEnd w:id="17"/>
    <w:p w14:paraId="6758E09D" w14:textId="77777777" w:rsidR="00CD2BB4" w:rsidRDefault="002C1C26" w:rsidP="00351C2F">
      <w:pPr>
        <w:rPr>
          <w:rFonts w:eastAsia="Calibri" w:cs="Calibri"/>
          <w:color w:val="003266"/>
          <w:sz w:val="28"/>
          <w:szCs w:val="28"/>
        </w:rPr>
      </w:pPr>
      <w:r w:rsidRPr="32FE4E5A">
        <w:rPr>
          <w:rFonts w:eastAsia="Calibri" w:cs="Calibri"/>
          <w:b/>
          <w:bCs/>
          <w:color w:val="003266"/>
          <w:sz w:val="28"/>
          <w:szCs w:val="28"/>
        </w:rPr>
        <w:t>4.1 Audit and Risk Committee Minutes - 27 August &amp; 10 September 2024</w:t>
      </w:r>
    </w:p>
    <w:p w14:paraId="57ADC572" w14:textId="77777777" w:rsidR="00FF5C33" w:rsidRPr="00FF5C33" w:rsidRDefault="00FF5C33" w:rsidP="00351C2F">
      <w:pPr>
        <w:tabs>
          <w:tab w:val="left" w:pos="2552"/>
        </w:tabs>
        <w:ind w:left="2552" w:hanging="2552"/>
        <w:rPr>
          <w:rFonts w:eastAsia="Calibri"/>
        </w:rPr>
      </w:pPr>
    </w:p>
    <w:p w14:paraId="407C7B29" w14:textId="77777777" w:rsidR="00DF444F" w:rsidRDefault="002C1C26"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028D9815" w14:textId="77777777" w:rsidR="00DF444F" w:rsidRDefault="00DF444F" w:rsidP="00DF444F">
      <w:pPr>
        <w:tabs>
          <w:tab w:val="left" w:pos="3119"/>
        </w:tabs>
        <w:ind w:left="3119" w:hanging="3119"/>
        <w:rPr>
          <w:rFonts w:eastAsia="Calibri"/>
        </w:rPr>
      </w:pPr>
    </w:p>
    <w:p w14:paraId="0D101C59" w14:textId="77777777" w:rsidR="00DF444F" w:rsidRDefault="002C1C26" w:rsidP="14B817DE">
      <w:pPr>
        <w:tabs>
          <w:tab w:val="left" w:pos="3119"/>
        </w:tabs>
        <w:ind w:left="3119" w:hanging="3119"/>
        <w:rPr>
          <w:rFonts w:eastAsia="Calibri" w:cs="Calibri"/>
        </w:rPr>
      </w:pPr>
      <w:r w:rsidRPr="256D4D4A">
        <w:rPr>
          <w:rFonts w:eastAsia="Calibri"/>
          <w:b/>
          <w:bCs/>
        </w:rPr>
        <w:t>Report Author:</w:t>
      </w:r>
      <w:r>
        <w:tab/>
      </w:r>
      <w:r w:rsidR="55C1A688" w:rsidRPr="256D4D4A">
        <w:rPr>
          <w:rFonts w:eastAsia="Calibri" w:cs="Calibri"/>
          <w:color w:val="000000" w:themeColor="text1"/>
        </w:rPr>
        <w:t>Unit Manager Governance</w:t>
      </w:r>
    </w:p>
    <w:p w14:paraId="3E1C3716" w14:textId="77777777" w:rsidR="00EF0D9A" w:rsidRDefault="002C1C26" w:rsidP="00EF0D9A">
      <w:pPr>
        <w:pStyle w:val="Heading1"/>
      </w:pPr>
      <w:r>
        <w:t>Executive Summary</w:t>
      </w:r>
    </w:p>
    <w:p w14:paraId="5B7A0CAA" w14:textId="77777777" w:rsidR="00202FCD" w:rsidRPr="00202FCD" w:rsidRDefault="002C1C26" w:rsidP="00041400">
      <w:pPr>
        <w:pStyle w:val="NormalWeb"/>
        <w:spacing w:before="0" w:beforeAutospacing="0" w:after="0" w:afterAutospacing="0" w:line="276" w:lineRule="auto"/>
        <w:rPr>
          <w:rFonts w:ascii="Calibri" w:eastAsia="Calibri" w:hAnsi="Calibri" w:cs="Calibri"/>
          <w:color w:val="000000"/>
          <w:lang w:eastAsia="en-US"/>
        </w:rPr>
      </w:pPr>
      <w:r w:rsidRPr="3D4B115D">
        <w:rPr>
          <w:rFonts w:ascii="Calibri" w:eastAsia="Calibri" w:hAnsi="Calibri" w:cs="Calibri"/>
          <w:color w:val="000000" w:themeColor="text1"/>
          <w:lang w:eastAsia="en-US"/>
        </w:rPr>
        <w:t xml:space="preserve">This report </w:t>
      </w:r>
      <w:r w:rsidR="00A85939" w:rsidRPr="3D4B115D">
        <w:rPr>
          <w:rFonts w:ascii="Calibri" w:eastAsia="Calibri" w:hAnsi="Calibri" w:cs="Calibri"/>
          <w:color w:val="000000" w:themeColor="text1"/>
          <w:lang w:eastAsia="en-US"/>
        </w:rPr>
        <w:t>provide</w:t>
      </w:r>
      <w:r w:rsidR="0B76F77C" w:rsidRPr="3D4B115D">
        <w:rPr>
          <w:rFonts w:ascii="Calibri" w:eastAsia="Calibri" w:hAnsi="Calibri" w:cs="Calibri"/>
          <w:color w:val="000000" w:themeColor="text1"/>
          <w:lang w:eastAsia="en-US"/>
        </w:rPr>
        <w:t>s</w:t>
      </w:r>
      <w:r w:rsidR="00A85939" w:rsidRPr="3D4B115D">
        <w:rPr>
          <w:rFonts w:ascii="Calibri" w:eastAsia="Calibri" w:hAnsi="Calibri" w:cs="Calibri"/>
          <w:color w:val="000000" w:themeColor="text1"/>
          <w:lang w:eastAsia="en-US"/>
        </w:rPr>
        <w:t xml:space="preserve"> Council with</w:t>
      </w:r>
      <w:r w:rsidR="3AE2A0A8" w:rsidRPr="3D4B115D">
        <w:rPr>
          <w:rFonts w:ascii="Calibri" w:eastAsia="Calibri" w:hAnsi="Calibri" w:cs="Calibri"/>
          <w:color w:val="000000" w:themeColor="text1"/>
          <w:lang w:eastAsia="en-US"/>
        </w:rPr>
        <w:t xml:space="preserve"> an</w:t>
      </w:r>
      <w:r w:rsidR="00A85939" w:rsidRPr="3D4B115D">
        <w:rPr>
          <w:rFonts w:ascii="Calibri" w:eastAsia="Calibri" w:hAnsi="Calibri" w:cs="Calibri"/>
          <w:color w:val="000000" w:themeColor="text1"/>
          <w:lang w:eastAsia="en-US"/>
        </w:rPr>
        <w:t xml:space="preserve"> oversight of the Audit and Risk Committee's operations </w:t>
      </w:r>
      <w:r w:rsidR="4820165D" w:rsidRPr="3D4B115D">
        <w:rPr>
          <w:rFonts w:ascii="Calibri" w:eastAsia="Calibri" w:hAnsi="Calibri" w:cs="Calibri"/>
          <w:color w:val="000000" w:themeColor="text1"/>
          <w:lang w:eastAsia="en-US"/>
        </w:rPr>
        <w:t>in particular, the</w:t>
      </w:r>
      <w:r w:rsidR="7B5CA617" w:rsidRPr="3D4B115D">
        <w:rPr>
          <w:rFonts w:ascii="Calibri" w:eastAsia="Calibri" w:hAnsi="Calibri" w:cs="Calibri"/>
          <w:color w:val="000000" w:themeColor="text1"/>
          <w:lang w:eastAsia="en-US"/>
        </w:rPr>
        <w:t xml:space="preserve"> unconfirmed</w:t>
      </w:r>
      <w:r w:rsidR="4820165D" w:rsidRPr="3D4B115D">
        <w:rPr>
          <w:rFonts w:ascii="Calibri" w:eastAsia="Calibri" w:hAnsi="Calibri" w:cs="Calibri"/>
          <w:color w:val="000000" w:themeColor="text1"/>
          <w:lang w:eastAsia="en-US"/>
        </w:rPr>
        <w:t xml:space="preserve"> minutes from the </w:t>
      </w:r>
      <w:r w:rsidR="00A85939" w:rsidRPr="3D4B115D">
        <w:rPr>
          <w:rFonts w:ascii="Calibri" w:eastAsia="Calibri" w:hAnsi="Calibri" w:cs="Calibri"/>
          <w:color w:val="000000" w:themeColor="text1"/>
          <w:lang w:eastAsia="en-US"/>
        </w:rPr>
        <w:t xml:space="preserve">Audit and Risk Committee </w:t>
      </w:r>
      <w:r w:rsidR="18F6B946" w:rsidRPr="3D4B115D">
        <w:rPr>
          <w:rFonts w:ascii="Calibri" w:eastAsia="Calibri" w:hAnsi="Calibri" w:cs="Calibri"/>
          <w:color w:val="000000" w:themeColor="text1"/>
          <w:lang w:eastAsia="en-US"/>
        </w:rPr>
        <w:t xml:space="preserve">(ARC) </w:t>
      </w:r>
      <w:r w:rsidR="00A85939" w:rsidRPr="3D4B115D">
        <w:rPr>
          <w:rFonts w:ascii="Calibri" w:eastAsia="Calibri" w:hAnsi="Calibri" w:cs="Calibri"/>
          <w:color w:val="000000" w:themeColor="text1"/>
          <w:lang w:eastAsia="en-US"/>
        </w:rPr>
        <w:t>meeting held on 27 August 2024</w:t>
      </w:r>
      <w:r w:rsidR="07D93902" w:rsidRPr="3D4B115D">
        <w:rPr>
          <w:rFonts w:ascii="Calibri" w:eastAsia="Calibri" w:hAnsi="Calibri" w:cs="Calibri"/>
          <w:color w:val="000000" w:themeColor="text1"/>
          <w:lang w:eastAsia="en-US"/>
        </w:rPr>
        <w:t xml:space="preserve"> which </w:t>
      </w:r>
      <w:r w:rsidR="4E619685" w:rsidRPr="3D4B115D">
        <w:rPr>
          <w:rFonts w:ascii="Calibri" w:eastAsia="Calibri" w:hAnsi="Calibri" w:cs="Calibri"/>
          <w:color w:val="000000" w:themeColor="text1"/>
          <w:lang w:eastAsia="en-US"/>
        </w:rPr>
        <w:t xml:space="preserve">primarily </w:t>
      </w:r>
      <w:r w:rsidR="07D93902" w:rsidRPr="3D4B115D">
        <w:rPr>
          <w:rFonts w:ascii="Calibri" w:eastAsia="Calibri" w:hAnsi="Calibri" w:cs="Calibri"/>
          <w:color w:val="000000" w:themeColor="text1"/>
          <w:lang w:eastAsia="en-US"/>
        </w:rPr>
        <w:t>dealt with Council’s Financial an</w:t>
      </w:r>
      <w:r w:rsidR="607D02EC" w:rsidRPr="3D4B115D">
        <w:rPr>
          <w:rFonts w:ascii="Calibri" w:eastAsia="Calibri" w:hAnsi="Calibri" w:cs="Calibri"/>
          <w:color w:val="000000" w:themeColor="text1"/>
          <w:lang w:eastAsia="en-US"/>
        </w:rPr>
        <w:t xml:space="preserve">d Performance </w:t>
      </w:r>
      <w:r w:rsidR="1D33CBF8" w:rsidRPr="3D4B115D">
        <w:rPr>
          <w:rFonts w:ascii="Calibri" w:eastAsia="Calibri" w:hAnsi="Calibri" w:cs="Calibri"/>
          <w:color w:val="000000" w:themeColor="text1"/>
          <w:lang w:eastAsia="en-US"/>
        </w:rPr>
        <w:t>Statement</w:t>
      </w:r>
      <w:r w:rsidR="79336A63" w:rsidRPr="3D4B115D">
        <w:rPr>
          <w:rFonts w:ascii="Calibri" w:eastAsia="Calibri" w:hAnsi="Calibri" w:cs="Calibri"/>
          <w:color w:val="000000" w:themeColor="text1"/>
          <w:lang w:eastAsia="en-US"/>
        </w:rPr>
        <w:t>s</w:t>
      </w:r>
      <w:r w:rsidR="00A85939" w:rsidRPr="3D4B115D">
        <w:rPr>
          <w:rFonts w:ascii="Calibri" w:eastAsia="Calibri" w:hAnsi="Calibri" w:cs="Calibri"/>
          <w:color w:val="000000" w:themeColor="text1"/>
          <w:lang w:eastAsia="en-US"/>
        </w:rPr>
        <w:t xml:space="preserve"> a</w:t>
      </w:r>
      <w:r w:rsidR="3592CD8C" w:rsidRPr="3D4B115D">
        <w:rPr>
          <w:rFonts w:ascii="Calibri" w:eastAsia="Calibri" w:hAnsi="Calibri" w:cs="Calibri"/>
          <w:color w:val="000000" w:themeColor="text1"/>
          <w:lang w:eastAsia="en-US"/>
        </w:rPr>
        <w:t xml:space="preserve">nd </w:t>
      </w:r>
      <w:r w:rsidR="00A85939" w:rsidRPr="3D4B115D">
        <w:rPr>
          <w:rFonts w:ascii="Calibri" w:eastAsia="Calibri" w:hAnsi="Calibri" w:cs="Calibri"/>
          <w:color w:val="000000" w:themeColor="text1"/>
          <w:lang w:eastAsia="en-US"/>
        </w:rPr>
        <w:t xml:space="preserve">the unconfirmed minutes from the </w:t>
      </w:r>
      <w:r w:rsidR="6BF4B2B4" w:rsidRPr="3D4B115D">
        <w:rPr>
          <w:rFonts w:ascii="Calibri" w:eastAsia="Calibri" w:hAnsi="Calibri" w:cs="Calibri"/>
          <w:color w:val="000000" w:themeColor="text1"/>
          <w:lang w:eastAsia="en-US"/>
        </w:rPr>
        <w:t xml:space="preserve">ARC </w:t>
      </w:r>
      <w:r w:rsidR="00A85939" w:rsidRPr="3D4B115D">
        <w:rPr>
          <w:rFonts w:ascii="Calibri" w:eastAsia="Calibri" w:hAnsi="Calibri" w:cs="Calibri"/>
          <w:color w:val="000000" w:themeColor="text1"/>
          <w:lang w:eastAsia="en-US"/>
        </w:rPr>
        <w:t>meeting held on 10 September 2024</w:t>
      </w:r>
      <w:r w:rsidR="2E906402" w:rsidRPr="3D4B115D">
        <w:rPr>
          <w:rFonts w:ascii="Calibri" w:eastAsia="Calibri" w:hAnsi="Calibri" w:cs="Calibri"/>
          <w:color w:val="000000" w:themeColor="text1"/>
          <w:lang w:eastAsia="en-US"/>
        </w:rPr>
        <w:t xml:space="preserve"> which dealt with regular matters as outlined within the Committee’s Annual Work Plan</w:t>
      </w:r>
      <w:r w:rsidR="00A85939" w:rsidRPr="3D4B115D">
        <w:rPr>
          <w:rFonts w:ascii="Calibri" w:eastAsia="Calibri" w:hAnsi="Calibri" w:cs="Calibri"/>
          <w:color w:val="000000" w:themeColor="text1"/>
          <w:lang w:eastAsia="en-US"/>
        </w:rPr>
        <w:t>.</w:t>
      </w:r>
    </w:p>
    <w:p w14:paraId="7444C3D3" w14:textId="77777777" w:rsidR="004E56C0" w:rsidRDefault="002C1C26" w:rsidP="004E56C0">
      <w:pPr>
        <w:pStyle w:val="Heading1"/>
      </w:pPr>
      <w:r>
        <w:t>Officers’ Recommendation</w:t>
      </w:r>
    </w:p>
    <w:p w14:paraId="0D196F57" w14:textId="77777777" w:rsidR="00922C6D" w:rsidRPr="00922C6D" w:rsidRDefault="002C1C26" w:rsidP="00351C2F">
      <w:pPr>
        <w:rPr>
          <w:b/>
          <w:bCs/>
        </w:rPr>
      </w:pPr>
      <w:r w:rsidRPr="420C1654">
        <w:rPr>
          <w:b/>
          <w:bCs/>
        </w:rPr>
        <w:t xml:space="preserve">THAT </w:t>
      </w:r>
      <w:r w:rsidR="00807C47" w:rsidRPr="420C1654">
        <w:rPr>
          <w:b/>
          <w:bCs/>
        </w:rPr>
        <w:t>Council</w:t>
      </w:r>
      <w:r w:rsidR="1EACA683" w:rsidRPr="420C1654">
        <w:rPr>
          <w:b/>
          <w:bCs/>
        </w:rPr>
        <w:t xml:space="preserve"> note</w:t>
      </w:r>
      <w:r w:rsidRPr="420C1654">
        <w:rPr>
          <w:b/>
          <w:bCs/>
        </w:rPr>
        <w:t>:</w:t>
      </w:r>
    </w:p>
    <w:p w14:paraId="23D10F7C" w14:textId="77777777" w:rsidR="006A6481" w:rsidRDefault="002C1C26" w:rsidP="006A6481">
      <w:pPr>
        <w:pStyle w:val="ListParagraph"/>
        <w:numPr>
          <w:ilvl w:val="0"/>
          <w:numId w:val="13"/>
        </w:numPr>
        <w:rPr>
          <w:b/>
          <w:bCs/>
        </w:rPr>
      </w:pPr>
      <w:r w:rsidRPr="3D4B115D">
        <w:rPr>
          <w:b/>
          <w:bCs/>
        </w:rPr>
        <w:t>T</w:t>
      </w:r>
      <w:r w:rsidR="00A85939" w:rsidRPr="3D4B115D">
        <w:rPr>
          <w:b/>
          <w:bCs/>
        </w:rPr>
        <w:t xml:space="preserve">he 27 August 2024 </w:t>
      </w:r>
      <w:r w:rsidR="46CB9FA9" w:rsidRPr="3D4B115D">
        <w:rPr>
          <w:b/>
          <w:bCs/>
        </w:rPr>
        <w:t>un</w:t>
      </w:r>
      <w:r w:rsidR="00A85939" w:rsidRPr="3D4B115D">
        <w:rPr>
          <w:b/>
          <w:bCs/>
        </w:rPr>
        <w:t>confirmed minutes of the Audit and Risk Committee at Attachment 1 to this report.</w:t>
      </w:r>
    </w:p>
    <w:p w14:paraId="264BC856" w14:textId="77777777" w:rsidR="006A6481" w:rsidRDefault="002C1C26" w:rsidP="006A6481">
      <w:pPr>
        <w:pStyle w:val="ListParagraph"/>
        <w:numPr>
          <w:ilvl w:val="0"/>
          <w:numId w:val="13"/>
        </w:numPr>
        <w:rPr>
          <w:b/>
          <w:bCs/>
        </w:rPr>
      </w:pPr>
      <w:r w:rsidRPr="420C1654">
        <w:rPr>
          <w:b/>
          <w:bCs/>
        </w:rPr>
        <w:t>T</w:t>
      </w:r>
      <w:r w:rsidR="00A85939" w:rsidRPr="420C1654">
        <w:rPr>
          <w:b/>
          <w:bCs/>
        </w:rPr>
        <w:t>he 10 September 2024 unconfirmed minutes of the Audit and Risk Committee at Attachment 2 to this report.</w:t>
      </w:r>
    </w:p>
    <w:p w14:paraId="44515F3D" w14:textId="77777777" w:rsidR="6EFC7C57" w:rsidRDefault="002C1C26" w:rsidP="420C1654">
      <w:pPr>
        <w:pStyle w:val="ListParagraph"/>
        <w:numPr>
          <w:ilvl w:val="0"/>
          <w:numId w:val="13"/>
        </w:numPr>
        <w:rPr>
          <w:b/>
          <w:bCs/>
        </w:rPr>
      </w:pPr>
      <w:r w:rsidRPr="420C1654">
        <w:rPr>
          <w:b/>
          <w:bCs/>
        </w:rPr>
        <w:t>A summary of the Audit and Risk Committee meeting minutes will be made available on Council’s website</w:t>
      </w:r>
      <w:r w:rsidR="43D6A0F8" w:rsidRPr="420C1654">
        <w:rPr>
          <w:b/>
          <w:bCs/>
        </w:rPr>
        <w:t>.</w:t>
      </w:r>
    </w:p>
    <w:p w14:paraId="00BF7264" w14:textId="77777777" w:rsidR="00B047DE" w:rsidRDefault="002C1C26">
      <w:pPr>
        <w:spacing w:line="240" w:lineRule="auto"/>
        <w:rPr>
          <w:b/>
          <w:color w:val="FFFFFF" w:themeColor="background1"/>
        </w:rPr>
      </w:pPr>
      <w:r>
        <w:br w:type="page"/>
      </w:r>
    </w:p>
    <w:p w14:paraId="4B9427E4" w14:textId="77777777" w:rsidR="009E3D2F" w:rsidRDefault="002C1C26" w:rsidP="009E3D2F">
      <w:pPr>
        <w:pStyle w:val="Heading1"/>
      </w:pPr>
      <w:r>
        <w:lastRenderedPageBreak/>
        <w:t>Background / Key Information</w:t>
      </w:r>
    </w:p>
    <w:p w14:paraId="0DCB2D33" w14:textId="77777777" w:rsidR="00623B59" w:rsidRDefault="002C1C26" w:rsidP="006016CA">
      <w:r>
        <w:t>The Audit and Risk Committee (Committee)</w:t>
      </w:r>
      <w:r w:rsidR="76CAE42E">
        <w:t>,</w:t>
      </w:r>
      <w:r w:rsidR="002849D2">
        <w:t xml:space="preserve"> an i</w:t>
      </w:r>
      <w:r>
        <w:t xml:space="preserve">ndependent </w:t>
      </w:r>
      <w:r w:rsidR="002849D2">
        <w:t>advisory c</w:t>
      </w:r>
      <w:r>
        <w:t xml:space="preserve">ommittee </w:t>
      </w:r>
      <w:r w:rsidR="002849D2">
        <w:t>of</w:t>
      </w:r>
      <w:r>
        <w:t xml:space="preserve"> Council,</w:t>
      </w:r>
      <w:r w:rsidR="1C486F04">
        <w:t xml:space="preserve"> is has the responsibility of </w:t>
      </w:r>
      <w:r>
        <w:t xml:space="preserve">reporting to the Council and offering expert advice and recommendations on matters brought before it. The Committee fulfills this role by monitoring, reviewing, and providing guidance on issues </w:t>
      </w:r>
      <w:r w:rsidR="3080DE4A">
        <w:t xml:space="preserve">relating to financial matters, risks and </w:t>
      </w:r>
      <w:r>
        <w:t>supporting the Council in meeting its governance obligations to the community.</w:t>
      </w:r>
    </w:p>
    <w:p w14:paraId="4691B486" w14:textId="77777777" w:rsidR="008B597B" w:rsidRDefault="008B597B" w:rsidP="006016CA">
      <w:pPr>
        <w:rPr>
          <w:b/>
          <w:bCs/>
          <w:u w:val="single"/>
        </w:rPr>
      </w:pPr>
    </w:p>
    <w:p w14:paraId="5EC75EF5" w14:textId="77777777" w:rsidR="006016CA" w:rsidRDefault="002C1C26" w:rsidP="006016CA">
      <w:pPr>
        <w:rPr>
          <w:b/>
          <w:bCs/>
          <w:u w:val="single"/>
        </w:rPr>
      </w:pPr>
      <w:r w:rsidRPr="3D4B115D">
        <w:rPr>
          <w:b/>
          <w:bCs/>
          <w:u w:val="single"/>
        </w:rPr>
        <w:t>Unc</w:t>
      </w:r>
      <w:r w:rsidR="00A85939" w:rsidRPr="3D4B115D">
        <w:rPr>
          <w:b/>
          <w:bCs/>
          <w:u w:val="single"/>
        </w:rPr>
        <w:t>onfirmed Minutes of the Au</w:t>
      </w:r>
      <w:r w:rsidR="009E3669" w:rsidRPr="3D4B115D">
        <w:rPr>
          <w:b/>
          <w:bCs/>
          <w:u w:val="single"/>
        </w:rPr>
        <w:t>dit and Risk Committee – 27 August 2024</w:t>
      </w:r>
    </w:p>
    <w:p w14:paraId="2192B486" w14:textId="77777777" w:rsidR="009E3669" w:rsidRPr="00E20254" w:rsidRDefault="002C1C26" w:rsidP="009E3669">
      <w:r>
        <w:t>The Committee</w:t>
      </w:r>
      <w:r w:rsidR="008B597B">
        <w:t xml:space="preserve"> </w:t>
      </w:r>
      <w:r w:rsidR="00495869">
        <w:t>discussed the following matters at the scheduled meeting o</w:t>
      </w:r>
      <w:r w:rsidR="41028311">
        <w:t>f</w:t>
      </w:r>
      <w:r w:rsidR="00495869">
        <w:t xml:space="preserve"> </w:t>
      </w:r>
      <w:r w:rsidR="00E01F01">
        <w:t>27</w:t>
      </w:r>
      <w:r w:rsidR="00192C23">
        <w:t xml:space="preserve"> August</w:t>
      </w:r>
      <w:r>
        <w:t xml:space="preserve"> 2024</w:t>
      </w:r>
      <w:r w:rsidR="00495869">
        <w:t>:</w:t>
      </w:r>
    </w:p>
    <w:p w14:paraId="14243227" w14:textId="77777777" w:rsidR="009E3669" w:rsidRPr="003A58BD" w:rsidRDefault="002C1C26" w:rsidP="009E3669">
      <w:pPr>
        <w:pStyle w:val="ListParagraph"/>
        <w:numPr>
          <w:ilvl w:val="0"/>
          <w:numId w:val="14"/>
        </w:numPr>
        <w:rPr>
          <w:szCs w:val="24"/>
        </w:rPr>
      </w:pPr>
      <w:r w:rsidRPr="00E20254">
        <w:rPr>
          <w:szCs w:val="24"/>
        </w:rPr>
        <w:t>2023</w:t>
      </w:r>
      <w:r w:rsidR="009A3398" w:rsidRPr="00E20254">
        <w:rPr>
          <w:szCs w:val="24"/>
        </w:rPr>
        <w:t xml:space="preserve">-2024 Annual Financial and Performance Report </w:t>
      </w:r>
      <w:r w:rsidR="00347BCF" w:rsidRPr="00E20254">
        <w:rPr>
          <w:szCs w:val="24"/>
        </w:rPr>
        <w:t xml:space="preserve">including Local </w:t>
      </w:r>
      <w:r w:rsidR="00ED4536" w:rsidRPr="00E20254">
        <w:rPr>
          <w:szCs w:val="24"/>
        </w:rPr>
        <w:t xml:space="preserve">Government </w:t>
      </w:r>
      <w:r w:rsidR="00ED4536" w:rsidRPr="003A58BD">
        <w:rPr>
          <w:szCs w:val="24"/>
        </w:rPr>
        <w:t>Performance Reporting Framework</w:t>
      </w:r>
      <w:r w:rsidR="00347BCF" w:rsidRPr="003A58BD">
        <w:rPr>
          <w:szCs w:val="24"/>
        </w:rPr>
        <w:t xml:space="preserve"> </w:t>
      </w:r>
      <w:r w:rsidR="00E20254" w:rsidRPr="003A58BD">
        <w:rPr>
          <w:szCs w:val="24"/>
        </w:rPr>
        <w:t xml:space="preserve">targets. </w:t>
      </w:r>
    </w:p>
    <w:p w14:paraId="4BA4C1DB" w14:textId="77777777" w:rsidR="0088085A" w:rsidRPr="00BC545D" w:rsidRDefault="002C1C26" w:rsidP="009E3669">
      <w:pPr>
        <w:pStyle w:val="ListParagraph"/>
        <w:numPr>
          <w:ilvl w:val="0"/>
          <w:numId w:val="14"/>
        </w:numPr>
        <w:rPr>
          <w:szCs w:val="24"/>
        </w:rPr>
      </w:pPr>
      <w:r w:rsidRPr="00BC545D">
        <w:rPr>
          <w:szCs w:val="24"/>
        </w:rPr>
        <w:t>An update on the 2023</w:t>
      </w:r>
      <w:r w:rsidR="00EB0AAC" w:rsidRPr="00E20254">
        <w:rPr>
          <w:szCs w:val="24"/>
        </w:rPr>
        <w:t>-</w:t>
      </w:r>
      <w:r w:rsidRPr="00BC545D">
        <w:rPr>
          <w:szCs w:val="24"/>
        </w:rPr>
        <w:t xml:space="preserve">2024 Asset </w:t>
      </w:r>
      <w:r w:rsidR="003A58BD" w:rsidRPr="00BC545D">
        <w:rPr>
          <w:szCs w:val="24"/>
        </w:rPr>
        <w:t>Capitalisation</w:t>
      </w:r>
      <w:r w:rsidRPr="00BC545D">
        <w:rPr>
          <w:szCs w:val="24"/>
        </w:rPr>
        <w:t xml:space="preserve">. </w:t>
      </w:r>
    </w:p>
    <w:p w14:paraId="0AADD789" w14:textId="77777777" w:rsidR="00BC545D" w:rsidRDefault="002C1C26" w:rsidP="009E3669">
      <w:pPr>
        <w:pStyle w:val="ListParagraph"/>
        <w:numPr>
          <w:ilvl w:val="0"/>
          <w:numId w:val="14"/>
        </w:numPr>
        <w:rPr>
          <w:szCs w:val="24"/>
        </w:rPr>
      </w:pPr>
      <w:r w:rsidRPr="00BC545D">
        <w:rPr>
          <w:szCs w:val="24"/>
        </w:rPr>
        <w:t>2023</w:t>
      </w:r>
      <w:r w:rsidR="00EB0AAC" w:rsidRPr="00E20254">
        <w:rPr>
          <w:szCs w:val="24"/>
        </w:rPr>
        <w:t>-</w:t>
      </w:r>
      <w:r w:rsidRPr="00BC545D">
        <w:rPr>
          <w:szCs w:val="24"/>
        </w:rPr>
        <w:t>2024 Closing Report of the Victorian Auditor General</w:t>
      </w:r>
      <w:r w:rsidR="007636E9">
        <w:rPr>
          <w:szCs w:val="24"/>
        </w:rPr>
        <w:t>’s</w:t>
      </w:r>
      <w:r w:rsidRPr="00BC545D">
        <w:rPr>
          <w:szCs w:val="24"/>
        </w:rPr>
        <w:t xml:space="preserve"> Office</w:t>
      </w:r>
      <w:r w:rsidR="007636E9">
        <w:rPr>
          <w:szCs w:val="24"/>
        </w:rPr>
        <w:t xml:space="preserve"> (VAGO)</w:t>
      </w:r>
      <w:r w:rsidRPr="00BC545D">
        <w:rPr>
          <w:szCs w:val="24"/>
        </w:rPr>
        <w:t xml:space="preserve">. </w:t>
      </w:r>
    </w:p>
    <w:p w14:paraId="4A32689A" w14:textId="77777777" w:rsidR="00BC545D" w:rsidRDefault="002C1C26" w:rsidP="009E3669">
      <w:pPr>
        <w:pStyle w:val="ListParagraph"/>
        <w:numPr>
          <w:ilvl w:val="0"/>
          <w:numId w:val="14"/>
        </w:numPr>
        <w:rPr>
          <w:szCs w:val="24"/>
        </w:rPr>
      </w:pPr>
      <w:r w:rsidRPr="00BC545D">
        <w:rPr>
          <w:szCs w:val="24"/>
        </w:rPr>
        <w:t>2023</w:t>
      </w:r>
      <w:r w:rsidR="00EB0AAC" w:rsidRPr="00E20254">
        <w:rPr>
          <w:szCs w:val="24"/>
        </w:rPr>
        <w:t>-</w:t>
      </w:r>
      <w:r w:rsidRPr="00BC545D">
        <w:rPr>
          <w:szCs w:val="24"/>
        </w:rPr>
        <w:t xml:space="preserve">2024 </w:t>
      </w:r>
      <w:r>
        <w:rPr>
          <w:szCs w:val="24"/>
        </w:rPr>
        <w:t>Fi</w:t>
      </w:r>
      <w:r w:rsidR="007636E9">
        <w:rPr>
          <w:szCs w:val="24"/>
        </w:rPr>
        <w:t>nal Management Letter</w:t>
      </w:r>
      <w:r w:rsidRPr="00BC545D">
        <w:rPr>
          <w:szCs w:val="24"/>
        </w:rPr>
        <w:t xml:space="preserve"> of </w:t>
      </w:r>
      <w:r w:rsidR="007636E9">
        <w:rPr>
          <w:szCs w:val="24"/>
        </w:rPr>
        <w:t>VAGO.</w:t>
      </w:r>
    </w:p>
    <w:p w14:paraId="0AE3C0E1" w14:textId="77777777" w:rsidR="007636E9" w:rsidRDefault="002C1C26" w:rsidP="009E3669">
      <w:pPr>
        <w:pStyle w:val="ListParagraph"/>
        <w:numPr>
          <w:ilvl w:val="0"/>
          <w:numId w:val="14"/>
        </w:numPr>
        <w:rPr>
          <w:szCs w:val="24"/>
        </w:rPr>
      </w:pPr>
      <w:r>
        <w:rPr>
          <w:szCs w:val="24"/>
        </w:rPr>
        <w:t>The Management Representation Letter for the financial year ended 30 June 2024.</w:t>
      </w:r>
    </w:p>
    <w:p w14:paraId="5E6B1E8D" w14:textId="77777777" w:rsidR="00417F04" w:rsidRPr="00417F04" w:rsidRDefault="002C1C26" w:rsidP="009E3669">
      <w:pPr>
        <w:pStyle w:val="ListParagraph"/>
        <w:numPr>
          <w:ilvl w:val="0"/>
          <w:numId w:val="14"/>
        </w:numPr>
        <w:rPr>
          <w:szCs w:val="24"/>
        </w:rPr>
      </w:pPr>
      <w:r>
        <w:rPr>
          <w:szCs w:val="24"/>
        </w:rPr>
        <w:t xml:space="preserve">The draft Governance and Management Checklist for inclusion in the 2023-2024 </w:t>
      </w:r>
      <w:r w:rsidRPr="00417F04">
        <w:rPr>
          <w:szCs w:val="24"/>
        </w:rPr>
        <w:t>Annual Report.</w:t>
      </w:r>
    </w:p>
    <w:p w14:paraId="4E7FE482" w14:textId="77777777" w:rsidR="00CB6EDD" w:rsidRPr="00417F04" w:rsidRDefault="002C1C26" w:rsidP="009E3669">
      <w:pPr>
        <w:pStyle w:val="ListParagraph"/>
        <w:numPr>
          <w:ilvl w:val="0"/>
          <w:numId w:val="14"/>
        </w:numPr>
      </w:pPr>
      <w:r>
        <w:t xml:space="preserve">Compliance and governance matters as detailed in the ARC </w:t>
      </w:r>
      <w:r w:rsidR="65959679">
        <w:t>A</w:t>
      </w:r>
      <w:r>
        <w:t xml:space="preserve">nnual </w:t>
      </w:r>
      <w:r w:rsidR="18BC26E6">
        <w:t>W</w:t>
      </w:r>
      <w:r>
        <w:t xml:space="preserve">ork </w:t>
      </w:r>
      <w:r w:rsidR="4B685B4A">
        <w:t>P</w:t>
      </w:r>
      <w:r>
        <w:t xml:space="preserve">lan. </w:t>
      </w:r>
    </w:p>
    <w:p w14:paraId="1B6E2E8A" w14:textId="77777777" w:rsidR="00417F04" w:rsidRDefault="00417F04" w:rsidP="009E3669">
      <w:pPr>
        <w:rPr>
          <w:highlight w:val="yellow"/>
        </w:rPr>
      </w:pPr>
    </w:p>
    <w:p w14:paraId="6CFC1968" w14:textId="77777777" w:rsidR="009E3669" w:rsidRPr="007C19DF" w:rsidRDefault="002C1C26" w:rsidP="009E3669">
      <w:r>
        <w:t xml:space="preserve">To provide transparency and to comply with the requirements of the ARC Charter, the confirmed meeting minutes is provided at Attachment 1 for noting </w:t>
      </w:r>
      <w:r w:rsidR="5ED9A5D5">
        <w:t xml:space="preserve">by </w:t>
      </w:r>
      <w:r>
        <w:t>Council.</w:t>
      </w:r>
    </w:p>
    <w:p w14:paraId="1E678A3E" w14:textId="77777777" w:rsidR="009E3669" w:rsidRDefault="009E3669">
      <w:pPr>
        <w:rPr>
          <w:b/>
          <w:bCs/>
          <w:u w:val="single"/>
        </w:rPr>
      </w:pPr>
    </w:p>
    <w:p w14:paraId="052F2FE3" w14:textId="77777777" w:rsidR="006016CA" w:rsidRDefault="002C1C26" w:rsidP="006016CA">
      <w:pPr>
        <w:rPr>
          <w:b/>
          <w:bCs/>
          <w:u w:val="single"/>
        </w:rPr>
      </w:pPr>
      <w:r>
        <w:rPr>
          <w:b/>
          <w:bCs/>
          <w:u w:val="single"/>
        </w:rPr>
        <w:t>Unconfirmed Minutes of the Audit and Risk Committee</w:t>
      </w:r>
      <w:r w:rsidR="009E3669">
        <w:rPr>
          <w:b/>
          <w:bCs/>
          <w:u w:val="single"/>
        </w:rPr>
        <w:t xml:space="preserve"> – 10 September 2024</w:t>
      </w:r>
    </w:p>
    <w:p w14:paraId="7E4CD640" w14:textId="77777777" w:rsidR="00831FD3" w:rsidRPr="00E20254" w:rsidRDefault="002C1C26" w:rsidP="00831FD3">
      <w:r w:rsidRPr="00E20254">
        <w:t xml:space="preserve">The Committee discussed the following matters at their scheduled meeting on </w:t>
      </w:r>
      <w:r>
        <w:t xml:space="preserve">10 </w:t>
      </w:r>
      <w:r w:rsidR="00860FD5">
        <w:t>September</w:t>
      </w:r>
      <w:r w:rsidRPr="00E20254">
        <w:t xml:space="preserve"> 2024:</w:t>
      </w:r>
    </w:p>
    <w:p w14:paraId="64C45DB1" w14:textId="77777777" w:rsidR="006016CA" w:rsidRPr="0032327C" w:rsidRDefault="002C1C26" w:rsidP="006016CA">
      <w:pPr>
        <w:pStyle w:val="ListParagraph"/>
        <w:numPr>
          <w:ilvl w:val="0"/>
          <w:numId w:val="14"/>
        </w:numPr>
        <w:rPr>
          <w:szCs w:val="24"/>
        </w:rPr>
      </w:pPr>
      <w:r w:rsidRPr="0032327C">
        <w:rPr>
          <w:szCs w:val="24"/>
        </w:rPr>
        <w:t xml:space="preserve">The progress </w:t>
      </w:r>
      <w:r w:rsidR="0032327C" w:rsidRPr="0032327C">
        <w:rPr>
          <w:szCs w:val="24"/>
        </w:rPr>
        <w:t xml:space="preserve">of the </w:t>
      </w:r>
      <w:r w:rsidRPr="0032327C">
        <w:rPr>
          <w:szCs w:val="24"/>
        </w:rPr>
        <w:t>202</w:t>
      </w:r>
      <w:r w:rsidR="0032327C" w:rsidRPr="0032327C">
        <w:rPr>
          <w:szCs w:val="24"/>
        </w:rPr>
        <w:t>3</w:t>
      </w:r>
      <w:r w:rsidRPr="0032327C">
        <w:rPr>
          <w:szCs w:val="24"/>
        </w:rPr>
        <w:t>-202</w:t>
      </w:r>
      <w:r w:rsidR="0032327C" w:rsidRPr="0032327C">
        <w:rPr>
          <w:szCs w:val="24"/>
        </w:rPr>
        <w:t>4</w:t>
      </w:r>
      <w:r w:rsidRPr="0032327C">
        <w:rPr>
          <w:szCs w:val="24"/>
        </w:rPr>
        <w:t xml:space="preserve"> </w:t>
      </w:r>
      <w:r w:rsidR="0032327C" w:rsidRPr="0032327C">
        <w:rPr>
          <w:szCs w:val="24"/>
        </w:rPr>
        <w:t xml:space="preserve">and 2024-2025 </w:t>
      </w:r>
      <w:r w:rsidRPr="0032327C">
        <w:rPr>
          <w:szCs w:val="24"/>
        </w:rPr>
        <w:t>Annual Internal Audit P</w:t>
      </w:r>
      <w:r w:rsidR="0032327C" w:rsidRPr="0032327C">
        <w:rPr>
          <w:szCs w:val="24"/>
        </w:rPr>
        <w:t>rograms</w:t>
      </w:r>
      <w:r w:rsidR="007F5AA4">
        <w:rPr>
          <w:szCs w:val="24"/>
        </w:rPr>
        <w:t>,</w:t>
      </w:r>
      <w:r w:rsidRPr="0032327C">
        <w:rPr>
          <w:szCs w:val="24"/>
        </w:rPr>
        <w:t xml:space="preserve"> including completed internal audit reports and actions arising from previous audits.</w:t>
      </w:r>
    </w:p>
    <w:p w14:paraId="5C4B46A9" w14:textId="77777777" w:rsidR="006016CA" w:rsidRDefault="002C1C26" w:rsidP="2533C94F">
      <w:pPr>
        <w:pStyle w:val="ListParagraph"/>
        <w:numPr>
          <w:ilvl w:val="0"/>
          <w:numId w:val="14"/>
        </w:numPr>
      </w:pPr>
      <w:r>
        <w:t>The quarterly Risk Management Report</w:t>
      </w:r>
      <w:r w:rsidR="007F5AA4">
        <w:t xml:space="preserve"> detailing </w:t>
      </w:r>
      <w:r>
        <w:t>risk treatment plans for</w:t>
      </w:r>
      <w:r w:rsidR="00680BD8">
        <w:t xml:space="preserve"> both</w:t>
      </w:r>
      <w:r>
        <w:t xml:space="preserve"> strategic and operational risks.</w:t>
      </w:r>
    </w:p>
    <w:p w14:paraId="4EE2A8CC" w14:textId="77777777" w:rsidR="002863E3" w:rsidRDefault="002C1C26" w:rsidP="006016CA">
      <w:pPr>
        <w:pStyle w:val="ListParagraph"/>
        <w:numPr>
          <w:ilvl w:val="0"/>
          <w:numId w:val="14"/>
        </w:numPr>
      </w:pPr>
      <w:r>
        <w:t xml:space="preserve">The annual </w:t>
      </w:r>
      <w:r w:rsidR="00036EE3">
        <w:t>Climate Change Risk R</w:t>
      </w:r>
      <w:r w:rsidR="003F7C74">
        <w:t>eport</w:t>
      </w:r>
      <w:r w:rsidR="627004D4">
        <w:t xml:space="preserve"> covering</w:t>
      </w:r>
      <w:r w:rsidR="459AC6A8">
        <w:t xml:space="preserve"> </w:t>
      </w:r>
      <w:r w:rsidR="009C545D">
        <w:t xml:space="preserve">the completion of actions </w:t>
      </w:r>
      <w:r w:rsidR="00285750">
        <w:t xml:space="preserve">aimed at </w:t>
      </w:r>
      <w:r w:rsidR="009C0390">
        <w:t>climate change adaption</w:t>
      </w:r>
      <w:r w:rsidR="00B87B6F">
        <w:t xml:space="preserve"> and mitigation</w:t>
      </w:r>
      <w:r w:rsidR="009C0390">
        <w:t>.</w:t>
      </w:r>
    </w:p>
    <w:p w14:paraId="6872670F" w14:textId="77777777" w:rsidR="001716D3" w:rsidRDefault="002C1C26" w:rsidP="006016CA">
      <w:pPr>
        <w:pStyle w:val="ListParagraph"/>
        <w:numPr>
          <w:ilvl w:val="0"/>
          <w:numId w:val="14"/>
        </w:numPr>
      </w:pPr>
      <w:r>
        <w:t xml:space="preserve">The </w:t>
      </w:r>
      <w:r w:rsidR="001F3ED5">
        <w:t>biannual</w:t>
      </w:r>
      <w:r>
        <w:t xml:space="preserve"> report on </w:t>
      </w:r>
      <w:r w:rsidR="00465F45">
        <w:t>IT and Cyber Risk</w:t>
      </w:r>
      <w:r w:rsidR="3E8BE47D">
        <w:t xml:space="preserve"> </w:t>
      </w:r>
      <w:r w:rsidR="00465F45">
        <w:t xml:space="preserve">including the results of </w:t>
      </w:r>
      <w:r w:rsidR="00424305">
        <w:t>recent penetration tests.</w:t>
      </w:r>
    </w:p>
    <w:p w14:paraId="07E89932" w14:textId="77777777" w:rsidR="00D05F20" w:rsidRDefault="002C1C26" w:rsidP="006016CA">
      <w:pPr>
        <w:pStyle w:val="ListParagraph"/>
        <w:numPr>
          <w:ilvl w:val="0"/>
          <w:numId w:val="14"/>
        </w:numPr>
        <w:rPr>
          <w:szCs w:val="24"/>
        </w:rPr>
      </w:pPr>
      <w:r>
        <w:rPr>
          <w:szCs w:val="24"/>
        </w:rPr>
        <w:t xml:space="preserve">The </w:t>
      </w:r>
      <w:r w:rsidR="001F3ED5">
        <w:rPr>
          <w:szCs w:val="24"/>
        </w:rPr>
        <w:t xml:space="preserve">biannual </w:t>
      </w:r>
      <w:r>
        <w:rPr>
          <w:szCs w:val="24"/>
        </w:rPr>
        <w:t xml:space="preserve">report on </w:t>
      </w:r>
      <w:r w:rsidR="002A6BA2">
        <w:rPr>
          <w:szCs w:val="24"/>
        </w:rPr>
        <w:t>the progress of the CX/DX Program</w:t>
      </w:r>
      <w:r w:rsidR="000C2499">
        <w:rPr>
          <w:szCs w:val="24"/>
        </w:rPr>
        <w:t xml:space="preserve"> implementation</w:t>
      </w:r>
      <w:r w:rsidR="00DD7F0C">
        <w:rPr>
          <w:szCs w:val="24"/>
        </w:rPr>
        <w:t>.</w:t>
      </w:r>
    </w:p>
    <w:p w14:paraId="0149D87A" w14:textId="77777777" w:rsidR="005E081E" w:rsidRPr="003F7C74" w:rsidRDefault="002C1C26" w:rsidP="006016CA">
      <w:pPr>
        <w:pStyle w:val="ListParagraph"/>
        <w:numPr>
          <w:ilvl w:val="0"/>
          <w:numId w:val="14"/>
        </w:numPr>
      </w:pPr>
      <w:r>
        <w:t>Th</w:t>
      </w:r>
      <w:r w:rsidR="00FB3AC2">
        <w:t>e Internal Assurance Report</w:t>
      </w:r>
      <w:r w:rsidR="00865BDC">
        <w:t xml:space="preserve"> outlining</w:t>
      </w:r>
      <w:r w:rsidR="00FB3AC2">
        <w:t xml:space="preserve"> the </w:t>
      </w:r>
      <w:r>
        <w:t xml:space="preserve">2024-2025 Internal Assurance Program </w:t>
      </w:r>
      <w:r w:rsidR="001F6D4B">
        <w:t>and</w:t>
      </w:r>
      <w:r w:rsidR="00FB3AC2">
        <w:t xml:space="preserve"> its implementation</w:t>
      </w:r>
      <w:r w:rsidR="001F6D4B">
        <w:t xml:space="preserve"> progress</w:t>
      </w:r>
      <w:r w:rsidR="00FB3AC2">
        <w:t>.</w:t>
      </w:r>
      <w:r>
        <w:t xml:space="preserve"> </w:t>
      </w:r>
    </w:p>
    <w:p w14:paraId="09027479" w14:textId="77777777" w:rsidR="002C1C26" w:rsidRDefault="002C1C26" w:rsidP="006016CA">
      <w:pPr>
        <w:pStyle w:val="ListParagraph"/>
        <w:numPr>
          <w:ilvl w:val="0"/>
          <w:numId w:val="14"/>
        </w:numPr>
        <w:rPr>
          <w:szCs w:val="24"/>
        </w:rPr>
      </w:pPr>
      <w:r w:rsidRPr="006F0226">
        <w:rPr>
          <w:szCs w:val="24"/>
        </w:rPr>
        <w:t>Compliance and governance matters as detailed in the ARC annual work plan.</w:t>
      </w:r>
    </w:p>
    <w:p w14:paraId="3E3B099E" w14:textId="77777777" w:rsidR="006016CA" w:rsidRPr="002C1C26" w:rsidRDefault="002C1C26" w:rsidP="002C1C26">
      <w:pPr>
        <w:spacing w:line="240" w:lineRule="auto"/>
      </w:pPr>
      <w:r>
        <w:br w:type="page"/>
      </w:r>
    </w:p>
    <w:p w14:paraId="79ECD88F" w14:textId="77777777" w:rsidR="006016CA" w:rsidRPr="006F0226" w:rsidRDefault="002C1C26" w:rsidP="006016CA">
      <w:r>
        <w:lastRenderedPageBreak/>
        <w:t xml:space="preserve">To provide transparency and to comply with the requirements of the ARC Charter, the unconfirmed meeting minutes is provided at Attachment </w:t>
      </w:r>
      <w:r w:rsidR="006F0226">
        <w:t>2</w:t>
      </w:r>
      <w:r>
        <w:t xml:space="preserve"> for noting </w:t>
      </w:r>
      <w:r w:rsidR="4E7F732D">
        <w:t xml:space="preserve">by </w:t>
      </w:r>
      <w:r>
        <w:t>Council.</w:t>
      </w:r>
    </w:p>
    <w:p w14:paraId="0E3CEC86" w14:textId="77777777" w:rsidR="001F31DB" w:rsidRDefault="002C1C26" w:rsidP="001F31DB">
      <w:pPr>
        <w:pStyle w:val="Heading1"/>
      </w:pPr>
      <w:r>
        <w:t>Alignment to Community Plan, Policies or Strategies</w:t>
      </w:r>
    </w:p>
    <w:p w14:paraId="524A8CD9" w14:textId="77777777" w:rsidR="000C0B05" w:rsidRDefault="002C1C26" w:rsidP="000C0B05">
      <w:r>
        <w:t>Alignment to Whittlesea 2040 and Community Plan 2021-2025:</w:t>
      </w:r>
    </w:p>
    <w:p w14:paraId="110A3534" w14:textId="77777777" w:rsidR="0094694F" w:rsidRDefault="0094694F" w:rsidP="000C0B05"/>
    <w:p w14:paraId="4FA7D399" w14:textId="77777777" w:rsidR="003729AB" w:rsidRPr="0094694F" w:rsidRDefault="002C1C26" w:rsidP="000C0B05">
      <w:r>
        <w:rPr>
          <w:rFonts w:eastAsia="Calibri" w:cs="Calibri"/>
          <w:b/>
          <w:bCs/>
          <w:color w:val="000000"/>
        </w:rPr>
        <w:t>High Performing Organisation  </w:t>
      </w:r>
      <w:r>
        <w:rPr>
          <w:rFonts w:eastAsia="Calibri" w:cs="Calibri"/>
          <w:b/>
          <w:bCs/>
          <w:color w:val="000000"/>
        </w:rPr>
        <w:br/>
      </w:r>
      <w:r>
        <w:rPr>
          <w:rFonts w:eastAsia="Calibri" w:cs="Calibri"/>
          <w:color w:val="000000"/>
        </w:rPr>
        <w:t>We engage effectively with the community, to deliver efficient and effective services and initiatives, and to make decisions in the best interest of our community and deliver value to our community.</w:t>
      </w:r>
    </w:p>
    <w:p w14:paraId="746D67E6" w14:textId="77777777" w:rsidR="0077737F" w:rsidRDefault="002C1C26" w:rsidP="00DE1C81">
      <w:pPr>
        <w:pStyle w:val="Heading1"/>
      </w:pPr>
      <w:r>
        <w:t>Considerations</w:t>
      </w:r>
      <w:r w:rsidR="00374E8B">
        <w:t xml:space="preserve"> of </w:t>
      </w:r>
      <w:r w:rsidR="00374E8B" w:rsidRPr="002D1CDA">
        <w:rPr>
          <w:i/>
          <w:iCs/>
        </w:rPr>
        <w:t xml:space="preserve">Local Government Act (2020) </w:t>
      </w:r>
      <w:r w:rsidR="00374E8B">
        <w:t>Principles</w:t>
      </w:r>
    </w:p>
    <w:p w14:paraId="2437E229" w14:textId="77777777" w:rsidR="0077737F" w:rsidRDefault="002C1C26" w:rsidP="00EE3AE1">
      <w:pPr>
        <w:pStyle w:val="SubHeading"/>
        <w:spacing w:before="0" w:after="0"/>
      </w:pPr>
      <w:r>
        <w:t>Financial Management</w:t>
      </w:r>
    </w:p>
    <w:p w14:paraId="0EEBFF43" w14:textId="77777777" w:rsidR="00113B41" w:rsidRDefault="002C1C26" w:rsidP="00113B41">
      <w:r>
        <w:t>The cost is included in the current budget.</w:t>
      </w:r>
    </w:p>
    <w:p w14:paraId="0EAC61F1" w14:textId="77777777" w:rsidR="00113B41" w:rsidRDefault="00113B41" w:rsidP="00113B41"/>
    <w:p w14:paraId="063621A9" w14:textId="77777777" w:rsidR="003330CB" w:rsidRDefault="002C1C26" w:rsidP="00EE3AE1">
      <w:pPr>
        <w:pStyle w:val="SubHeading"/>
        <w:spacing w:before="0" w:after="0"/>
      </w:pPr>
      <w:r>
        <w:t>Community Consultation and Engagement</w:t>
      </w:r>
    </w:p>
    <w:p w14:paraId="65B61254" w14:textId="77777777" w:rsidR="002C559A" w:rsidRDefault="002C1C26" w:rsidP="002C559A">
      <w:r>
        <w:t>No community consultation or engagement is required in relation to this report.</w:t>
      </w:r>
    </w:p>
    <w:p w14:paraId="14EA1ABA" w14:textId="77777777" w:rsidR="00430F57" w:rsidRDefault="002C1C26" w:rsidP="00430F57">
      <w:pPr>
        <w:pStyle w:val="Heading1"/>
      </w:pPr>
      <w:r>
        <w:t>Other Principles for Consideration</w:t>
      </w:r>
    </w:p>
    <w:p w14:paraId="74100EDC" w14:textId="77777777" w:rsidR="00430F57" w:rsidRDefault="002C1C26" w:rsidP="0094694F">
      <w:pPr>
        <w:rPr>
          <w:b/>
          <w:bCs/>
        </w:rPr>
      </w:pPr>
      <w:r>
        <w:rPr>
          <w:b/>
          <w:bCs/>
        </w:rPr>
        <w:t>Overarching Governance Principles and Supporting Principles</w:t>
      </w:r>
    </w:p>
    <w:p w14:paraId="2716FE17" w14:textId="77777777" w:rsidR="005A63DA" w:rsidRPr="0094694F" w:rsidRDefault="002C1C26" w:rsidP="00A752EB">
      <w:pPr>
        <w:tabs>
          <w:tab w:val="left" w:pos="567"/>
        </w:tabs>
        <w:ind w:left="567" w:hanging="567"/>
        <w:rPr>
          <w:rFonts w:eastAsia="Calibri" w:cs="Calibri"/>
        </w:rPr>
      </w:pPr>
      <w:r>
        <w:rPr>
          <w:rFonts w:eastAsia="Calibri" w:cs="Calibri"/>
          <w:color w:val="000000"/>
        </w:rPr>
        <w:t>(i)</w:t>
      </w:r>
      <w:r w:rsidR="002D1EDA">
        <w:rPr>
          <w:rFonts w:eastAsia="Calibri" w:cs="Calibri"/>
          <w:color w:val="000000"/>
        </w:rPr>
        <w:tab/>
      </w:r>
      <w:r>
        <w:rPr>
          <w:rFonts w:eastAsia="Calibri" w:cs="Calibri"/>
          <w:color w:val="000000"/>
        </w:rPr>
        <w:t>The transparency of Council decisions, actions and information is to be ensured.</w:t>
      </w:r>
    </w:p>
    <w:p w14:paraId="381E8F0C" w14:textId="77777777" w:rsidR="00CC42C3" w:rsidRDefault="00CC42C3" w:rsidP="00A752EB">
      <w:pPr>
        <w:tabs>
          <w:tab w:val="left" w:pos="567"/>
        </w:tabs>
        <w:ind w:left="567" w:hanging="567"/>
      </w:pPr>
    </w:p>
    <w:p w14:paraId="07629F45" w14:textId="77777777" w:rsidR="005A63DA" w:rsidRDefault="002C1C26" w:rsidP="00A752EB">
      <w:pPr>
        <w:pStyle w:val="SubHeading"/>
        <w:tabs>
          <w:tab w:val="left" w:pos="426"/>
          <w:tab w:val="left" w:pos="567"/>
        </w:tabs>
        <w:spacing w:before="0" w:after="0"/>
        <w:ind w:left="567" w:hanging="567"/>
      </w:pPr>
      <w:r>
        <w:t>Public Transparency Principles</w:t>
      </w:r>
    </w:p>
    <w:p w14:paraId="6D84E0B9" w14:textId="77777777" w:rsidR="00CC42C3" w:rsidRPr="0094694F" w:rsidRDefault="002C1C26" w:rsidP="00A752EB">
      <w:pPr>
        <w:tabs>
          <w:tab w:val="left" w:pos="567"/>
        </w:tabs>
        <w:ind w:left="567" w:hanging="567"/>
      </w:pPr>
      <w:r>
        <w:rPr>
          <w:rFonts w:eastAsia="Calibri" w:cs="Calibri"/>
          <w:color w:val="000000"/>
        </w:rPr>
        <w:t>(a)</w:t>
      </w:r>
      <w:r w:rsidR="002D1EDA">
        <w:rPr>
          <w:rFonts w:eastAsia="Calibri" w:cs="Calibri"/>
          <w:color w:val="000000"/>
        </w:rPr>
        <w:tab/>
      </w:r>
      <w:r>
        <w:rPr>
          <w:rFonts w:eastAsia="Calibri" w:cs="Calibri"/>
          <w:color w:val="000000"/>
        </w:rPr>
        <w:t xml:space="preserve">Council decision making processes must be transparent except when the Council is dealing with information that is confidential by virtue of the </w:t>
      </w:r>
      <w:r>
        <w:rPr>
          <w:rFonts w:eastAsia="Calibri" w:cs="Calibri"/>
          <w:i/>
          <w:iCs/>
          <w:color w:val="000000"/>
        </w:rPr>
        <w:t>Local Government Act</w:t>
      </w:r>
      <w:r>
        <w:rPr>
          <w:rFonts w:eastAsia="Calibri" w:cs="Calibri"/>
          <w:color w:val="000000"/>
        </w:rPr>
        <w:t xml:space="preserve"> or any other Act.</w:t>
      </w:r>
    </w:p>
    <w:p w14:paraId="1DADFE10" w14:textId="77777777" w:rsidR="006624A1" w:rsidRDefault="002C1C26" w:rsidP="006624A1">
      <w:pPr>
        <w:pStyle w:val="Heading1"/>
      </w:pPr>
      <w:r>
        <w:t>Council Policy Considerations</w:t>
      </w:r>
    </w:p>
    <w:p w14:paraId="36F8722C" w14:textId="77777777" w:rsidR="006624A1" w:rsidRDefault="002C1C26" w:rsidP="00B23FB8">
      <w:pPr>
        <w:pStyle w:val="SubHeading"/>
        <w:tabs>
          <w:tab w:val="left" w:pos="426"/>
        </w:tabs>
        <w:spacing w:before="0" w:after="0"/>
        <w:ind w:left="426" w:hanging="426"/>
        <w:rPr>
          <w:b w:val="0"/>
          <w:bCs w:val="0"/>
        </w:rPr>
      </w:pPr>
      <w:r>
        <w:t>Environmental Sustainability Considerations</w:t>
      </w:r>
    </w:p>
    <w:p w14:paraId="7440CAF6" w14:textId="77777777" w:rsidR="00BD198D" w:rsidRDefault="002C1C26" w:rsidP="00B23FB8">
      <w:pPr>
        <w:pStyle w:val="SubHeading"/>
        <w:tabs>
          <w:tab w:val="left" w:pos="426"/>
        </w:tabs>
        <w:spacing w:before="0" w:after="0"/>
        <w:ind w:left="426" w:hanging="426"/>
        <w:rPr>
          <w:b w:val="0"/>
          <w:bCs w:val="0"/>
        </w:rPr>
      </w:pPr>
      <w:r>
        <w:rPr>
          <w:b w:val="0"/>
          <w:bCs w:val="0"/>
        </w:rPr>
        <w:t xml:space="preserve">No </w:t>
      </w:r>
      <w:r w:rsidR="00041400">
        <w:rPr>
          <w:b w:val="0"/>
          <w:bCs w:val="0"/>
        </w:rPr>
        <w:t>i</w:t>
      </w:r>
      <w:r>
        <w:rPr>
          <w:b w:val="0"/>
          <w:bCs w:val="0"/>
        </w:rPr>
        <w:t>mplications</w:t>
      </w:r>
      <w:r w:rsidR="00041400">
        <w:rPr>
          <w:b w:val="0"/>
          <w:bCs w:val="0"/>
        </w:rPr>
        <w:t>.</w:t>
      </w:r>
    </w:p>
    <w:p w14:paraId="74B73C6B" w14:textId="77777777" w:rsidR="00BD198D" w:rsidRPr="00BD198D" w:rsidRDefault="00BD198D" w:rsidP="00B23FB8">
      <w:pPr>
        <w:pStyle w:val="SubHeading"/>
        <w:tabs>
          <w:tab w:val="left" w:pos="426"/>
        </w:tabs>
        <w:spacing w:before="0" w:after="0"/>
        <w:ind w:left="426" w:hanging="426"/>
      </w:pPr>
    </w:p>
    <w:p w14:paraId="3495DB38" w14:textId="77777777" w:rsidR="00E0764C" w:rsidRDefault="002C1C26" w:rsidP="00E0764C">
      <w:pPr>
        <w:pStyle w:val="SubHeading"/>
        <w:spacing w:before="0" w:after="0"/>
      </w:pPr>
      <w:r>
        <w:t>Social, Cultural and Health</w:t>
      </w:r>
    </w:p>
    <w:p w14:paraId="7407C10B" w14:textId="77777777" w:rsidR="00E0764C" w:rsidRDefault="002C1C26" w:rsidP="00E0764C">
      <w:r>
        <w:t xml:space="preserve">No </w:t>
      </w:r>
      <w:r w:rsidR="00041400">
        <w:t>i</w:t>
      </w:r>
      <w:r>
        <w:t>mplications</w:t>
      </w:r>
      <w:r w:rsidR="00041400">
        <w:t>.</w:t>
      </w:r>
    </w:p>
    <w:p w14:paraId="6885AAB2" w14:textId="77777777" w:rsidR="00E0764C" w:rsidRPr="00BC5C3E" w:rsidRDefault="00E0764C" w:rsidP="00E0764C">
      <w:pPr>
        <w:pStyle w:val="SubHeading"/>
        <w:spacing w:before="0" w:after="0"/>
        <w:rPr>
          <w:b w:val="0"/>
          <w:bCs w:val="0"/>
        </w:rPr>
      </w:pPr>
    </w:p>
    <w:p w14:paraId="6AF2577D" w14:textId="77777777" w:rsidR="00E0764C" w:rsidRDefault="002C1C26" w:rsidP="00E0764C">
      <w:pPr>
        <w:pStyle w:val="SubHeading"/>
        <w:spacing w:before="0" w:after="0"/>
      </w:pPr>
      <w:r>
        <w:t>Economic</w:t>
      </w:r>
    </w:p>
    <w:p w14:paraId="6E1334AB" w14:textId="77777777" w:rsidR="00E0764C" w:rsidRDefault="002C1C26" w:rsidP="00E0764C">
      <w:r>
        <w:t xml:space="preserve">No </w:t>
      </w:r>
      <w:r w:rsidR="00041400">
        <w:t>i</w:t>
      </w:r>
      <w:r>
        <w:t>mplications</w:t>
      </w:r>
      <w:r w:rsidR="00041400">
        <w:t>.</w:t>
      </w:r>
    </w:p>
    <w:p w14:paraId="71D87170" w14:textId="77777777" w:rsidR="00E0764C" w:rsidRDefault="00E0764C" w:rsidP="00E0764C"/>
    <w:p w14:paraId="1784D67E" w14:textId="77777777" w:rsidR="00E0764C" w:rsidRDefault="002C1C26" w:rsidP="00E0764C">
      <w:pPr>
        <w:rPr>
          <w:b/>
          <w:bCs/>
        </w:rPr>
      </w:pPr>
      <w:r>
        <w:rPr>
          <w:b/>
          <w:bCs/>
        </w:rPr>
        <w:t>Legal, Resource and Strategic Risk Implications</w:t>
      </w:r>
    </w:p>
    <w:p w14:paraId="5E255C8A" w14:textId="77777777" w:rsidR="002C1C26" w:rsidRDefault="002C1C26" w:rsidP="00E0764C">
      <w:r>
        <w:t xml:space="preserve">No </w:t>
      </w:r>
      <w:r w:rsidR="00041400">
        <w:t>i</w:t>
      </w:r>
      <w:r>
        <w:t>mplications</w:t>
      </w:r>
      <w:r w:rsidR="00041400">
        <w:t>.</w:t>
      </w:r>
    </w:p>
    <w:p w14:paraId="5A5BFFE2" w14:textId="77777777" w:rsidR="00E0764C" w:rsidRDefault="002C1C26" w:rsidP="002C1C26">
      <w:pPr>
        <w:spacing w:line="240" w:lineRule="auto"/>
      </w:pPr>
      <w:r>
        <w:br w:type="page"/>
      </w:r>
    </w:p>
    <w:p w14:paraId="16747492" w14:textId="77777777" w:rsidR="002C4FFB" w:rsidRDefault="002C1C26" w:rsidP="002C4FFB">
      <w:pPr>
        <w:pStyle w:val="Heading1"/>
      </w:pPr>
      <w:r>
        <w:lastRenderedPageBreak/>
        <w:t>Implementation Strategy</w:t>
      </w:r>
    </w:p>
    <w:p w14:paraId="0CA8B4FF" w14:textId="77777777" w:rsidR="002C4FFB" w:rsidRDefault="002C1C26" w:rsidP="00351C2F">
      <w:pPr>
        <w:pStyle w:val="SubHeading"/>
        <w:spacing w:before="0" w:after="0"/>
      </w:pPr>
      <w:r>
        <w:t>Communication</w:t>
      </w:r>
    </w:p>
    <w:p w14:paraId="3F3457B4" w14:textId="77777777" w:rsidR="000E5BA9" w:rsidRDefault="002C1C26" w:rsidP="00041400">
      <w:r>
        <w:t>No further communication is required in relation to this report.</w:t>
      </w:r>
    </w:p>
    <w:p w14:paraId="56156FA7" w14:textId="77777777" w:rsidR="00C27AFB" w:rsidRDefault="00C27AFB" w:rsidP="00041400"/>
    <w:p w14:paraId="0F693CA7" w14:textId="77777777" w:rsidR="00420D00" w:rsidRDefault="002C1C26" w:rsidP="00351C2F">
      <w:pPr>
        <w:pStyle w:val="SubHeading"/>
        <w:spacing w:before="0" w:after="0"/>
      </w:pPr>
      <w:r>
        <w:t>Critical Dates</w:t>
      </w:r>
    </w:p>
    <w:p w14:paraId="5348841F" w14:textId="77777777" w:rsidR="00E92BAB" w:rsidRDefault="002C1C26" w:rsidP="00E92BAB">
      <w:pPr>
        <w:rPr>
          <w:b/>
          <w:bCs/>
          <w:u w:val="single"/>
        </w:rPr>
      </w:pPr>
      <w:r>
        <w:rPr>
          <w:rFonts w:eastAsia="Calibri"/>
        </w:rPr>
        <w:t xml:space="preserve">There are no immediate critical dates </w:t>
      </w:r>
      <w:r w:rsidR="00A37DA8">
        <w:rPr>
          <w:rFonts w:eastAsia="Calibri"/>
        </w:rPr>
        <w:t>in relating to this report.</w:t>
      </w:r>
    </w:p>
    <w:p w14:paraId="20016E9B" w14:textId="77777777" w:rsidR="00CF0751" w:rsidRDefault="002C1C26" w:rsidP="00420D00">
      <w:pPr>
        <w:pStyle w:val="Heading1"/>
      </w:pPr>
      <w:r>
        <w:t>Declaration of Conflict of Interest</w:t>
      </w:r>
    </w:p>
    <w:p w14:paraId="71FD05E0" w14:textId="77777777" w:rsidR="002D1EDA" w:rsidRDefault="002C1C26" w:rsidP="00420D00">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12D74CDA" w14:textId="77777777" w:rsidR="002D1EDA" w:rsidRDefault="002D1EDA" w:rsidP="00420D00">
      <w:pPr>
        <w:rPr>
          <w:rFonts w:eastAsia="Calibri" w:cs="Calibri"/>
          <w:color w:val="000000"/>
        </w:rPr>
      </w:pPr>
    </w:p>
    <w:p w14:paraId="68ABFF04" w14:textId="77777777" w:rsidR="00420D00" w:rsidRPr="0094694F" w:rsidRDefault="002C1C26" w:rsidP="00420D00">
      <w:r>
        <w:rPr>
          <w:rFonts w:eastAsia="Calibri" w:cs="Calibri"/>
          <w:color w:val="000000"/>
        </w:rPr>
        <w:t>The Responsible Officer reviewing this report, having made enquiries with relevant members of staff, reports that no disclosable interests have been raised in relation to this report.</w:t>
      </w:r>
    </w:p>
    <w:p w14:paraId="296322A8" w14:textId="77777777" w:rsidR="000366FD" w:rsidRDefault="002C1C26" w:rsidP="000366FD">
      <w:pPr>
        <w:pStyle w:val="Heading1"/>
      </w:pPr>
      <w:r>
        <w:t>Attachments</w:t>
      </w:r>
    </w:p>
    <w:p w14:paraId="5B355794" w14:textId="77777777" w:rsidR="00447713" w:rsidRDefault="002C1C26">
      <w:pPr>
        <w:numPr>
          <w:ilvl w:val="0"/>
          <w:numId w:val="15"/>
        </w:numPr>
        <w:spacing w:line="240" w:lineRule="atLeast"/>
        <w:ind w:hanging="282"/>
        <w:rPr>
          <w:rFonts w:eastAsia="Calibri" w:cs="Calibri"/>
          <w:color w:val="000000"/>
        </w:rPr>
      </w:pPr>
      <w:r>
        <w:rPr>
          <w:rFonts w:eastAsia="Calibri" w:cs="Calibri"/>
          <w:color w:val="000000"/>
        </w:rPr>
        <w:t>27 August 2024 Unconfirmed Minutes of the Audit and Risk Committee [</w:t>
      </w:r>
      <w:r>
        <w:rPr>
          <w:rFonts w:eastAsia="Calibri" w:cs="Calibri"/>
          <w:b/>
          <w:bCs/>
          <w:color w:val="000000"/>
        </w:rPr>
        <w:t>4.1.1</w:t>
      </w:r>
      <w:r>
        <w:rPr>
          <w:rFonts w:eastAsia="Calibri" w:cs="Calibri"/>
          <w:color w:val="000000"/>
        </w:rPr>
        <w:t xml:space="preserve"> - 14 pages]</w:t>
      </w:r>
    </w:p>
    <w:p w14:paraId="286DACB9" w14:textId="77777777" w:rsidR="00447713" w:rsidRDefault="002C1C26">
      <w:pPr>
        <w:numPr>
          <w:ilvl w:val="0"/>
          <w:numId w:val="15"/>
        </w:numPr>
        <w:spacing w:line="240" w:lineRule="atLeast"/>
        <w:ind w:hanging="282"/>
        <w:rPr>
          <w:rFonts w:eastAsia="Calibri" w:cs="Calibri"/>
          <w:color w:val="000000"/>
        </w:rPr>
      </w:pPr>
      <w:r>
        <w:rPr>
          <w:rFonts w:eastAsia="Calibri" w:cs="Calibri"/>
          <w:color w:val="000000"/>
        </w:rPr>
        <w:t>10 September 2024 Unconfirmed Minutes of the Audit and Risk Committee [</w:t>
      </w:r>
      <w:r>
        <w:rPr>
          <w:rFonts w:eastAsia="Calibri" w:cs="Calibri"/>
          <w:b/>
          <w:bCs/>
          <w:color w:val="000000"/>
        </w:rPr>
        <w:t>4.1.2</w:t>
      </w:r>
      <w:r>
        <w:rPr>
          <w:rFonts w:eastAsia="Calibri" w:cs="Calibri"/>
          <w:color w:val="000000"/>
        </w:rPr>
        <w:t xml:space="preserve"> - 21 pages]</w:t>
      </w:r>
    </w:p>
    <w:p w14:paraId="1287F486" w14:textId="046FD11C" w:rsidR="00F7324B" w:rsidRDefault="002C1C26" w:rsidP="00F7324B">
      <w:pPr>
        <w:tabs>
          <w:tab w:val="left" w:pos="600"/>
        </w:tabs>
        <w:ind w:left="600" w:hanging="600"/>
      </w:pPr>
      <w:r w:rsidRPr="00163BE0">
        <w:rPr>
          <w:rFonts w:eastAsia="Calibri" w:cs="Calibri"/>
          <w:color w:val="FFFFFF"/>
          <w:sz w:val="4"/>
        </w:rPr>
        <w:br w:type="page"/>
      </w:r>
    </w:p>
    <w:p w14:paraId="0DFF2E4D" w14:textId="3D63D6FB" w:rsidR="00A11A83" w:rsidRPr="00163BE0" w:rsidRDefault="002C1C26"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18" w:name="_Toc177141487"/>
      <w:r w:rsidRPr="00163BE0">
        <w:rPr>
          <w:rFonts w:eastAsia="Calibri" w:cs="Calibri"/>
          <w:color w:val="000000"/>
        </w:rPr>
        <w:instrText>4.2</w:instrText>
      </w:r>
      <w:r w:rsidRPr="00163BE0">
        <w:rPr>
          <w:rFonts w:eastAsia="Calibri" w:cs="Calibri"/>
          <w:color w:val="000000"/>
        </w:rPr>
        <w:tab/>
        <w:instrText>Annual Report 2023-2024</w:instrText>
      </w:r>
      <w:bookmarkEnd w:id="18"/>
      <w:r w:rsidRPr="00163BE0">
        <w:rPr>
          <w:rFonts w:eastAsia="Calibri" w:cs="Calibri"/>
          <w:color w:val="000000"/>
        </w:rPr>
        <w:instrText>" \f \l 2</w:instrText>
      </w:r>
      <w:r>
        <w:rPr>
          <w:rFonts w:eastAsia="Calibri" w:cs="Calibri"/>
          <w:color w:val="000000"/>
        </w:rPr>
        <w:fldChar w:fldCharType="end"/>
      </w:r>
      <w:bookmarkStart w:id="19" w:name="4.2__Annual_Report_2023-2024"/>
      <w:r w:rsidRPr="00163BE0">
        <w:rPr>
          <w:rFonts w:eastAsia="Calibri" w:cs="Calibri"/>
          <w:color w:val="FFFFFF"/>
          <w:sz w:val="4"/>
        </w:rPr>
        <w:t>4.2</w:t>
      </w:r>
      <w:r w:rsidRPr="00163BE0">
        <w:rPr>
          <w:rFonts w:eastAsia="Calibri" w:cs="Calibri"/>
          <w:color w:val="FFFFFF"/>
          <w:sz w:val="4"/>
        </w:rPr>
        <w:tab/>
        <w:t>Annual Report 2023-2024</w:t>
      </w:r>
    </w:p>
    <w:bookmarkEnd w:id="19"/>
    <w:p w14:paraId="119FFD31" w14:textId="77777777" w:rsidR="00CD2BB4" w:rsidRDefault="002C1C26" w:rsidP="00351C2F">
      <w:pPr>
        <w:rPr>
          <w:rFonts w:eastAsia="Calibri" w:cs="Calibri"/>
          <w:color w:val="003266"/>
          <w:sz w:val="28"/>
          <w:szCs w:val="28"/>
        </w:rPr>
      </w:pPr>
      <w:r w:rsidRPr="32FE4E5A">
        <w:rPr>
          <w:rFonts w:eastAsia="Calibri" w:cs="Calibri"/>
          <w:b/>
          <w:bCs/>
          <w:color w:val="003266"/>
          <w:sz w:val="28"/>
          <w:szCs w:val="28"/>
        </w:rPr>
        <w:t>4.2 Annual Report 2023-2024</w:t>
      </w:r>
    </w:p>
    <w:p w14:paraId="41C103A3" w14:textId="77777777" w:rsidR="00FF5C33" w:rsidRPr="00FF5C33" w:rsidRDefault="00FF5C33" w:rsidP="00351C2F">
      <w:pPr>
        <w:tabs>
          <w:tab w:val="left" w:pos="2552"/>
        </w:tabs>
        <w:ind w:left="2552" w:hanging="2552"/>
        <w:rPr>
          <w:rFonts w:eastAsia="Calibri"/>
        </w:rPr>
      </w:pPr>
    </w:p>
    <w:p w14:paraId="24B55EF4" w14:textId="77777777" w:rsidR="00DF444F" w:rsidRDefault="002C1C26" w:rsidP="00DF444F">
      <w:pPr>
        <w:tabs>
          <w:tab w:val="left" w:pos="3119"/>
        </w:tabs>
        <w:ind w:left="3119" w:hanging="3119"/>
        <w:rPr>
          <w:rFonts w:eastAsia="Calibri" w:cs="Calibri"/>
          <w:color w:val="000000" w:themeColor="text1"/>
        </w:rPr>
      </w:pPr>
      <w:r w:rsidRPr="5B83189B">
        <w:rPr>
          <w:rFonts w:eastAsia="Calibri"/>
          <w:b/>
          <w:bCs/>
        </w:rPr>
        <w:t>Responsible Officer</w:t>
      </w:r>
      <w:r w:rsidR="11A43B5F" w:rsidRPr="5B83189B">
        <w:rPr>
          <w:rFonts w:eastAsia="Calibri"/>
          <w:b/>
          <w:bCs/>
        </w:rPr>
        <w:t>:</w:t>
      </w:r>
      <w:r w:rsidR="002B2893">
        <w:tab/>
      </w:r>
      <w:r w:rsidR="41DABC55" w:rsidRPr="5B83189B">
        <w:rPr>
          <w:rFonts w:eastAsia="Calibri" w:cs="Calibri"/>
          <w:color w:val="000000" w:themeColor="text1"/>
        </w:rPr>
        <w:t>Chair of Council</w:t>
      </w:r>
    </w:p>
    <w:p w14:paraId="5D088F34" w14:textId="77777777" w:rsidR="00DF444F" w:rsidRDefault="00DF444F" w:rsidP="00DF444F">
      <w:pPr>
        <w:tabs>
          <w:tab w:val="left" w:pos="3119"/>
        </w:tabs>
        <w:ind w:left="3119" w:hanging="3119"/>
        <w:rPr>
          <w:rFonts w:eastAsia="Calibri"/>
        </w:rPr>
      </w:pPr>
    </w:p>
    <w:p w14:paraId="2C6AB28E" w14:textId="77777777" w:rsidR="00DF444F" w:rsidRDefault="002C1C26" w:rsidP="14B817DE">
      <w:pPr>
        <w:tabs>
          <w:tab w:val="left" w:pos="3119"/>
        </w:tabs>
        <w:ind w:left="3119" w:hanging="3119"/>
        <w:rPr>
          <w:rFonts w:eastAsia="Calibri" w:cs="Calibri"/>
        </w:rPr>
      </w:pPr>
      <w:r w:rsidRPr="256D4D4A">
        <w:rPr>
          <w:rFonts w:eastAsia="Calibri"/>
          <w:b/>
          <w:bCs/>
        </w:rPr>
        <w:t>Report Author:</w:t>
      </w:r>
      <w:r>
        <w:tab/>
      </w:r>
      <w:r w:rsidR="55C1A688" w:rsidRPr="256D4D4A">
        <w:rPr>
          <w:rFonts w:eastAsia="Calibri" w:cs="Calibri"/>
          <w:color w:val="000000" w:themeColor="text1"/>
        </w:rPr>
        <w:t>Unit Manager Communications</w:t>
      </w:r>
    </w:p>
    <w:p w14:paraId="1450C44F" w14:textId="77777777" w:rsidR="00EF0D9A" w:rsidRDefault="002C1C26" w:rsidP="00EF0D9A">
      <w:pPr>
        <w:pStyle w:val="Heading1"/>
      </w:pPr>
      <w:r>
        <w:t>Executive Summary</w:t>
      </w:r>
    </w:p>
    <w:p w14:paraId="7987D28D" w14:textId="77777777" w:rsidR="1AAC7FD7" w:rsidRDefault="002C1C26" w:rsidP="002C1C26">
      <w:r w:rsidRPr="317A1640">
        <w:rPr>
          <w:rFonts w:eastAsia="Calibri" w:cs="Calibri"/>
          <w:color w:val="000000" w:themeColor="text1"/>
        </w:rPr>
        <w:t xml:space="preserve">The purpose of this report is to present the City of Whittlesea Annual Report 2023-2024 for endorsement. </w:t>
      </w:r>
      <w:r w:rsidRPr="317A1640">
        <w:rPr>
          <w:rFonts w:eastAsia="Calibri" w:cs="Calibri"/>
        </w:rPr>
        <w:t xml:space="preserve"> </w:t>
      </w:r>
    </w:p>
    <w:p w14:paraId="6AA572D7" w14:textId="77777777" w:rsidR="317A1640" w:rsidRDefault="317A1640" w:rsidP="002C1C26"/>
    <w:p w14:paraId="6833999D" w14:textId="77777777" w:rsidR="1AAC7FD7" w:rsidRDefault="002C1C26" w:rsidP="002C1C26">
      <w:pPr>
        <w:rPr>
          <w:rFonts w:eastAsia="Calibri" w:cs="Calibri"/>
          <w:color w:val="000000" w:themeColor="text1"/>
        </w:rPr>
      </w:pPr>
      <w:r w:rsidRPr="317A1640">
        <w:rPr>
          <w:rFonts w:eastAsia="Calibri" w:cs="Calibri"/>
          <w:color w:val="000000" w:themeColor="text1"/>
        </w:rPr>
        <w:t xml:space="preserve">The 2023-2024 Annual Report has been developed to provide an overview of Council’s performance for the 2023-2024 financial year, including: </w:t>
      </w:r>
    </w:p>
    <w:p w14:paraId="1E991160" w14:textId="77777777" w:rsidR="1AAC7FD7" w:rsidRDefault="002C1C26" w:rsidP="002C1C26">
      <w:pPr>
        <w:pStyle w:val="ListParagraph"/>
        <w:numPr>
          <w:ilvl w:val="0"/>
          <w:numId w:val="16"/>
        </w:numPr>
        <w:rPr>
          <w:rFonts w:eastAsia="Calibri" w:cs="Calibri"/>
          <w:color w:val="000000" w:themeColor="text1"/>
          <w:szCs w:val="24"/>
        </w:rPr>
      </w:pPr>
      <w:r w:rsidRPr="317A1640">
        <w:rPr>
          <w:rFonts w:eastAsia="Calibri" w:cs="Calibri"/>
          <w:color w:val="000000" w:themeColor="text1"/>
          <w:szCs w:val="24"/>
        </w:rPr>
        <w:t>Highlights of the year</w:t>
      </w:r>
      <w:r w:rsidR="00C27AFB">
        <w:rPr>
          <w:rFonts w:eastAsia="Calibri" w:cs="Calibri"/>
          <w:color w:val="000000" w:themeColor="text1"/>
          <w:szCs w:val="24"/>
        </w:rPr>
        <w:t>.</w:t>
      </w:r>
    </w:p>
    <w:p w14:paraId="713C5495" w14:textId="77777777" w:rsidR="1AAC7FD7" w:rsidRDefault="002C1C26" w:rsidP="002C1C26">
      <w:pPr>
        <w:pStyle w:val="ListParagraph"/>
        <w:numPr>
          <w:ilvl w:val="0"/>
          <w:numId w:val="16"/>
        </w:numPr>
        <w:rPr>
          <w:rFonts w:eastAsia="Calibri" w:cs="Calibri"/>
          <w:color w:val="000000" w:themeColor="text1"/>
          <w:szCs w:val="24"/>
        </w:rPr>
      </w:pPr>
      <w:r w:rsidRPr="317A1640">
        <w:rPr>
          <w:rFonts w:eastAsia="Calibri" w:cs="Calibri"/>
          <w:color w:val="000000" w:themeColor="text1"/>
          <w:szCs w:val="24"/>
        </w:rPr>
        <w:t>Our organisational achievements</w:t>
      </w:r>
      <w:r w:rsidR="00C27AFB">
        <w:rPr>
          <w:rFonts w:eastAsia="Calibri" w:cs="Calibri"/>
          <w:color w:val="000000" w:themeColor="text1"/>
          <w:szCs w:val="24"/>
        </w:rPr>
        <w:t>.</w:t>
      </w:r>
    </w:p>
    <w:p w14:paraId="3285C7A0" w14:textId="77777777" w:rsidR="1AAC7FD7" w:rsidRDefault="002C1C26" w:rsidP="002C1C26">
      <w:pPr>
        <w:pStyle w:val="ListParagraph"/>
        <w:numPr>
          <w:ilvl w:val="0"/>
          <w:numId w:val="16"/>
        </w:numPr>
        <w:rPr>
          <w:rFonts w:eastAsia="Calibri" w:cs="Calibri"/>
          <w:color w:val="000000" w:themeColor="text1"/>
          <w:szCs w:val="24"/>
        </w:rPr>
      </w:pPr>
      <w:r w:rsidRPr="317A1640">
        <w:rPr>
          <w:rFonts w:eastAsia="Calibri" w:cs="Calibri"/>
          <w:color w:val="000000" w:themeColor="text1"/>
          <w:szCs w:val="24"/>
        </w:rPr>
        <w:t>Performance measures for each Council goal</w:t>
      </w:r>
      <w:r w:rsidR="00C27AFB">
        <w:rPr>
          <w:rFonts w:eastAsia="Calibri" w:cs="Calibri"/>
          <w:color w:val="000000" w:themeColor="text1"/>
          <w:szCs w:val="24"/>
        </w:rPr>
        <w:t>.</w:t>
      </w:r>
    </w:p>
    <w:p w14:paraId="51480364" w14:textId="77777777" w:rsidR="1AAC7FD7" w:rsidRDefault="002C1C26" w:rsidP="002C1C26">
      <w:pPr>
        <w:pStyle w:val="ListParagraph"/>
        <w:numPr>
          <w:ilvl w:val="0"/>
          <w:numId w:val="16"/>
        </w:numPr>
        <w:rPr>
          <w:rFonts w:eastAsia="Calibri" w:cs="Calibri"/>
          <w:color w:val="000000" w:themeColor="text1"/>
          <w:szCs w:val="24"/>
        </w:rPr>
      </w:pPr>
      <w:r w:rsidRPr="317A1640">
        <w:rPr>
          <w:rFonts w:eastAsia="Calibri" w:cs="Calibri"/>
          <w:color w:val="000000" w:themeColor="text1"/>
          <w:szCs w:val="24"/>
        </w:rPr>
        <w:t>Financial report</w:t>
      </w:r>
      <w:r w:rsidR="7E819CA3" w:rsidRPr="317A1640">
        <w:rPr>
          <w:rFonts w:eastAsia="Calibri" w:cs="Calibri"/>
          <w:color w:val="000000" w:themeColor="text1"/>
          <w:szCs w:val="24"/>
        </w:rPr>
        <w:t>.</w:t>
      </w:r>
    </w:p>
    <w:p w14:paraId="52B6EAFE" w14:textId="77777777" w:rsidR="004E56C0" w:rsidRDefault="002C1C26" w:rsidP="004E56C0">
      <w:pPr>
        <w:pStyle w:val="Heading1"/>
      </w:pPr>
      <w:r>
        <w:t>Officers’ Recommendation</w:t>
      </w:r>
    </w:p>
    <w:p w14:paraId="4E62000B" w14:textId="77777777" w:rsidR="4D16DF04" w:rsidRDefault="002C1C26" w:rsidP="317A1640">
      <w:r w:rsidRPr="317A1640">
        <w:rPr>
          <w:b/>
          <w:bCs/>
        </w:rPr>
        <w:t xml:space="preserve">THAT </w:t>
      </w:r>
      <w:r w:rsidR="0888DC97" w:rsidRPr="317A1640">
        <w:rPr>
          <w:b/>
          <w:bCs/>
        </w:rPr>
        <w:t>Council</w:t>
      </w:r>
      <w:r w:rsidR="2EA9F7D8" w:rsidRPr="317A1640">
        <w:rPr>
          <w:b/>
          <w:bCs/>
        </w:rPr>
        <w:t xml:space="preserve"> e</w:t>
      </w:r>
      <w:r w:rsidR="200662C6" w:rsidRPr="317A1640">
        <w:rPr>
          <w:rFonts w:eastAsia="Calibri" w:cs="Calibri"/>
          <w:b/>
          <w:bCs/>
          <w:color w:val="000000" w:themeColor="text1"/>
        </w:rPr>
        <w:t xml:space="preserve">ndorse the 2023-2024 Annual Report in accordance with section 100 of the </w:t>
      </w:r>
      <w:r w:rsidR="200662C6" w:rsidRPr="00C27AFB">
        <w:rPr>
          <w:rFonts w:eastAsia="Calibri" w:cs="Calibri"/>
          <w:b/>
          <w:bCs/>
          <w:i/>
          <w:iCs/>
          <w:color w:val="000000" w:themeColor="text1"/>
        </w:rPr>
        <w:t>Local</w:t>
      </w:r>
      <w:r w:rsidR="200662C6" w:rsidRPr="317A1640">
        <w:rPr>
          <w:rFonts w:eastAsia="Calibri" w:cs="Calibri"/>
          <w:b/>
          <w:bCs/>
          <w:i/>
          <w:iCs/>
          <w:color w:val="000000" w:themeColor="text1"/>
        </w:rPr>
        <w:t xml:space="preserve"> Government Act 2020.</w:t>
      </w:r>
    </w:p>
    <w:p w14:paraId="20A883CF" w14:textId="77777777" w:rsidR="00B047DE" w:rsidRPr="00C75777" w:rsidRDefault="002C1C26" w:rsidP="00351C2F">
      <w:pPr>
        <w:rPr>
          <w:i/>
          <w:iCs/>
          <w:vanish/>
          <w:color w:val="808080" w:themeColor="background1" w:themeShade="80"/>
          <w:sz w:val="32"/>
          <w:szCs w:val="32"/>
        </w:rPr>
      </w:pPr>
      <w:r w:rsidRPr="00C75777">
        <w:rPr>
          <w:i/>
          <w:iCs/>
          <w:vanish/>
          <w:color w:val="808080" w:themeColor="background1" w:themeShade="80"/>
          <w:sz w:val="32"/>
          <w:szCs w:val="32"/>
        </w:rPr>
        <w:t>Nothing further on front page</w:t>
      </w:r>
    </w:p>
    <w:p w14:paraId="7BD55F8E" w14:textId="77777777" w:rsidR="00B047DE" w:rsidRDefault="002C1C26">
      <w:pPr>
        <w:spacing w:line="240" w:lineRule="auto"/>
        <w:rPr>
          <w:b/>
          <w:color w:val="FFFFFF" w:themeColor="background1"/>
        </w:rPr>
      </w:pPr>
      <w:r>
        <w:br w:type="page"/>
      </w:r>
    </w:p>
    <w:p w14:paraId="43BFD61A" w14:textId="77777777" w:rsidR="009E3D2F" w:rsidRDefault="002C1C26" w:rsidP="009E3D2F">
      <w:pPr>
        <w:pStyle w:val="Heading1"/>
      </w:pPr>
      <w:r>
        <w:lastRenderedPageBreak/>
        <w:t>Background / Key Information</w:t>
      </w:r>
    </w:p>
    <w:p w14:paraId="318585AD" w14:textId="77777777" w:rsidR="387A1610" w:rsidRDefault="002C1C26" w:rsidP="002C1C26">
      <w:pPr>
        <w:rPr>
          <w:rFonts w:eastAsia="Calibri" w:cs="Calibri"/>
          <w:color w:val="000000" w:themeColor="text1"/>
        </w:rPr>
      </w:pPr>
      <w:r w:rsidRPr="317A1640">
        <w:rPr>
          <w:rFonts w:eastAsia="Calibri" w:cs="Calibri"/>
          <w:color w:val="000000" w:themeColor="text1"/>
        </w:rPr>
        <w:t xml:space="preserve">The 2023-2024 Annual Report has been developed to capture and highlight Council’s achievements in the 2023-2024 financial year and report against our progress towards achieving each goal in the Community Plan 2021-2025. </w:t>
      </w:r>
    </w:p>
    <w:p w14:paraId="6A661CB4" w14:textId="77777777" w:rsidR="317A1640" w:rsidRDefault="317A1640" w:rsidP="002C1C26">
      <w:pPr>
        <w:rPr>
          <w:rFonts w:eastAsia="Calibri" w:cs="Calibri"/>
          <w:color w:val="000000" w:themeColor="text1"/>
        </w:rPr>
      </w:pPr>
    </w:p>
    <w:p w14:paraId="6A6823F1" w14:textId="77777777" w:rsidR="387A1610" w:rsidRDefault="002C1C26" w:rsidP="002C1C26">
      <w:pPr>
        <w:rPr>
          <w:rFonts w:eastAsia="Calibri" w:cs="Calibri"/>
          <w:color w:val="000000" w:themeColor="text1"/>
        </w:rPr>
      </w:pPr>
      <w:r w:rsidRPr="317A1640">
        <w:rPr>
          <w:rFonts w:eastAsia="Calibri" w:cs="Calibri"/>
          <w:color w:val="000000" w:themeColor="text1"/>
        </w:rPr>
        <w:t xml:space="preserve">The theme of our report this year is </w:t>
      </w:r>
      <w:r w:rsidRPr="317A1640">
        <w:rPr>
          <w:rFonts w:eastAsia="Calibri" w:cs="Calibri"/>
          <w:i/>
          <w:iCs/>
          <w:color w:val="000000" w:themeColor="text1"/>
        </w:rPr>
        <w:t>‘A greener tomorrow, today’</w:t>
      </w:r>
      <w:r w:rsidRPr="317A1640">
        <w:rPr>
          <w:rFonts w:eastAsia="Calibri" w:cs="Calibri"/>
          <w:color w:val="000000" w:themeColor="text1"/>
        </w:rPr>
        <w:t xml:space="preserve">, which reflects our </w:t>
      </w:r>
      <w:r w:rsidRPr="317A1640">
        <w:rPr>
          <w:rFonts w:eastAsia="Calibri" w:cs="Calibri"/>
          <w:color w:val="000000" w:themeColor="text1"/>
          <w:lang w:val="en-US"/>
        </w:rPr>
        <w:t xml:space="preserve">ongoing efforts to make the City of Whittlesea a greener and more sustainable and climate resilient place for our residents now and into the future. Throughout the </w:t>
      </w:r>
      <w:r w:rsidR="604106DD" w:rsidRPr="317A1640">
        <w:rPr>
          <w:rFonts w:eastAsia="Calibri" w:cs="Calibri"/>
          <w:color w:val="000000" w:themeColor="text1"/>
          <w:lang w:val="en-US"/>
        </w:rPr>
        <w:t xml:space="preserve">Report, there </w:t>
      </w:r>
      <w:r w:rsidRPr="317A1640">
        <w:rPr>
          <w:rFonts w:eastAsia="Calibri" w:cs="Calibri"/>
          <w:color w:val="000000" w:themeColor="text1"/>
          <w:lang w:val="en-US"/>
        </w:rPr>
        <w:t>are examples of sustainability initiatives that we have undertaken that demonstrate our commitment to a greener tomorrow.</w:t>
      </w:r>
    </w:p>
    <w:p w14:paraId="3837CCBD" w14:textId="77777777" w:rsidR="317A1640" w:rsidRDefault="317A1640" w:rsidP="002C1C26">
      <w:pPr>
        <w:rPr>
          <w:rFonts w:eastAsia="Calibri" w:cs="Calibri"/>
          <w:color w:val="000000" w:themeColor="text1"/>
        </w:rPr>
      </w:pPr>
    </w:p>
    <w:p w14:paraId="4FB62F9F" w14:textId="77777777" w:rsidR="387A1610" w:rsidRDefault="002C1C26" w:rsidP="002C1C26">
      <w:pPr>
        <w:rPr>
          <w:rFonts w:eastAsia="Calibri" w:cs="Calibri"/>
          <w:color w:val="000000" w:themeColor="text1"/>
        </w:rPr>
      </w:pPr>
      <w:r w:rsidRPr="317A1640">
        <w:rPr>
          <w:rFonts w:eastAsia="Calibri" w:cs="Calibri"/>
          <w:color w:val="000000" w:themeColor="text1"/>
        </w:rPr>
        <w:t>Highlights of our achievements, as featured in the report include:</w:t>
      </w:r>
    </w:p>
    <w:p w14:paraId="1B4DD31C" w14:textId="77777777" w:rsidR="387A1610" w:rsidRDefault="002C1C26" w:rsidP="002C1C26">
      <w:pPr>
        <w:pStyle w:val="ListParagraph"/>
        <w:numPr>
          <w:ilvl w:val="0"/>
          <w:numId w:val="17"/>
        </w:numPr>
        <w:rPr>
          <w:rFonts w:eastAsia="Calibri" w:cs="Calibri"/>
          <w:color w:val="000000" w:themeColor="text1"/>
          <w:szCs w:val="24"/>
        </w:rPr>
      </w:pPr>
      <w:r w:rsidRPr="317A1640">
        <w:rPr>
          <w:rFonts w:eastAsia="Calibri" w:cs="Calibri"/>
          <w:color w:val="000000" w:themeColor="text1"/>
          <w:szCs w:val="24"/>
        </w:rPr>
        <w:t>Completion of the design and commencing construction of the Aboriginal Gathering Place at Quarry Hills Parkland in South Morang</w:t>
      </w:r>
      <w:r w:rsidR="00C27AFB">
        <w:rPr>
          <w:rFonts w:eastAsia="Calibri" w:cs="Calibri"/>
          <w:color w:val="000000" w:themeColor="text1"/>
          <w:szCs w:val="24"/>
        </w:rPr>
        <w:t>.</w:t>
      </w:r>
    </w:p>
    <w:p w14:paraId="13A8A5AD" w14:textId="77777777" w:rsidR="387A1610" w:rsidRDefault="002C1C26" w:rsidP="002C1C26">
      <w:pPr>
        <w:pStyle w:val="ListParagraph"/>
        <w:numPr>
          <w:ilvl w:val="0"/>
          <w:numId w:val="17"/>
        </w:numPr>
        <w:rPr>
          <w:rFonts w:eastAsia="Calibri" w:cs="Calibri"/>
          <w:color w:val="000000" w:themeColor="text1"/>
          <w:szCs w:val="24"/>
        </w:rPr>
      </w:pPr>
      <w:r w:rsidRPr="317A1640">
        <w:rPr>
          <w:rFonts w:eastAsia="Calibri" w:cs="Calibri"/>
          <w:color w:val="000000" w:themeColor="text1"/>
          <w:szCs w:val="24"/>
        </w:rPr>
        <w:t>Development of a concept plan for the indoor stadium and outdoor netball facilities at the Regional Sports Precinct in Mernd</w:t>
      </w:r>
      <w:r w:rsidR="5B8FCBFC" w:rsidRPr="317A1640">
        <w:rPr>
          <w:rFonts w:eastAsia="Calibri" w:cs="Calibri"/>
          <w:color w:val="000000" w:themeColor="text1"/>
          <w:szCs w:val="24"/>
        </w:rPr>
        <w:t>a</w:t>
      </w:r>
      <w:r w:rsidR="00C27AFB">
        <w:rPr>
          <w:rFonts w:eastAsia="Calibri" w:cs="Calibri"/>
          <w:color w:val="000000" w:themeColor="text1"/>
          <w:szCs w:val="24"/>
        </w:rPr>
        <w:t>.</w:t>
      </w:r>
    </w:p>
    <w:p w14:paraId="47E8A2C8" w14:textId="77777777" w:rsidR="387A1610" w:rsidRDefault="002C1C26" w:rsidP="002C1C26">
      <w:pPr>
        <w:pStyle w:val="ListParagraph"/>
        <w:numPr>
          <w:ilvl w:val="0"/>
          <w:numId w:val="17"/>
        </w:numPr>
        <w:rPr>
          <w:rFonts w:eastAsia="Calibri" w:cs="Calibri"/>
          <w:color w:val="000000" w:themeColor="text1"/>
          <w:szCs w:val="24"/>
        </w:rPr>
      </w:pPr>
      <w:r w:rsidRPr="317A1640">
        <w:rPr>
          <w:rFonts w:eastAsia="Calibri" w:cs="Calibri"/>
          <w:color w:val="000000" w:themeColor="text1"/>
          <w:szCs w:val="24"/>
        </w:rPr>
        <w:t>Introduction of a comprehensive new Community Grants Program</w:t>
      </w:r>
      <w:r w:rsidR="00C27AFB">
        <w:rPr>
          <w:rFonts w:eastAsia="Calibri" w:cs="Calibri"/>
          <w:color w:val="000000" w:themeColor="text1"/>
          <w:szCs w:val="24"/>
        </w:rPr>
        <w:t>.</w:t>
      </w:r>
    </w:p>
    <w:p w14:paraId="42B9B0B1" w14:textId="77777777" w:rsidR="387A1610" w:rsidRDefault="002C1C26" w:rsidP="002C1C26">
      <w:pPr>
        <w:pStyle w:val="ListParagraph"/>
        <w:numPr>
          <w:ilvl w:val="0"/>
          <w:numId w:val="17"/>
        </w:numPr>
        <w:rPr>
          <w:rFonts w:eastAsia="Calibri" w:cs="Calibri"/>
          <w:color w:val="000000" w:themeColor="text1"/>
          <w:szCs w:val="24"/>
        </w:rPr>
      </w:pPr>
      <w:r w:rsidRPr="317A1640">
        <w:rPr>
          <w:rFonts w:eastAsia="Calibri" w:cs="Calibri"/>
          <w:color w:val="000000" w:themeColor="text1"/>
          <w:szCs w:val="24"/>
        </w:rPr>
        <w:t>A $75.13 million capital works program, which included more than 162 projects to build and upgrade community centres, sporting fields, playgrounds, roads, bike paths and footpaths across our municipality</w:t>
      </w:r>
      <w:r w:rsidR="00C27AFB">
        <w:rPr>
          <w:rFonts w:eastAsia="Calibri" w:cs="Calibri"/>
          <w:color w:val="000000" w:themeColor="text1"/>
          <w:szCs w:val="24"/>
        </w:rPr>
        <w:t>.</w:t>
      </w:r>
    </w:p>
    <w:p w14:paraId="68BC4E90" w14:textId="77777777" w:rsidR="387A1610" w:rsidRDefault="002C1C26" w:rsidP="002C1C26">
      <w:pPr>
        <w:pStyle w:val="ListParagraph"/>
        <w:numPr>
          <w:ilvl w:val="0"/>
          <w:numId w:val="17"/>
        </w:numPr>
        <w:rPr>
          <w:rFonts w:eastAsia="Calibri" w:cs="Calibri"/>
          <w:color w:val="000000" w:themeColor="text1"/>
          <w:szCs w:val="24"/>
        </w:rPr>
      </w:pPr>
      <w:r w:rsidRPr="317A1640">
        <w:rPr>
          <w:rFonts w:eastAsia="Calibri" w:cs="Calibri"/>
          <w:color w:val="000000" w:themeColor="text1"/>
          <w:szCs w:val="24"/>
        </w:rPr>
        <w:t>Continuation of our tree planting program and the delivery of actions as part of our Greening Whittlesea Strategy</w:t>
      </w:r>
      <w:r w:rsidR="00C27AFB">
        <w:rPr>
          <w:rFonts w:eastAsia="Calibri" w:cs="Calibri"/>
          <w:color w:val="000000" w:themeColor="text1"/>
          <w:szCs w:val="24"/>
        </w:rPr>
        <w:t>.</w:t>
      </w:r>
    </w:p>
    <w:p w14:paraId="1B1EE978" w14:textId="77777777" w:rsidR="387A1610" w:rsidRDefault="002C1C26" w:rsidP="002C1C26">
      <w:pPr>
        <w:pStyle w:val="ListParagraph"/>
        <w:numPr>
          <w:ilvl w:val="0"/>
          <w:numId w:val="17"/>
        </w:numPr>
        <w:rPr>
          <w:rFonts w:eastAsia="Calibri" w:cs="Calibri"/>
          <w:color w:val="000000" w:themeColor="text1"/>
          <w:szCs w:val="24"/>
        </w:rPr>
      </w:pPr>
      <w:r w:rsidRPr="317A1640">
        <w:rPr>
          <w:rFonts w:eastAsia="Calibri" w:cs="Calibri"/>
          <w:color w:val="000000" w:themeColor="text1"/>
          <w:szCs w:val="24"/>
        </w:rPr>
        <w:t>Opening of the Whittlesea Service Hub in the Whittlesea Township</w:t>
      </w:r>
      <w:r w:rsidR="00C27AFB">
        <w:rPr>
          <w:rFonts w:eastAsia="Calibri" w:cs="Calibri"/>
          <w:color w:val="000000" w:themeColor="text1"/>
          <w:szCs w:val="24"/>
        </w:rPr>
        <w:t>.</w:t>
      </w:r>
    </w:p>
    <w:p w14:paraId="0BEF5D70" w14:textId="77777777" w:rsidR="387A1610" w:rsidRDefault="002C1C26" w:rsidP="002C1C26">
      <w:pPr>
        <w:pStyle w:val="ListParagraph"/>
        <w:numPr>
          <w:ilvl w:val="0"/>
          <w:numId w:val="17"/>
        </w:numPr>
        <w:rPr>
          <w:rFonts w:eastAsia="Calibri" w:cs="Calibri"/>
          <w:color w:val="000000" w:themeColor="text1"/>
          <w:szCs w:val="24"/>
        </w:rPr>
      </w:pPr>
      <w:r w:rsidRPr="317A1640">
        <w:rPr>
          <w:rFonts w:eastAsia="Calibri" w:cs="Calibri"/>
          <w:color w:val="000000" w:themeColor="text1"/>
          <w:szCs w:val="24"/>
        </w:rPr>
        <w:t>A wide-ranging schedule of vibrant events for our diverse community</w:t>
      </w:r>
      <w:r w:rsidR="00C27AFB">
        <w:rPr>
          <w:rFonts w:eastAsia="Calibri" w:cs="Calibri"/>
          <w:color w:val="000000" w:themeColor="text1"/>
          <w:szCs w:val="24"/>
        </w:rPr>
        <w:t>.</w:t>
      </w:r>
    </w:p>
    <w:p w14:paraId="78E0580B" w14:textId="77777777" w:rsidR="387A1610" w:rsidRDefault="002C1C26" w:rsidP="002C1C26">
      <w:pPr>
        <w:pStyle w:val="ListParagraph"/>
        <w:numPr>
          <w:ilvl w:val="0"/>
          <w:numId w:val="17"/>
        </w:numPr>
        <w:rPr>
          <w:rFonts w:eastAsia="Calibri" w:cs="Calibri"/>
          <w:color w:val="000000" w:themeColor="text1"/>
          <w:szCs w:val="24"/>
        </w:rPr>
      </w:pPr>
      <w:r w:rsidRPr="317A1640">
        <w:rPr>
          <w:rFonts w:eastAsia="Calibri" w:cs="Calibri"/>
          <w:color w:val="000000" w:themeColor="text1"/>
          <w:szCs w:val="24"/>
        </w:rPr>
        <w:t>The establishment of the City of Whittlesea Youth Council.</w:t>
      </w:r>
    </w:p>
    <w:p w14:paraId="519E8D57" w14:textId="77777777" w:rsidR="001F31DB" w:rsidRDefault="002C1C26" w:rsidP="001F31DB">
      <w:pPr>
        <w:pStyle w:val="Heading1"/>
      </w:pPr>
      <w:r>
        <w:t>Alignment to Community Plan, Policies or Strategies</w:t>
      </w:r>
    </w:p>
    <w:p w14:paraId="4AA11972" w14:textId="77777777" w:rsidR="000C0B05" w:rsidRDefault="002C1C26" w:rsidP="000C0B05">
      <w:r>
        <w:t>Alignment to Whittlesea 2040 and Community Plan 2021-2025:</w:t>
      </w:r>
    </w:p>
    <w:p w14:paraId="215A1843" w14:textId="77777777" w:rsidR="0094694F" w:rsidRDefault="0094694F" w:rsidP="000C0B05"/>
    <w:p w14:paraId="186180C2" w14:textId="77777777" w:rsidR="003729AB" w:rsidRPr="0094694F" w:rsidRDefault="002C1C26" w:rsidP="000C0B05">
      <w:r w:rsidRPr="317A1640">
        <w:rPr>
          <w:rFonts w:eastAsia="Calibri" w:cs="Calibri"/>
          <w:b/>
          <w:bCs/>
          <w:color w:val="000000" w:themeColor="text1"/>
        </w:rPr>
        <w:t>High Performing Organisation  </w:t>
      </w:r>
      <w:r w:rsidR="002B2893">
        <w:br/>
      </w:r>
      <w:r w:rsidRPr="317A1640">
        <w:rPr>
          <w:rFonts w:eastAsia="Calibri" w:cs="Calibri"/>
          <w:color w:val="000000" w:themeColor="text1"/>
        </w:rPr>
        <w:t>We engage effectively with the community, to deliver efficient and effective services and initiatives, and to make decisions in the best interest of our community and deliver value to our community.</w:t>
      </w:r>
    </w:p>
    <w:p w14:paraId="6F9551B7" w14:textId="77777777" w:rsidR="0077737F" w:rsidRDefault="002C1C26" w:rsidP="00DE1C81">
      <w:pPr>
        <w:pStyle w:val="Heading1"/>
      </w:pPr>
      <w:r>
        <w:t>Considerations</w:t>
      </w:r>
      <w:r w:rsidR="00374E8B">
        <w:t xml:space="preserve"> of </w:t>
      </w:r>
      <w:r w:rsidR="00374E8B" w:rsidRPr="002D1CDA">
        <w:rPr>
          <w:i/>
          <w:iCs/>
        </w:rPr>
        <w:t xml:space="preserve">Local Government Act (2020) </w:t>
      </w:r>
      <w:r w:rsidR="00374E8B">
        <w:t>Principles</w:t>
      </w:r>
    </w:p>
    <w:p w14:paraId="4E6CBF02" w14:textId="77777777" w:rsidR="0077737F" w:rsidRDefault="002C1C26" w:rsidP="00EE3AE1">
      <w:pPr>
        <w:pStyle w:val="SubHeading"/>
        <w:spacing w:before="0" w:after="0"/>
      </w:pPr>
      <w:r>
        <w:t>Financial Management</w:t>
      </w:r>
    </w:p>
    <w:p w14:paraId="3CE88E5D" w14:textId="77777777" w:rsidR="00113B41" w:rsidRDefault="002C1C26" w:rsidP="00113B41">
      <w:r>
        <w:t>The cost is included in the current budget.</w:t>
      </w:r>
    </w:p>
    <w:p w14:paraId="40AA4912" w14:textId="77777777" w:rsidR="00113B41" w:rsidRDefault="002C1C26" w:rsidP="002C1C26">
      <w:pPr>
        <w:spacing w:line="240" w:lineRule="auto"/>
      </w:pPr>
      <w:r>
        <w:br w:type="page"/>
      </w:r>
    </w:p>
    <w:p w14:paraId="5FC215B9" w14:textId="77777777" w:rsidR="003330CB" w:rsidRDefault="002C1C26" w:rsidP="00EE3AE1">
      <w:pPr>
        <w:pStyle w:val="SubHeading"/>
        <w:spacing w:before="0" w:after="0"/>
      </w:pPr>
      <w:r>
        <w:lastRenderedPageBreak/>
        <w:t>Community Consultation and Engagement</w:t>
      </w:r>
    </w:p>
    <w:p w14:paraId="33C84069" w14:textId="77777777" w:rsidR="4A4528AE" w:rsidRDefault="002C1C26" w:rsidP="317A1640">
      <w:pPr>
        <w:rPr>
          <w:rFonts w:eastAsia="Calibri" w:cs="Calibri"/>
        </w:rPr>
      </w:pPr>
      <w:r w:rsidRPr="317A1640">
        <w:rPr>
          <w:rFonts w:eastAsia="Calibri" w:cs="Calibri"/>
          <w:color w:val="000000" w:themeColor="text1"/>
        </w:rPr>
        <w:t xml:space="preserve">The Annual Report was developed with the input of departments from across the organisation to capture the relevant achievements of the 2023-2024 financial year and ensure legislative requirements are met. </w:t>
      </w:r>
      <w:r w:rsidRPr="317A1640">
        <w:rPr>
          <w:rFonts w:eastAsia="Calibri" w:cs="Calibri"/>
        </w:rPr>
        <w:t xml:space="preserve"> </w:t>
      </w:r>
    </w:p>
    <w:p w14:paraId="245BCCB2" w14:textId="77777777" w:rsidR="00430F57" w:rsidRDefault="002C1C26" w:rsidP="00430F57">
      <w:pPr>
        <w:pStyle w:val="Heading1"/>
      </w:pPr>
      <w:r>
        <w:t>Other Principles for Consideration</w:t>
      </w:r>
    </w:p>
    <w:p w14:paraId="70C88641" w14:textId="77777777" w:rsidR="00430F57" w:rsidRDefault="002C1C26" w:rsidP="0094694F">
      <w:pPr>
        <w:rPr>
          <w:b/>
          <w:bCs/>
        </w:rPr>
      </w:pPr>
      <w:r>
        <w:rPr>
          <w:b/>
          <w:bCs/>
        </w:rPr>
        <w:t>Overarching Governance Principles and Supporting Principles</w:t>
      </w:r>
    </w:p>
    <w:p w14:paraId="57D3514A" w14:textId="77777777" w:rsidR="005A63DA" w:rsidRPr="0094694F" w:rsidRDefault="002C1C26" w:rsidP="00C65638">
      <w:pPr>
        <w:pStyle w:val="ListParagraph"/>
        <w:numPr>
          <w:ilvl w:val="0"/>
          <w:numId w:val="18"/>
        </w:numPr>
        <w:ind w:left="567" w:hanging="567"/>
        <w:contextualSpacing w:val="0"/>
        <w:rPr>
          <w:rFonts w:eastAsia="Calibri" w:cs="Calibri"/>
        </w:rPr>
      </w:pPr>
      <w:r>
        <w:rPr>
          <w:rFonts w:eastAsia="Calibri" w:cs="Calibri"/>
          <w:color w:val="000000"/>
        </w:rPr>
        <w:t>The transparency of Council decisions, actions and information is to be ensured.</w:t>
      </w:r>
    </w:p>
    <w:p w14:paraId="60E27074" w14:textId="77777777" w:rsidR="00CC42C3" w:rsidRDefault="00CC42C3" w:rsidP="0094694F"/>
    <w:p w14:paraId="6A00F38C" w14:textId="77777777" w:rsidR="005A63DA" w:rsidRDefault="002C1C26" w:rsidP="0094694F">
      <w:pPr>
        <w:pStyle w:val="SubHeading"/>
        <w:tabs>
          <w:tab w:val="left" w:pos="426"/>
        </w:tabs>
        <w:spacing w:before="0" w:after="0"/>
        <w:ind w:left="426" w:hanging="426"/>
      </w:pPr>
      <w:r>
        <w:t>Public Transparency Principles</w:t>
      </w:r>
    </w:p>
    <w:p w14:paraId="418C20CB" w14:textId="77777777" w:rsidR="00C62788" w:rsidRPr="00C62788" w:rsidRDefault="002C1C26" w:rsidP="00C65638">
      <w:pPr>
        <w:pStyle w:val="ListParagraph"/>
        <w:numPr>
          <w:ilvl w:val="0"/>
          <w:numId w:val="19"/>
        </w:numPr>
        <w:ind w:left="567" w:hanging="567"/>
        <w:contextualSpacing w:val="0"/>
      </w:pPr>
      <w:r>
        <w:rPr>
          <w:rFonts w:eastAsia="Calibri" w:cs="Calibri"/>
          <w:color w:val="000000"/>
        </w:rPr>
        <w:t xml:space="preserve">Council decision making processes must be transparent except when the Council is dealing with information that is confidential by virtue of the </w:t>
      </w:r>
      <w:r>
        <w:rPr>
          <w:rFonts w:eastAsia="Calibri" w:cs="Calibri"/>
          <w:i/>
          <w:iCs/>
          <w:color w:val="000000"/>
        </w:rPr>
        <w:t>Local Government Act</w:t>
      </w:r>
      <w:r>
        <w:rPr>
          <w:rFonts w:eastAsia="Calibri" w:cs="Calibri"/>
          <w:color w:val="000000"/>
        </w:rPr>
        <w:t xml:space="preserve"> or any other Act.</w:t>
      </w:r>
    </w:p>
    <w:p w14:paraId="37D2EAE8" w14:textId="77777777" w:rsidR="00C62788" w:rsidRPr="00C62788" w:rsidRDefault="002C1C26" w:rsidP="00C65638">
      <w:pPr>
        <w:pStyle w:val="ListParagraph"/>
        <w:numPr>
          <w:ilvl w:val="0"/>
          <w:numId w:val="19"/>
        </w:numPr>
        <w:ind w:left="567" w:hanging="567"/>
        <w:contextualSpacing w:val="0"/>
      </w:pPr>
      <w:r>
        <w:rPr>
          <w:rFonts w:eastAsia="Calibri" w:cs="Calibri"/>
          <w:color w:val="000000"/>
        </w:rPr>
        <w:t xml:space="preserve">Council information must be publicly available unless— (i) the information is confidential by virtue of the </w:t>
      </w:r>
      <w:r>
        <w:rPr>
          <w:rFonts w:eastAsia="Calibri" w:cs="Calibri"/>
          <w:i/>
          <w:iCs/>
          <w:color w:val="000000"/>
        </w:rPr>
        <w:t>Local Government Act</w:t>
      </w:r>
      <w:r>
        <w:rPr>
          <w:rFonts w:eastAsia="Calibri" w:cs="Calibri"/>
          <w:color w:val="000000"/>
        </w:rPr>
        <w:t xml:space="preserve"> or any other Act; or (ii) public availability of the information would be contrary to the public interest.</w:t>
      </w:r>
    </w:p>
    <w:p w14:paraId="318A93FC" w14:textId="77777777" w:rsidR="00C62788" w:rsidRPr="00C62788" w:rsidRDefault="002C1C26" w:rsidP="00C65638">
      <w:pPr>
        <w:pStyle w:val="ListParagraph"/>
        <w:numPr>
          <w:ilvl w:val="0"/>
          <w:numId w:val="19"/>
        </w:numPr>
        <w:ind w:left="567" w:hanging="567"/>
        <w:contextualSpacing w:val="0"/>
      </w:pPr>
      <w:r>
        <w:rPr>
          <w:rFonts w:eastAsia="Calibri" w:cs="Calibri"/>
          <w:color w:val="000000"/>
        </w:rPr>
        <w:t>Council information must be understandable and accessible to members of the municipal community.</w:t>
      </w:r>
    </w:p>
    <w:p w14:paraId="2C5BEBE3" w14:textId="77777777" w:rsidR="00CC42C3" w:rsidRPr="0094694F" w:rsidRDefault="002C1C26" w:rsidP="00C65638">
      <w:pPr>
        <w:pStyle w:val="ListParagraph"/>
        <w:numPr>
          <w:ilvl w:val="0"/>
          <w:numId w:val="19"/>
        </w:numPr>
        <w:ind w:left="567" w:hanging="567"/>
        <w:contextualSpacing w:val="0"/>
      </w:pPr>
      <w:r>
        <w:rPr>
          <w:rFonts w:eastAsia="Calibri" w:cs="Calibri"/>
          <w:color w:val="000000"/>
        </w:rPr>
        <w:t>Public awareness of the availability of Council information must be facilitated.</w:t>
      </w:r>
    </w:p>
    <w:p w14:paraId="5D7525ED" w14:textId="77777777" w:rsidR="006624A1" w:rsidRDefault="002C1C26" w:rsidP="006624A1">
      <w:pPr>
        <w:pStyle w:val="Heading1"/>
      </w:pPr>
      <w:r>
        <w:t>Council Policy Considerations</w:t>
      </w:r>
    </w:p>
    <w:p w14:paraId="723CD35B" w14:textId="77777777" w:rsidR="006624A1" w:rsidRDefault="002C1C26" w:rsidP="00B23FB8">
      <w:pPr>
        <w:pStyle w:val="SubHeading"/>
        <w:tabs>
          <w:tab w:val="left" w:pos="426"/>
        </w:tabs>
        <w:spacing w:before="0" w:after="0"/>
        <w:ind w:left="426" w:hanging="426"/>
        <w:rPr>
          <w:b w:val="0"/>
          <w:bCs w:val="0"/>
        </w:rPr>
      </w:pPr>
      <w:r>
        <w:t>Environmental Sustainability Considerations</w:t>
      </w:r>
    </w:p>
    <w:p w14:paraId="2285373B" w14:textId="77777777" w:rsidR="00BD198D" w:rsidRDefault="002C1C26" w:rsidP="00B23FB8">
      <w:pPr>
        <w:pStyle w:val="SubHeading"/>
        <w:tabs>
          <w:tab w:val="left" w:pos="426"/>
        </w:tabs>
        <w:spacing w:before="0" w:after="0"/>
        <w:ind w:left="426" w:hanging="426"/>
        <w:rPr>
          <w:b w:val="0"/>
          <w:bCs w:val="0"/>
        </w:rPr>
      </w:pPr>
      <w:r>
        <w:rPr>
          <w:b w:val="0"/>
          <w:bCs w:val="0"/>
        </w:rPr>
        <w:t xml:space="preserve">No </w:t>
      </w:r>
      <w:r w:rsidR="00C62788">
        <w:rPr>
          <w:b w:val="0"/>
          <w:bCs w:val="0"/>
        </w:rPr>
        <w:t>i</w:t>
      </w:r>
      <w:r>
        <w:rPr>
          <w:b w:val="0"/>
          <w:bCs w:val="0"/>
        </w:rPr>
        <w:t>mplications</w:t>
      </w:r>
      <w:r w:rsidR="00C62788">
        <w:rPr>
          <w:b w:val="0"/>
          <w:bCs w:val="0"/>
        </w:rPr>
        <w:t>.</w:t>
      </w:r>
    </w:p>
    <w:p w14:paraId="6BA49EEF" w14:textId="77777777" w:rsidR="00BD198D" w:rsidRPr="00BD198D" w:rsidRDefault="00BD198D" w:rsidP="00B23FB8">
      <w:pPr>
        <w:pStyle w:val="SubHeading"/>
        <w:tabs>
          <w:tab w:val="left" w:pos="426"/>
        </w:tabs>
        <w:spacing w:before="0" w:after="0"/>
        <w:ind w:left="426" w:hanging="426"/>
      </w:pPr>
    </w:p>
    <w:p w14:paraId="25722220" w14:textId="77777777" w:rsidR="00E0764C" w:rsidRDefault="002C1C26" w:rsidP="00E0764C">
      <w:pPr>
        <w:pStyle w:val="SubHeading"/>
        <w:spacing w:before="0" w:after="0"/>
      </w:pPr>
      <w:r>
        <w:t>Social, Cultural and Health</w:t>
      </w:r>
    </w:p>
    <w:p w14:paraId="2693DD4C" w14:textId="77777777" w:rsidR="00E0764C" w:rsidRDefault="002C1C26" w:rsidP="00E0764C">
      <w:r>
        <w:t xml:space="preserve">No </w:t>
      </w:r>
      <w:r w:rsidR="00C62788">
        <w:t>i</w:t>
      </w:r>
      <w:r>
        <w:t>mplications</w:t>
      </w:r>
      <w:r w:rsidR="00C62788">
        <w:t>.</w:t>
      </w:r>
    </w:p>
    <w:p w14:paraId="119D84E1" w14:textId="77777777" w:rsidR="00E0764C" w:rsidRPr="00BC5C3E" w:rsidRDefault="00E0764C" w:rsidP="00E0764C">
      <w:pPr>
        <w:pStyle w:val="SubHeading"/>
        <w:spacing w:before="0" w:after="0"/>
        <w:rPr>
          <w:b w:val="0"/>
          <w:bCs w:val="0"/>
        </w:rPr>
      </w:pPr>
    </w:p>
    <w:p w14:paraId="62FF5E2A" w14:textId="77777777" w:rsidR="00E0764C" w:rsidRDefault="002C1C26" w:rsidP="00E0764C">
      <w:pPr>
        <w:pStyle w:val="SubHeading"/>
        <w:spacing w:before="0" w:after="0"/>
      </w:pPr>
      <w:r>
        <w:t>Economic</w:t>
      </w:r>
    </w:p>
    <w:p w14:paraId="79CC5476" w14:textId="77777777" w:rsidR="00E0764C" w:rsidRDefault="002C1C26" w:rsidP="00E0764C">
      <w:r>
        <w:t xml:space="preserve">No </w:t>
      </w:r>
      <w:r w:rsidR="00C62788">
        <w:t>i</w:t>
      </w:r>
      <w:r>
        <w:t>mplications</w:t>
      </w:r>
      <w:r w:rsidR="00C62788">
        <w:t>.</w:t>
      </w:r>
    </w:p>
    <w:p w14:paraId="2ED11F97" w14:textId="77777777" w:rsidR="00E0764C" w:rsidRDefault="00E0764C" w:rsidP="00E0764C"/>
    <w:p w14:paraId="27B5ACEA" w14:textId="77777777" w:rsidR="00E0764C" w:rsidRDefault="002C1C26" w:rsidP="00E0764C">
      <w:pPr>
        <w:rPr>
          <w:b/>
          <w:bCs/>
        </w:rPr>
      </w:pPr>
      <w:r w:rsidRPr="317A1640">
        <w:rPr>
          <w:b/>
          <w:bCs/>
        </w:rPr>
        <w:t>Legal, Resource and Strategic Risk Implications</w:t>
      </w:r>
    </w:p>
    <w:p w14:paraId="7FB7444D" w14:textId="77777777" w:rsidR="7D89E068" w:rsidRDefault="700D170E" w:rsidP="002C1C26">
      <w:pPr>
        <w:rPr>
          <w:rFonts w:eastAsia="Calibri" w:cs="Calibri"/>
          <w:color w:val="000000" w:themeColor="text1"/>
        </w:rPr>
      </w:pPr>
      <w:r w:rsidRPr="29B233E7">
        <w:rPr>
          <w:rFonts w:eastAsia="Calibri" w:cs="Calibri"/>
          <w:color w:val="000000" w:themeColor="text1"/>
        </w:rPr>
        <w:t xml:space="preserve">Section 100 of the </w:t>
      </w:r>
      <w:r w:rsidRPr="29B233E7">
        <w:rPr>
          <w:rFonts w:eastAsia="Calibri" w:cs="Calibri"/>
          <w:i/>
          <w:iCs/>
          <w:color w:val="000000" w:themeColor="text1"/>
        </w:rPr>
        <w:t>Local Government Act 2020</w:t>
      </w:r>
      <w:r w:rsidRPr="29B233E7">
        <w:rPr>
          <w:rFonts w:eastAsia="Calibri" w:cs="Calibri"/>
          <w:color w:val="000000" w:themeColor="text1"/>
        </w:rPr>
        <w:t xml:space="preserve">, requires Councils to prepare an Annual Report in respect of each financial year. The 2023-2024 Annual Report must be presented to a Council Meeting by </w:t>
      </w:r>
      <w:r w:rsidR="40F6A198" w:rsidRPr="29B233E7">
        <w:rPr>
          <w:rFonts w:eastAsia="Calibri" w:cs="Calibri"/>
          <w:color w:val="000000" w:themeColor="text1"/>
        </w:rPr>
        <w:t>25</w:t>
      </w:r>
      <w:r w:rsidRPr="29B233E7">
        <w:rPr>
          <w:rFonts w:eastAsia="Calibri" w:cs="Calibri"/>
          <w:color w:val="000000" w:themeColor="text1"/>
        </w:rPr>
        <w:t xml:space="preserve"> October 202</w:t>
      </w:r>
      <w:r w:rsidR="284FB09E" w:rsidRPr="29B233E7">
        <w:rPr>
          <w:rFonts w:eastAsia="Calibri" w:cs="Calibri"/>
          <w:color w:val="000000" w:themeColor="text1"/>
        </w:rPr>
        <w:t>4 (in an Election year)</w:t>
      </w:r>
      <w:r w:rsidRPr="29B233E7">
        <w:rPr>
          <w:rFonts w:eastAsia="Calibri" w:cs="Calibri"/>
          <w:color w:val="000000" w:themeColor="text1"/>
        </w:rPr>
        <w:t>. Due to the Election Period, the 2023-2024 Annual Report is being presented to a</w:t>
      </w:r>
      <w:r w:rsidR="00C27AFB">
        <w:rPr>
          <w:rFonts w:eastAsia="Calibri" w:cs="Calibri"/>
          <w:color w:val="000000" w:themeColor="text1"/>
        </w:rPr>
        <w:t>n</w:t>
      </w:r>
      <w:r w:rsidRPr="29B233E7">
        <w:rPr>
          <w:rFonts w:eastAsia="Calibri" w:cs="Calibri"/>
          <w:color w:val="000000" w:themeColor="text1"/>
        </w:rPr>
        <w:t xml:space="preserve"> </w:t>
      </w:r>
      <w:r w:rsidR="3F4F6802" w:rsidRPr="29B233E7">
        <w:rPr>
          <w:rFonts w:eastAsia="Calibri" w:cs="Calibri"/>
          <w:color w:val="000000" w:themeColor="text1"/>
        </w:rPr>
        <w:t xml:space="preserve">Unscheduled </w:t>
      </w:r>
      <w:r w:rsidRPr="29B233E7">
        <w:rPr>
          <w:rFonts w:eastAsia="Calibri" w:cs="Calibri"/>
          <w:color w:val="000000" w:themeColor="text1"/>
        </w:rPr>
        <w:t>Council Meeting on 17 September 2024.</w:t>
      </w:r>
    </w:p>
    <w:p w14:paraId="34C44020" w14:textId="77777777" w:rsidR="002C4FFB" w:rsidRDefault="002C1C26" w:rsidP="002C4FFB">
      <w:pPr>
        <w:pStyle w:val="Heading1"/>
      </w:pPr>
      <w:r>
        <w:t>Implementation Strategy</w:t>
      </w:r>
    </w:p>
    <w:p w14:paraId="67DCD2BB" w14:textId="77777777" w:rsidR="002C4FFB" w:rsidRDefault="002C1C26" w:rsidP="00351C2F">
      <w:pPr>
        <w:pStyle w:val="SubHeading"/>
        <w:spacing w:before="0" w:after="0"/>
      </w:pPr>
      <w:r>
        <w:t>Communication</w:t>
      </w:r>
    </w:p>
    <w:p w14:paraId="1D8D383C" w14:textId="77777777" w:rsidR="002C1C26" w:rsidRDefault="002C1C26" w:rsidP="002C1C26">
      <w:pPr>
        <w:rPr>
          <w:rFonts w:eastAsia="Calibri" w:cs="Calibri"/>
          <w:color w:val="000000" w:themeColor="text1"/>
        </w:rPr>
      </w:pPr>
      <w:r w:rsidRPr="317A1640">
        <w:rPr>
          <w:rFonts w:eastAsia="Calibri" w:cs="Calibri"/>
          <w:color w:val="000000" w:themeColor="text1"/>
        </w:rPr>
        <w:t>Following endorsement of the 2023-2024 Annual Report, the Report will be published to Council’s website.</w:t>
      </w:r>
    </w:p>
    <w:p w14:paraId="4DB329A4" w14:textId="77777777" w:rsidR="00BC5C3E" w:rsidRPr="002C1C26" w:rsidRDefault="002C1C26" w:rsidP="002C1C26">
      <w:pPr>
        <w:spacing w:line="240" w:lineRule="auto"/>
        <w:rPr>
          <w:rFonts w:eastAsia="Calibri" w:cs="Calibri"/>
          <w:color w:val="000000" w:themeColor="text1"/>
        </w:rPr>
      </w:pPr>
      <w:r>
        <w:rPr>
          <w:rFonts w:eastAsia="Calibri" w:cs="Calibri"/>
          <w:color w:val="000000" w:themeColor="text1"/>
        </w:rPr>
        <w:br w:type="page"/>
      </w:r>
    </w:p>
    <w:p w14:paraId="6D515C3B" w14:textId="77777777" w:rsidR="00420D00" w:rsidRDefault="002C1C26" w:rsidP="00351C2F">
      <w:pPr>
        <w:pStyle w:val="SubHeading"/>
        <w:spacing w:before="0" w:after="0"/>
      </w:pPr>
      <w:r>
        <w:lastRenderedPageBreak/>
        <w:t>Critical Dates</w:t>
      </w:r>
    </w:p>
    <w:p w14:paraId="654C3399" w14:textId="77777777" w:rsidR="70C836D4" w:rsidRDefault="4FC634BA" w:rsidP="317A1640">
      <w:pPr>
        <w:rPr>
          <w:rFonts w:eastAsia="Calibri" w:cs="Calibri"/>
        </w:rPr>
      </w:pPr>
      <w:r w:rsidRPr="29B233E7">
        <w:rPr>
          <w:rFonts w:eastAsia="Calibri" w:cs="Calibri"/>
          <w:color w:val="000000" w:themeColor="text1"/>
        </w:rPr>
        <w:t xml:space="preserve">In accordance with Section 100 of the </w:t>
      </w:r>
      <w:r w:rsidRPr="29B233E7">
        <w:rPr>
          <w:rFonts w:eastAsia="Calibri" w:cs="Calibri"/>
          <w:i/>
          <w:iCs/>
          <w:color w:val="000000" w:themeColor="text1"/>
        </w:rPr>
        <w:t>Local Government Act 2020</w:t>
      </w:r>
      <w:r w:rsidRPr="29B233E7">
        <w:rPr>
          <w:rFonts w:eastAsia="Calibri" w:cs="Calibri"/>
          <w:color w:val="000000" w:themeColor="text1"/>
        </w:rPr>
        <w:t xml:space="preserve">, the 2023-2024 Annual Report must be presented to a Council meeting by </w:t>
      </w:r>
      <w:r w:rsidR="1513447A" w:rsidRPr="29B233E7">
        <w:rPr>
          <w:rFonts w:eastAsia="Calibri" w:cs="Calibri"/>
          <w:color w:val="000000" w:themeColor="text1"/>
        </w:rPr>
        <w:t>25</w:t>
      </w:r>
      <w:r w:rsidRPr="29B233E7">
        <w:rPr>
          <w:rFonts w:eastAsia="Calibri" w:cs="Calibri"/>
          <w:color w:val="000000" w:themeColor="text1"/>
        </w:rPr>
        <w:t xml:space="preserve"> October 2024</w:t>
      </w:r>
      <w:r w:rsidR="247DD2EF" w:rsidRPr="29B233E7">
        <w:rPr>
          <w:rFonts w:eastAsia="Calibri" w:cs="Calibri"/>
          <w:color w:val="000000" w:themeColor="text1"/>
        </w:rPr>
        <w:t xml:space="preserve"> (in an Election year)</w:t>
      </w:r>
      <w:r w:rsidRPr="29B233E7">
        <w:rPr>
          <w:rFonts w:eastAsia="Calibri" w:cs="Calibri"/>
          <w:color w:val="000000" w:themeColor="text1"/>
        </w:rPr>
        <w:t xml:space="preserve">. </w:t>
      </w:r>
      <w:r w:rsidRPr="29B233E7">
        <w:rPr>
          <w:rFonts w:eastAsia="Calibri" w:cs="Calibri"/>
        </w:rPr>
        <w:t xml:space="preserve"> </w:t>
      </w:r>
    </w:p>
    <w:p w14:paraId="376471A3" w14:textId="77777777" w:rsidR="00CF0751" w:rsidRDefault="002C1C26" w:rsidP="00420D00">
      <w:pPr>
        <w:pStyle w:val="Heading1"/>
      </w:pPr>
      <w:r>
        <w:t>Declaration of Conflict of Interest</w:t>
      </w:r>
    </w:p>
    <w:p w14:paraId="23685A20" w14:textId="77777777" w:rsidR="003A6BCC" w:rsidRDefault="002C1C26" w:rsidP="00420D00">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75564448" w14:textId="77777777" w:rsidR="003A6BCC" w:rsidRDefault="003A6BCC" w:rsidP="00420D00">
      <w:pPr>
        <w:rPr>
          <w:rFonts w:eastAsia="Calibri" w:cs="Calibri"/>
          <w:color w:val="000000"/>
        </w:rPr>
      </w:pPr>
    </w:p>
    <w:p w14:paraId="09866303" w14:textId="77777777" w:rsidR="00420D00" w:rsidRPr="0094694F" w:rsidRDefault="002C1C26" w:rsidP="00420D00">
      <w:r>
        <w:rPr>
          <w:rFonts w:eastAsia="Calibri" w:cs="Calibri"/>
          <w:color w:val="000000"/>
        </w:rPr>
        <w:t>The Responsible Officer reviewing this report, having made enquiries with relevant members of staff, reports that no disclosable interests have been raised in relation to this report.</w:t>
      </w:r>
    </w:p>
    <w:p w14:paraId="03913074" w14:textId="77777777" w:rsidR="000366FD" w:rsidRDefault="002C1C26" w:rsidP="000366FD">
      <w:pPr>
        <w:pStyle w:val="Heading1"/>
      </w:pPr>
      <w:r>
        <w:t>Attachments</w:t>
      </w:r>
    </w:p>
    <w:p w14:paraId="73FC74C1" w14:textId="77777777" w:rsidR="00447713" w:rsidRDefault="002C1C26">
      <w:pPr>
        <w:numPr>
          <w:ilvl w:val="0"/>
          <w:numId w:val="20"/>
        </w:numPr>
        <w:spacing w:line="240" w:lineRule="atLeast"/>
        <w:ind w:hanging="282"/>
        <w:rPr>
          <w:rFonts w:eastAsia="Calibri" w:cs="Calibri"/>
          <w:color w:val="000000"/>
        </w:rPr>
      </w:pPr>
      <w:r>
        <w:rPr>
          <w:rFonts w:eastAsia="Calibri" w:cs="Calibri"/>
          <w:color w:val="000000"/>
        </w:rPr>
        <w:t>CoW Annual Report 2023-2024 [</w:t>
      </w:r>
      <w:r>
        <w:rPr>
          <w:rFonts w:eastAsia="Calibri" w:cs="Calibri"/>
          <w:b/>
          <w:bCs/>
          <w:color w:val="000000"/>
        </w:rPr>
        <w:t>4.2.1</w:t>
      </w:r>
      <w:r>
        <w:rPr>
          <w:rFonts w:eastAsia="Calibri" w:cs="Calibri"/>
          <w:color w:val="000000"/>
        </w:rPr>
        <w:t xml:space="preserve"> - 129 pages]</w:t>
      </w:r>
    </w:p>
    <w:p w14:paraId="37180D2B" w14:textId="27E8491B" w:rsidR="00F7324B" w:rsidRDefault="002C1C26" w:rsidP="00F7324B">
      <w:pPr>
        <w:tabs>
          <w:tab w:val="left" w:pos="600"/>
        </w:tabs>
        <w:ind w:left="600" w:hanging="600"/>
      </w:pPr>
      <w:r w:rsidRPr="00163BE0">
        <w:rPr>
          <w:rFonts w:eastAsia="Calibri" w:cs="Calibri"/>
          <w:color w:val="FFFFFF"/>
          <w:sz w:val="4"/>
        </w:rPr>
        <w:br w:type="page"/>
      </w:r>
    </w:p>
    <w:p w14:paraId="4D921D24" w14:textId="7DE7D8E4" w:rsidR="00A11A83" w:rsidRDefault="002C1C26" w:rsidP="00FC3293">
      <w:pPr>
        <w:tabs>
          <w:tab w:val="left" w:pos="600"/>
        </w:tabs>
        <w:ind w:left="600" w:hanging="60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TC "</w:instrText>
      </w:r>
      <w:bookmarkStart w:id="20" w:name="_Toc177141488"/>
      <w:r w:rsidRPr="00163BE0">
        <w:rPr>
          <w:rFonts w:eastAsia="Calibri" w:cs="Calibri"/>
          <w:color w:val="000000"/>
          <w:sz w:val="26"/>
        </w:rPr>
        <w:instrText>5</w:instrText>
      </w:r>
      <w:r w:rsidRPr="00163BE0">
        <w:rPr>
          <w:rFonts w:eastAsia="Calibri" w:cs="Calibri"/>
          <w:color w:val="000000"/>
          <w:sz w:val="26"/>
        </w:rPr>
        <w:tab/>
        <w:instrText>Confidential Business</w:instrText>
      </w:r>
      <w:bookmarkEnd w:id="20"/>
      <w:r w:rsidRPr="00163BE0">
        <w:rPr>
          <w:rFonts w:eastAsia="Calibri" w:cs="Calibri"/>
          <w:color w:val="000000"/>
          <w:sz w:val="26"/>
        </w:rPr>
        <w:instrText>" \f \l 1</w:instrText>
      </w:r>
      <w:r>
        <w:rPr>
          <w:rFonts w:eastAsia="Calibri" w:cs="Calibri"/>
          <w:color w:val="000000"/>
          <w:sz w:val="26"/>
        </w:rPr>
        <w:fldChar w:fldCharType="end"/>
      </w:r>
      <w:bookmarkStart w:id="21" w:name="5__Confidential_Business"/>
      <w:r w:rsidRPr="00163BE0">
        <w:rPr>
          <w:rFonts w:eastAsia="Calibri" w:cs="Calibri"/>
          <w:b/>
          <w:color w:val="000000"/>
          <w:sz w:val="28"/>
        </w:rPr>
        <w:t>5</w:t>
      </w:r>
      <w:r w:rsidRPr="00163BE0">
        <w:rPr>
          <w:rFonts w:eastAsia="Calibri" w:cs="Calibri"/>
          <w:b/>
          <w:color w:val="000000"/>
          <w:sz w:val="28"/>
        </w:rPr>
        <w:tab/>
        <w:t>Confidential Business</w:t>
      </w:r>
    </w:p>
    <w:bookmarkEnd w:id="21"/>
    <w:p w14:paraId="7974CD75" w14:textId="77777777" w:rsidR="00441E18" w:rsidRDefault="004B7D2E" w:rsidP="00441E18">
      <w:pPr>
        <w:tabs>
          <w:tab w:val="left" w:pos="600"/>
        </w:tabs>
        <w:ind w:left="600" w:hanging="600"/>
        <w:rPr>
          <w:rFonts w:eastAsia="Calibri" w:cs="Calibri"/>
          <w:b/>
          <w:color w:val="000000"/>
          <w:sz w:val="28"/>
        </w:rPr>
      </w:pPr>
      <w:r>
        <w:rPr>
          <w:rFonts w:eastAsia="Calibri" w:cs="Calibri"/>
          <w:b/>
          <w:color w:val="000000"/>
          <w:szCs w:val="22"/>
        </w:rPr>
        <w:t>C</w:t>
      </w:r>
      <w:r w:rsidR="0064234E" w:rsidRPr="00623F5C">
        <w:rPr>
          <w:rFonts w:eastAsia="Calibri" w:cs="Calibri"/>
          <w:b/>
          <w:color w:val="000000"/>
          <w:szCs w:val="22"/>
        </w:rPr>
        <w:t>lose meeting to the Public</w:t>
      </w:r>
    </w:p>
    <w:p w14:paraId="10FB0A7A" w14:textId="77777777" w:rsidR="00441E18" w:rsidRDefault="76BA1F17" w:rsidP="00441E18">
      <w:pPr>
        <w:tabs>
          <w:tab w:val="left" w:pos="600"/>
        </w:tabs>
        <w:ind w:left="600" w:hanging="600"/>
        <w:rPr>
          <w:rFonts w:eastAsia="Calibri" w:cs="Calibri"/>
          <w:color w:val="000000" w:themeColor="text1"/>
        </w:rPr>
      </w:pPr>
      <w:r w:rsidRPr="1C1C33AA">
        <w:rPr>
          <w:rFonts w:eastAsia="Calibri" w:cs="Calibri"/>
          <w:color w:val="000000" w:themeColor="text1"/>
        </w:rPr>
        <w:t xml:space="preserve">Under section 66(2) of the </w:t>
      </w:r>
      <w:r w:rsidRPr="1C1C33AA">
        <w:rPr>
          <w:rFonts w:eastAsia="Calibri" w:cs="Calibri"/>
          <w:i/>
          <w:iCs/>
          <w:color w:val="000000" w:themeColor="text1"/>
        </w:rPr>
        <w:t>Local Government Act 2020</w:t>
      </w:r>
      <w:r w:rsidRPr="1C1C33AA">
        <w:rPr>
          <w:rFonts w:eastAsia="Calibri" w:cs="Calibri"/>
          <w:color w:val="000000" w:themeColor="text1"/>
        </w:rPr>
        <w:t xml:space="preserve"> a meeting considering confidential</w:t>
      </w:r>
    </w:p>
    <w:p w14:paraId="09CD9F4C" w14:textId="77777777" w:rsidR="00441E18" w:rsidRDefault="76BA1F17" w:rsidP="00441E18">
      <w:pPr>
        <w:tabs>
          <w:tab w:val="left" w:pos="600"/>
        </w:tabs>
        <w:ind w:left="600" w:hanging="600"/>
        <w:rPr>
          <w:rFonts w:eastAsia="Calibri" w:cs="Calibri"/>
          <w:i/>
          <w:iCs/>
          <w:color w:val="000000" w:themeColor="text1"/>
        </w:rPr>
      </w:pPr>
      <w:r w:rsidRPr="1C1C33AA">
        <w:rPr>
          <w:rFonts w:eastAsia="Calibri" w:cs="Calibri"/>
          <w:color w:val="000000" w:themeColor="text1"/>
        </w:rPr>
        <w:t xml:space="preserve">information may be closed to the public.  Pursuant to sections 3(1) and 66(5) of the </w:t>
      </w:r>
      <w:r w:rsidRPr="1C1C33AA">
        <w:rPr>
          <w:rFonts w:eastAsia="Calibri" w:cs="Calibri"/>
          <w:i/>
          <w:iCs/>
          <w:color w:val="000000" w:themeColor="text1"/>
        </w:rPr>
        <w:t>Local</w:t>
      </w:r>
    </w:p>
    <w:p w14:paraId="3064EA32" w14:textId="77777777" w:rsidR="00A11A83" w:rsidRPr="00441E18" w:rsidRDefault="76BA1F17" w:rsidP="00441E18">
      <w:pPr>
        <w:tabs>
          <w:tab w:val="left" w:pos="600"/>
        </w:tabs>
        <w:ind w:left="600" w:hanging="600"/>
        <w:rPr>
          <w:rFonts w:eastAsia="Calibri" w:cs="Calibri"/>
          <w:b/>
          <w:color w:val="000000"/>
          <w:sz w:val="28"/>
        </w:rPr>
      </w:pPr>
      <w:r w:rsidRPr="1C1C33AA">
        <w:rPr>
          <w:rFonts w:eastAsia="Calibri" w:cs="Calibri"/>
          <w:i/>
          <w:iCs/>
          <w:color w:val="000000" w:themeColor="text1"/>
        </w:rPr>
        <w:t>Government Act 2020</w:t>
      </w:r>
      <w:r w:rsidRPr="1C1C33AA">
        <w:rPr>
          <w:rFonts w:eastAsia="Calibri" w:cs="Calibri"/>
          <w:color w:val="000000" w:themeColor="text1"/>
        </w:rPr>
        <w:t>.</w:t>
      </w:r>
    </w:p>
    <w:p w14:paraId="2A7953DC" w14:textId="77777777" w:rsidR="00A11A83" w:rsidRPr="00163BE0" w:rsidRDefault="76BA1F17" w:rsidP="1C1C33AA">
      <w:pPr>
        <w:pStyle w:val="Heading1"/>
        <w:rPr>
          <w:rFonts w:eastAsia="Calibri" w:cs="Calibri"/>
          <w:bCs/>
          <w:color w:val="000000" w:themeColor="text1"/>
        </w:rPr>
      </w:pPr>
      <w:r w:rsidRPr="1C1C33AA">
        <w:rPr>
          <w:rFonts w:eastAsia="Calibri" w:cs="Calibri"/>
          <w:bCs/>
        </w:rPr>
        <w:t>Recommendation</w:t>
      </w:r>
      <w:r w:rsidRPr="1C1C33AA">
        <w:rPr>
          <w:rFonts w:eastAsia="Calibri" w:cs="Calibri"/>
          <w:bCs/>
          <w:color w:val="000000" w:themeColor="text1"/>
        </w:rPr>
        <w:t xml:space="preserve"> </w:t>
      </w:r>
    </w:p>
    <w:p w14:paraId="0B92F4A5" w14:textId="77777777" w:rsidR="00A11A83" w:rsidRDefault="76BA1F17" w:rsidP="1C1C33AA">
      <w:pPr>
        <w:rPr>
          <w:rFonts w:eastAsia="Calibri" w:cs="Calibri"/>
          <w:b/>
          <w:bCs/>
          <w:color w:val="000000" w:themeColor="text1"/>
        </w:rPr>
      </w:pPr>
      <w:r w:rsidRPr="1C1C33AA">
        <w:rPr>
          <w:rFonts w:eastAsia="Calibri" w:cs="Calibri"/>
          <w:b/>
          <w:bCs/>
          <w:color w:val="000000" w:themeColor="text1"/>
        </w:rPr>
        <w:t xml:space="preserve">THAT the Chair of Council recommends that the meeting be closed to the public for the purpose of considering details relating to the following confidential matters in accordance with Section 66(2)(a) of the </w:t>
      </w:r>
      <w:r w:rsidRPr="1C1C33AA">
        <w:rPr>
          <w:rFonts w:eastAsia="Calibri" w:cs="Calibri"/>
          <w:b/>
          <w:bCs/>
          <w:i/>
          <w:iCs/>
          <w:color w:val="000000" w:themeColor="text1"/>
        </w:rPr>
        <w:t>Local Government Act 2020</w:t>
      </w:r>
      <w:r w:rsidRPr="1C1C33AA">
        <w:rPr>
          <w:rFonts w:eastAsia="Calibri" w:cs="Calibri"/>
          <w:b/>
          <w:bCs/>
          <w:color w:val="000000" w:themeColor="text1"/>
        </w:rPr>
        <w:t xml:space="preserve"> as detailed.</w:t>
      </w:r>
    </w:p>
    <w:p w14:paraId="1FC009A0" w14:textId="77777777" w:rsidR="002C1C26" w:rsidRPr="00441E18" w:rsidRDefault="002C1C26" w:rsidP="1C1C33AA">
      <w:pPr>
        <w:rPr>
          <w:rFonts w:eastAsia="Calibri" w:cs="Calibri"/>
          <w:color w:val="000000" w:themeColor="text1"/>
          <w:sz w:val="22"/>
          <w:szCs w:val="22"/>
        </w:rPr>
      </w:pPr>
    </w:p>
    <w:bookmarkStart w:id="22" w:name="_Hlk174630154"/>
    <w:p w14:paraId="253E14FF" w14:textId="77777777" w:rsidR="002C1C26" w:rsidRDefault="002C1C26" w:rsidP="002C1C26">
      <w:pPr>
        <w:ind w:firstLine="284"/>
        <w:rPr>
          <w:rFonts w:eastAsia="Calibri" w:cs="Calibri"/>
          <w:b/>
          <w:bCs/>
          <w:color w:val="000000" w:themeColor="text1"/>
        </w:rPr>
      </w:pPr>
      <w:r>
        <w:rPr>
          <w:rFonts w:eastAsia="Calibri" w:cs="Calibri"/>
          <w:color w:val="000000"/>
        </w:rPr>
        <w:fldChar w:fldCharType="begin"/>
      </w:r>
      <w:r w:rsidRPr="00163BE0">
        <w:rPr>
          <w:rFonts w:eastAsia="Calibri" w:cs="Calibri"/>
          <w:color w:val="000000"/>
        </w:rPr>
        <w:instrText>TC "</w:instrText>
      </w:r>
      <w:bookmarkStart w:id="23" w:name="_Toc163727147"/>
      <w:bookmarkStart w:id="24" w:name="_Toc174630335"/>
      <w:bookmarkStart w:id="25" w:name="_Toc177141489"/>
      <w:r>
        <w:rPr>
          <w:rFonts w:eastAsia="Calibri" w:cs="Calibri"/>
          <w:color w:val="000000"/>
        </w:rPr>
        <w:instrText>5</w:instrText>
      </w:r>
      <w:r w:rsidRPr="00163BE0">
        <w:rPr>
          <w:rFonts w:eastAsia="Calibri" w:cs="Calibri"/>
          <w:color w:val="000000"/>
        </w:rPr>
        <w:instrText>.1</w:instrText>
      </w:r>
      <w:r w:rsidRPr="00163BE0">
        <w:rPr>
          <w:rFonts w:eastAsia="Calibri" w:cs="Calibri"/>
          <w:color w:val="000000"/>
        </w:rPr>
        <w:tab/>
      </w:r>
      <w:bookmarkEnd w:id="23"/>
      <w:r w:rsidRPr="00337B59">
        <w:rPr>
          <w:rFonts w:eastAsia="Calibri" w:cs="Calibri"/>
          <w:color w:val="000000"/>
        </w:rPr>
        <w:instrText>C</w:instrText>
      </w:r>
      <w:bookmarkEnd w:id="24"/>
      <w:r>
        <w:rPr>
          <w:rFonts w:eastAsia="Calibri" w:cs="Calibri"/>
          <w:color w:val="000000"/>
        </w:rPr>
        <w:instrText>EO Annual Performance Review</w:instrText>
      </w:r>
      <w:bookmarkEnd w:id="25"/>
      <w:r w:rsidRPr="00163BE0">
        <w:rPr>
          <w:rFonts w:eastAsia="Calibri" w:cs="Calibri"/>
          <w:color w:val="000000"/>
        </w:rPr>
        <w:instrText>" \f \l 2</w:instrText>
      </w:r>
      <w:r>
        <w:rPr>
          <w:rFonts w:eastAsia="Calibri" w:cs="Calibri"/>
          <w:color w:val="000000"/>
        </w:rPr>
        <w:fldChar w:fldCharType="end"/>
      </w:r>
      <w:r w:rsidRPr="00163BE0">
        <w:rPr>
          <w:rFonts w:eastAsia="Calibri" w:cs="Calibri"/>
          <w:color w:val="FFFFFF"/>
          <w:sz w:val="4"/>
        </w:rPr>
        <w:t>9.1</w:t>
      </w:r>
    </w:p>
    <w:bookmarkEnd w:id="22"/>
    <w:p w14:paraId="59B83441" w14:textId="77777777" w:rsidR="002C1C26" w:rsidRPr="002C1C26" w:rsidRDefault="002C1C26" w:rsidP="002C1C26">
      <w:pPr>
        <w:ind w:firstLine="284"/>
        <w:rPr>
          <w:rFonts w:eastAsia="Calibri" w:cs="Calibri"/>
          <w:b/>
          <w:bCs/>
          <w:color w:val="000000" w:themeColor="text1"/>
        </w:rPr>
      </w:pPr>
      <w:r>
        <w:rPr>
          <w:rFonts w:eastAsia="Calibri" w:cs="Calibri"/>
          <w:b/>
          <w:bCs/>
          <w:color w:val="000000" w:themeColor="text1"/>
        </w:rPr>
        <w:t>5</w:t>
      </w:r>
      <w:r w:rsidRPr="00C82134">
        <w:rPr>
          <w:rFonts w:eastAsia="Calibri" w:cs="Calibri"/>
          <w:b/>
          <w:bCs/>
          <w:color w:val="000000" w:themeColor="text1"/>
        </w:rPr>
        <w:t xml:space="preserve">.1 </w:t>
      </w:r>
      <w:r>
        <w:rPr>
          <w:rFonts w:eastAsia="Calibri" w:cs="Calibri"/>
          <w:b/>
          <w:bCs/>
          <w:color w:val="000000" w:themeColor="text1"/>
        </w:rPr>
        <w:t>CEO Annual Performance Review</w:t>
      </w:r>
    </w:p>
    <w:p w14:paraId="0AB9959B" w14:textId="77777777" w:rsidR="002C1C26" w:rsidRPr="00441E18" w:rsidRDefault="002C1C26">
      <w:pPr>
        <w:rPr>
          <w:sz w:val="22"/>
          <w:szCs w:val="22"/>
        </w:rPr>
      </w:pPr>
    </w:p>
    <w:p w14:paraId="0CAD15AE" w14:textId="77777777" w:rsidR="00A11A83" w:rsidRPr="00163BE0" w:rsidRDefault="002C1C26"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26" w:name="_Toc177141490"/>
      <w:r w:rsidRPr="00163BE0">
        <w:rPr>
          <w:rFonts w:eastAsia="Calibri" w:cs="Calibri"/>
          <w:color w:val="000000"/>
          <w:sz w:val="26"/>
        </w:rPr>
        <w:instrText>6</w:instrText>
      </w:r>
      <w:r w:rsidRPr="00163BE0">
        <w:rPr>
          <w:rFonts w:eastAsia="Calibri" w:cs="Calibri"/>
          <w:color w:val="000000"/>
          <w:sz w:val="26"/>
        </w:rPr>
        <w:tab/>
        <w:instrText>Closure</w:instrText>
      </w:r>
      <w:bookmarkEnd w:id="26"/>
      <w:r w:rsidRPr="00163BE0">
        <w:rPr>
          <w:rFonts w:eastAsia="Calibri" w:cs="Calibri"/>
          <w:color w:val="000000"/>
          <w:sz w:val="26"/>
        </w:rPr>
        <w:instrText>" \f \l 1</w:instrText>
      </w:r>
      <w:r>
        <w:rPr>
          <w:rFonts w:eastAsia="Calibri" w:cs="Calibri"/>
          <w:color w:val="000000"/>
          <w:sz w:val="26"/>
        </w:rPr>
        <w:fldChar w:fldCharType="end"/>
      </w:r>
      <w:bookmarkStart w:id="27" w:name="6__Closure"/>
      <w:r w:rsidRPr="00163BE0">
        <w:rPr>
          <w:rFonts w:eastAsia="Calibri" w:cs="Calibri"/>
          <w:b/>
          <w:color w:val="000000"/>
          <w:sz w:val="28"/>
        </w:rPr>
        <w:t>6</w:t>
      </w:r>
      <w:r w:rsidRPr="00163BE0">
        <w:rPr>
          <w:rFonts w:eastAsia="Calibri" w:cs="Calibri"/>
          <w:b/>
          <w:color w:val="000000"/>
          <w:sz w:val="28"/>
        </w:rPr>
        <w:tab/>
        <w:t>Closure</w:t>
      </w:r>
    </w:p>
    <w:bookmarkEnd w:id="27"/>
    <w:p w14:paraId="67257ACB" w14:textId="77777777" w:rsidR="00A11A83" w:rsidRPr="00163BE0" w:rsidRDefault="00A11A83" w:rsidP="00FC3293">
      <w:pPr>
        <w:tabs>
          <w:tab w:val="left" w:pos="600"/>
        </w:tabs>
        <w:ind w:left="600" w:hanging="600"/>
        <w:rPr>
          <w:rFonts w:eastAsia="Calibri" w:cs="Calibri"/>
          <w:b/>
          <w:color w:val="000000"/>
          <w:sz w:val="28"/>
        </w:rPr>
      </w:pPr>
    </w:p>
    <w:sectPr w:rsidR="00A11A83" w:rsidRPr="00163BE0" w:rsidSect="009274B9">
      <w:headerReference w:type="default" r:id="rId17"/>
      <w:footerReference w:type="default" r:id="rId18"/>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85100" w14:textId="77777777" w:rsidR="0096712F" w:rsidRDefault="0096712F">
      <w:pPr>
        <w:spacing w:line="240" w:lineRule="auto"/>
      </w:pPr>
      <w:r>
        <w:separator/>
      </w:r>
    </w:p>
  </w:endnote>
  <w:endnote w:type="continuationSeparator" w:id="0">
    <w:p w14:paraId="6ABFF513" w14:textId="77777777" w:rsidR="0096712F" w:rsidRDefault="009671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6"/>
    </w:tblGrid>
    <w:tr w:rsidR="00447713" w14:paraId="7F49D6C6" w14:textId="77777777">
      <w:tc>
        <w:tcPr>
          <w:tcW w:w="0" w:type="auto"/>
        </w:tcPr>
        <w:p w14:paraId="4E6B23D1" w14:textId="77777777" w:rsidR="009C20EE" w:rsidRPr="009D6D87" w:rsidRDefault="002C1C26"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179</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179</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4CBDD" w14:textId="77777777" w:rsidR="0096712F" w:rsidRDefault="0096712F">
      <w:pPr>
        <w:spacing w:line="240" w:lineRule="auto"/>
      </w:pPr>
      <w:r>
        <w:separator/>
      </w:r>
    </w:p>
  </w:footnote>
  <w:footnote w:type="continuationSeparator" w:id="0">
    <w:p w14:paraId="779A6E64" w14:textId="77777777" w:rsidR="0096712F" w:rsidRDefault="009671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EDA77" w14:textId="77777777" w:rsidR="009C20EE" w:rsidRDefault="009C20EE" w:rsidP="008B5FE2">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711"/>
      <w:gridCol w:w="315"/>
    </w:tblGrid>
    <w:tr w:rsidR="00447713" w14:paraId="2F5FA8CE" w14:textId="77777777">
      <w:tc>
        <w:tcPr>
          <w:tcW w:w="0" w:type="auto"/>
        </w:tcPr>
        <w:p w14:paraId="7164C3AF" w14:textId="77777777" w:rsidR="009C20EE" w:rsidRDefault="002C1C26" w:rsidP="008B5FE2">
          <w:pPr>
            <w:pStyle w:val="Header"/>
            <w:jc w:val="left"/>
            <w:rPr>
              <w:rFonts w:eastAsia="Calibri" w:cs="Calibri"/>
              <w:b w:val="0"/>
              <w:color w:val="003366"/>
            </w:rPr>
          </w:pPr>
          <w:r>
            <w:rPr>
              <w:rFonts w:eastAsia="Calibri" w:cs="Calibri"/>
              <w:b w:val="0"/>
              <w:color w:val="003366"/>
            </w:rPr>
            <w:t>AGENDA - Unscheduled Council Meeting 17 September 2024</w:t>
          </w:r>
        </w:p>
      </w:tc>
      <w:tc>
        <w:tcPr>
          <w:tcW w:w="0" w:type="auto"/>
        </w:tcPr>
        <w:p w14:paraId="41B3F235" w14:textId="77777777" w:rsidR="009C20EE" w:rsidRDefault="002C1C26" w:rsidP="008B5FE2">
          <w:pPr>
            <w:pStyle w:val="Header"/>
            <w:jc w:val="right"/>
            <w:rPr>
              <w:rFonts w:eastAsia="Calibri" w:cs="Calibri"/>
              <w:b w:val="0"/>
              <w:color w:val="003366"/>
            </w:rPr>
          </w:pPr>
          <w:r>
            <w:rPr>
              <w:rFonts w:eastAsia="Calibri" w:cs="Calibri"/>
              <w:b w:val="0"/>
              <w:color w:val="003366"/>
            </w:rPr>
            <w:t xml:space="preserve"> </w:t>
          </w:r>
        </w:p>
      </w:tc>
    </w:tr>
  </w:tbl>
  <w:p w14:paraId="03DBC09B" w14:textId="77777777" w:rsidR="009C20EE" w:rsidRDefault="002C1C26" w:rsidP="008B5FE2">
    <w:pPr>
      <w:pStyle w:val="Header"/>
      <w:jc w:val="left"/>
      <w:rPr>
        <w:rFonts w:eastAsia="Calibri" w:cs="Calibri"/>
        <w:b w:val="0"/>
        <w:color w:val="003366"/>
      </w:rPr>
    </w:pPr>
    <w:r>
      <w:rPr>
        <w:rFonts w:eastAsia="Calibri" w:cs="Calibri"/>
        <w:b w:val="0"/>
        <w:color w:val="003366"/>
      </w:rPr>
      <w:drawing>
        <wp:anchor distT="0" distB="0" distL="114300" distR="114300" simplePos="0" relativeHeight="251658240" behindDoc="1" locked="0" layoutInCell="1" allowOverlap="1" wp14:anchorId="13A768BB" wp14:editId="1869859C">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1" w15:restartNumberingAfterBreak="0">
    <w:nsid w:val="17531247"/>
    <w:multiLevelType w:val="hybridMultilevel"/>
    <w:tmpl w:val="C77A29C8"/>
    <w:lvl w:ilvl="0" w:tplc="64628934">
      <w:start w:val="1"/>
      <w:numFmt w:val="decimal"/>
      <w:lvlText w:val="%1."/>
      <w:lvlJc w:val="left"/>
      <w:pPr>
        <w:ind w:left="720" w:hanging="360"/>
      </w:pPr>
      <w:rPr>
        <w:rFonts w:hint="default"/>
      </w:rPr>
    </w:lvl>
    <w:lvl w:ilvl="1" w:tplc="F6CA628E" w:tentative="1">
      <w:start w:val="1"/>
      <w:numFmt w:val="lowerLetter"/>
      <w:lvlText w:val="%2."/>
      <w:lvlJc w:val="left"/>
      <w:pPr>
        <w:ind w:left="1440" w:hanging="360"/>
      </w:pPr>
    </w:lvl>
    <w:lvl w:ilvl="2" w:tplc="44C483B4" w:tentative="1">
      <w:start w:val="1"/>
      <w:numFmt w:val="lowerRoman"/>
      <w:lvlText w:val="%3."/>
      <w:lvlJc w:val="right"/>
      <w:pPr>
        <w:ind w:left="2160" w:hanging="180"/>
      </w:pPr>
    </w:lvl>
    <w:lvl w:ilvl="3" w:tplc="F126F854" w:tentative="1">
      <w:start w:val="1"/>
      <w:numFmt w:val="decimal"/>
      <w:lvlText w:val="%4."/>
      <w:lvlJc w:val="left"/>
      <w:pPr>
        <w:ind w:left="2880" w:hanging="360"/>
      </w:pPr>
    </w:lvl>
    <w:lvl w:ilvl="4" w:tplc="68B8BCF0" w:tentative="1">
      <w:start w:val="1"/>
      <w:numFmt w:val="lowerLetter"/>
      <w:lvlText w:val="%5."/>
      <w:lvlJc w:val="left"/>
      <w:pPr>
        <w:ind w:left="3600" w:hanging="360"/>
      </w:pPr>
    </w:lvl>
    <w:lvl w:ilvl="5" w:tplc="DA9C2FE0" w:tentative="1">
      <w:start w:val="1"/>
      <w:numFmt w:val="lowerRoman"/>
      <w:lvlText w:val="%6."/>
      <w:lvlJc w:val="right"/>
      <w:pPr>
        <w:ind w:left="4320" w:hanging="180"/>
      </w:pPr>
    </w:lvl>
    <w:lvl w:ilvl="6" w:tplc="E96C5C2A" w:tentative="1">
      <w:start w:val="1"/>
      <w:numFmt w:val="decimal"/>
      <w:lvlText w:val="%7."/>
      <w:lvlJc w:val="left"/>
      <w:pPr>
        <w:ind w:left="5040" w:hanging="360"/>
      </w:pPr>
    </w:lvl>
    <w:lvl w:ilvl="7" w:tplc="48E2575C" w:tentative="1">
      <w:start w:val="1"/>
      <w:numFmt w:val="lowerLetter"/>
      <w:lvlText w:val="%8."/>
      <w:lvlJc w:val="left"/>
      <w:pPr>
        <w:ind w:left="5760" w:hanging="360"/>
      </w:pPr>
    </w:lvl>
    <w:lvl w:ilvl="8" w:tplc="E4B0B780" w:tentative="1">
      <w:start w:val="1"/>
      <w:numFmt w:val="lowerRoman"/>
      <w:lvlText w:val="%9."/>
      <w:lvlJc w:val="right"/>
      <w:pPr>
        <w:ind w:left="6480" w:hanging="180"/>
      </w:pPr>
    </w:lvl>
  </w:abstractNum>
  <w:abstractNum w:abstractNumId="2" w15:restartNumberingAfterBreak="0">
    <w:nsid w:val="19772AB3"/>
    <w:multiLevelType w:val="hybridMultilevel"/>
    <w:tmpl w:val="AC48ED66"/>
    <w:lvl w:ilvl="0" w:tplc="64BC1BAC">
      <w:numFmt w:val="bullet"/>
      <w:lvlText w:val="-"/>
      <w:lvlJc w:val="left"/>
      <w:pPr>
        <w:ind w:left="720" w:hanging="360"/>
      </w:pPr>
      <w:rPr>
        <w:rFonts w:ascii="Calibri" w:eastAsia="Calibri" w:hAnsi="Calibri" w:cs="Calibri" w:hint="default"/>
        <w:b w:val="0"/>
        <w:sz w:val="22"/>
      </w:rPr>
    </w:lvl>
    <w:lvl w:ilvl="1" w:tplc="15B8A2EE">
      <w:start w:val="1"/>
      <w:numFmt w:val="bullet"/>
      <w:lvlText w:val="o"/>
      <w:lvlJc w:val="left"/>
      <w:pPr>
        <w:ind w:left="1440" w:hanging="360"/>
      </w:pPr>
      <w:rPr>
        <w:rFonts w:ascii="Courier New" w:hAnsi="Courier New" w:cs="Courier New" w:hint="default"/>
      </w:rPr>
    </w:lvl>
    <w:lvl w:ilvl="2" w:tplc="230011D2">
      <w:start w:val="1"/>
      <w:numFmt w:val="bullet"/>
      <w:lvlText w:val=""/>
      <w:lvlJc w:val="left"/>
      <w:pPr>
        <w:ind w:left="2160" w:hanging="360"/>
      </w:pPr>
      <w:rPr>
        <w:rFonts w:ascii="Wingdings" w:hAnsi="Wingdings" w:hint="default"/>
      </w:rPr>
    </w:lvl>
    <w:lvl w:ilvl="3" w:tplc="FC7CA8E0">
      <w:start w:val="1"/>
      <w:numFmt w:val="bullet"/>
      <w:lvlText w:val=""/>
      <w:lvlJc w:val="left"/>
      <w:pPr>
        <w:ind w:left="2880" w:hanging="360"/>
      </w:pPr>
      <w:rPr>
        <w:rFonts w:ascii="Symbol" w:hAnsi="Symbol" w:hint="default"/>
      </w:rPr>
    </w:lvl>
    <w:lvl w:ilvl="4" w:tplc="18FCD400">
      <w:start w:val="1"/>
      <w:numFmt w:val="bullet"/>
      <w:lvlText w:val="o"/>
      <w:lvlJc w:val="left"/>
      <w:pPr>
        <w:ind w:left="3600" w:hanging="360"/>
      </w:pPr>
      <w:rPr>
        <w:rFonts w:ascii="Courier New" w:hAnsi="Courier New" w:cs="Courier New" w:hint="default"/>
      </w:rPr>
    </w:lvl>
    <w:lvl w:ilvl="5" w:tplc="82FC9ECE">
      <w:start w:val="1"/>
      <w:numFmt w:val="bullet"/>
      <w:lvlText w:val=""/>
      <w:lvlJc w:val="left"/>
      <w:pPr>
        <w:ind w:left="4320" w:hanging="360"/>
      </w:pPr>
      <w:rPr>
        <w:rFonts w:ascii="Wingdings" w:hAnsi="Wingdings" w:hint="default"/>
      </w:rPr>
    </w:lvl>
    <w:lvl w:ilvl="6" w:tplc="D28A8F4E">
      <w:start w:val="1"/>
      <w:numFmt w:val="bullet"/>
      <w:lvlText w:val=""/>
      <w:lvlJc w:val="left"/>
      <w:pPr>
        <w:ind w:left="5040" w:hanging="360"/>
      </w:pPr>
      <w:rPr>
        <w:rFonts w:ascii="Symbol" w:hAnsi="Symbol" w:hint="default"/>
      </w:rPr>
    </w:lvl>
    <w:lvl w:ilvl="7" w:tplc="4084852E">
      <w:start w:val="1"/>
      <w:numFmt w:val="bullet"/>
      <w:lvlText w:val="o"/>
      <w:lvlJc w:val="left"/>
      <w:pPr>
        <w:ind w:left="5760" w:hanging="360"/>
      </w:pPr>
      <w:rPr>
        <w:rFonts w:ascii="Courier New" w:hAnsi="Courier New" w:cs="Courier New" w:hint="default"/>
      </w:rPr>
    </w:lvl>
    <w:lvl w:ilvl="8" w:tplc="DD64EC4E">
      <w:start w:val="1"/>
      <w:numFmt w:val="bullet"/>
      <w:lvlText w:val=""/>
      <w:lvlJc w:val="left"/>
      <w:pPr>
        <w:ind w:left="6480" w:hanging="360"/>
      </w:pPr>
      <w:rPr>
        <w:rFonts w:ascii="Wingdings" w:hAnsi="Wingdings" w:hint="default"/>
      </w:rPr>
    </w:lvl>
  </w:abstractNum>
  <w:abstractNum w:abstractNumId="3" w15:restartNumberingAfterBreak="0">
    <w:nsid w:val="1AB07E45"/>
    <w:multiLevelType w:val="hybridMultilevel"/>
    <w:tmpl w:val="25A44EFC"/>
    <w:lvl w:ilvl="0" w:tplc="605E538E">
      <w:start w:val="4"/>
      <w:numFmt w:val="bullet"/>
      <w:lvlText w:val=""/>
      <w:lvlJc w:val="left"/>
      <w:pPr>
        <w:ind w:left="720" w:hanging="360"/>
      </w:pPr>
      <w:rPr>
        <w:rFonts w:ascii="Symbol" w:eastAsia="Times New Roman" w:hAnsi="Symbol" w:cs="Times New Roman" w:hint="default"/>
      </w:rPr>
    </w:lvl>
    <w:lvl w:ilvl="1" w:tplc="FA8EE52E" w:tentative="1">
      <w:start w:val="1"/>
      <w:numFmt w:val="bullet"/>
      <w:lvlText w:val="o"/>
      <w:lvlJc w:val="left"/>
      <w:pPr>
        <w:ind w:left="1440" w:hanging="360"/>
      </w:pPr>
      <w:rPr>
        <w:rFonts w:ascii="Courier New" w:hAnsi="Courier New" w:cs="Courier New" w:hint="default"/>
      </w:rPr>
    </w:lvl>
    <w:lvl w:ilvl="2" w:tplc="A8AA0C8E" w:tentative="1">
      <w:start w:val="1"/>
      <w:numFmt w:val="bullet"/>
      <w:lvlText w:val=""/>
      <w:lvlJc w:val="left"/>
      <w:pPr>
        <w:ind w:left="2160" w:hanging="360"/>
      </w:pPr>
      <w:rPr>
        <w:rFonts w:ascii="Wingdings" w:hAnsi="Wingdings" w:hint="default"/>
      </w:rPr>
    </w:lvl>
    <w:lvl w:ilvl="3" w:tplc="ED22C072" w:tentative="1">
      <w:start w:val="1"/>
      <w:numFmt w:val="bullet"/>
      <w:lvlText w:val=""/>
      <w:lvlJc w:val="left"/>
      <w:pPr>
        <w:ind w:left="2880" w:hanging="360"/>
      </w:pPr>
      <w:rPr>
        <w:rFonts w:ascii="Symbol" w:hAnsi="Symbol" w:hint="default"/>
      </w:rPr>
    </w:lvl>
    <w:lvl w:ilvl="4" w:tplc="908005D6" w:tentative="1">
      <w:start w:val="1"/>
      <w:numFmt w:val="bullet"/>
      <w:lvlText w:val="o"/>
      <w:lvlJc w:val="left"/>
      <w:pPr>
        <w:ind w:left="3600" w:hanging="360"/>
      </w:pPr>
      <w:rPr>
        <w:rFonts w:ascii="Courier New" w:hAnsi="Courier New" w:cs="Courier New" w:hint="default"/>
      </w:rPr>
    </w:lvl>
    <w:lvl w:ilvl="5" w:tplc="4A2E47E4" w:tentative="1">
      <w:start w:val="1"/>
      <w:numFmt w:val="bullet"/>
      <w:lvlText w:val=""/>
      <w:lvlJc w:val="left"/>
      <w:pPr>
        <w:ind w:left="4320" w:hanging="360"/>
      </w:pPr>
      <w:rPr>
        <w:rFonts w:ascii="Wingdings" w:hAnsi="Wingdings" w:hint="default"/>
      </w:rPr>
    </w:lvl>
    <w:lvl w:ilvl="6" w:tplc="6680A7EC" w:tentative="1">
      <w:start w:val="1"/>
      <w:numFmt w:val="bullet"/>
      <w:lvlText w:val=""/>
      <w:lvlJc w:val="left"/>
      <w:pPr>
        <w:ind w:left="5040" w:hanging="360"/>
      </w:pPr>
      <w:rPr>
        <w:rFonts w:ascii="Symbol" w:hAnsi="Symbol" w:hint="default"/>
      </w:rPr>
    </w:lvl>
    <w:lvl w:ilvl="7" w:tplc="B204CE3A" w:tentative="1">
      <w:start w:val="1"/>
      <w:numFmt w:val="bullet"/>
      <w:lvlText w:val="o"/>
      <w:lvlJc w:val="left"/>
      <w:pPr>
        <w:ind w:left="5760" w:hanging="360"/>
      </w:pPr>
      <w:rPr>
        <w:rFonts w:ascii="Courier New" w:hAnsi="Courier New" w:cs="Courier New" w:hint="default"/>
      </w:rPr>
    </w:lvl>
    <w:lvl w:ilvl="8" w:tplc="08ACFDAE" w:tentative="1">
      <w:start w:val="1"/>
      <w:numFmt w:val="bullet"/>
      <w:lvlText w:val=""/>
      <w:lvlJc w:val="left"/>
      <w:pPr>
        <w:ind w:left="6480" w:hanging="360"/>
      </w:pPr>
      <w:rPr>
        <w:rFonts w:ascii="Wingdings" w:hAnsi="Wingdings" w:hint="default"/>
      </w:rPr>
    </w:lvl>
  </w:abstractNum>
  <w:abstractNum w:abstractNumId="4" w15:restartNumberingAfterBreak="0">
    <w:nsid w:val="23D5EBA0"/>
    <w:multiLevelType w:val="hybridMultilevel"/>
    <w:tmpl w:val="95A447CA"/>
    <w:lvl w:ilvl="0" w:tplc="A4AA7FBE">
      <w:start w:val="1"/>
      <w:numFmt w:val="bullet"/>
      <w:lvlText w:val=""/>
      <w:lvlJc w:val="left"/>
      <w:pPr>
        <w:ind w:left="720" w:hanging="360"/>
      </w:pPr>
      <w:rPr>
        <w:rFonts w:ascii="Symbol" w:hAnsi="Symbol" w:hint="default"/>
      </w:rPr>
    </w:lvl>
    <w:lvl w:ilvl="1" w:tplc="26725020">
      <w:start w:val="1"/>
      <w:numFmt w:val="bullet"/>
      <w:lvlText w:val="o"/>
      <w:lvlJc w:val="left"/>
      <w:pPr>
        <w:ind w:left="1440" w:hanging="360"/>
      </w:pPr>
      <w:rPr>
        <w:rFonts w:ascii="Courier New" w:hAnsi="Courier New" w:cs="Times New Roman" w:hint="default"/>
      </w:rPr>
    </w:lvl>
    <w:lvl w:ilvl="2" w:tplc="657EF0DA">
      <w:start w:val="1"/>
      <w:numFmt w:val="bullet"/>
      <w:lvlText w:val=""/>
      <w:lvlJc w:val="left"/>
      <w:pPr>
        <w:ind w:left="2160" w:hanging="360"/>
      </w:pPr>
      <w:rPr>
        <w:rFonts w:ascii="Wingdings" w:hAnsi="Wingdings" w:hint="default"/>
      </w:rPr>
    </w:lvl>
    <w:lvl w:ilvl="3" w:tplc="94FE55BA">
      <w:start w:val="1"/>
      <w:numFmt w:val="bullet"/>
      <w:lvlText w:val=""/>
      <w:lvlJc w:val="left"/>
      <w:pPr>
        <w:ind w:left="2880" w:hanging="360"/>
      </w:pPr>
      <w:rPr>
        <w:rFonts w:ascii="Symbol" w:hAnsi="Symbol" w:hint="default"/>
      </w:rPr>
    </w:lvl>
    <w:lvl w:ilvl="4" w:tplc="2B965EC2">
      <w:start w:val="1"/>
      <w:numFmt w:val="bullet"/>
      <w:lvlText w:val="o"/>
      <w:lvlJc w:val="left"/>
      <w:pPr>
        <w:ind w:left="3600" w:hanging="360"/>
      </w:pPr>
      <w:rPr>
        <w:rFonts w:ascii="Courier New" w:hAnsi="Courier New" w:cs="Times New Roman" w:hint="default"/>
      </w:rPr>
    </w:lvl>
    <w:lvl w:ilvl="5" w:tplc="A69C2D4E">
      <w:start w:val="1"/>
      <w:numFmt w:val="bullet"/>
      <w:lvlText w:val=""/>
      <w:lvlJc w:val="left"/>
      <w:pPr>
        <w:ind w:left="4320" w:hanging="360"/>
      </w:pPr>
      <w:rPr>
        <w:rFonts w:ascii="Wingdings" w:hAnsi="Wingdings" w:hint="default"/>
      </w:rPr>
    </w:lvl>
    <w:lvl w:ilvl="6" w:tplc="6728F262">
      <w:start w:val="1"/>
      <w:numFmt w:val="bullet"/>
      <w:lvlText w:val=""/>
      <w:lvlJc w:val="left"/>
      <w:pPr>
        <w:ind w:left="5040" w:hanging="360"/>
      </w:pPr>
      <w:rPr>
        <w:rFonts w:ascii="Symbol" w:hAnsi="Symbol" w:hint="default"/>
      </w:rPr>
    </w:lvl>
    <w:lvl w:ilvl="7" w:tplc="62B2BB30">
      <w:start w:val="1"/>
      <w:numFmt w:val="bullet"/>
      <w:lvlText w:val="o"/>
      <w:lvlJc w:val="left"/>
      <w:pPr>
        <w:ind w:left="5760" w:hanging="360"/>
      </w:pPr>
      <w:rPr>
        <w:rFonts w:ascii="Courier New" w:hAnsi="Courier New" w:cs="Times New Roman" w:hint="default"/>
      </w:rPr>
    </w:lvl>
    <w:lvl w:ilvl="8" w:tplc="C83410D0">
      <w:start w:val="1"/>
      <w:numFmt w:val="bullet"/>
      <w:lvlText w:val=""/>
      <w:lvlJc w:val="left"/>
      <w:pPr>
        <w:ind w:left="6480" w:hanging="360"/>
      </w:pPr>
      <w:rPr>
        <w:rFonts w:ascii="Wingdings" w:hAnsi="Wingdings" w:hint="default"/>
      </w:rPr>
    </w:lvl>
  </w:abstractNum>
  <w:abstractNum w:abstractNumId="5" w15:restartNumberingAfterBreak="0">
    <w:nsid w:val="24A03A73"/>
    <w:multiLevelType w:val="hybridMultilevel"/>
    <w:tmpl w:val="10943B3C"/>
    <w:lvl w:ilvl="0" w:tplc="613486F0">
      <w:start w:val="1"/>
      <w:numFmt w:val="decimal"/>
      <w:lvlText w:val="%1."/>
      <w:lvlJc w:val="left"/>
      <w:pPr>
        <w:ind w:left="786" w:hanging="360"/>
      </w:pPr>
    </w:lvl>
    <w:lvl w:ilvl="1" w:tplc="22DCB8B2" w:tentative="1">
      <w:start w:val="1"/>
      <w:numFmt w:val="lowerLetter"/>
      <w:lvlText w:val="%2."/>
      <w:lvlJc w:val="left"/>
      <w:pPr>
        <w:ind w:left="1506" w:hanging="360"/>
      </w:pPr>
    </w:lvl>
    <w:lvl w:ilvl="2" w:tplc="31A87BE2" w:tentative="1">
      <w:start w:val="1"/>
      <w:numFmt w:val="lowerRoman"/>
      <w:lvlText w:val="%3."/>
      <w:lvlJc w:val="right"/>
      <w:pPr>
        <w:ind w:left="2226" w:hanging="180"/>
      </w:pPr>
    </w:lvl>
    <w:lvl w:ilvl="3" w:tplc="29C604C6" w:tentative="1">
      <w:start w:val="1"/>
      <w:numFmt w:val="decimal"/>
      <w:lvlText w:val="%4."/>
      <w:lvlJc w:val="left"/>
      <w:pPr>
        <w:ind w:left="2946" w:hanging="360"/>
      </w:pPr>
    </w:lvl>
    <w:lvl w:ilvl="4" w:tplc="A33CAAF6" w:tentative="1">
      <w:start w:val="1"/>
      <w:numFmt w:val="lowerLetter"/>
      <w:lvlText w:val="%5."/>
      <w:lvlJc w:val="left"/>
      <w:pPr>
        <w:ind w:left="3666" w:hanging="360"/>
      </w:pPr>
    </w:lvl>
    <w:lvl w:ilvl="5" w:tplc="23062390" w:tentative="1">
      <w:start w:val="1"/>
      <w:numFmt w:val="lowerRoman"/>
      <w:lvlText w:val="%6."/>
      <w:lvlJc w:val="right"/>
      <w:pPr>
        <w:ind w:left="4386" w:hanging="180"/>
      </w:pPr>
    </w:lvl>
    <w:lvl w:ilvl="6" w:tplc="9C5E35E6" w:tentative="1">
      <w:start w:val="1"/>
      <w:numFmt w:val="decimal"/>
      <w:lvlText w:val="%7."/>
      <w:lvlJc w:val="left"/>
      <w:pPr>
        <w:ind w:left="5106" w:hanging="360"/>
      </w:pPr>
    </w:lvl>
    <w:lvl w:ilvl="7" w:tplc="2B6E6770" w:tentative="1">
      <w:start w:val="1"/>
      <w:numFmt w:val="lowerLetter"/>
      <w:lvlText w:val="%8."/>
      <w:lvlJc w:val="left"/>
      <w:pPr>
        <w:ind w:left="5826" w:hanging="360"/>
      </w:pPr>
    </w:lvl>
    <w:lvl w:ilvl="8" w:tplc="9732D95A" w:tentative="1">
      <w:start w:val="1"/>
      <w:numFmt w:val="lowerRoman"/>
      <w:lvlText w:val="%9."/>
      <w:lvlJc w:val="right"/>
      <w:pPr>
        <w:ind w:left="6546" w:hanging="180"/>
      </w:pPr>
    </w:lvl>
  </w:abstractNum>
  <w:abstractNum w:abstractNumId="6" w15:restartNumberingAfterBreak="0">
    <w:nsid w:val="25781972"/>
    <w:multiLevelType w:val="hybridMultilevel"/>
    <w:tmpl w:val="629EE73E"/>
    <w:lvl w:ilvl="0" w:tplc="DEB2F424">
      <w:start w:val="1"/>
      <w:numFmt w:val="lowerLetter"/>
      <w:lvlText w:val="(%1)"/>
      <w:lvlJc w:val="left"/>
      <w:pPr>
        <w:ind w:left="720" w:hanging="360"/>
      </w:pPr>
      <w:rPr>
        <w:rFonts w:eastAsia="Calibri" w:cs="Calibri" w:hint="default"/>
        <w:color w:val="000000"/>
      </w:rPr>
    </w:lvl>
    <w:lvl w:ilvl="1" w:tplc="D160EF12" w:tentative="1">
      <w:start w:val="1"/>
      <w:numFmt w:val="lowerLetter"/>
      <w:lvlText w:val="%2."/>
      <w:lvlJc w:val="left"/>
      <w:pPr>
        <w:ind w:left="1440" w:hanging="360"/>
      </w:pPr>
    </w:lvl>
    <w:lvl w:ilvl="2" w:tplc="3DF2F6D4" w:tentative="1">
      <w:start w:val="1"/>
      <w:numFmt w:val="lowerRoman"/>
      <w:lvlText w:val="%3."/>
      <w:lvlJc w:val="right"/>
      <w:pPr>
        <w:ind w:left="2160" w:hanging="180"/>
      </w:pPr>
    </w:lvl>
    <w:lvl w:ilvl="3" w:tplc="A412EBCA" w:tentative="1">
      <w:start w:val="1"/>
      <w:numFmt w:val="decimal"/>
      <w:lvlText w:val="%4."/>
      <w:lvlJc w:val="left"/>
      <w:pPr>
        <w:ind w:left="2880" w:hanging="360"/>
      </w:pPr>
    </w:lvl>
    <w:lvl w:ilvl="4" w:tplc="508C7850" w:tentative="1">
      <w:start w:val="1"/>
      <w:numFmt w:val="lowerLetter"/>
      <w:lvlText w:val="%5."/>
      <w:lvlJc w:val="left"/>
      <w:pPr>
        <w:ind w:left="3600" w:hanging="360"/>
      </w:pPr>
    </w:lvl>
    <w:lvl w:ilvl="5" w:tplc="2B362834" w:tentative="1">
      <w:start w:val="1"/>
      <w:numFmt w:val="lowerRoman"/>
      <w:lvlText w:val="%6."/>
      <w:lvlJc w:val="right"/>
      <w:pPr>
        <w:ind w:left="4320" w:hanging="180"/>
      </w:pPr>
    </w:lvl>
    <w:lvl w:ilvl="6" w:tplc="B05E75B0" w:tentative="1">
      <w:start w:val="1"/>
      <w:numFmt w:val="decimal"/>
      <w:lvlText w:val="%7."/>
      <w:lvlJc w:val="left"/>
      <w:pPr>
        <w:ind w:left="5040" w:hanging="360"/>
      </w:pPr>
    </w:lvl>
    <w:lvl w:ilvl="7" w:tplc="4B289412" w:tentative="1">
      <w:start w:val="1"/>
      <w:numFmt w:val="lowerLetter"/>
      <w:lvlText w:val="%8."/>
      <w:lvlJc w:val="left"/>
      <w:pPr>
        <w:ind w:left="5760" w:hanging="360"/>
      </w:pPr>
    </w:lvl>
    <w:lvl w:ilvl="8" w:tplc="F12CA6EC" w:tentative="1">
      <w:start w:val="1"/>
      <w:numFmt w:val="lowerRoman"/>
      <w:lvlText w:val="%9."/>
      <w:lvlJc w:val="right"/>
      <w:pPr>
        <w:ind w:left="6480" w:hanging="180"/>
      </w:pPr>
    </w:lvl>
  </w:abstractNum>
  <w:abstractNum w:abstractNumId="7" w15:restartNumberingAfterBreak="0">
    <w:nsid w:val="27DF40B7"/>
    <w:multiLevelType w:val="hybridMultilevel"/>
    <w:tmpl w:val="E334BD8E"/>
    <w:lvl w:ilvl="0" w:tplc="8D768B96">
      <w:start w:val="1"/>
      <w:numFmt w:val="bullet"/>
      <w:lvlText w:val=""/>
      <w:lvlJc w:val="left"/>
      <w:pPr>
        <w:ind w:left="720" w:hanging="360"/>
      </w:pPr>
      <w:rPr>
        <w:rFonts w:ascii="Symbol" w:hAnsi="Symbol" w:hint="default"/>
      </w:rPr>
    </w:lvl>
    <w:lvl w:ilvl="1" w:tplc="736A07A6" w:tentative="1">
      <w:start w:val="1"/>
      <w:numFmt w:val="bullet"/>
      <w:lvlText w:val="o"/>
      <w:lvlJc w:val="left"/>
      <w:pPr>
        <w:ind w:left="1440" w:hanging="360"/>
      </w:pPr>
      <w:rPr>
        <w:rFonts w:ascii="Courier New" w:hAnsi="Courier New" w:cs="Courier New" w:hint="default"/>
      </w:rPr>
    </w:lvl>
    <w:lvl w:ilvl="2" w:tplc="BC0214E6" w:tentative="1">
      <w:start w:val="1"/>
      <w:numFmt w:val="bullet"/>
      <w:lvlText w:val=""/>
      <w:lvlJc w:val="left"/>
      <w:pPr>
        <w:ind w:left="2160" w:hanging="360"/>
      </w:pPr>
      <w:rPr>
        <w:rFonts w:ascii="Wingdings" w:hAnsi="Wingdings" w:hint="default"/>
      </w:rPr>
    </w:lvl>
    <w:lvl w:ilvl="3" w:tplc="2CEC9F60" w:tentative="1">
      <w:start w:val="1"/>
      <w:numFmt w:val="bullet"/>
      <w:lvlText w:val=""/>
      <w:lvlJc w:val="left"/>
      <w:pPr>
        <w:ind w:left="2880" w:hanging="360"/>
      </w:pPr>
      <w:rPr>
        <w:rFonts w:ascii="Symbol" w:hAnsi="Symbol" w:hint="default"/>
      </w:rPr>
    </w:lvl>
    <w:lvl w:ilvl="4" w:tplc="C4849C08" w:tentative="1">
      <w:start w:val="1"/>
      <w:numFmt w:val="bullet"/>
      <w:lvlText w:val="o"/>
      <w:lvlJc w:val="left"/>
      <w:pPr>
        <w:ind w:left="3600" w:hanging="360"/>
      </w:pPr>
      <w:rPr>
        <w:rFonts w:ascii="Courier New" w:hAnsi="Courier New" w:cs="Courier New" w:hint="default"/>
      </w:rPr>
    </w:lvl>
    <w:lvl w:ilvl="5" w:tplc="5CC68754" w:tentative="1">
      <w:start w:val="1"/>
      <w:numFmt w:val="bullet"/>
      <w:lvlText w:val=""/>
      <w:lvlJc w:val="left"/>
      <w:pPr>
        <w:ind w:left="4320" w:hanging="360"/>
      </w:pPr>
      <w:rPr>
        <w:rFonts w:ascii="Wingdings" w:hAnsi="Wingdings" w:hint="default"/>
      </w:rPr>
    </w:lvl>
    <w:lvl w:ilvl="6" w:tplc="3DB817A4" w:tentative="1">
      <w:start w:val="1"/>
      <w:numFmt w:val="bullet"/>
      <w:lvlText w:val=""/>
      <w:lvlJc w:val="left"/>
      <w:pPr>
        <w:ind w:left="5040" w:hanging="360"/>
      </w:pPr>
      <w:rPr>
        <w:rFonts w:ascii="Symbol" w:hAnsi="Symbol" w:hint="default"/>
      </w:rPr>
    </w:lvl>
    <w:lvl w:ilvl="7" w:tplc="49A84662" w:tentative="1">
      <w:start w:val="1"/>
      <w:numFmt w:val="bullet"/>
      <w:lvlText w:val="o"/>
      <w:lvlJc w:val="left"/>
      <w:pPr>
        <w:ind w:left="5760" w:hanging="360"/>
      </w:pPr>
      <w:rPr>
        <w:rFonts w:ascii="Courier New" w:hAnsi="Courier New" w:cs="Courier New" w:hint="default"/>
      </w:rPr>
    </w:lvl>
    <w:lvl w:ilvl="8" w:tplc="956E1468" w:tentative="1">
      <w:start w:val="1"/>
      <w:numFmt w:val="bullet"/>
      <w:lvlText w:val=""/>
      <w:lvlJc w:val="left"/>
      <w:pPr>
        <w:ind w:left="6480" w:hanging="360"/>
      </w:pPr>
      <w:rPr>
        <w:rFonts w:ascii="Wingdings" w:hAnsi="Wingdings" w:hint="default"/>
      </w:rPr>
    </w:lvl>
  </w:abstractNum>
  <w:abstractNum w:abstractNumId="8" w15:restartNumberingAfterBreak="0">
    <w:nsid w:val="2F034E0C"/>
    <w:multiLevelType w:val="hybridMultilevel"/>
    <w:tmpl w:val="EDBE5A4A"/>
    <w:lvl w:ilvl="0" w:tplc="C88AFA4A">
      <w:start w:val="1"/>
      <w:numFmt w:val="bullet"/>
      <w:lvlText w:val=""/>
      <w:lvlJc w:val="left"/>
      <w:pPr>
        <w:tabs>
          <w:tab w:val="num" w:pos="720"/>
        </w:tabs>
        <w:ind w:left="720" w:hanging="360"/>
      </w:pPr>
      <w:rPr>
        <w:rFonts w:ascii="Wingdings" w:hAnsi="Wingdings" w:hint="default"/>
      </w:rPr>
    </w:lvl>
    <w:lvl w:ilvl="1" w:tplc="6E5AFDAA" w:tentative="1">
      <w:start w:val="1"/>
      <w:numFmt w:val="bullet"/>
      <w:lvlText w:val="o"/>
      <w:lvlJc w:val="left"/>
      <w:pPr>
        <w:tabs>
          <w:tab w:val="num" w:pos="1440"/>
        </w:tabs>
        <w:ind w:left="1440" w:hanging="360"/>
      </w:pPr>
      <w:rPr>
        <w:rFonts w:ascii="Courier New" w:hAnsi="Courier New" w:cs="Courier New" w:hint="default"/>
      </w:rPr>
    </w:lvl>
    <w:lvl w:ilvl="2" w:tplc="244AACDE" w:tentative="1">
      <w:start w:val="1"/>
      <w:numFmt w:val="bullet"/>
      <w:lvlText w:val=""/>
      <w:lvlJc w:val="left"/>
      <w:pPr>
        <w:tabs>
          <w:tab w:val="num" w:pos="2160"/>
        </w:tabs>
        <w:ind w:left="2160" w:hanging="360"/>
      </w:pPr>
      <w:rPr>
        <w:rFonts w:ascii="Wingdings" w:hAnsi="Wingdings" w:hint="default"/>
      </w:rPr>
    </w:lvl>
    <w:lvl w:ilvl="3" w:tplc="2BEAFEFC" w:tentative="1">
      <w:start w:val="1"/>
      <w:numFmt w:val="bullet"/>
      <w:lvlText w:val=""/>
      <w:lvlJc w:val="left"/>
      <w:pPr>
        <w:tabs>
          <w:tab w:val="num" w:pos="2880"/>
        </w:tabs>
        <w:ind w:left="2880" w:hanging="360"/>
      </w:pPr>
      <w:rPr>
        <w:rFonts w:ascii="Symbol" w:hAnsi="Symbol" w:hint="default"/>
      </w:rPr>
    </w:lvl>
    <w:lvl w:ilvl="4" w:tplc="C83406BA" w:tentative="1">
      <w:start w:val="1"/>
      <w:numFmt w:val="bullet"/>
      <w:lvlText w:val="o"/>
      <w:lvlJc w:val="left"/>
      <w:pPr>
        <w:tabs>
          <w:tab w:val="num" w:pos="3600"/>
        </w:tabs>
        <w:ind w:left="3600" w:hanging="360"/>
      </w:pPr>
      <w:rPr>
        <w:rFonts w:ascii="Courier New" w:hAnsi="Courier New" w:cs="Courier New" w:hint="default"/>
      </w:rPr>
    </w:lvl>
    <w:lvl w:ilvl="5" w:tplc="79EA8136" w:tentative="1">
      <w:start w:val="1"/>
      <w:numFmt w:val="bullet"/>
      <w:lvlText w:val=""/>
      <w:lvlJc w:val="left"/>
      <w:pPr>
        <w:tabs>
          <w:tab w:val="num" w:pos="4320"/>
        </w:tabs>
        <w:ind w:left="4320" w:hanging="360"/>
      </w:pPr>
      <w:rPr>
        <w:rFonts w:ascii="Wingdings" w:hAnsi="Wingdings" w:hint="default"/>
      </w:rPr>
    </w:lvl>
    <w:lvl w:ilvl="6" w:tplc="7EF0430C" w:tentative="1">
      <w:start w:val="1"/>
      <w:numFmt w:val="bullet"/>
      <w:lvlText w:val=""/>
      <w:lvlJc w:val="left"/>
      <w:pPr>
        <w:tabs>
          <w:tab w:val="num" w:pos="5040"/>
        </w:tabs>
        <w:ind w:left="5040" w:hanging="360"/>
      </w:pPr>
      <w:rPr>
        <w:rFonts w:ascii="Symbol" w:hAnsi="Symbol" w:hint="default"/>
      </w:rPr>
    </w:lvl>
    <w:lvl w:ilvl="7" w:tplc="A36CD6DA" w:tentative="1">
      <w:start w:val="1"/>
      <w:numFmt w:val="bullet"/>
      <w:lvlText w:val="o"/>
      <w:lvlJc w:val="left"/>
      <w:pPr>
        <w:tabs>
          <w:tab w:val="num" w:pos="5760"/>
        </w:tabs>
        <w:ind w:left="5760" w:hanging="360"/>
      </w:pPr>
      <w:rPr>
        <w:rFonts w:ascii="Courier New" w:hAnsi="Courier New" w:cs="Courier New" w:hint="default"/>
      </w:rPr>
    </w:lvl>
    <w:lvl w:ilvl="8" w:tplc="0C86DC8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503E43"/>
    <w:multiLevelType w:val="hybridMultilevel"/>
    <w:tmpl w:val="91D05F4E"/>
    <w:lvl w:ilvl="0" w:tplc="DF9E3DB4">
      <w:start w:val="1"/>
      <w:numFmt w:val="decimal"/>
      <w:lvlText w:val="%1."/>
      <w:lvlJc w:val="left"/>
      <w:pPr>
        <w:tabs>
          <w:tab w:val="num" w:pos="1080"/>
        </w:tabs>
        <w:ind w:left="1080" w:hanging="720"/>
      </w:pPr>
      <w:rPr>
        <w:rFonts w:hint="default"/>
      </w:rPr>
    </w:lvl>
    <w:lvl w:ilvl="1" w:tplc="7A58E1A2" w:tentative="1">
      <w:start w:val="1"/>
      <w:numFmt w:val="lowerLetter"/>
      <w:lvlText w:val="%2."/>
      <w:lvlJc w:val="left"/>
      <w:pPr>
        <w:tabs>
          <w:tab w:val="num" w:pos="1440"/>
        </w:tabs>
        <w:ind w:left="1440" w:hanging="360"/>
      </w:pPr>
    </w:lvl>
    <w:lvl w:ilvl="2" w:tplc="BB9CC14E" w:tentative="1">
      <w:start w:val="1"/>
      <w:numFmt w:val="lowerRoman"/>
      <w:lvlText w:val="%3."/>
      <w:lvlJc w:val="right"/>
      <w:pPr>
        <w:tabs>
          <w:tab w:val="num" w:pos="2160"/>
        </w:tabs>
        <w:ind w:left="2160" w:hanging="180"/>
      </w:pPr>
    </w:lvl>
    <w:lvl w:ilvl="3" w:tplc="5C1863CC" w:tentative="1">
      <w:start w:val="1"/>
      <w:numFmt w:val="decimal"/>
      <w:lvlText w:val="%4."/>
      <w:lvlJc w:val="left"/>
      <w:pPr>
        <w:tabs>
          <w:tab w:val="num" w:pos="2880"/>
        </w:tabs>
        <w:ind w:left="2880" w:hanging="360"/>
      </w:pPr>
    </w:lvl>
    <w:lvl w:ilvl="4" w:tplc="F6885728" w:tentative="1">
      <w:start w:val="1"/>
      <w:numFmt w:val="lowerLetter"/>
      <w:lvlText w:val="%5."/>
      <w:lvlJc w:val="left"/>
      <w:pPr>
        <w:tabs>
          <w:tab w:val="num" w:pos="3600"/>
        </w:tabs>
        <w:ind w:left="3600" w:hanging="360"/>
      </w:pPr>
    </w:lvl>
    <w:lvl w:ilvl="5" w:tplc="1DC2DC54" w:tentative="1">
      <w:start w:val="1"/>
      <w:numFmt w:val="lowerRoman"/>
      <w:lvlText w:val="%6."/>
      <w:lvlJc w:val="right"/>
      <w:pPr>
        <w:tabs>
          <w:tab w:val="num" w:pos="4320"/>
        </w:tabs>
        <w:ind w:left="4320" w:hanging="180"/>
      </w:pPr>
    </w:lvl>
    <w:lvl w:ilvl="6" w:tplc="256295BA" w:tentative="1">
      <w:start w:val="1"/>
      <w:numFmt w:val="decimal"/>
      <w:lvlText w:val="%7."/>
      <w:lvlJc w:val="left"/>
      <w:pPr>
        <w:tabs>
          <w:tab w:val="num" w:pos="5040"/>
        </w:tabs>
        <w:ind w:left="5040" w:hanging="360"/>
      </w:pPr>
    </w:lvl>
    <w:lvl w:ilvl="7" w:tplc="67A826DE" w:tentative="1">
      <w:start w:val="1"/>
      <w:numFmt w:val="lowerLetter"/>
      <w:lvlText w:val="%8."/>
      <w:lvlJc w:val="left"/>
      <w:pPr>
        <w:tabs>
          <w:tab w:val="num" w:pos="5760"/>
        </w:tabs>
        <w:ind w:left="5760" w:hanging="360"/>
      </w:pPr>
    </w:lvl>
    <w:lvl w:ilvl="8" w:tplc="6F30FF10" w:tentative="1">
      <w:start w:val="1"/>
      <w:numFmt w:val="lowerRoman"/>
      <w:lvlText w:val="%9."/>
      <w:lvlJc w:val="right"/>
      <w:pPr>
        <w:tabs>
          <w:tab w:val="num" w:pos="6480"/>
        </w:tabs>
        <w:ind w:left="6480" w:hanging="180"/>
      </w:pPr>
    </w:lvl>
  </w:abstractNum>
  <w:abstractNum w:abstractNumId="10" w15:restartNumberingAfterBreak="0">
    <w:nsid w:val="45A475C3"/>
    <w:multiLevelType w:val="hybridMultilevel"/>
    <w:tmpl w:val="56462354"/>
    <w:lvl w:ilvl="0" w:tplc="509E12B0">
      <w:start w:val="1"/>
      <w:numFmt w:val="decimal"/>
      <w:pStyle w:val="Recommendation"/>
      <w:lvlText w:val="%1."/>
      <w:lvlJc w:val="left"/>
      <w:pPr>
        <w:tabs>
          <w:tab w:val="num" w:pos="360"/>
        </w:tabs>
        <w:ind w:left="360" w:hanging="360"/>
      </w:pPr>
    </w:lvl>
    <w:lvl w:ilvl="1" w:tplc="56067EBA" w:tentative="1">
      <w:start w:val="1"/>
      <w:numFmt w:val="lowerLetter"/>
      <w:lvlText w:val="%2."/>
      <w:lvlJc w:val="left"/>
      <w:pPr>
        <w:tabs>
          <w:tab w:val="num" w:pos="1080"/>
        </w:tabs>
        <w:ind w:left="1080" w:hanging="360"/>
      </w:pPr>
    </w:lvl>
    <w:lvl w:ilvl="2" w:tplc="2B7A6DEC" w:tentative="1">
      <w:start w:val="1"/>
      <w:numFmt w:val="lowerRoman"/>
      <w:lvlText w:val="%3."/>
      <w:lvlJc w:val="right"/>
      <w:pPr>
        <w:tabs>
          <w:tab w:val="num" w:pos="1800"/>
        </w:tabs>
        <w:ind w:left="1800" w:hanging="180"/>
      </w:pPr>
    </w:lvl>
    <w:lvl w:ilvl="3" w:tplc="9710DBFA" w:tentative="1">
      <w:start w:val="1"/>
      <w:numFmt w:val="decimal"/>
      <w:lvlText w:val="%4."/>
      <w:lvlJc w:val="left"/>
      <w:pPr>
        <w:tabs>
          <w:tab w:val="num" w:pos="2520"/>
        </w:tabs>
        <w:ind w:left="2520" w:hanging="360"/>
      </w:pPr>
    </w:lvl>
    <w:lvl w:ilvl="4" w:tplc="A3F2148A" w:tentative="1">
      <w:start w:val="1"/>
      <w:numFmt w:val="lowerLetter"/>
      <w:lvlText w:val="%5."/>
      <w:lvlJc w:val="left"/>
      <w:pPr>
        <w:tabs>
          <w:tab w:val="num" w:pos="3240"/>
        </w:tabs>
        <w:ind w:left="3240" w:hanging="360"/>
      </w:pPr>
    </w:lvl>
    <w:lvl w:ilvl="5" w:tplc="6B2012E2" w:tentative="1">
      <w:start w:val="1"/>
      <w:numFmt w:val="lowerRoman"/>
      <w:lvlText w:val="%6."/>
      <w:lvlJc w:val="right"/>
      <w:pPr>
        <w:tabs>
          <w:tab w:val="num" w:pos="3960"/>
        </w:tabs>
        <w:ind w:left="3960" w:hanging="180"/>
      </w:pPr>
    </w:lvl>
    <w:lvl w:ilvl="6" w:tplc="A8C2AF5A" w:tentative="1">
      <w:start w:val="1"/>
      <w:numFmt w:val="decimal"/>
      <w:lvlText w:val="%7."/>
      <w:lvlJc w:val="left"/>
      <w:pPr>
        <w:tabs>
          <w:tab w:val="num" w:pos="4680"/>
        </w:tabs>
        <w:ind w:left="4680" w:hanging="360"/>
      </w:pPr>
    </w:lvl>
    <w:lvl w:ilvl="7" w:tplc="9548831C" w:tentative="1">
      <w:start w:val="1"/>
      <w:numFmt w:val="lowerLetter"/>
      <w:lvlText w:val="%8."/>
      <w:lvlJc w:val="left"/>
      <w:pPr>
        <w:tabs>
          <w:tab w:val="num" w:pos="5400"/>
        </w:tabs>
        <w:ind w:left="5400" w:hanging="360"/>
      </w:pPr>
    </w:lvl>
    <w:lvl w:ilvl="8" w:tplc="5FF47782" w:tentative="1">
      <w:start w:val="1"/>
      <w:numFmt w:val="lowerRoman"/>
      <w:lvlText w:val="%9."/>
      <w:lvlJc w:val="right"/>
      <w:pPr>
        <w:tabs>
          <w:tab w:val="num" w:pos="6120"/>
        </w:tabs>
        <w:ind w:left="6120" w:hanging="180"/>
      </w:pPr>
    </w:lvl>
  </w:abstractNum>
  <w:abstractNum w:abstractNumId="11" w15:restartNumberingAfterBreak="0">
    <w:nsid w:val="486F19C5"/>
    <w:multiLevelType w:val="hybridMultilevel"/>
    <w:tmpl w:val="BD947538"/>
    <w:lvl w:ilvl="0" w:tplc="486A8216">
      <w:start w:val="1"/>
      <w:numFmt w:val="decimal"/>
      <w:lvlText w:val="%1."/>
      <w:lvlJc w:val="left"/>
      <w:pPr>
        <w:tabs>
          <w:tab w:val="num" w:pos="720"/>
        </w:tabs>
        <w:ind w:left="720" w:hanging="360"/>
      </w:pPr>
    </w:lvl>
    <w:lvl w:ilvl="1" w:tplc="291EEDE2" w:tentative="1">
      <w:start w:val="1"/>
      <w:numFmt w:val="lowerLetter"/>
      <w:lvlText w:val="%2."/>
      <w:lvlJc w:val="left"/>
      <w:pPr>
        <w:tabs>
          <w:tab w:val="num" w:pos="1440"/>
        </w:tabs>
        <w:ind w:left="1440" w:hanging="360"/>
      </w:pPr>
    </w:lvl>
    <w:lvl w:ilvl="2" w:tplc="A6E2B7A6" w:tentative="1">
      <w:start w:val="1"/>
      <w:numFmt w:val="lowerRoman"/>
      <w:lvlText w:val="%3."/>
      <w:lvlJc w:val="right"/>
      <w:pPr>
        <w:tabs>
          <w:tab w:val="num" w:pos="2160"/>
        </w:tabs>
        <w:ind w:left="2160" w:hanging="180"/>
      </w:pPr>
    </w:lvl>
    <w:lvl w:ilvl="3" w:tplc="EC96D438" w:tentative="1">
      <w:start w:val="1"/>
      <w:numFmt w:val="decimal"/>
      <w:lvlText w:val="%4."/>
      <w:lvlJc w:val="left"/>
      <w:pPr>
        <w:tabs>
          <w:tab w:val="num" w:pos="2880"/>
        </w:tabs>
        <w:ind w:left="2880" w:hanging="360"/>
      </w:pPr>
    </w:lvl>
    <w:lvl w:ilvl="4" w:tplc="29B6916C" w:tentative="1">
      <w:start w:val="1"/>
      <w:numFmt w:val="lowerLetter"/>
      <w:lvlText w:val="%5."/>
      <w:lvlJc w:val="left"/>
      <w:pPr>
        <w:tabs>
          <w:tab w:val="num" w:pos="3600"/>
        </w:tabs>
        <w:ind w:left="3600" w:hanging="360"/>
      </w:pPr>
    </w:lvl>
    <w:lvl w:ilvl="5" w:tplc="6D501CBA" w:tentative="1">
      <w:start w:val="1"/>
      <w:numFmt w:val="lowerRoman"/>
      <w:lvlText w:val="%6."/>
      <w:lvlJc w:val="right"/>
      <w:pPr>
        <w:tabs>
          <w:tab w:val="num" w:pos="4320"/>
        </w:tabs>
        <w:ind w:left="4320" w:hanging="180"/>
      </w:pPr>
    </w:lvl>
    <w:lvl w:ilvl="6" w:tplc="6E8EAE54" w:tentative="1">
      <w:start w:val="1"/>
      <w:numFmt w:val="decimal"/>
      <w:lvlText w:val="%7."/>
      <w:lvlJc w:val="left"/>
      <w:pPr>
        <w:tabs>
          <w:tab w:val="num" w:pos="5040"/>
        </w:tabs>
        <w:ind w:left="5040" w:hanging="360"/>
      </w:pPr>
    </w:lvl>
    <w:lvl w:ilvl="7" w:tplc="5EB81C9A" w:tentative="1">
      <w:start w:val="1"/>
      <w:numFmt w:val="lowerLetter"/>
      <w:lvlText w:val="%8."/>
      <w:lvlJc w:val="left"/>
      <w:pPr>
        <w:tabs>
          <w:tab w:val="num" w:pos="5760"/>
        </w:tabs>
        <w:ind w:left="5760" w:hanging="360"/>
      </w:pPr>
    </w:lvl>
    <w:lvl w:ilvl="8" w:tplc="8F206480" w:tentative="1">
      <w:start w:val="1"/>
      <w:numFmt w:val="lowerRoman"/>
      <w:lvlText w:val="%9."/>
      <w:lvlJc w:val="right"/>
      <w:pPr>
        <w:tabs>
          <w:tab w:val="num" w:pos="6480"/>
        </w:tabs>
        <w:ind w:left="6480" w:hanging="180"/>
      </w:pPr>
    </w:lvl>
  </w:abstractNum>
  <w:abstractNum w:abstractNumId="12" w15:restartNumberingAfterBreak="0">
    <w:nsid w:val="534FBC3D"/>
    <w:multiLevelType w:val="hybridMultilevel"/>
    <w:tmpl w:val="00000000"/>
    <w:lvl w:ilvl="0" w:tplc="70BEC78C">
      <w:start w:val="1"/>
      <w:numFmt w:val="decimal"/>
      <w:lvlText w:val="%1."/>
      <w:lvlJc w:val="left"/>
      <w:pPr>
        <w:ind w:left="720" w:hanging="360"/>
      </w:pPr>
    </w:lvl>
    <w:lvl w:ilvl="1" w:tplc="B888A6E2">
      <w:start w:val="1"/>
      <w:numFmt w:val="lowerLetter"/>
      <w:lvlText w:val="%2."/>
      <w:lvlJc w:val="left"/>
      <w:pPr>
        <w:ind w:left="1440" w:hanging="360"/>
      </w:pPr>
    </w:lvl>
    <w:lvl w:ilvl="2" w:tplc="AD088ADC">
      <w:start w:val="1"/>
      <w:numFmt w:val="lowerRoman"/>
      <w:lvlText w:val="%3."/>
      <w:lvlJc w:val="right"/>
      <w:pPr>
        <w:ind w:left="2160" w:hanging="180"/>
      </w:pPr>
    </w:lvl>
    <w:lvl w:ilvl="3" w:tplc="BAB8A264">
      <w:start w:val="1"/>
      <w:numFmt w:val="decimal"/>
      <w:lvlText w:val="%4."/>
      <w:lvlJc w:val="left"/>
      <w:pPr>
        <w:ind w:left="2880" w:hanging="360"/>
      </w:pPr>
    </w:lvl>
    <w:lvl w:ilvl="4" w:tplc="4CB04A36">
      <w:start w:val="1"/>
      <w:numFmt w:val="lowerLetter"/>
      <w:lvlText w:val="%5."/>
      <w:lvlJc w:val="left"/>
      <w:pPr>
        <w:ind w:left="3600" w:hanging="360"/>
      </w:pPr>
    </w:lvl>
    <w:lvl w:ilvl="5" w:tplc="90301E32">
      <w:start w:val="1"/>
      <w:numFmt w:val="lowerRoman"/>
      <w:lvlText w:val="%6."/>
      <w:lvlJc w:val="right"/>
      <w:pPr>
        <w:ind w:left="4320" w:hanging="180"/>
      </w:pPr>
    </w:lvl>
    <w:lvl w:ilvl="6" w:tplc="E42AB504">
      <w:start w:val="1"/>
      <w:numFmt w:val="decimal"/>
      <w:lvlText w:val="%7."/>
      <w:lvlJc w:val="left"/>
      <w:pPr>
        <w:ind w:left="5040" w:hanging="360"/>
      </w:pPr>
    </w:lvl>
    <w:lvl w:ilvl="7" w:tplc="F21468DA">
      <w:start w:val="1"/>
      <w:numFmt w:val="lowerLetter"/>
      <w:lvlText w:val="%8."/>
      <w:lvlJc w:val="left"/>
      <w:pPr>
        <w:ind w:left="5760" w:hanging="360"/>
      </w:pPr>
    </w:lvl>
    <w:lvl w:ilvl="8" w:tplc="EB48D58E">
      <w:start w:val="1"/>
      <w:numFmt w:val="lowerRoman"/>
      <w:lvlText w:val="%9."/>
      <w:lvlJc w:val="right"/>
      <w:pPr>
        <w:ind w:left="6480" w:hanging="180"/>
      </w:pPr>
    </w:lvl>
  </w:abstractNum>
  <w:abstractNum w:abstractNumId="13" w15:restartNumberingAfterBreak="0">
    <w:nsid w:val="5F3544FC"/>
    <w:multiLevelType w:val="hybridMultilevel"/>
    <w:tmpl w:val="8DCC4CB8"/>
    <w:lvl w:ilvl="0" w:tplc="21CC19E0">
      <w:start w:val="1"/>
      <w:numFmt w:val="lowerRoman"/>
      <w:lvlText w:val="(%1)"/>
      <w:lvlJc w:val="left"/>
      <w:pPr>
        <w:ind w:left="1080" w:hanging="720"/>
      </w:pPr>
      <w:rPr>
        <w:rFonts w:hint="default"/>
        <w:color w:val="000000"/>
      </w:rPr>
    </w:lvl>
    <w:lvl w:ilvl="1" w:tplc="FB9C1D50" w:tentative="1">
      <w:start w:val="1"/>
      <w:numFmt w:val="lowerLetter"/>
      <w:lvlText w:val="%2."/>
      <w:lvlJc w:val="left"/>
      <w:pPr>
        <w:ind w:left="1440" w:hanging="360"/>
      </w:pPr>
    </w:lvl>
    <w:lvl w:ilvl="2" w:tplc="E6864C76" w:tentative="1">
      <w:start w:val="1"/>
      <w:numFmt w:val="lowerRoman"/>
      <w:lvlText w:val="%3."/>
      <w:lvlJc w:val="right"/>
      <w:pPr>
        <w:ind w:left="2160" w:hanging="180"/>
      </w:pPr>
    </w:lvl>
    <w:lvl w:ilvl="3" w:tplc="DA429270" w:tentative="1">
      <w:start w:val="1"/>
      <w:numFmt w:val="decimal"/>
      <w:lvlText w:val="%4."/>
      <w:lvlJc w:val="left"/>
      <w:pPr>
        <w:ind w:left="2880" w:hanging="360"/>
      </w:pPr>
    </w:lvl>
    <w:lvl w:ilvl="4" w:tplc="39167764" w:tentative="1">
      <w:start w:val="1"/>
      <w:numFmt w:val="lowerLetter"/>
      <w:lvlText w:val="%5."/>
      <w:lvlJc w:val="left"/>
      <w:pPr>
        <w:ind w:left="3600" w:hanging="360"/>
      </w:pPr>
    </w:lvl>
    <w:lvl w:ilvl="5" w:tplc="98A68DA0" w:tentative="1">
      <w:start w:val="1"/>
      <w:numFmt w:val="lowerRoman"/>
      <w:lvlText w:val="%6."/>
      <w:lvlJc w:val="right"/>
      <w:pPr>
        <w:ind w:left="4320" w:hanging="180"/>
      </w:pPr>
    </w:lvl>
    <w:lvl w:ilvl="6" w:tplc="C7EEA68E" w:tentative="1">
      <w:start w:val="1"/>
      <w:numFmt w:val="decimal"/>
      <w:lvlText w:val="%7."/>
      <w:lvlJc w:val="left"/>
      <w:pPr>
        <w:ind w:left="5040" w:hanging="360"/>
      </w:pPr>
    </w:lvl>
    <w:lvl w:ilvl="7" w:tplc="31C8298C" w:tentative="1">
      <w:start w:val="1"/>
      <w:numFmt w:val="lowerLetter"/>
      <w:lvlText w:val="%8."/>
      <w:lvlJc w:val="left"/>
      <w:pPr>
        <w:ind w:left="5760" w:hanging="360"/>
      </w:pPr>
    </w:lvl>
    <w:lvl w:ilvl="8" w:tplc="64AA5CC2" w:tentative="1">
      <w:start w:val="1"/>
      <w:numFmt w:val="lowerRoman"/>
      <w:lvlText w:val="%9."/>
      <w:lvlJc w:val="right"/>
      <w:pPr>
        <w:ind w:left="6480" w:hanging="180"/>
      </w:pPr>
    </w:lvl>
  </w:abstractNum>
  <w:abstractNum w:abstractNumId="14" w15:restartNumberingAfterBreak="0">
    <w:nsid w:val="6EE29C16"/>
    <w:multiLevelType w:val="hybridMultilevel"/>
    <w:tmpl w:val="63B8E140"/>
    <w:lvl w:ilvl="0" w:tplc="23D036DA">
      <w:start w:val="1"/>
      <w:numFmt w:val="bullet"/>
      <w:lvlText w:val=""/>
      <w:lvlJc w:val="left"/>
      <w:pPr>
        <w:ind w:left="720" w:hanging="360"/>
      </w:pPr>
      <w:rPr>
        <w:rFonts w:ascii="Symbol" w:hAnsi="Symbol" w:hint="default"/>
      </w:rPr>
    </w:lvl>
    <w:lvl w:ilvl="1" w:tplc="CDEEB762">
      <w:start w:val="1"/>
      <w:numFmt w:val="bullet"/>
      <w:lvlText w:val="o"/>
      <w:lvlJc w:val="left"/>
      <w:pPr>
        <w:ind w:left="1440" w:hanging="360"/>
      </w:pPr>
      <w:rPr>
        <w:rFonts w:ascii="Courier New" w:hAnsi="Courier New" w:hint="default"/>
      </w:rPr>
    </w:lvl>
    <w:lvl w:ilvl="2" w:tplc="B5CE5058">
      <w:start w:val="1"/>
      <w:numFmt w:val="bullet"/>
      <w:lvlText w:val=""/>
      <w:lvlJc w:val="left"/>
      <w:pPr>
        <w:ind w:left="2160" w:hanging="360"/>
      </w:pPr>
      <w:rPr>
        <w:rFonts w:ascii="Wingdings" w:hAnsi="Wingdings" w:hint="default"/>
      </w:rPr>
    </w:lvl>
    <w:lvl w:ilvl="3" w:tplc="C9DC7C8A">
      <w:start w:val="1"/>
      <w:numFmt w:val="bullet"/>
      <w:lvlText w:val=""/>
      <w:lvlJc w:val="left"/>
      <w:pPr>
        <w:ind w:left="2880" w:hanging="360"/>
      </w:pPr>
      <w:rPr>
        <w:rFonts w:ascii="Symbol" w:hAnsi="Symbol" w:hint="default"/>
      </w:rPr>
    </w:lvl>
    <w:lvl w:ilvl="4" w:tplc="35FE9E98">
      <w:start w:val="1"/>
      <w:numFmt w:val="bullet"/>
      <w:lvlText w:val="o"/>
      <w:lvlJc w:val="left"/>
      <w:pPr>
        <w:ind w:left="3600" w:hanging="360"/>
      </w:pPr>
      <w:rPr>
        <w:rFonts w:ascii="Courier New" w:hAnsi="Courier New" w:hint="default"/>
      </w:rPr>
    </w:lvl>
    <w:lvl w:ilvl="5" w:tplc="975AF9E6">
      <w:start w:val="1"/>
      <w:numFmt w:val="bullet"/>
      <w:lvlText w:val=""/>
      <w:lvlJc w:val="left"/>
      <w:pPr>
        <w:ind w:left="4320" w:hanging="360"/>
      </w:pPr>
      <w:rPr>
        <w:rFonts w:ascii="Wingdings" w:hAnsi="Wingdings" w:hint="default"/>
      </w:rPr>
    </w:lvl>
    <w:lvl w:ilvl="6" w:tplc="ACE8D89E">
      <w:start w:val="1"/>
      <w:numFmt w:val="bullet"/>
      <w:lvlText w:val=""/>
      <w:lvlJc w:val="left"/>
      <w:pPr>
        <w:ind w:left="5040" w:hanging="360"/>
      </w:pPr>
      <w:rPr>
        <w:rFonts w:ascii="Symbol" w:hAnsi="Symbol" w:hint="default"/>
      </w:rPr>
    </w:lvl>
    <w:lvl w:ilvl="7" w:tplc="DD28CCBA">
      <w:start w:val="1"/>
      <w:numFmt w:val="bullet"/>
      <w:lvlText w:val="o"/>
      <w:lvlJc w:val="left"/>
      <w:pPr>
        <w:ind w:left="5760" w:hanging="360"/>
      </w:pPr>
      <w:rPr>
        <w:rFonts w:ascii="Courier New" w:hAnsi="Courier New" w:hint="default"/>
      </w:rPr>
    </w:lvl>
    <w:lvl w:ilvl="8" w:tplc="722EB964">
      <w:start w:val="1"/>
      <w:numFmt w:val="bullet"/>
      <w:lvlText w:val=""/>
      <w:lvlJc w:val="left"/>
      <w:pPr>
        <w:ind w:left="6480" w:hanging="360"/>
      </w:pPr>
      <w:rPr>
        <w:rFonts w:ascii="Wingdings" w:hAnsi="Wingdings" w:hint="default"/>
      </w:rPr>
    </w:lvl>
  </w:abstractNum>
  <w:abstractNum w:abstractNumId="15" w15:restartNumberingAfterBreak="0">
    <w:nsid w:val="706B0100"/>
    <w:multiLevelType w:val="hybridMultilevel"/>
    <w:tmpl w:val="40E26F42"/>
    <w:lvl w:ilvl="0" w:tplc="49AE1C6C">
      <w:start w:val="1"/>
      <w:numFmt w:val="bullet"/>
      <w:lvlText w:val=""/>
      <w:lvlJc w:val="left"/>
      <w:pPr>
        <w:tabs>
          <w:tab w:val="num" w:pos="720"/>
        </w:tabs>
        <w:ind w:left="720" w:hanging="360"/>
      </w:pPr>
      <w:rPr>
        <w:rFonts w:ascii="Symbol" w:hAnsi="Symbol" w:hint="default"/>
      </w:rPr>
    </w:lvl>
    <w:lvl w:ilvl="1" w:tplc="D652B58C" w:tentative="1">
      <w:start w:val="1"/>
      <w:numFmt w:val="bullet"/>
      <w:lvlText w:val="o"/>
      <w:lvlJc w:val="left"/>
      <w:pPr>
        <w:tabs>
          <w:tab w:val="num" w:pos="1440"/>
        </w:tabs>
        <w:ind w:left="1440" w:hanging="360"/>
      </w:pPr>
      <w:rPr>
        <w:rFonts w:ascii="Courier New" w:hAnsi="Courier New" w:cs="Courier New" w:hint="default"/>
      </w:rPr>
    </w:lvl>
    <w:lvl w:ilvl="2" w:tplc="3F40C5D8" w:tentative="1">
      <w:start w:val="1"/>
      <w:numFmt w:val="bullet"/>
      <w:lvlText w:val=""/>
      <w:lvlJc w:val="left"/>
      <w:pPr>
        <w:tabs>
          <w:tab w:val="num" w:pos="2160"/>
        </w:tabs>
        <w:ind w:left="2160" w:hanging="360"/>
      </w:pPr>
      <w:rPr>
        <w:rFonts w:ascii="Wingdings" w:hAnsi="Wingdings" w:hint="default"/>
      </w:rPr>
    </w:lvl>
    <w:lvl w:ilvl="3" w:tplc="7A8A9ED0" w:tentative="1">
      <w:start w:val="1"/>
      <w:numFmt w:val="bullet"/>
      <w:lvlText w:val=""/>
      <w:lvlJc w:val="left"/>
      <w:pPr>
        <w:tabs>
          <w:tab w:val="num" w:pos="2880"/>
        </w:tabs>
        <w:ind w:left="2880" w:hanging="360"/>
      </w:pPr>
      <w:rPr>
        <w:rFonts w:ascii="Symbol" w:hAnsi="Symbol" w:hint="default"/>
      </w:rPr>
    </w:lvl>
    <w:lvl w:ilvl="4" w:tplc="2E18BF24" w:tentative="1">
      <w:start w:val="1"/>
      <w:numFmt w:val="bullet"/>
      <w:lvlText w:val="o"/>
      <w:lvlJc w:val="left"/>
      <w:pPr>
        <w:tabs>
          <w:tab w:val="num" w:pos="3600"/>
        </w:tabs>
        <w:ind w:left="3600" w:hanging="360"/>
      </w:pPr>
      <w:rPr>
        <w:rFonts w:ascii="Courier New" w:hAnsi="Courier New" w:cs="Courier New" w:hint="default"/>
      </w:rPr>
    </w:lvl>
    <w:lvl w:ilvl="5" w:tplc="73446B16" w:tentative="1">
      <w:start w:val="1"/>
      <w:numFmt w:val="bullet"/>
      <w:lvlText w:val=""/>
      <w:lvlJc w:val="left"/>
      <w:pPr>
        <w:tabs>
          <w:tab w:val="num" w:pos="4320"/>
        </w:tabs>
        <w:ind w:left="4320" w:hanging="360"/>
      </w:pPr>
      <w:rPr>
        <w:rFonts w:ascii="Wingdings" w:hAnsi="Wingdings" w:hint="default"/>
      </w:rPr>
    </w:lvl>
    <w:lvl w:ilvl="6" w:tplc="C068CFE2" w:tentative="1">
      <w:start w:val="1"/>
      <w:numFmt w:val="bullet"/>
      <w:lvlText w:val=""/>
      <w:lvlJc w:val="left"/>
      <w:pPr>
        <w:tabs>
          <w:tab w:val="num" w:pos="5040"/>
        </w:tabs>
        <w:ind w:left="5040" w:hanging="360"/>
      </w:pPr>
      <w:rPr>
        <w:rFonts w:ascii="Symbol" w:hAnsi="Symbol" w:hint="default"/>
      </w:rPr>
    </w:lvl>
    <w:lvl w:ilvl="7" w:tplc="A282F478" w:tentative="1">
      <w:start w:val="1"/>
      <w:numFmt w:val="bullet"/>
      <w:lvlText w:val="o"/>
      <w:lvlJc w:val="left"/>
      <w:pPr>
        <w:tabs>
          <w:tab w:val="num" w:pos="5760"/>
        </w:tabs>
        <w:ind w:left="5760" w:hanging="360"/>
      </w:pPr>
      <w:rPr>
        <w:rFonts w:ascii="Courier New" w:hAnsi="Courier New" w:cs="Courier New" w:hint="default"/>
      </w:rPr>
    </w:lvl>
    <w:lvl w:ilvl="8" w:tplc="4BDCC41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1A87F7F"/>
    <w:multiLevelType w:val="hybridMultilevel"/>
    <w:tmpl w:val="E14CD11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79EF0EAE"/>
    <w:multiLevelType w:val="hybridMultilevel"/>
    <w:tmpl w:val="DAF457B2"/>
    <w:lvl w:ilvl="0" w:tplc="8FCE5562">
      <w:start w:val="1"/>
      <w:numFmt w:val="bullet"/>
      <w:lvlText w:val=""/>
      <w:lvlJc w:val="left"/>
      <w:pPr>
        <w:tabs>
          <w:tab w:val="num" w:pos="720"/>
        </w:tabs>
        <w:ind w:left="720" w:hanging="360"/>
      </w:pPr>
      <w:rPr>
        <w:rFonts w:ascii="Wingdings" w:hAnsi="Wingdings" w:hint="default"/>
      </w:rPr>
    </w:lvl>
    <w:lvl w:ilvl="1" w:tplc="09D69186" w:tentative="1">
      <w:start w:val="1"/>
      <w:numFmt w:val="bullet"/>
      <w:lvlText w:val="o"/>
      <w:lvlJc w:val="left"/>
      <w:pPr>
        <w:tabs>
          <w:tab w:val="num" w:pos="1440"/>
        </w:tabs>
        <w:ind w:left="1440" w:hanging="360"/>
      </w:pPr>
      <w:rPr>
        <w:rFonts w:ascii="Courier New" w:hAnsi="Courier New" w:cs="Courier New" w:hint="default"/>
      </w:rPr>
    </w:lvl>
    <w:lvl w:ilvl="2" w:tplc="638C66AA" w:tentative="1">
      <w:start w:val="1"/>
      <w:numFmt w:val="bullet"/>
      <w:lvlText w:val=""/>
      <w:lvlJc w:val="left"/>
      <w:pPr>
        <w:tabs>
          <w:tab w:val="num" w:pos="2160"/>
        </w:tabs>
        <w:ind w:left="2160" w:hanging="360"/>
      </w:pPr>
      <w:rPr>
        <w:rFonts w:ascii="Wingdings" w:hAnsi="Wingdings" w:hint="default"/>
      </w:rPr>
    </w:lvl>
    <w:lvl w:ilvl="3" w:tplc="0694AFAC" w:tentative="1">
      <w:start w:val="1"/>
      <w:numFmt w:val="bullet"/>
      <w:lvlText w:val=""/>
      <w:lvlJc w:val="left"/>
      <w:pPr>
        <w:tabs>
          <w:tab w:val="num" w:pos="2880"/>
        </w:tabs>
        <w:ind w:left="2880" w:hanging="360"/>
      </w:pPr>
      <w:rPr>
        <w:rFonts w:ascii="Symbol" w:hAnsi="Symbol" w:hint="default"/>
      </w:rPr>
    </w:lvl>
    <w:lvl w:ilvl="4" w:tplc="EFB23E36" w:tentative="1">
      <w:start w:val="1"/>
      <w:numFmt w:val="bullet"/>
      <w:lvlText w:val="o"/>
      <w:lvlJc w:val="left"/>
      <w:pPr>
        <w:tabs>
          <w:tab w:val="num" w:pos="3600"/>
        </w:tabs>
        <w:ind w:left="3600" w:hanging="360"/>
      </w:pPr>
      <w:rPr>
        <w:rFonts w:ascii="Courier New" w:hAnsi="Courier New" w:cs="Courier New" w:hint="default"/>
      </w:rPr>
    </w:lvl>
    <w:lvl w:ilvl="5" w:tplc="2556BBB6" w:tentative="1">
      <w:start w:val="1"/>
      <w:numFmt w:val="bullet"/>
      <w:lvlText w:val=""/>
      <w:lvlJc w:val="left"/>
      <w:pPr>
        <w:tabs>
          <w:tab w:val="num" w:pos="4320"/>
        </w:tabs>
        <w:ind w:left="4320" w:hanging="360"/>
      </w:pPr>
      <w:rPr>
        <w:rFonts w:ascii="Wingdings" w:hAnsi="Wingdings" w:hint="default"/>
      </w:rPr>
    </w:lvl>
    <w:lvl w:ilvl="6" w:tplc="E0862082" w:tentative="1">
      <w:start w:val="1"/>
      <w:numFmt w:val="bullet"/>
      <w:lvlText w:val=""/>
      <w:lvlJc w:val="left"/>
      <w:pPr>
        <w:tabs>
          <w:tab w:val="num" w:pos="5040"/>
        </w:tabs>
        <w:ind w:left="5040" w:hanging="360"/>
      </w:pPr>
      <w:rPr>
        <w:rFonts w:ascii="Symbol" w:hAnsi="Symbol" w:hint="default"/>
      </w:rPr>
    </w:lvl>
    <w:lvl w:ilvl="7" w:tplc="6F9E7292" w:tentative="1">
      <w:start w:val="1"/>
      <w:numFmt w:val="bullet"/>
      <w:lvlText w:val="o"/>
      <w:lvlJc w:val="left"/>
      <w:pPr>
        <w:tabs>
          <w:tab w:val="num" w:pos="5760"/>
        </w:tabs>
        <w:ind w:left="5760" w:hanging="360"/>
      </w:pPr>
      <w:rPr>
        <w:rFonts w:ascii="Courier New" w:hAnsi="Courier New" w:cs="Courier New" w:hint="default"/>
      </w:rPr>
    </w:lvl>
    <w:lvl w:ilvl="8" w:tplc="AD74C2C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7B5EC12A"/>
    <w:multiLevelType w:val="hybridMultilevel"/>
    <w:tmpl w:val="A2D6818C"/>
    <w:lvl w:ilvl="0" w:tplc="34CE4EF8">
      <w:start w:val="1"/>
      <w:numFmt w:val="bullet"/>
      <w:lvlText w:val=""/>
      <w:lvlJc w:val="left"/>
      <w:pPr>
        <w:ind w:left="720" w:hanging="360"/>
      </w:pPr>
      <w:rPr>
        <w:rFonts w:ascii="Symbol" w:hAnsi="Symbol" w:hint="default"/>
      </w:rPr>
    </w:lvl>
    <w:lvl w:ilvl="1" w:tplc="F01E3D2C">
      <w:start w:val="1"/>
      <w:numFmt w:val="bullet"/>
      <w:lvlText w:val="o"/>
      <w:lvlJc w:val="left"/>
      <w:pPr>
        <w:ind w:left="1440" w:hanging="360"/>
      </w:pPr>
      <w:rPr>
        <w:rFonts w:ascii="Courier New" w:hAnsi="Courier New" w:hint="default"/>
      </w:rPr>
    </w:lvl>
    <w:lvl w:ilvl="2" w:tplc="5510D65A">
      <w:start w:val="1"/>
      <w:numFmt w:val="bullet"/>
      <w:lvlText w:val=""/>
      <w:lvlJc w:val="left"/>
      <w:pPr>
        <w:ind w:left="2160" w:hanging="360"/>
      </w:pPr>
      <w:rPr>
        <w:rFonts w:ascii="Wingdings" w:hAnsi="Wingdings" w:hint="default"/>
      </w:rPr>
    </w:lvl>
    <w:lvl w:ilvl="3" w:tplc="D89A31EC">
      <w:start w:val="1"/>
      <w:numFmt w:val="bullet"/>
      <w:lvlText w:val=""/>
      <w:lvlJc w:val="left"/>
      <w:pPr>
        <w:ind w:left="2880" w:hanging="360"/>
      </w:pPr>
      <w:rPr>
        <w:rFonts w:ascii="Symbol" w:hAnsi="Symbol" w:hint="default"/>
      </w:rPr>
    </w:lvl>
    <w:lvl w:ilvl="4" w:tplc="77987964">
      <w:start w:val="1"/>
      <w:numFmt w:val="bullet"/>
      <w:lvlText w:val="o"/>
      <w:lvlJc w:val="left"/>
      <w:pPr>
        <w:ind w:left="3600" w:hanging="360"/>
      </w:pPr>
      <w:rPr>
        <w:rFonts w:ascii="Courier New" w:hAnsi="Courier New" w:hint="default"/>
      </w:rPr>
    </w:lvl>
    <w:lvl w:ilvl="5" w:tplc="66B21718">
      <w:start w:val="1"/>
      <w:numFmt w:val="bullet"/>
      <w:lvlText w:val=""/>
      <w:lvlJc w:val="left"/>
      <w:pPr>
        <w:ind w:left="4320" w:hanging="360"/>
      </w:pPr>
      <w:rPr>
        <w:rFonts w:ascii="Wingdings" w:hAnsi="Wingdings" w:hint="default"/>
      </w:rPr>
    </w:lvl>
    <w:lvl w:ilvl="6" w:tplc="6E22A1E4">
      <w:start w:val="1"/>
      <w:numFmt w:val="bullet"/>
      <w:lvlText w:val=""/>
      <w:lvlJc w:val="left"/>
      <w:pPr>
        <w:ind w:left="5040" w:hanging="360"/>
      </w:pPr>
      <w:rPr>
        <w:rFonts w:ascii="Symbol" w:hAnsi="Symbol" w:hint="default"/>
      </w:rPr>
    </w:lvl>
    <w:lvl w:ilvl="7" w:tplc="49EEAAEE">
      <w:start w:val="1"/>
      <w:numFmt w:val="bullet"/>
      <w:lvlText w:val="o"/>
      <w:lvlJc w:val="left"/>
      <w:pPr>
        <w:ind w:left="5760" w:hanging="360"/>
      </w:pPr>
      <w:rPr>
        <w:rFonts w:ascii="Courier New" w:hAnsi="Courier New" w:hint="default"/>
      </w:rPr>
    </w:lvl>
    <w:lvl w:ilvl="8" w:tplc="209C868C">
      <w:start w:val="1"/>
      <w:numFmt w:val="bullet"/>
      <w:lvlText w:val=""/>
      <w:lvlJc w:val="left"/>
      <w:pPr>
        <w:ind w:left="6480" w:hanging="360"/>
      </w:pPr>
      <w:rPr>
        <w:rFonts w:ascii="Wingdings" w:hAnsi="Wingdings" w:hint="default"/>
      </w:rPr>
    </w:lvl>
  </w:abstractNum>
  <w:abstractNum w:abstractNumId="20" w15:restartNumberingAfterBreak="0">
    <w:nsid w:val="7F502E42"/>
    <w:multiLevelType w:val="multilevel"/>
    <w:tmpl w:val="7F502E4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7"/>
  </w:num>
  <w:num w:numId="2">
    <w:abstractNumId w:val="0"/>
  </w:num>
  <w:num w:numId="3">
    <w:abstractNumId w:val="10"/>
  </w:num>
  <w:num w:numId="4">
    <w:abstractNumId w:val="8"/>
  </w:num>
  <w:num w:numId="5">
    <w:abstractNumId w:val="15"/>
  </w:num>
  <w:num w:numId="6">
    <w:abstractNumId w:val="11"/>
  </w:num>
  <w:num w:numId="7">
    <w:abstractNumId w:val="9"/>
  </w:num>
  <w:num w:numId="8">
    <w:abstractNumId w:val="17"/>
  </w:num>
  <w:num w:numId="9">
    <w:abstractNumId w:val="5"/>
  </w:num>
  <w:num w:numId="10">
    <w:abstractNumId w:val="3"/>
  </w:num>
  <w:num w:numId="11">
    <w:abstractNumId w:val="1"/>
  </w:num>
  <w:num w:numId="12">
    <w:abstractNumId w:val="2"/>
  </w:num>
  <w:num w:numId="13">
    <w:abstractNumId w:val="12"/>
  </w:num>
  <w:num w:numId="14">
    <w:abstractNumId w:val="4"/>
  </w:num>
  <w:num w:numId="15">
    <w:abstractNumId w:val="18"/>
  </w:num>
  <w:num w:numId="16">
    <w:abstractNumId w:val="19"/>
  </w:num>
  <w:num w:numId="17">
    <w:abstractNumId w:val="14"/>
  </w:num>
  <w:num w:numId="18">
    <w:abstractNumId w:val="13"/>
  </w:num>
  <w:num w:numId="19">
    <w:abstractNumId w:val="6"/>
  </w:num>
  <w:num w:numId="20">
    <w:abstractNumId w:val="20"/>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7CE1"/>
    <w:rsid w:val="00007EF5"/>
    <w:rsid w:val="00011722"/>
    <w:rsid w:val="00012DC3"/>
    <w:rsid w:val="00020DF0"/>
    <w:rsid w:val="00021B13"/>
    <w:rsid w:val="00021DC6"/>
    <w:rsid w:val="000252BB"/>
    <w:rsid w:val="00033D64"/>
    <w:rsid w:val="0003490A"/>
    <w:rsid w:val="000366FD"/>
    <w:rsid w:val="00036D17"/>
    <w:rsid w:val="00036EE3"/>
    <w:rsid w:val="00041400"/>
    <w:rsid w:val="0004321D"/>
    <w:rsid w:val="000474B1"/>
    <w:rsid w:val="00047DC5"/>
    <w:rsid w:val="00051553"/>
    <w:rsid w:val="00051F11"/>
    <w:rsid w:val="00051FA3"/>
    <w:rsid w:val="00052DA8"/>
    <w:rsid w:val="00054535"/>
    <w:rsid w:val="00055D15"/>
    <w:rsid w:val="00057AB7"/>
    <w:rsid w:val="000609BC"/>
    <w:rsid w:val="00060E50"/>
    <w:rsid w:val="00065892"/>
    <w:rsid w:val="00072565"/>
    <w:rsid w:val="00074752"/>
    <w:rsid w:val="00077E8A"/>
    <w:rsid w:val="000800A5"/>
    <w:rsid w:val="00082FA0"/>
    <w:rsid w:val="00095FA8"/>
    <w:rsid w:val="000A411C"/>
    <w:rsid w:val="000A4E26"/>
    <w:rsid w:val="000B1AEA"/>
    <w:rsid w:val="000B37F0"/>
    <w:rsid w:val="000B397F"/>
    <w:rsid w:val="000C0B05"/>
    <w:rsid w:val="000C2499"/>
    <w:rsid w:val="000C2E62"/>
    <w:rsid w:val="000C52ED"/>
    <w:rsid w:val="000C6751"/>
    <w:rsid w:val="000D1326"/>
    <w:rsid w:val="000D451F"/>
    <w:rsid w:val="000D6D71"/>
    <w:rsid w:val="000E4BA8"/>
    <w:rsid w:val="000E5BA9"/>
    <w:rsid w:val="000E6EC9"/>
    <w:rsid w:val="000E7F38"/>
    <w:rsid w:val="000F0ACE"/>
    <w:rsid w:val="000F2F55"/>
    <w:rsid w:val="000F55E4"/>
    <w:rsid w:val="001026A2"/>
    <w:rsid w:val="00113B41"/>
    <w:rsid w:val="00120A51"/>
    <w:rsid w:val="0012240E"/>
    <w:rsid w:val="00124347"/>
    <w:rsid w:val="00132EC7"/>
    <w:rsid w:val="001330C4"/>
    <w:rsid w:val="00143855"/>
    <w:rsid w:val="001440E5"/>
    <w:rsid w:val="00144E69"/>
    <w:rsid w:val="00147B9D"/>
    <w:rsid w:val="00160716"/>
    <w:rsid w:val="00160918"/>
    <w:rsid w:val="001616E2"/>
    <w:rsid w:val="00163BE0"/>
    <w:rsid w:val="00163E87"/>
    <w:rsid w:val="001665F6"/>
    <w:rsid w:val="001716D3"/>
    <w:rsid w:val="00171906"/>
    <w:rsid w:val="00173ED2"/>
    <w:rsid w:val="001758C1"/>
    <w:rsid w:val="001806EC"/>
    <w:rsid w:val="001839E1"/>
    <w:rsid w:val="00192C23"/>
    <w:rsid w:val="001951C5"/>
    <w:rsid w:val="00195446"/>
    <w:rsid w:val="001A1351"/>
    <w:rsid w:val="001A3B21"/>
    <w:rsid w:val="001B514B"/>
    <w:rsid w:val="001C07C6"/>
    <w:rsid w:val="001C4EEF"/>
    <w:rsid w:val="001C58F9"/>
    <w:rsid w:val="001D17DE"/>
    <w:rsid w:val="001D1CC2"/>
    <w:rsid w:val="001D242E"/>
    <w:rsid w:val="001D4131"/>
    <w:rsid w:val="001D446D"/>
    <w:rsid w:val="001E0D30"/>
    <w:rsid w:val="001E557D"/>
    <w:rsid w:val="001F2CAF"/>
    <w:rsid w:val="001F2E48"/>
    <w:rsid w:val="001F31DB"/>
    <w:rsid w:val="001F3ED5"/>
    <w:rsid w:val="001F6D4B"/>
    <w:rsid w:val="0020053E"/>
    <w:rsid w:val="00200724"/>
    <w:rsid w:val="00202FCD"/>
    <w:rsid w:val="00210C06"/>
    <w:rsid w:val="0021354C"/>
    <w:rsid w:val="002339C3"/>
    <w:rsid w:val="00233C4C"/>
    <w:rsid w:val="00234F82"/>
    <w:rsid w:val="002354B8"/>
    <w:rsid w:val="00236850"/>
    <w:rsid w:val="0023736C"/>
    <w:rsid w:val="0023F077"/>
    <w:rsid w:val="00245A64"/>
    <w:rsid w:val="00255E0D"/>
    <w:rsid w:val="0026636D"/>
    <w:rsid w:val="00266C7B"/>
    <w:rsid w:val="002712C9"/>
    <w:rsid w:val="00283194"/>
    <w:rsid w:val="0028413B"/>
    <w:rsid w:val="002849D2"/>
    <w:rsid w:val="00285750"/>
    <w:rsid w:val="00285B3C"/>
    <w:rsid w:val="00285E48"/>
    <w:rsid w:val="002863E3"/>
    <w:rsid w:val="00287C66"/>
    <w:rsid w:val="00297E26"/>
    <w:rsid w:val="002A57A6"/>
    <w:rsid w:val="002A6BA2"/>
    <w:rsid w:val="002B0489"/>
    <w:rsid w:val="002B2893"/>
    <w:rsid w:val="002B3CB3"/>
    <w:rsid w:val="002B535A"/>
    <w:rsid w:val="002C1C26"/>
    <w:rsid w:val="002C3613"/>
    <w:rsid w:val="002C3832"/>
    <w:rsid w:val="002C40C6"/>
    <w:rsid w:val="002C4644"/>
    <w:rsid w:val="002C4FFB"/>
    <w:rsid w:val="002C559A"/>
    <w:rsid w:val="002D0F28"/>
    <w:rsid w:val="002D1CDA"/>
    <w:rsid w:val="002D1EDA"/>
    <w:rsid w:val="002D4EDF"/>
    <w:rsid w:val="002D6E92"/>
    <w:rsid w:val="002E71D3"/>
    <w:rsid w:val="002F088B"/>
    <w:rsid w:val="002F6FF2"/>
    <w:rsid w:val="002F7089"/>
    <w:rsid w:val="003066CE"/>
    <w:rsid w:val="00311A58"/>
    <w:rsid w:val="00312D41"/>
    <w:rsid w:val="00313990"/>
    <w:rsid w:val="00314F39"/>
    <w:rsid w:val="00317885"/>
    <w:rsid w:val="003202E2"/>
    <w:rsid w:val="0032316F"/>
    <w:rsid w:val="0032327C"/>
    <w:rsid w:val="0032458E"/>
    <w:rsid w:val="00324C34"/>
    <w:rsid w:val="00325DAD"/>
    <w:rsid w:val="003330CB"/>
    <w:rsid w:val="003352B0"/>
    <w:rsid w:val="0033594E"/>
    <w:rsid w:val="0034772E"/>
    <w:rsid w:val="00347A39"/>
    <w:rsid w:val="00347BCF"/>
    <w:rsid w:val="00350EC4"/>
    <w:rsid w:val="00351C2F"/>
    <w:rsid w:val="003541F1"/>
    <w:rsid w:val="003608E4"/>
    <w:rsid w:val="00361CDC"/>
    <w:rsid w:val="003628C3"/>
    <w:rsid w:val="003643DA"/>
    <w:rsid w:val="0036634E"/>
    <w:rsid w:val="00366494"/>
    <w:rsid w:val="0036657F"/>
    <w:rsid w:val="00367300"/>
    <w:rsid w:val="0037204F"/>
    <w:rsid w:val="003729AB"/>
    <w:rsid w:val="00373DA4"/>
    <w:rsid w:val="00374E8B"/>
    <w:rsid w:val="00374FDB"/>
    <w:rsid w:val="00380BEE"/>
    <w:rsid w:val="00380FD0"/>
    <w:rsid w:val="00391FB6"/>
    <w:rsid w:val="0039236D"/>
    <w:rsid w:val="00393820"/>
    <w:rsid w:val="00396F7A"/>
    <w:rsid w:val="00397CE1"/>
    <w:rsid w:val="003A22E3"/>
    <w:rsid w:val="003A58BD"/>
    <w:rsid w:val="003A6BCC"/>
    <w:rsid w:val="003B445C"/>
    <w:rsid w:val="003C19E0"/>
    <w:rsid w:val="003C1B7F"/>
    <w:rsid w:val="003C42EA"/>
    <w:rsid w:val="003C7F60"/>
    <w:rsid w:val="003D1CE3"/>
    <w:rsid w:val="003D5E22"/>
    <w:rsid w:val="003D6760"/>
    <w:rsid w:val="003E0497"/>
    <w:rsid w:val="003E3E96"/>
    <w:rsid w:val="003E51FC"/>
    <w:rsid w:val="003F055D"/>
    <w:rsid w:val="003F2171"/>
    <w:rsid w:val="003F301A"/>
    <w:rsid w:val="003F7C74"/>
    <w:rsid w:val="00405565"/>
    <w:rsid w:val="004072E0"/>
    <w:rsid w:val="00411BDA"/>
    <w:rsid w:val="00414469"/>
    <w:rsid w:val="00415276"/>
    <w:rsid w:val="0041666C"/>
    <w:rsid w:val="00417F04"/>
    <w:rsid w:val="00420D00"/>
    <w:rsid w:val="00424305"/>
    <w:rsid w:val="00425E27"/>
    <w:rsid w:val="00430F57"/>
    <w:rsid w:val="0043583B"/>
    <w:rsid w:val="00436782"/>
    <w:rsid w:val="00440F63"/>
    <w:rsid w:val="00441E18"/>
    <w:rsid w:val="00442B99"/>
    <w:rsid w:val="0044358A"/>
    <w:rsid w:val="00445102"/>
    <w:rsid w:val="00447308"/>
    <w:rsid w:val="00447713"/>
    <w:rsid w:val="00451CBE"/>
    <w:rsid w:val="004560B7"/>
    <w:rsid w:val="00460A78"/>
    <w:rsid w:val="00463D2F"/>
    <w:rsid w:val="00463DFB"/>
    <w:rsid w:val="0046435D"/>
    <w:rsid w:val="00465F45"/>
    <w:rsid w:val="00476535"/>
    <w:rsid w:val="0048754B"/>
    <w:rsid w:val="004878D5"/>
    <w:rsid w:val="00495869"/>
    <w:rsid w:val="004A014A"/>
    <w:rsid w:val="004A0249"/>
    <w:rsid w:val="004A076E"/>
    <w:rsid w:val="004B5AC4"/>
    <w:rsid w:val="004B7C55"/>
    <w:rsid w:val="004B7D2E"/>
    <w:rsid w:val="004C430C"/>
    <w:rsid w:val="004C659E"/>
    <w:rsid w:val="004D0ECF"/>
    <w:rsid w:val="004D6E00"/>
    <w:rsid w:val="004E4B34"/>
    <w:rsid w:val="004E56C0"/>
    <w:rsid w:val="004E6EAF"/>
    <w:rsid w:val="00503DF6"/>
    <w:rsid w:val="00504746"/>
    <w:rsid w:val="00504EE1"/>
    <w:rsid w:val="00511CB2"/>
    <w:rsid w:val="005208ED"/>
    <w:rsid w:val="00521C56"/>
    <w:rsid w:val="0052694E"/>
    <w:rsid w:val="005274A4"/>
    <w:rsid w:val="005278DD"/>
    <w:rsid w:val="00545350"/>
    <w:rsid w:val="005459CF"/>
    <w:rsid w:val="00546FFC"/>
    <w:rsid w:val="0054779C"/>
    <w:rsid w:val="00550261"/>
    <w:rsid w:val="00552094"/>
    <w:rsid w:val="0055486F"/>
    <w:rsid w:val="00556300"/>
    <w:rsid w:val="00562E4A"/>
    <w:rsid w:val="00566F95"/>
    <w:rsid w:val="005718CF"/>
    <w:rsid w:val="005810B9"/>
    <w:rsid w:val="00581C70"/>
    <w:rsid w:val="005825B7"/>
    <w:rsid w:val="00582668"/>
    <w:rsid w:val="00584B93"/>
    <w:rsid w:val="005879B4"/>
    <w:rsid w:val="00590689"/>
    <w:rsid w:val="00590E4E"/>
    <w:rsid w:val="0059267E"/>
    <w:rsid w:val="00594F31"/>
    <w:rsid w:val="00596473"/>
    <w:rsid w:val="005A38ED"/>
    <w:rsid w:val="005A63DA"/>
    <w:rsid w:val="005A6948"/>
    <w:rsid w:val="005A7E40"/>
    <w:rsid w:val="005B17CE"/>
    <w:rsid w:val="005B2D35"/>
    <w:rsid w:val="005B4792"/>
    <w:rsid w:val="005C3014"/>
    <w:rsid w:val="005C41AE"/>
    <w:rsid w:val="005C4C9C"/>
    <w:rsid w:val="005C733E"/>
    <w:rsid w:val="005D2A4E"/>
    <w:rsid w:val="005D592B"/>
    <w:rsid w:val="005D6753"/>
    <w:rsid w:val="005D79B0"/>
    <w:rsid w:val="005E081E"/>
    <w:rsid w:val="005E3AB1"/>
    <w:rsid w:val="005E3C6B"/>
    <w:rsid w:val="005F118A"/>
    <w:rsid w:val="005F50BD"/>
    <w:rsid w:val="005F5496"/>
    <w:rsid w:val="005F7F81"/>
    <w:rsid w:val="006016CA"/>
    <w:rsid w:val="006040F0"/>
    <w:rsid w:val="00604CA3"/>
    <w:rsid w:val="0061020D"/>
    <w:rsid w:val="00610445"/>
    <w:rsid w:val="006127F7"/>
    <w:rsid w:val="00620563"/>
    <w:rsid w:val="00620DD2"/>
    <w:rsid w:val="006212DE"/>
    <w:rsid w:val="00622842"/>
    <w:rsid w:val="00622F1D"/>
    <w:rsid w:val="006234BF"/>
    <w:rsid w:val="00623B59"/>
    <w:rsid w:val="00625504"/>
    <w:rsid w:val="00627722"/>
    <w:rsid w:val="00631E71"/>
    <w:rsid w:val="0063414F"/>
    <w:rsid w:val="0063533B"/>
    <w:rsid w:val="0064234E"/>
    <w:rsid w:val="006465EF"/>
    <w:rsid w:val="00650D75"/>
    <w:rsid w:val="006519AE"/>
    <w:rsid w:val="006624A1"/>
    <w:rsid w:val="00664FEE"/>
    <w:rsid w:val="006656F3"/>
    <w:rsid w:val="00673C4F"/>
    <w:rsid w:val="0067512A"/>
    <w:rsid w:val="00675B93"/>
    <w:rsid w:val="00677293"/>
    <w:rsid w:val="00680008"/>
    <w:rsid w:val="0068099B"/>
    <w:rsid w:val="00680BD8"/>
    <w:rsid w:val="006850B9"/>
    <w:rsid w:val="00685ED5"/>
    <w:rsid w:val="00690357"/>
    <w:rsid w:val="00691504"/>
    <w:rsid w:val="006920DE"/>
    <w:rsid w:val="006921B0"/>
    <w:rsid w:val="00692F82"/>
    <w:rsid w:val="00693EDB"/>
    <w:rsid w:val="006A231A"/>
    <w:rsid w:val="006A2F5B"/>
    <w:rsid w:val="006A40E7"/>
    <w:rsid w:val="006A4D2F"/>
    <w:rsid w:val="006A6481"/>
    <w:rsid w:val="006B639A"/>
    <w:rsid w:val="006B679E"/>
    <w:rsid w:val="006C35D8"/>
    <w:rsid w:val="006D06B2"/>
    <w:rsid w:val="006D279D"/>
    <w:rsid w:val="006E506A"/>
    <w:rsid w:val="006F0226"/>
    <w:rsid w:val="006F4900"/>
    <w:rsid w:val="006F6945"/>
    <w:rsid w:val="006F6D50"/>
    <w:rsid w:val="006F76D8"/>
    <w:rsid w:val="00700005"/>
    <w:rsid w:val="00701B99"/>
    <w:rsid w:val="007025AF"/>
    <w:rsid w:val="00707224"/>
    <w:rsid w:val="0071350B"/>
    <w:rsid w:val="00714EF1"/>
    <w:rsid w:val="00716CFE"/>
    <w:rsid w:val="00724991"/>
    <w:rsid w:val="00724EC7"/>
    <w:rsid w:val="00730442"/>
    <w:rsid w:val="007315A1"/>
    <w:rsid w:val="00735276"/>
    <w:rsid w:val="00740FFA"/>
    <w:rsid w:val="007410A9"/>
    <w:rsid w:val="007420CF"/>
    <w:rsid w:val="0074501C"/>
    <w:rsid w:val="0074698A"/>
    <w:rsid w:val="007505BE"/>
    <w:rsid w:val="00750EFC"/>
    <w:rsid w:val="007519D9"/>
    <w:rsid w:val="00751EB1"/>
    <w:rsid w:val="00755B3E"/>
    <w:rsid w:val="007564CE"/>
    <w:rsid w:val="00756D14"/>
    <w:rsid w:val="007636E9"/>
    <w:rsid w:val="00776DE4"/>
    <w:rsid w:val="0077737F"/>
    <w:rsid w:val="00777777"/>
    <w:rsid w:val="007802C0"/>
    <w:rsid w:val="007807C3"/>
    <w:rsid w:val="00782587"/>
    <w:rsid w:val="00782B33"/>
    <w:rsid w:val="00787F65"/>
    <w:rsid w:val="00791A24"/>
    <w:rsid w:val="00793F77"/>
    <w:rsid w:val="00795F7E"/>
    <w:rsid w:val="007A0AAB"/>
    <w:rsid w:val="007A2EA2"/>
    <w:rsid w:val="007A3B46"/>
    <w:rsid w:val="007A4961"/>
    <w:rsid w:val="007A5E78"/>
    <w:rsid w:val="007B6B49"/>
    <w:rsid w:val="007C19DF"/>
    <w:rsid w:val="007C5F03"/>
    <w:rsid w:val="007D61CA"/>
    <w:rsid w:val="007E7821"/>
    <w:rsid w:val="007F083E"/>
    <w:rsid w:val="007F0E04"/>
    <w:rsid w:val="007F435A"/>
    <w:rsid w:val="007F5AA4"/>
    <w:rsid w:val="008011BA"/>
    <w:rsid w:val="00806C1A"/>
    <w:rsid w:val="00807C47"/>
    <w:rsid w:val="008123E6"/>
    <w:rsid w:val="008124CD"/>
    <w:rsid w:val="008142B6"/>
    <w:rsid w:val="00826F0B"/>
    <w:rsid w:val="00831504"/>
    <w:rsid w:val="00831FD3"/>
    <w:rsid w:val="008320D8"/>
    <w:rsid w:val="00833230"/>
    <w:rsid w:val="00837BF8"/>
    <w:rsid w:val="00843860"/>
    <w:rsid w:val="008464F8"/>
    <w:rsid w:val="0085234E"/>
    <w:rsid w:val="008555EF"/>
    <w:rsid w:val="008558D4"/>
    <w:rsid w:val="00860FD5"/>
    <w:rsid w:val="008625D2"/>
    <w:rsid w:val="00865BDC"/>
    <w:rsid w:val="0086695D"/>
    <w:rsid w:val="00874487"/>
    <w:rsid w:val="0088085A"/>
    <w:rsid w:val="00885C8B"/>
    <w:rsid w:val="008877FE"/>
    <w:rsid w:val="0089657B"/>
    <w:rsid w:val="008A1561"/>
    <w:rsid w:val="008A7EC8"/>
    <w:rsid w:val="008B1172"/>
    <w:rsid w:val="008B31A6"/>
    <w:rsid w:val="008B597B"/>
    <w:rsid w:val="008B5FE2"/>
    <w:rsid w:val="008C059E"/>
    <w:rsid w:val="008D0E95"/>
    <w:rsid w:val="008D2D5D"/>
    <w:rsid w:val="008E1426"/>
    <w:rsid w:val="008E3E4F"/>
    <w:rsid w:val="008E63D7"/>
    <w:rsid w:val="008F16A1"/>
    <w:rsid w:val="008F1E10"/>
    <w:rsid w:val="008F2240"/>
    <w:rsid w:val="008F2E77"/>
    <w:rsid w:val="008F3A02"/>
    <w:rsid w:val="008F4CF2"/>
    <w:rsid w:val="00900060"/>
    <w:rsid w:val="009114B5"/>
    <w:rsid w:val="009151E2"/>
    <w:rsid w:val="00915E28"/>
    <w:rsid w:val="00922C6D"/>
    <w:rsid w:val="00926024"/>
    <w:rsid w:val="009261AE"/>
    <w:rsid w:val="009274B9"/>
    <w:rsid w:val="009279F0"/>
    <w:rsid w:val="00930651"/>
    <w:rsid w:val="009319E2"/>
    <w:rsid w:val="00936D8F"/>
    <w:rsid w:val="00943E1F"/>
    <w:rsid w:val="00944D0D"/>
    <w:rsid w:val="00944ED4"/>
    <w:rsid w:val="0094694F"/>
    <w:rsid w:val="00954E9B"/>
    <w:rsid w:val="00966943"/>
    <w:rsid w:val="0096712F"/>
    <w:rsid w:val="009732ED"/>
    <w:rsid w:val="00976A1D"/>
    <w:rsid w:val="009908BE"/>
    <w:rsid w:val="00991519"/>
    <w:rsid w:val="00991F89"/>
    <w:rsid w:val="009931A0"/>
    <w:rsid w:val="00994BFF"/>
    <w:rsid w:val="009A3398"/>
    <w:rsid w:val="009A6B63"/>
    <w:rsid w:val="009A72A4"/>
    <w:rsid w:val="009B10B2"/>
    <w:rsid w:val="009B119C"/>
    <w:rsid w:val="009B7157"/>
    <w:rsid w:val="009C0390"/>
    <w:rsid w:val="009C20EE"/>
    <w:rsid w:val="009C545D"/>
    <w:rsid w:val="009D0345"/>
    <w:rsid w:val="009D0453"/>
    <w:rsid w:val="009D0E61"/>
    <w:rsid w:val="009D4268"/>
    <w:rsid w:val="009D6425"/>
    <w:rsid w:val="009D6D87"/>
    <w:rsid w:val="009E3669"/>
    <w:rsid w:val="009E3D2F"/>
    <w:rsid w:val="009E5BC1"/>
    <w:rsid w:val="009E6FF4"/>
    <w:rsid w:val="009F16F9"/>
    <w:rsid w:val="009F7D3C"/>
    <w:rsid w:val="00A00404"/>
    <w:rsid w:val="00A01094"/>
    <w:rsid w:val="00A07429"/>
    <w:rsid w:val="00A11A83"/>
    <w:rsid w:val="00A123A3"/>
    <w:rsid w:val="00A14366"/>
    <w:rsid w:val="00A1568F"/>
    <w:rsid w:val="00A2250C"/>
    <w:rsid w:val="00A2604E"/>
    <w:rsid w:val="00A275B1"/>
    <w:rsid w:val="00A305BB"/>
    <w:rsid w:val="00A30B6F"/>
    <w:rsid w:val="00A321A9"/>
    <w:rsid w:val="00A37DA8"/>
    <w:rsid w:val="00A400BE"/>
    <w:rsid w:val="00A52FDD"/>
    <w:rsid w:val="00A55DB1"/>
    <w:rsid w:val="00A60E7A"/>
    <w:rsid w:val="00A61E89"/>
    <w:rsid w:val="00A6360C"/>
    <w:rsid w:val="00A748DB"/>
    <w:rsid w:val="00A752EB"/>
    <w:rsid w:val="00A77456"/>
    <w:rsid w:val="00A85939"/>
    <w:rsid w:val="00A85FCE"/>
    <w:rsid w:val="00AA5DC1"/>
    <w:rsid w:val="00AB1300"/>
    <w:rsid w:val="00AB1430"/>
    <w:rsid w:val="00AB18D5"/>
    <w:rsid w:val="00AB36C2"/>
    <w:rsid w:val="00AB3E94"/>
    <w:rsid w:val="00AC4268"/>
    <w:rsid w:val="00AC793C"/>
    <w:rsid w:val="00AD41C9"/>
    <w:rsid w:val="00AF2C49"/>
    <w:rsid w:val="00AF4B1A"/>
    <w:rsid w:val="00B01F47"/>
    <w:rsid w:val="00B047DE"/>
    <w:rsid w:val="00B06A24"/>
    <w:rsid w:val="00B115C9"/>
    <w:rsid w:val="00B1438F"/>
    <w:rsid w:val="00B16202"/>
    <w:rsid w:val="00B16B0A"/>
    <w:rsid w:val="00B20993"/>
    <w:rsid w:val="00B239C4"/>
    <w:rsid w:val="00B23FB8"/>
    <w:rsid w:val="00B421A5"/>
    <w:rsid w:val="00B440E9"/>
    <w:rsid w:val="00B46B08"/>
    <w:rsid w:val="00B47519"/>
    <w:rsid w:val="00B50F47"/>
    <w:rsid w:val="00B510B2"/>
    <w:rsid w:val="00B60493"/>
    <w:rsid w:val="00B65786"/>
    <w:rsid w:val="00B67051"/>
    <w:rsid w:val="00B67602"/>
    <w:rsid w:val="00B67E51"/>
    <w:rsid w:val="00B74A01"/>
    <w:rsid w:val="00B77FDD"/>
    <w:rsid w:val="00B82E53"/>
    <w:rsid w:val="00B87B6F"/>
    <w:rsid w:val="00B914A7"/>
    <w:rsid w:val="00BA1AA5"/>
    <w:rsid w:val="00BA2F6A"/>
    <w:rsid w:val="00BA32B9"/>
    <w:rsid w:val="00BA7629"/>
    <w:rsid w:val="00BB5F13"/>
    <w:rsid w:val="00BB6557"/>
    <w:rsid w:val="00BB7E41"/>
    <w:rsid w:val="00BC018D"/>
    <w:rsid w:val="00BC034F"/>
    <w:rsid w:val="00BC1B12"/>
    <w:rsid w:val="00BC545D"/>
    <w:rsid w:val="00BC5C3E"/>
    <w:rsid w:val="00BD198D"/>
    <w:rsid w:val="00BD2662"/>
    <w:rsid w:val="00BD2ADD"/>
    <w:rsid w:val="00BD34A4"/>
    <w:rsid w:val="00BD3CCF"/>
    <w:rsid w:val="00BD5B03"/>
    <w:rsid w:val="00BE4A81"/>
    <w:rsid w:val="00BE755F"/>
    <w:rsid w:val="00BF1EDD"/>
    <w:rsid w:val="00BF2160"/>
    <w:rsid w:val="00BF708E"/>
    <w:rsid w:val="00C00652"/>
    <w:rsid w:val="00C036CF"/>
    <w:rsid w:val="00C1275E"/>
    <w:rsid w:val="00C13966"/>
    <w:rsid w:val="00C170E4"/>
    <w:rsid w:val="00C223B2"/>
    <w:rsid w:val="00C27AFB"/>
    <w:rsid w:val="00C27E2F"/>
    <w:rsid w:val="00C328B8"/>
    <w:rsid w:val="00C33E2C"/>
    <w:rsid w:val="00C37B96"/>
    <w:rsid w:val="00C41DB6"/>
    <w:rsid w:val="00C44247"/>
    <w:rsid w:val="00C45A9F"/>
    <w:rsid w:val="00C507ED"/>
    <w:rsid w:val="00C50E33"/>
    <w:rsid w:val="00C568DE"/>
    <w:rsid w:val="00C603F6"/>
    <w:rsid w:val="00C61096"/>
    <w:rsid w:val="00C62788"/>
    <w:rsid w:val="00C6438E"/>
    <w:rsid w:val="00C65638"/>
    <w:rsid w:val="00C71087"/>
    <w:rsid w:val="00C75777"/>
    <w:rsid w:val="00C75AC3"/>
    <w:rsid w:val="00C818B8"/>
    <w:rsid w:val="00C83A33"/>
    <w:rsid w:val="00C84D60"/>
    <w:rsid w:val="00C85047"/>
    <w:rsid w:val="00C863D9"/>
    <w:rsid w:val="00C86958"/>
    <w:rsid w:val="00C90710"/>
    <w:rsid w:val="00C90AA3"/>
    <w:rsid w:val="00C95C2C"/>
    <w:rsid w:val="00CA0AFF"/>
    <w:rsid w:val="00CA39C7"/>
    <w:rsid w:val="00CA4120"/>
    <w:rsid w:val="00CA4E84"/>
    <w:rsid w:val="00CB1795"/>
    <w:rsid w:val="00CB4E53"/>
    <w:rsid w:val="00CB5E35"/>
    <w:rsid w:val="00CB6EDD"/>
    <w:rsid w:val="00CB7ACE"/>
    <w:rsid w:val="00CC42C3"/>
    <w:rsid w:val="00CC5A34"/>
    <w:rsid w:val="00CD180C"/>
    <w:rsid w:val="00CD2BB4"/>
    <w:rsid w:val="00CF0751"/>
    <w:rsid w:val="00CF2208"/>
    <w:rsid w:val="00CF2D39"/>
    <w:rsid w:val="00CF51E1"/>
    <w:rsid w:val="00D03B66"/>
    <w:rsid w:val="00D04286"/>
    <w:rsid w:val="00D05782"/>
    <w:rsid w:val="00D05F20"/>
    <w:rsid w:val="00D13D8A"/>
    <w:rsid w:val="00D148EB"/>
    <w:rsid w:val="00D16CD5"/>
    <w:rsid w:val="00D21B81"/>
    <w:rsid w:val="00D24A2B"/>
    <w:rsid w:val="00D27E8B"/>
    <w:rsid w:val="00D30D31"/>
    <w:rsid w:val="00D31A76"/>
    <w:rsid w:val="00D32271"/>
    <w:rsid w:val="00D32571"/>
    <w:rsid w:val="00D342F0"/>
    <w:rsid w:val="00D41554"/>
    <w:rsid w:val="00D458B8"/>
    <w:rsid w:val="00D50900"/>
    <w:rsid w:val="00D53B77"/>
    <w:rsid w:val="00D57A97"/>
    <w:rsid w:val="00D60545"/>
    <w:rsid w:val="00D62424"/>
    <w:rsid w:val="00D632B7"/>
    <w:rsid w:val="00D646B0"/>
    <w:rsid w:val="00D67582"/>
    <w:rsid w:val="00D70DEB"/>
    <w:rsid w:val="00D77A36"/>
    <w:rsid w:val="00D81016"/>
    <w:rsid w:val="00D86BAF"/>
    <w:rsid w:val="00D943C0"/>
    <w:rsid w:val="00D97F21"/>
    <w:rsid w:val="00DA207E"/>
    <w:rsid w:val="00DA519B"/>
    <w:rsid w:val="00DA6550"/>
    <w:rsid w:val="00DB137D"/>
    <w:rsid w:val="00DB143C"/>
    <w:rsid w:val="00DB525B"/>
    <w:rsid w:val="00DB56A1"/>
    <w:rsid w:val="00DB630C"/>
    <w:rsid w:val="00DC71D0"/>
    <w:rsid w:val="00DD12ED"/>
    <w:rsid w:val="00DD1B30"/>
    <w:rsid w:val="00DD5774"/>
    <w:rsid w:val="00DD5A0B"/>
    <w:rsid w:val="00DD678D"/>
    <w:rsid w:val="00DD72E4"/>
    <w:rsid w:val="00DD7F0C"/>
    <w:rsid w:val="00DE1C81"/>
    <w:rsid w:val="00DE44EE"/>
    <w:rsid w:val="00DE602E"/>
    <w:rsid w:val="00DE7BB3"/>
    <w:rsid w:val="00DF444F"/>
    <w:rsid w:val="00E01F01"/>
    <w:rsid w:val="00E04508"/>
    <w:rsid w:val="00E0764C"/>
    <w:rsid w:val="00E07D24"/>
    <w:rsid w:val="00E11FB6"/>
    <w:rsid w:val="00E13FB2"/>
    <w:rsid w:val="00E17023"/>
    <w:rsid w:val="00E20254"/>
    <w:rsid w:val="00E2228B"/>
    <w:rsid w:val="00E3341A"/>
    <w:rsid w:val="00E33CE7"/>
    <w:rsid w:val="00E35228"/>
    <w:rsid w:val="00E42313"/>
    <w:rsid w:val="00E44DFD"/>
    <w:rsid w:val="00E52737"/>
    <w:rsid w:val="00E53F02"/>
    <w:rsid w:val="00E5537D"/>
    <w:rsid w:val="00E555B1"/>
    <w:rsid w:val="00E559A1"/>
    <w:rsid w:val="00E57095"/>
    <w:rsid w:val="00E613D8"/>
    <w:rsid w:val="00E63A60"/>
    <w:rsid w:val="00E71F33"/>
    <w:rsid w:val="00E73B7C"/>
    <w:rsid w:val="00E7438B"/>
    <w:rsid w:val="00E8464E"/>
    <w:rsid w:val="00E9185B"/>
    <w:rsid w:val="00E92BAB"/>
    <w:rsid w:val="00E964DF"/>
    <w:rsid w:val="00EA1F55"/>
    <w:rsid w:val="00EB02AD"/>
    <w:rsid w:val="00EB0AAC"/>
    <w:rsid w:val="00EB2957"/>
    <w:rsid w:val="00EB38EB"/>
    <w:rsid w:val="00EB6FCA"/>
    <w:rsid w:val="00EC0539"/>
    <w:rsid w:val="00EC1155"/>
    <w:rsid w:val="00EC160D"/>
    <w:rsid w:val="00EC1892"/>
    <w:rsid w:val="00EC53B9"/>
    <w:rsid w:val="00EC53D3"/>
    <w:rsid w:val="00EC78F3"/>
    <w:rsid w:val="00ED2615"/>
    <w:rsid w:val="00ED280F"/>
    <w:rsid w:val="00ED2EBA"/>
    <w:rsid w:val="00ED3612"/>
    <w:rsid w:val="00ED4536"/>
    <w:rsid w:val="00ED49E5"/>
    <w:rsid w:val="00ED6462"/>
    <w:rsid w:val="00ED7615"/>
    <w:rsid w:val="00EE3316"/>
    <w:rsid w:val="00EE3AE1"/>
    <w:rsid w:val="00EE79F3"/>
    <w:rsid w:val="00EF0D9A"/>
    <w:rsid w:val="00F0139D"/>
    <w:rsid w:val="00F04B21"/>
    <w:rsid w:val="00F10414"/>
    <w:rsid w:val="00F122B3"/>
    <w:rsid w:val="00F21B61"/>
    <w:rsid w:val="00F243A1"/>
    <w:rsid w:val="00F25BFB"/>
    <w:rsid w:val="00F35FB6"/>
    <w:rsid w:val="00F43E8C"/>
    <w:rsid w:val="00F459B1"/>
    <w:rsid w:val="00F5698A"/>
    <w:rsid w:val="00F65698"/>
    <w:rsid w:val="00F66A24"/>
    <w:rsid w:val="00F66B0A"/>
    <w:rsid w:val="00F67168"/>
    <w:rsid w:val="00F7324B"/>
    <w:rsid w:val="00F765FF"/>
    <w:rsid w:val="00F76622"/>
    <w:rsid w:val="00F77AE2"/>
    <w:rsid w:val="00F8046D"/>
    <w:rsid w:val="00F80C95"/>
    <w:rsid w:val="00F80CD4"/>
    <w:rsid w:val="00F818BB"/>
    <w:rsid w:val="00F81A79"/>
    <w:rsid w:val="00F842CD"/>
    <w:rsid w:val="00F85A5F"/>
    <w:rsid w:val="00F93CA5"/>
    <w:rsid w:val="00F94613"/>
    <w:rsid w:val="00FA50C5"/>
    <w:rsid w:val="00FA5512"/>
    <w:rsid w:val="00FA5848"/>
    <w:rsid w:val="00FA6C2D"/>
    <w:rsid w:val="00FA706F"/>
    <w:rsid w:val="00FB02BF"/>
    <w:rsid w:val="00FB1298"/>
    <w:rsid w:val="00FB1F79"/>
    <w:rsid w:val="00FB3AC2"/>
    <w:rsid w:val="00FB47CD"/>
    <w:rsid w:val="00FB754D"/>
    <w:rsid w:val="00FB7F73"/>
    <w:rsid w:val="00FC08F4"/>
    <w:rsid w:val="00FC3293"/>
    <w:rsid w:val="00FE2FD2"/>
    <w:rsid w:val="00FE3524"/>
    <w:rsid w:val="00FE47A3"/>
    <w:rsid w:val="00FE503A"/>
    <w:rsid w:val="00FE5A1C"/>
    <w:rsid w:val="00FF2B99"/>
    <w:rsid w:val="00FF2E8B"/>
    <w:rsid w:val="00FF5C33"/>
    <w:rsid w:val="00FF660D"/>
    <w:rsid w:val="00FF6804"/>
    <w:rsid w:val="00FF7631"/>
    <w:rsid w:val="01CF5698"/>
    <w:rsid w:val="04182D02"/>
    <w:rsid w:val="07228BD2"/>
    <w:rsid w:val="07D93902"/>
    <w:rsid w:val="07EC2E42"/>
    <w:rsid w:val="0888DC97"/>
    <w:rsid w:val="08891239"/>
    <w:rsid w:val="08C82397"/>
    <w:rsid w:val="099DEB89"/>
    <w:rsid w:val="0B76F77C"/>
    <w:rsid w:val="0C150F0B"/>
    <w:rsid w:val="0D0C9BA4"/>
    <w:rsid w:val="0E3F66E0"/>
    <w:rsid w:val="11559874"/>
    <w:rsid w:val="11A43B5F"/>
    <w:rsid w:val="14B817DE"/>
    <w:rsid w:val="150FE82C"/>
    <w:rsid w:val="1513447A"/>
    <w:rsid w:val="174A28A7"/>
    <w:rsid w:val="18BC26E6"/>
    <w:rsid w:val="18F6B946"/>
    <w:rsid w:val="19CBEE12"/>
    <w:rsid w:val="1A3C569A"/>
    <w:rsid w:val="1AAC7FD7"/>
    <w:rsid w:val="1AC52141"/>
    <w:rsid w:val="1BCC6C4A"/>
    <w:rsid w:val="1C1C33AA"/>
    <w:rsid w:val="1C486F04"/>
    <w:rsid w:val="1D33CBF8"/>
    <w:rsid w:val="1D8AE63E"/>
    <w:rsid w:val="1EACA683"/>
    <w:rsid w:val="1EBF2F42"/>
    <w:rsid w:val="200662C6"/>
    <w:rsid w:val="23AB2184"/>
    <w:rsid w:val="247DD2EF"/>
    <w:rsid w:val="248ED520"/>
    <w:rsid w:val="24CEBD09"/>
    <w:rsid w:val="2533C94F"/>
    <w:rsid w:val="256D4D4A"/>
    <w:rsid w:val="284FB09E"/>
    <w:rsid w:val="2894ED03"/>
    <w:rsid w:val="29B233E7"/>
    <w:rsid w:val="2AF61BE3"/>
    <w:rsid w:val="2E906402"/>
    <w:rsid w:val="2EA9F7D8"/>
    <w:rsid w:val="3080DE4A"/>
    <w:rsid w:val="30C8B480"/>
    <w:rsid w:val="30D5B255"/>
    <w:rsid w:val="317A1640"/>
    <w:rsid w:val="31C06BC9"/>
    <w:rsid w:val="31C0FAC4"/>
    <w:rsid w:val="32FE4E5A"/>
    <w:rsid w:val="34C4C716"/>
    <w:rsid w:val="3592CD8C"/>
    <w:rsid w:val="3603717D"/>
    <w:rsid w:val="387A1610"/>
    <w:rsid w:val="3AA67067"/>
    <w:rsid w:val="3AE2A0A8"/>
    <w:rsid w:val="3B0FD072"/>
    <w:rsid w:val="3D4B115D"/>
    <w:rsid w:val="3E8BE47D"/>
    <w:rsid w:val="3E93450D"/>
    <w:rsid w:val="3F4F6802"/>
    <w:rsid w:val="40DDDDA7"/>
    <w:rsid w:val="40F6A198"/>
    <w:rsid w:val="41028311"/>
    <w:rsid w:val="416F2AC0"/>
    <w:rsid w:val="41DABC55"/>
    <w:rsid w:val="420C1654"/>
    <w:rsid w:val="433CFF0B"/>
    <w:rsid w:val="437856FB"/>
    <w:rsid w:val="439134DE"/>
    <w:rsid w:val="43A051FA"/>
    <w:rsid w:val="43D6A0F8"/>
    <w:rsid w:val="44EAE5AF"/>
    <w:rsid w:val="459AC6A8"/>
    <w:rsid w:val="46CB9FA9"/>
    <w:rsid w:val="4820165D"/>
    <w:rsid w:val="4A4528AE"/>
    <w:rsid w:val="4B685B4A"/>
    <w:rsid w:val="4BF3CBD2"/>
    <w:rsid w:val="4C80C24B"/>
    <w:rsid w:val="4D16DF04"/>
    <w:rsid w:val="4E619685"/>
    <w:rsid w:val="4E7F732D"/>
    <w:rsid w:val="4FC634BA"/>
    <w:rsid w:val="51B6C428"/>
    <w:rsid w:val="51F532CE"/>
    <w:rsid w:val="5526F0DC"/>
    <w:rsid w:val="55C1A688"/>
    <w:rsid w:val="5763C6E0"/>
    <w:rsid w:val="585199A6"/>
    <w:rsid w:val="591898FA"/>
    <w:rsid w:val="5924E485"/>
    <w:rsid w:val="59293BEC"/>
    <w:rsid w:val="5B83189B"/>
    <w:rsid w:val="5B8FCBFC"/>
    <w:rsid w:val="5ED9A5D5"/>
    <w:rsid w:val="604106DD"/>
    <w:rsid w:val="607D02EC"/>
    <w:rsid w:val="60CD19CD"/>
    <w:rsid w:val="617CA412"/>
    <w:rsid w:val="627004D4"/>
    <w:rsid w:val="65959679"/>
    <w:rsid w:val="6691EE58"/>
    <w:rsid w:val="66C377C1"/>
    <w:rsid w:val="67097FF3"/>
    <w:rsid w:val="67CABC83"/>
    <w:rsid w:val="6ABB0B33"/>
    <w:rsid w:val="6B489332"/>
    <w:rsid w:val="6BBEACB7"/>
    <w:rsid w:val="6BF4B2B4"/>
    <w:rsid w:val="6CC1D9D5"/>
    <w:rsid w:val="6EFC7C57"/>
    <w:rsid w:val="700D170E"/>
    <w:rsid w:val="70C836D4"/>
    <w:rsid w:val="737A767F"/>
    <w:rsid w:val="76BA1F17"/>
    <w:rsid w:val="76CAE42E"/>
    <w:rsid w:val="79336A63"/>
    <w:rsid w:val="7A3122C4"/>
    <w:rsid w:val="7AB8C04D"/>
    <w:rsid w:val="7B5CA617"/>
    <w:rsid w:val="7BAC9612"/>
    <w:rsid w:val="7CCDC6C1"/>
    <w:rsid w:val="7D89E068"/>
    <w:rsid w:val="7E819C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F3D732"/>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950769"/>
    <w:rPr>
      <w:color w:val="0000FF" w:themeColor="hyperlink"/>
      <w:u w:val="single"/>
    </w:r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0F3DF7"/>
    <w:pPr>
      <w:tabs>
        <w:tab w:val="left" w:pos="200"/>
        <w:tab w:val="right" w:leader="dot" w:pos="9014"/>
      </w:tabs>
      <w:spacing w:after="100" w:line="360" w:lineRule="auto"/>
      <w:ind w:left="200" w:hanging="200"/>
    </w:pPr>
    <w:rPr>
      <w:rFonts w:eastAsia="Calibri" w:cs="Calibri"/>
      <w:color w:val="000000"/>
      <w:sz w:val="26"/>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styleId="NormalWeb">
    <w:name w:val="Normal (Web)"/>
    <w:basedOn w:val="Normal"/>
    <w:uiPriority w:val="99"/>
    <w:semiHidden/>
    <w:unhideWhenUsed/>
    <w:rsid w:val="00202FCD"/>
    <w:pPr>
      <w:spacing w:before="100" w:beforeAutospacing="1" w:after="100" w:afterAutospacing="1" w:line="240" w:lineRule="auto"/>
    </w:pPr>
    <w:rPr>
      <w:rFonts w:ascii="Times New Roman" w:hAnsi="Times New Roman"/>
      <w:lang w:eastAsia="en-AU"/>
    </w:rPr>
  </w:style>
  <w:style w:type="paragraph" w:customStyle="1" w:styleId="SubHeading">
    <w:name w:val="Sub Heading"/>
    <w:basedOn w:val="Normal"/>
    <w:link w:val="SubHeadingChar"/>
    <w:qFormat/>
    <w:rsid w:val="004C2CAB"/>
    <w:pPr>
      <w:spacing w:before="120" w:after="120"/>
    </w:pPr>
    <w:rPr>
      <w:b/>
      <w:bCs/>
    </w:rPr>
  </w:style>
  <w:style w:type="character" w:customStyle="1" w:styleId="SubHeadingChar">
    <w:name w:val="Sub Heading Char"/>
    <w:basedOn w:val="DefaultParagraphFont"/>
    <w:link w:val="SubHeading"/>
    <w:rsid w:val="004C2CAB"/>
    <w:rPr>
      <w:rFonts w:ascii="Calibri" w:hAnsi="Calibri"/>
      <w:b/>
      <w:bCs/>
      <w:sz w:val="24"/>
      <w:szCs w:val="24"/>
      <w:lang w:eastAsia="en-US"/>
    </w:rPr>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whittlesea.vic.gov.au/about-us/council/council-meetings/" TargetMode="Externa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df0da9af-39e6-461a-ae38-00e505ac4b4c" ContentTypeId="0x010100572B4375B7CC3C40A226C1670C282323"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CD5SPJVDT3VD-1337855396-2522</_dlc_DocId>
    <_dlc_DocIdUrl xmlns="b348f65f-5825-4daf-b519-e2376c4cf5d1">
      <Url>https://whittlesea.sharepoint.com/sites/act_corpmgmt_exec/_layouts/15/DocIdRedir.aspx?ID=CD5SPJVDT3VD-1337855396-2522</Url>
      <Description>CD5SPJVDT3VD-1337855396-2522</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2024-09-13T07:15:31+00:00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9" ma:contentTypeDescription="Document associated with a meeting." ma:contentTypeScope="" ma:versionID="2f4cba2610c5adafde70734a3ce6cba1">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602c6a0773bdf09fd1d146039f764513"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ternalName="MeetingDate" ma:readOnly="fals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element name="MediaServiceLocation" ma:index="4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DE1F00-EFDF-4A29-BB3F-15AF043AEA32}">
  <ds:schemaRefs>
    <ds:schemaRef ds:uri="Microsoft.SharePoint.Taxonomy.ContentTypeSync"/>
  </ds:schemaRefs>
</ds:datastoreItem>
</file>

<file path=customXml/itemProps2.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customXml/itemProps3.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4.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5.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6.xml><?xml version="1.0" encoding="utf-8"?>
<ds:datastoreItem xmlns:ds="http://schemas.openxmlformats.org/officeDocument/2006/customXml" ds:itemID="{A1CC1697-5A0D-44A3-9386-6989159C35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b348f65f-5825-4daf-b519-e2376c4cf5d1"/>
    <ds:schemaRef ds:uri="98c2946c-5f40-431e-9444-e4847d273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2365</Words>
  <Characters>13484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Simundza</dc:creator>
  <cp:lastModifiedBy>Daniela Simundza</cp:lastModifiedBy>
  <cp:revision>3</cp:revision>
  <dcterms:created xsi:type="dcterms:W3CDTF">2024-09-13T07:36:00Z</dcterms:created>
  <dcterms:modified xsi:type="dcterms:W3CDTF">2024-09-13T07:44:00Z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_dlc_DocIdItemGuid">
    <vt:lpwstr>c7477d85-bce3-4bf0-ad29-1e32abaae407</vt:lpwstr>
  </property>
  <property fmtid="{D5CDD505-2E9C-101B-9397-08002B2CF9AE}" pid="5" name="FinancialYear">
    <vt:lpwstr>4;#[N/A]|dd2f88cc-312b-4cb2-a7ea-fdba864b80a1</vt:lpwstr>
  </property>
  <property fmtid="{D5CDD505-2E9C-101B-9397-08002B2CF9AE}" pid="6" name="MediaServiceImageTags">
    <vt:lpwstr/>
  </property>
</Properties>
</file>