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860D" w14:textId="77777777" w:rsidR="007025AF" w:rsidRPr="004227C4" w:rsidRDefault="00144031" w:rsidP="00BC018D">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226BFA8D" wp14:editId="56F6A69C">
            <wp:simplePos x="0" y="0"/>
            <wp:positionH relativeFrom="margin">
              <wp:posOffset>0</wp:posOffset>
            </wp:positionH>
            <wp:positionV relativeFrom="paragraph">
              <wp:posOffset>-895350</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1D54771E" w14:textId="77777777" w:rsidR="00AB1430" w:rsidRPr="004227C4" w:rsidRDefault="00AB1430" w:rsidP="00BC018D">
      <w:pPr>
        <w:ind w:left="1701"/>
        <w:rPr>
          <w:rFonts w:asciiTheme="minorHAnsi" w:hAnsiTheme="minorHAnsi" w:cstheme="minorHAnsi"/>
          <w:color w:val="FFFFFF" w:themeColor="background1"/>
        </w:rPr>
      </w:pPr>
    </w:p>
    <w:p w14:paraId="4C6A7DEF" w14:textId="77777777" w:rsidR="00976A1D" w:rsidRPr="004227C4" w:rsidRDefault="00976A1D" w:rsidP="00BC018D">
      <w:pPr>
        <w:ind w:left="1701"/>
        <w:rPr>
          <w:rFonts w:asciiTheme="minorHAnsi" w:hAnsiTheme="minorHAnsi" w:cstheme="minorHAnsi"/>
          <w:color w:val="FFFFFF" w:themeColor="background1"/>
        </w:rPr>
      </w:pPr>
    </w:p>
    <w:p w14:paraId="2C6E10F8" w14:textId="77777777" w:rsidR="00D21B81" w:rsidRPr="004227C4" w:rsidRDefault="00D21B81" w:rsidP="00BC018D">
      <w:pPr>
        <w:ind w:left="1701"/>
        <w:rPr>
          <w:rFonts w:asciiTheme="minorHAnsi" w:hAnsiTheme="minorHAnsi" w:cstheme="minorHAnsi"/>
          <w:color w:val="FFFFFF" w:themeColor="background1"/>
        </w:rPr>
      </w:pPr>
    </w:p>
    <w:p w14:paraId="158DB717" w14:textId="77777777" w:rsidR="00D21B81" w:rsidRPr="0062161D" w:rsidRDefault="00144031" w:rsidP="00BC018D">
      <w:pPr>
        <w:ind w:left="1701"/>
        <w:rPr>
          <w:rFonts w:asciiTheme="minorHAnsi" w:eastAsiaTheme="minorHAnsi" w:hAnsiTheme="minorHAnsi" w:cstheme="minorHAnsi"/>
          <w:b/>
          <w:bCs/>
          <w:color w:val="FFFFFF" w:themeColor="background1"/>
          <w:spacing w:val="24"/>
          <w:sz w:val="108"/>
          <w:szCs w:val="108"/>
        </w:rPr>
      </w:pPr>
      <w:r w:rsidRPr="0062161D">
        <w:rPr>
          <w:rFonts w:asciiTheme="minorHAnsi" w:eastAsiaTheme="minorHAnsi" w:hAnsiTheme="minorHAnsi" w:cstheme="minorHAnsi"/>
          <w:b/>
          <w:bCs/>
          <w:color w:val="FFFFFF" w:themeColor="background1"/>
          <w:spacing w:val="24"/>
          <w:sz w:val="108"/>
          <w:szCs w:val="108"/>
        </w:rPr>
        <w:t>Agenda</w:t>
      </w:r>
    </w:p>
    <w:p w14:paraId="78B59B49" w14:textId="77777777" w:rsidR="00D21B81" w:rsidRPr="003A34DB" w:rsidRDefault="00144031" w:rsidP="00BC018D">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w:t>
      </w:r>
      <w:r w:rsidR="00E613D8" w:rsidRPr="003A34DB">
        <w:rPr>
          <w:rFonts w:asciiTheme="minorHAnsi" w:eastAsiaTheme="minorEastAsia" w:hAnsiTheme="minorHAnsi" w:cstheme="minorBidi"/>
          <w:b/>
          <w:bCs/>
          <w:color w:val="FFFFFF" w:themeColor="background1"/>
          <w:spacing w:val="24"/>
          <w:sz w:val="60"/>
          <w:szCs w:val="60"/>
        </w:rPr>
        <w:t xml:space="preserve">cheduled </w:t>
      </w:r>
      <w:r w:rsidRPr="003A34DB">
        <w:rPr>
          <w:rFonts w:asciiTheme="minorHAnsi" w:eastAsiaTheme="minorEastAsia" w:hAnsiTheme="minorHAnsi" w:cstheme="minorBidi"/>
          <w:b/>
          <w:bCs/>
          <w:color w:val="FFFFFF" w:themeColor="background1"/>
          <w:spacing w:val="24"/>
          <w:sz w:val="60"/>
          <w:szCs w:val="60"/>
        </w:rPr>
        <w:t>C</w:t>
      </w:r>
      <w:r w:rsidR="00E613D8" w:rsidRPr="003A34DB">
        <w:rPr>
          <w:rFonts w:asciiTheme="minorHAnsi" w:eastAsiaTheme="minorEastAsia" w:hAnsiTheme="minorHAnsi" w:cstheme="minorBidi"/>
          <w:b/>
          <w:bCs/>
          <w:color w:val="FFFFFF" w:themeColor="background1"/>
          <w:spacing w:val="24"/>
          <w:sz w:val="60"/>
          <w:szCs w:val="60"/>
        </w:rPr>
        <w:t xml:space="preserve">ouncil </w:t>
      </w:r>
      <w:r w:rsidRPr="003A34DB">
        <w:rPr>
          <w:rFonts w:asciiTheme="minorHAnsi" w:eastAsiaTheme="minorEastAsia" w:hAnsiTheme="minorHAnsi" w:cstheme="minorBidi"/>
          <w:b/>
          <w:bCs/>
          <w:color w:val="FFFFFF" w:themeColor="background1"/>
          <w:spacing w:val="24"/>
          <w:sz w:val="60"/>
          <w:szCs w:val="60"/>
        </w:rPr>
        <w:t>M</w:t>
      </w:r>
      <w:r w:rsidR="00E613D8" w:rsidRPr="003A34DB">
        <w:rPr>
          <w:rFonts w:asciiTheme="minorHAnsi" w:eastAsiaTheme="minorEastAsia" w:hAnsiTheme="minorHAnsi" w:cstheme="minorBidi"/>
          <w:b/>
          <w:bCs/>
          <w:color w:val="FFFFFF" w:themeColor="background1"/>
          <w:spacing w:val="24"/>
          <w:sz w:val="60"/>
          <w:szCs w:val="60"/>
        </w:rPr>
        <w:t>eeting</w:t>
      </w:r>
    </w:p>
    <w:p w14:paraId="6A13269E" w14:textId="211DA367" w:rsidR="000E6EC9" w:rsidRPr="005D77E8" w:rsidRDefault="00144031" w:rsidP="00BC018D">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20 May 2025</w:t>
      </w:r>
      <w:r w:rsidR="00350EC4" w:rsidRPr="005D77E8">
        <w:rPr>
          <w:rFonts w:asciiTheme="minorHAnsi" w:eastAsiaTheme="minorHAnsi" w:hAnsiTheme="minorHAnsi" w:cstheme="minorHAnsi"/>
          <w:color w:val="FFFFFF" w:themeColor="background1"/>
          <w:spacing w:val="24"/>
          <w:sz w:val="40"/>
          <w:szCs w:val="40"/>
        </w:rPr>
        <w:t xml:space="preserve"> </w:t>
      </w:r>
      <w:r w:rsidR="00060E50" w:rsidRPr="005D77E8">
        <w:rPr>
          <w:rFonts w:asciiTheme="minorHAnsi" w:eastAsiaTheme="minorHAnsi" w:hAnsiTheme="minorHAnsi" w:cstheme="minorHAnsi"/>
          <w:color w:val="FFFFFF" w:themeColor="background1"/>
          <w:spacing w:val="24"/>
          <w:sz w:val="40"/>
          <w:szCs w:val="40"/>
        </w:rPr>
        <w:t xml:space="preserve">at </w:t>
      </w:r>
      <w:r w:rsidR="00052DA8" w:rsidRPr="005D77E8">
        <w:rPr>
          <w:rFonts w:asciiTheme="minorHAnsi" w:eastAsiaTheme="minorHAnsi" w:hAnsiTheme="minorHAnsi" w:cstheme="minorHAnsi"/>
          <w:color w:val="FFFFFF" w:themeColor="background1"/>
          <w:spacing w:val="24"/>
          <w:sz w:val="40"/>
          <w:szCs w:val="40"/>
        </w:rPr>
        <w:t>6pm</w:t>
      </w:r>
    </w:p>
    <w:p w14:paraId="7BBD7933" w14:textId="77777777" w:rsidR="008B04DE" w:rsidRPr="00E107FD" w:rsidRDefault="008B04DE" w:rsidP="008B04DE">
      <w:pPr>
        <w:ind w:left="1701"/>
        <w:rPr>
          <w:rFonts w:asciiTheme="minorHAnsi" w:eastAsiaTheme="minorHAnsi" w:hAnsiTheme="minorHAnsi" w:cstheme="minorHAnsi"/>
          <w:color w:val="FFFFFF" w:themeColor="background1"/>
          <w:spacing w:val="24"/>
          <w:sz w:val="32"/>
          <w:szCs w:val="32"/>
        </w:rPr>
      </w:pPr>
    </w:p>
    <w:p w14:paraId="2EDF98C2" w14:textId="77777777" w:rsidR="008B04DE" w:rsidRPr="00E107FD" w:rsidRDefault="008B04DE" w:rsidP="008B04DE">
      <w:pPr>
        <w:ind w:left="1701"/>
        <w:rPr>
          <w:rFonts w:asciiTheme="minorHAnsi" w:eastAsiaTheme="minorHAnsi" w:hAnsiTheme="minorHAnsi" w:cstheme="minorHAnsi"/>
          <w:color w:val="FFFFFF" w:themeColor="background1"/>
          <w:spacing w:val="24"/>
          <w:sz w:val="32"/>
          <w:szCs w:val="32"/>
        </w:rPr>
      </w:pPr>
    </w:p>
    <w:p w14:paraId="52F40E70"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77DAAEDC"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1B731567"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2908BE0D"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4F6FC3F3"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DBD2935"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2CE28742"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96BC0E0"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5D3194F"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E7EAD91"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2CD53A31" w14:textId="77777777" w:rsidR="00E94E11" w:rsidRDefault="00E94E11" w:rsidP="00E94E11">
      <w:pPr>
        <w:ind w:left="1701"/>
        <w:rPr>
          <w:rFonts w:asciiTheme="minorHAnsi" w:eastAsiaTheme="minorHAnsi" w:hAnsiTheme="minorHAnsi" w:cstheme="minorHAnsi"/>
          <w:color w:val="FFFFFF" w:themeColor="background1"/>
          <w:spacing w:val="24"/>
          <w:sz w:val="40"/>
          <w:szCs w:val="40"/>
        </w:rPr>
      </w:pPr>
    </w:p>
    <w:p w14:paraId="0B262B37" w14:textId="77777777" w:rsidR="00E94E11" w:rsidRPr="00102DFC" w:rsidRDefault="00144031" w:rsidP="00167249">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5254A669" w14:textId="77777777" w:rsidR="00E94E11" w:rsidRPr="00102DFC" w:rsidRDefault="00144031" w:rsidP="00E94E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1480E449" w14:textId="77777777" w:rsidR="00E94E11" w:rsidRPr="0003490A" w:rsidRDefault="00E94E11" w:rsidP="00E94E11"/>
    <w:p w14:paraId="2FC28BB4" w14:textId="77777777" w:rsidR="00A11A83" w:rsidRPr="00163BE0" w:rsidRDefault="00A11A83" w:rsidP="00FC3293">
      <w:pPr>
        <w:sectPr w:rsidR="00A11A83" w:rsidRPr="00163BE0" w:rsidSect="00C62348">
          <w:headerReference w:type="default" r:id="rId14"/>
          <w:type w:val="continuous"/>
          <w:pgSz w:w="11907" w:h="16840" w:code="9"/>
          <w:pgMar w:top="0" w:right="0" w:bottom="0" w:left="0" w:header="720" w:footer="720" w:gutter="0"/>
          <w:cols w:space="720"/>
          <w:formProt w:val="0"/>
        </w:sectPr>
      </w:pPr>
    </w:p>
    <w:p w14:paraId="5576414B" w14:textId="77777777" w:rsidR="000E6EC9" w:rsidRPr="002A20A8" w:rsidRDefault="00144031" w:rsidP="002A20A8">
      <w:pPr>
        <w:spacing w:before="240" w:after="240"/>
        <w:rPr>
          <w:sz w:val="64"/>
          <w:szCs w:val="64"/>
        </w:rPr>
      </w:pPr>
      <w:r w:rsidRPr="042FDD7F">
        <w:rPr>
          <w:sz w:val="64"/>
          <w:szCs w:val="64"/>
        </w:rPr>
        <w:lastRenderedPageBreak/>
        <w:t>Councillors</w:t>
      </w:r>
    </w:p>
    <w:p w14:paraId="34B3D056" w14:textId="77777777" w:rsidR="35F7BC20" w:rsidRDefault="00144031" w:rsidP="042FDD7F">
      <w:pPr>
        <w:tabs>
          <w:tab w:val="left" w:pos="4111"/>
        </w:tabs>
        <w:spacing w:before="240"/>
        <w:rPr>
          <w:sz w:val="28"/>
          <w:szCs w:val="28"/>
        </w:rPr>
      </w:pPr>
      <w:r w:rsidRPr="042FDD7F">
        <w:rPr>
          <w:rStyle w:val="normaltextrun"/>
          <w:rFonts w:cs="Calibri"/>
          <w:sz w:val="28"/>
          <w:szCs w:val="28"/>
        </w:rPr>
        <w:t xml:space="preserve">Cr </w:t>
      </w:r>
      <w:r w:rsidRPr="042FDD7F">
        <w:rPr>
          <w:sz w:val="28"/>
          <w:szCs w:val="28"/>
        </w:rPr>
        <w:t>Martin Taylor, Mayor</w:t>
      </w:r>
      <w:r>
        <w:tab/>
      </w:r>
      <w:r w:rsidRPr="042FDD7F">
        <w:rPr>
          <w:sz w:val="28"/>
          <w:szCs w:val="28"/>
        </w:rPr>
        <w:t>South Morang Ward</w:t>
      </w:r>
      <w:r w:rsidRPr="042FDD7F">
        <w:rPr>
          <w:rStyle w:val="normaltextrun"/>
          <w:rFonts w:cs="Calibri"/>
          <w:sz w:val="28"/>
          <w:szCs w:val="28"/>
        </w:rPr>
        <w:t xml:space="preserve"> </w:t>
      </w:r>
    </w:p>
    <w:p w14:paraId="714C30E8" w14:textId="77777777" w:rsidR="00430092" w:rsidRPr="00C43A2C" w:rsidRDefault="00144031"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12FD20EE" w14:textId="77777777" w:rsidR="4584BDAA" w:rsidRDefault="00144031"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13E50CA0" w14:textId="77777777" w:rsidR="4584BDAA" w:rsidRDefault="00144031"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55221883" w14:textId="77777777" w:rsidR="4584BDAA" w:rsidRDefault="00144031"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181330E2" w14:textId="77777777" w:rsidR="4584BDAA" w:rsidRDefault="00144031" w:rsidP="007E2C2C">
      <w:pPr>
        <w:tabs>
          <w:tab w:val="left" w:pos="4111"/>
        </w:tabs>
        <w:spacing w:before="240"/>
        <w:rPr>
          <w:sz w:val="28"/>
          <w:szCs w:val="28"/>
        </w:rPr>
      </w:pPr>
      <w:r w:rsidRPr="042FDD7F">
        <w:rPr>
          <w:rStyle w:val="normaltextrun"/>
          <w:rFonts w:cs="Calibri"/>
          <w:sz w:val="28"/>
          <w:szCs w:val="28"/>
        </w:rPr>
        <w:t>C</w:t>
      </w:r>
      <w:r w:rsidR="12E5FB9B" w:rsidRPr="042FDD7F">
        <w:rPr>
          <w:rStyle w:val="normaltextrun"/>
          <w:rFonts w:cs="Calibri"/>
          <w:sz w:val="28"/>
          <w:szCs w:val="28"/>
        </w:rPr>
        <w:t xml:space="preserve">r </w:t>
      </w:r>
      <w:r w:rsidRPr="042FDD7F">
        <w:rPr>
          <w:sz w:val="28"/>
          <w:szCs w:val="28"/>
        </w:rPr>
        <w:t>Deb Gunn</w:t>
      </w:r>
      <w:r>
        <w:tab/>
      </w:r>
      <w:r w:rsidRPr="042FDD7F">
        <w:rPr>
          <w:sz w:val="28"/>
          <w:szCs w:val="28"/>
        </w:rPr>
        <w:t>Painted Hills Ward</w:t>
      </w:r>
    </w:p>
    <w:p w14:paraId="33471908" w14:textId="77777777" w:rsidR="4584BDAA" w:rsidRDefault="00144031"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499813F5" w14:textId="77777777" w:rsidR="4584BDAA" w:rsidRDefault="00144031"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6A4285DA" w14:textId="77777777" w:rsidR="4584BDAA" w:rsidRDefault="00144031" w:rsidP="007E2C2C">
      <w:pPr>
        <w:tabs>
          <w:tab w:val="left" w:pos="4111"/>
        </w:tabs>
        <w:spacing w:before="240"/>
        <w:rPr>
          <w:sz w:val="28"/>
          <w:szCs w:val="28"/>
        </w:rPr>
      </w:pPr>
      <w:r w:rsidRPr="042FDD7F">
        <w:rPr>
          <w:rStyle w:val="normaltextrun"/>
          <w:rFonts w:cs="Calibri"/>
          <w:sz w:val="28"/>
          <w:szCs w:val="28"/>
        </w:rPr>
        <w:t xml:space="preserve">Cr </w:t>
      </w:r>
      <w:r w:rsidRPr="042FDD7F">
        <w:rPr>
          <w:sz w:val="28"/>
          <w:szCs w:val="28"/>
        </w:rPr>
        <w:t>Christine Stow</w:t>
      </w:r>
      <w:r>
        <w:tab/>
      </w:r>
      <w:r w:rsidRPr="042FDD7F">
        <w:rPr>
          <w:sz w:val="28"/>
          <w:szCs w:val="28"/>
        </w:rPr>
        <w:t>North Ward</w:t>
      </w:r>
    </w:p>
    <w:p w14:paraId="1515F2F6" w14:textId="77777777" w:rsidR="490CE29A" w:rsidRPr="002A20A8" w:rsidRDefault="00144031" w:rsidP="002A20A8">
      <w:pPr>
        <w:spacing w:before="360" w:after="240" w:line="259" w:lineRule="auto"/>
        <w:rPr>
          <w:sz w:val="64"/>
          <w:szCs w:val="64"/>
        </w:rPr>
      </w:pPr>
      <w:r w:rsidRPr="002A20A8">
        <w:rPr>
          <w:sz w:val="64"/>
          <w:szCs w:val="64"/>
        </w:rPr>
        <w:t>Executive Leadership Team</w:t>
      </w:r>
    </w:p>
    <w:p w14:paraId="06167707" w14:textId="77777777" w:rsidR="009732ED" w:rsidRPr="00D04286" w:rsidRDefault="00144031" w:rsidP="002A20A8">
      <w:pPr>
        <w:tabs>
          <w:tab w:val="left" w:pos="4111"/>
        </w:tabs>
        <w:rPr>
          <w:sz w:val="28"/>
          <w:szCs w:val="28"/>
        </w:rPr>
      </w:pPr>
      <w:r w:rsidRPr="30C8B480">
        <w:rPr>
          <w:sz w:val="28"/>
          <w:szCs w:val="28"/>
        </w:rPr>
        <w:t>Craig Lloyd</w:t>
      </w:r>
      <w:r>
        <w:tab/>
      </w:r>
      <w:r w:rsidRPr="30C8B480">
        <w:rPr>
          <w:sz w:val="28"/>
          <w:szCs w:val="28"/>
        </w:rPr>
        <w:t>Chief Executive Officer</w:t>
      </w:r>
    </w:p>
    <w:p w14:paraId="26E0E8BD" w14:textId="77777777" w:rsidR="0039236D" w:rsidRDefault="00144031"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1D4D600C" w14:textId="77777777" w:rsidR="009732ED" w:rsidRPr="00D04286" w:rsidRDefault="00144031"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3C6A677A" w14:textId="77777777" w:rsidR="0023F077" w:rsidRDefault="00144031" w:rsidP="007E2C2C">
      <w:pPr>
        <w:tabs>
          <w:tab w:val="left" w:pos="4111"/>
        </w:tabs>
        <w:spacing w:before="240" w:line="259" w:lineRule="auto"/>
      </w:pPr>
      <w:r w:rsidRPr="30C8B480">
        <w:rPr>
          <w:sz w:val="28"/>
          <w:szCs w:val="28"/>
        </w:rPr>
        <w:t>Sarah Renner</w:t>
      </w:r>
      <w:r>
        <w:tab/>
      </w:r>
      <w:r w:rsidR="23AB2184" w:rsidRPr="30C8B480">
        <w:rPr>
          <w:rFonts w:eastAsia="Calibri" w:cs="Calibri"/>
          <w:color w:val="000000" w:themeColor="text1"/>
          <w:sz w:val="28"/>
          <w:szCs w:val="28"/>
        </w:rPr>
        <w:t>Director Customer &amp; Corporate Services</w:t>
      </w:r>
    </w:p>
    <w:p w14:paraId="59109939" w14:textId="77777777" w:rsidR="009732ED" w:rsidRPr="003C7F60" w:rsidRDefault="5BFC528F" w:rsidP="00AF3ECF">
      <w:pPr>
        <w:tabs>
          <w:tab w:val="left" w:pos="4111"/>
        </w:tabs>
        <w:spacing w:before="240"/>
        <w:ind w:left="4110" w:right="-472" w:hanging="4110"/>
        <w:rPr>
          <w:sz w:val="28"/>
          <w:szCs w:val="28"/>
        </w:rPr>
      </w:pPr>
      <w:r w:rsidRPr="042FDD7F">
        <w:rPr>
          <w:sz w:val="28"/>
          <w:szCs w:val="28"/>
        </w:rPr>
        <w:t>Amanda Dodd</w:t>
      </w:r>
      <w:r>
        <w:tab/>
      </w:r>
      <w:r w:rsidR="60F60A6A" w:rsidRPr="042FDD7F">
        <w:rPr>
          <w:sz w:val="28"/>
          <w:szCs w:val="28"/>
        </w:rPr>
        <w:t xml:space="preserve">Acting </w:t>
      </w:r>
      <w:r w:rsidR="0039236D" w:rsidRPr="042FDD7F">
        <w:rPr>
          <w:sz w:val="28"/>
          <w:szCs w:val="28"/>
        </w:rPr>
        <w:t>Director Infrastructure &amp; Environment</w:t>
      </w:r>
    </w:p>
    <w:p w14:paraId="6CD2FABE" w14:textId="77777777" w:rsidR="009732ED" w:rsidRDefault="00144031" w:rsidP="007E2C2C">
      <w:pPr>
        <w:tabs>
          <w:tab w:val="left" w:pos="4111"/>
        </w:tabs>
        <w:spacing w:before="240"/>
        <w:rPr>
          <w:b/>
          <w:bCs/>
        </w:rPr>
      </w:pPr>
      <w:r w:rsidRPr="00540A95">
        <w:rPr>
          <w:sz w:val="28"/>
          <w:szCs w:val="28"/>
        </w:rPr>
        <w:t>Janine Morgan</w:t>
      </w:r>
      <w:r w:rsidRPr="00540A95">
        <w:tab/>
      </w:r>
      <w:r w:rsidRPr="00540A95">
        <w:rPr>
          <w:sz w:val="28"/>
          <w:szCs w:val="28"/>
        </w:rPr>
        <w:t>Executive Manager Public Affairs</w:t>
      </w:r>
    </w:p>
    <w:p w14:paraId="74EA3F76" w14:textId="77777777" w:rsidR="00440F63" w:rsidRPr="003C42EA" w:rsidRDefault="00144031"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59917632" w14:textId="77777777" w:rsidR="000E6EC9" w:rsidRPr="00DD678D" w:rsidRDefault="00A11A83" w:rsidP="0003490A">
      <w:pPr>
        <w:rPr>
          <w:sz w:val="32"/>
          <w:szCs w:val="32"/>
        </w:rPr>
      </w:pPr>
      <w:r w:rsidRPr="00163BE0">
        <w:rPr>
          <w:rFonts w:eastAsia="Calibri" w:cs="Calibri"/>
          <w:b/>
          <w:color w:val="000000"/>
          <w:sz w:val="28"/>
        </w:rPr>
        <w:br w:type="page"/>
      </w:r>
      <w:r w:rsidRPr="00DD678D">
        <w:rPr>
          <w:sz w:val="32"/>
          <w:szCs w:val="32"/>
        </w:rPr>
        <w:lastRenderedPageBreak/>
        <w:t>O</w:t>
      </w:r>
      <w:r w:rsidR="00DD678D" w:rsidRPr="00DD678D">
        <w:rPr>
          <w:sz w:val="32"/>
          <w:szCs w:val="32"/>
        </w:rPr>
        <w:t>rder of Business</w:t>
      </w:r>
    </w:p>
    <w:p w14:paraId="359A9160" w14:textId="77777777" w:rsidR="00AF3ECF" w:rsidRPr="00AF3ECF" w:rsidRDefault="00AF3ECF" w:rsidP="0003490A">
      <w:pPr>
        <w:rPr>
          <w:sz w:val="8"/>
          <w:szCs w:val="8"/>
        </w:rPr>
      </w:pPr>
    </w:p>
    <w:p w14:paraId="2AA42F8A" w14:textId="1E7930BD" w:rsidR="007A5951" w:rsidRDefault="00144031">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00A11A83" w:rsidRPr="00163BE0">
        <w:rPr>
          <w:b/>
          <w:sz w:val="28"/>
        </w:rPr>
        <w:instrText>TOC \f \h</w:instrText>
      </w:r>
      <w:r w:rsidRPr="00163BE0">
        <w:rPr>
          <w:b/>
          <w:sz w:val="28"/>
        </w:rPr>
        <w:fldChar w:fldCharType="separate"/>
      </w:r>
      <w:hyperlink w:anchor="_Toc198219318" w:history="1">
        <w:r w:rsidR="007A5951" w:rsidRPr="00C746D9">
          <w:rPr>
            <w:rStyle w:val="Hyperlink"/>
            <w:noProof/>
          </w:rPr>
          <w:t>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Opening</w:t>
        </w:r>
        <w:r w:rsidR="007A5951">
          <w:rPr>
            <w:noProof/>
          </w:rPr>
          <w:tab/>
        </w:r>
        <w:r w:rsidR="007A5951">
          <w:rPr>
            <w:noProof/>
          </w:rPr>
          <w:fldChar w:fldCharType="begin"/>
        </w:r>
        <w:r w:rsidR="007A5951">
          <w:rPr>
            <w:noProof/>
          </w:rPr>
          <w:instrText xml:space="preserve"> PAGEREF _Toc198219318 \h </w:instrText>
        </w:r>
        <w:r w:rsidR="007A5951">
          <w:rPr>
            <w:noProof/>
          </w:rPr>
        </w:r>
        <w:r w:rsidR="007A5951">
          <w:rPr>
            <w:noProof/>
          </w:rPr>
          <w:fldChar w:fldCharType="separate"/>
        </w:r>
        <w:r w:rsidR="009A16B6">
          <w:rPr>
            <w:noProof/>
          </w:rPr>
          <w:t>6</w:t>
        </w:r>
        <w:r w:rsidR="007A5951">
          <w:rPr>
            <w:noProof/>
          </w:rPr>
          <w:fldChar w:fldCharType="end"/>
        </w:r>
      </w:hyperlink>
    </w:p>
    <w:p w14:paraId="77C0902E" w14:textId="3D49677F" w:rsidR="007A5951" w:rsidRDefault="00000000">
      <w:pPr>
        <w:pStyle w:val="TOC2"/>
        <w:rPr>
          <w:rFonts w:asciiTheme="minorHAnsi" w:eastAsiaTheme="minorEastAsia" w:hAnsiTheme="minorHAnsi" w:cstheme="minorBidi"/>
          <w:noProof/>
          <w:color w:val="auto"/>
          <w:sz w:val="22"/>
          <w:szCs w:val="22"/>
          <w:lang w:eastAsia="en-AU"/>
        </w:rPr>
      </w:pPr>
      <w:hyperlink w:anchor="_Toc198219319" w:history="1">
        <w:r w:rsidR="007A5951" w:rsidRPr="00C746D9">
          <w:rPr>
            <w:rStyle w:val="Hyperlink"/>
            <w:noProof/>
          </w:rPr>
          <w:t>1.1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Meeting Opening and Introductions</w:t>
        </w:r>
        <w:r w:rsidR="007A5951">
          <w:rPr>
            <w:noProof/>
          </w:rPr>
          <w:tab/>
        </w:r>
        <w:r w:rsidR="007A5951">
          <w:rPr>
            <w:noProof/>
          </w:rPr>
          <w:fldChar w:fldCharType="begin"/>
        </w:r>
        <w:r w:rsidR="007A5951">
          <w:rPr>
            <w:noProof/>
          </w:rPr>
          <w:instrText xml:space="preserve"> PAGEREF _Toc198219319 \h </w:instrText>
        </w:r>
        <w:r w:rsidR="007A5951">
          <w:rPr>
            <w:noProof/>
          </w:rPr>
        </w:r>
        <w:r w:rsidR="007A5951">
          <w:rPr>
            <w:noProof/>
          </w:rPr>
          <w:fldChar w:fldCharType="separate"/>
        </w:r>
        <w:r w:rsidR="009A16B6">
          <w:rPr>
            <w:noProof/>
          </w:rPr>
          <w:t>6</w:t>
        </w:r>
        <w:r w:rsidR="007A5951">
          <w:rPr>
            <w:noProof/>
          </w:rPr>
          <w:fldChar w:fldCharType="end"/>
        </w:r>
      </w:hyperlink>
    </w:p>
    <w:p w14:paraId="316826C1" w14:textId="576460D0" w:rsidR="007A5951" w:rsidRDefault="00000000">
      <w:pPr>
        <w:pStyle w:val="TOC2"/>
        <w:rPr>
          <w:rFonts w:asciiTheme="minorHAnsi" w:eastAsiaTheme="minorEastAsia" w:hAnsiTheme="minorHAnsi" w:cstheme="minorBidi"/>
          <w:noProof/>
          <w:color w:val="auto"/>
          <w:sz w:val="22"/>
          <w:szCs w:val="22"/>
          <w:lang w:eastAsia="en-AU"/>
        </w:rPr>
      </w:pPr>
      <w:hyperlink w:anchor="_Toc198219320" w:history="1">
        <w:r w:rsidR="007A5951" w:rsidRPr="00C746D9">
          <w:rPr>
            <w:rStyle w:val="Hyperlink"/>
            <w:noProof/>
          </w:rPr>
          <w:t>1.2</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Apologies</w:t>
        </w:r>
        <w:r w:rsidR="007A5951">
          <w:rPr>
            <w:noProof/>
          </w:rPr>
          <w:tab/>
        </w:r>
        <w:r w:rsidR="007A5951">
          <w:rPr>
            <w:noProof/>
          </w:rPr>
          <w:fldChar w:fldCharType="begin"/>
        </w:r>
        <w:r w:rsidR="007A5951">
          <w:rPr>
            <w:noProof/>
          </w:rPr>
          <w:instrText xml:space="preserve"> PAGEREF _Toc198219320 \h </w:instrText>
        </w:r>
        <w:r w:rsidR="007A5951">
          <w:rPr>
            <w:noProof/>
          </w:rPr>
        </w:r>
        <w:r w:rsidR="007A5951">
          <w:rPr>
            <w:noProof/>
          </w:rPr>
          <w:fldChar w:fldCharType="separate"/>
        </w:r>
        <w:r w:rsidR="009A16B6">
          <w:rPr>
            <w:noProof/>
          </w:rPr>
          <w:t>6</w:t>
        </w:r>
        <w:r w:rsidR="007A5951">
          <w:rPr>
            <w:noProof/>
          </w:rPr>
          <w:fldChar w:fldCharType="end"/>
        </w:r>
      </w:hyperlink>
    </w:p>
    <w:p w14:paraId="03A37F47" w14:textId="5E7B7013" w:rsidR="007A5951" w:rsidRDefault="00000000">
      <w:pPr>
        <w:pStyle w:val="TOC2"/>
        <w:rPr>
          <w:rFonts w:asciiTheme="minorHAnsi" w:eastAsiaTheme="minorEastAsia" w:hAnsiTheme="minorHAnsi" w:cstheme="minorBidi"/>
          <w:noProof/>
          <w:color w:val="auto"/>
          <w:sz w:val="22"/>
          <w:szCs w:val="22"/>
          <w:lang w:eastAsia="en-AU"/>
        </w:rPr>
      </w:pPr>
      <w:hyperlink w:anchor="_Toc198219321" w:history="1">
        <w:r w:rsidR="007A5951" w:rsidRPr="00C746D9">
          <w:rPr>
            <w:rStyle w:val="Hyperlink"/>
            <w:noProof/>
          </w:rPr>
          <w:t>1.3</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Acknowledgement of Traditional Owners Statement</w:t>
        </w:r>
        <w:r w:rsidR="007A5951">
          <w:rPr>
            <w:noProof/>
          </w:rPr>
          <w:tab/>
        </w:r>
        <w:r w:rsidR="007A5951">
          <w:rPr>
            <w:noProof/>
          </w:rPr>
          <w:fldChar w:fldCharType="begin"/>
        </w:r>
        <w:r w:rsidR="007A5951">
          <w:rPr>
            <w:noProof/>
          </w:rPr>
          <w:instrText xml:space="preserve"> PAGEREF _Toc198219321 \h </w:instrText>
        </w:r>
        <w:r w:rsidR="007A5951">
          <w:rPr>
            <w:noProof/>
          </w:rPr>
        </w:r>
        <w:r w:rsidR="007A5951">
          <w:rPr>
            <w:noProof/>
          </w:rPr>
          <w:fldChar w:fldCharType="separate"/>
        </w:r>
        <w:r w:rsidR="009A16B6">
          <w:rPr>
            <w:noProof/>
          </w:rPr>
          <w:t>6</w:t>
        </w:r>
        <w:r w:rsidR="007A5951">
          <w:rPr>
            <w:noProof/>
          </w:rPr>
          <w:fldChar w:fldCharType="end"/>
        </w:r>
      </w:hyperlink>
    </w:p>
    <w:p w14:paraId="32566D02" w14:textId="291F93F1" w:rsidR="007A5951" w:rsidRDefault="00000000">
      <w:pPr>
        <w:pStyle w:val="TOC2"/>
        <w:rPr>
          <w:rFonts w:asciiTheme="minorHAnsi" w:eastAsiaTheme="minorEastAsia" w:hAnsiTheme="minorHAnsi" w:cstheme="minorBidi"/>
          <w:noProof/>
          <w:color w:val="auto"/>
          <w:sz w:val="22"/>
          <w:szCs w:val="22"/>
          <w:lang w:eastAsia="en-AU"/>
        </w:rPr>
      </w:pPr>
      <w:hyperlink w:anchor="_Toc198219322" w:history="1">
        <w:r w:rsidR="007A5951" w:rsidRPr="00C746D9">
          <w:rPr>
            <w:rStyle w:val="Hyperlink"/>
            <w:noProof/>
          </w:rPr>
          <w:t>1.4</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Diversity and Good Governance Statement</w:t>
        </w:r>
        <w:r w:rsidR="007A5951">
          <w:rPr>
            <w:noProof/>
          </w:rPr>
          <w:tab/>
        </w:r>
        <w:r w:rsidR="007A5951">
          <w:rPr>
            <w:noProof/>
          </w:rPr>
          <w:fldChar w:fldCharType="begin"/>
        </w:r>
        <w:r w:rsidR="007A5951">
          <w:rPr>
            <w:noProof/>
          </w:rPr>
          <w:instrText xml:space="preserve"> PAGEREF _Toc198219322 \h </w:instrText>
        </w:r>
        <w:r w:rsidR="007A5951">
          <w:rPr>
            <w:noProof/>
          </w:rPr>
        </w:r>
        <w:r w:rsidR="007A5951">
          <w:rPr>
            <w:noProof/>
          </w:rPr>
          <w:fldChar w:fldCharType="separate"/>
        </w:r>
        <w:r w:rsidR="009A16B6">
          <w:rPr>
            <w:noProof/>
          </w:rPr>
          <w:t>7</w:t>
        </w:r>
        <w:r w:rsidR="007A5951">
          <w:rPr>
            <w:noProof/>
          </w:rPr>
          <w:fldChar w:fldCharType="end"/>
        </w:r>
      </w:hyperlink>
    </w:p>
    <w:p w14:paraId="38A0B1A1" w14:textId="03F2B5C2" w:rsidR="007A5951" w:rsidRDefault="00000000">
      <w:pPr>
        <w:pStyle w:val="TOC2"/>
        <w:rPr>
          <w:rFonts w:asciiTheme="minorHAnsi" w:eastAsiaTheme="minorEastAsia" w:hAnsiTheme="minorHAnsi" w:cstheme="minorBidi"/>
          <w:noProof/>
          <w:color w:val="auto"/>
          <w:sz w:val="22"/>
          <w:szCs w:val="22"/>
          <w:lang w:eastAsia="en-AU"/>
        </w:rPr>
      </w:pPr>
      <w:hyperlink w:anchor="_Toc198219323" w:history="1">
        <w:r w:rsidR="007A5951" w:rsidRPr="00C746D9">
          <w:rPr>
            <w:rStyle w:val="Hyperlink"/>
            <w:noProof/>
          </w:rPr>
          <w:t>1.5</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Acknowledgements</w:t>
        </w:r>
        <w:r w:rsidR="007A5951">
          <w:rPr>
            <w:noProof/>
          </w:rPr>
          <w:tab/>
        </w:r>
        <w:r w:rsidR="007A5951">
          <w:rPr>
            <w:noProof/>
          </w:rPr>
          <w:fldChar w:fldCharType="begin"/>
        </w:r>
        <w:r w:rsidR="007A5951">
          <w:rPr>
            <w:noProof/>
          </w:rPr>
          <w:instrText xml:space="preserve"> PAGEREF _Toc198219323 \h </w:instrText>
        </w:r>
        <w:r w:rsidR="007A5951">
          <w:rPr>
            <w:noProof/>
          </w:rPr>
        </w:r>
        <w:r w:rsidR="007A5951">
          <w:rPr>
            <w:noProof/>
          </w:rPr>
          <w:fldChar w:fldCharType="separate"/>
        </w:r>
        <w:r w:rsidR="009A16B6">
          <w:rPr>
            <w:noProof/>
          </w:rPr>
          <w:t>7</w:t>
        </w:r>
        <w:r w:rsidR="007A5951">
          <w:rPr>
            <w:noProof/>
          </w:rPr>
          <w:fldChar w:fldCharType="end"/>
        </w:r>
      </w:hyperlink>
    </w:p>
    <w:p w14:paraId="07CB4768" w14:textId="00F26EA3" w:rsidR="007A5951" w:rsidRDefault="00000000">
      <w:pPr>
        <w:pStyle w:val="TOC1"/>
        <w:rPr>
          <w:rFonts w:asciiTheme="minorHAnsi" w:eastAsiaTheme="minorEastAsia" w:hAnsiTheme="minorHAnsi" w:cstheme="minorBidi"/>
          <w:noProof/>
          <w:color w:val="auto"/>
          <w:sz w:val="22"/>
          <w:szCs w:val="22"/>
          <w:lang w:eastAsia="en-AU"/>
        </w:rPr>
      </w:pPr>
      <w:hyperlink w:anchor="_Toc198219324" w:history="1">
        <w:r w:rsidR="007A5951" w:rsidRPr="00C746D9">
          <w:rPr>
            <w:rStyle w:val="Hyperlink"/>
            <w:noProof/>
          </w:rPr>
          <w:t>2</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Declarations of Conflict of Interest</w:t>
        </w:r>
        <w:r w:rsidR="007A5951">
          <w:rPr>
            <w:noProof/>
          </w:rPr>
          <w:tab/>
        </w:r>
        <w:r w:rsidR="007A5951">
          <w:rPr>
            <w:noProof/>
          </w:rPr>
          <w:fldChar w:fldCharType="begin"/>
        </w:r>
        <w:r w:rsidR="007A5951">
          <w:rPr>
            <w:noProof/>
          </w:rPr>
          <w:instrText xml:space="preserve"> PAGEREF _Toc198219324 \h </w:instrText>
        </w:r>
        <w:r w:rsidR="007A5951">
          <w:rPr>
            <w:noProof/>
          </w:rPr>
        </w:r>
        <w:r w:rsidR="007A5951">
          <w:rPr>
            <w:noProof/>
          </w:rPr>
          <w:fldChar w:fldCharType="separate"/>
        </w:r>
        <w:r w:rsidR="009A16B6">
          <w:rPr>
            <w:noProof/>
          </w:rPr>
          <w:t>7</w:t>
        </w:r>
        <w:r w:rsidR="007A5951">
          <w:rPr>
            <w:noProof/>
          </w:rPr>
          <w:fldChar w:fldCharType="end"/>
        </w:r>
      </w:hyperlink>
    </w:p>
    <w:p w14:paraId="1C7F1310" w14:textId="43999101" w:rsidR="007A5951" w:rsidRDefault="00000000">
      <w:pPr>
        <w:pStyle w:val="TOC1"/>
        <w:rPr>
          <w:rFonts w:asciiTheme="minorHAnsi" w:eastAsiaTheme="minorEastAsia" w:hAnsiTheme="minorHAnsi" w:cstheme="minorBidi"/>
          <w:noProof/>
          <w:color w:val="auto"/>
          <w:sz w:val="22"/>
          <w:szCs w:val="22"/>
          <w:lang w:eastAsia="en-AU"/>
        </w:rPr>
      </w:pPr>
      <w:hyperlink w:anchor="_Toc198219325" w:history="1">
        <w:r w:rsidR="007A5951" w:rsidRPr="00C746D9">
          <w:rPr>
            <w:rStyle w:val="Hyperlink"/>
            <w:noProof/>
          </w:rPr>
          <w:t>3</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Confirmation of Minutes of Previous Meeting/s</w:t>
        </w:r>
        <w:r w:rsidR="007A5951">
          <w:rPr>
            <w:noProof/>
          </w:rPr>
          <w:tab/>
        </w:r>
        <w:r w:rsidR="007A5951">
          <w:rPr>
            <w:noProof/>
          </w:rPr>
          <w:fldChar w:fldCharType="begin"/>
        </w:r>
        <w:r w:rsidR="007A5951">
          <w:rPr>
            <w:noProof/>
          </w:rPr>
          <w:instrText xml:space="preserve"> PAGEREF _Toc198219325 \h </w:instrText>
        </w:r>
        <w:r w:rsidR="007A5951">
          <w:rPr>
            <w:noProof/>
          </w:rPr>
        </w:r>
        <w:r w:rsidR="007A5951">
          <w:rPr>
            <w:noProof/>
          </w:rPr>
          <w:fldChar w:fldCharType="separate"/>
        </w:r>
        <w:r w:rsidR="009A16B6">
          <w:rPr>
            <w:noProof/>
          </w:rPr>
          <w:t>7</w:t>
        </w:r>
        <w:r w:rsidR="007A5951">
          <w:rPr>
            <w:noProof/>
          </w:rPr>
          <w:fldChar w:fldCharType="end"/>
        </w:r>
      </w:hyperlink>
    </w:p>
    <w:p w14:paraId="520AFBB8" w14:textId="7DF206A1" w:rsidR="007A5951" w:rsidRDefault="00000000">
      <w:pPr>
        <w:pStyle w:val="TOC1"/>
        <w:rPr>
          <w:rFonts w:asciiTheme="minorHAnsi" w:eastAsiaTheme="minorEastAsia" w:hAnsiTheme="minorHAnsi" w:cstheme="minorBidi"/>
          <w:noProof/>
          <w:color w:val="auto"/>
          <w:sz w:val="22"/>
          <w:szCs w:val="22"/>
          <w:lang w:eastAsia="en-AU"/>
        </w:rPr>
      </w:pPr>
      <w:hyperlink w:anchor="_Toc198219326" w:history="1">
        <w:r w:rsidR="007A5951" w:rsidRPr="00C746D9">
          <w:rPr>
            <w:rStyle w:val="Hyperlink"/>
            <w:noProof/>
          </w:rPr>
          <w:t>4</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Public Questions, Petitions and Joint Letters</w:t>
        </w:r>
        <w:r w:rsidR="007A5951">
          <w:rPr>
            <w:noProof/>
          </w:rPr>
          <w:tab/>
        </w:r>
        <w:r w:rsidR="007A5951">
          <w:rPr>
            <w:noProof/>
          </w:rPr>
          <w:fldChar w:fldCharType="begin"/>
        </w:r>
        <w:r w:rsidR="007A5951">
          <w:rPr>
            <w:noProof/>
          </w:rPr>
          <w:instrText xml:space="preserve"> PAGEREF _Toc198219326 \h </w:instrText>
        </w:r>
        <w:r w:rsidR="007A5951">
          <w:rPr>
            <w:noProof/>
          </w:rPr>
        </w:r>
        <w:r w:rsidR="007A5951">
          <w:rPr>
            <w:noProof/>
          </w:rPr>
          <w:fldChar w:fldCharType="separate"/>
        </w:r>
        <w:r w:rsidR="009A16B6">
          <w:rPr>
            <w:noProof/>
          </w:rPr>
          <w:t>8</w:t>
        </w:r>
        <w:r w:rsidR="007A5951">
          <w:rPr>
            <w:noProof/>
          </w:rPr>
          <w:fldChar w:fldCharType="end"/>
        </w:r>
      </w:hyperlink>
    </w:p>
    <w:p w14:paraId="0A679072" w14:textId="06D5A2AC" w:rsidR="007A5951" w:rsidRDefault="00000000">
      <w:pPr>
        <w:pStyle w:val="TOC2"/>
        <w:rPr>
          <w:rFonts w:asciiTheme="minorHAnsi" w:eastAsiaTheme="minorEastAsia" w:hAnsiTheme="minorHAnsi" w:cstheme="minorBidi"/>
          <w:noProof/>
          <w:color w:val="auto"/>
          <w:sz w:val="22"/>
          <w:szCs w:val="22"/>
          <w:lang w:eastAsia="en-AU"/>
        </w:rPr>
      </w:pPr>
      <w:hyperlink w:anchor="_Toc198219327" w:history="1">
        <w:r w:rsidR="007A5951" w:rsidRPr="00C746D9">
          <w:rPr>
            <w:rStyle w:val="Hyperlink"/>
            <w:noProof/>
          </w:rPr>
          <w:t>4.1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Public Question Time</w:t>
        </w:r>
        <w:r w:rsidR="007A5951">
          <w:rPr>
            <w:noProof/>
          </w:rPr>
          <w:tab/>
        </w:r>
        <w:r w:rsidR="007A5951">
          <w:rPr>
            <w:noProof/>
          </w:rPr>
          <w:fldChar w:fldCharType="begin"/>
        </w:r>
        <w:r w:rsidR="007A5951">
          <w:rPr>
            <w:noProof/>
          </w:rPr>
          <w:instrText xml:space="preserve"> PAGEREF _Toc198219327 \h </w:instrText>
        </w:r>
        <w:r w:rsidR="007A5951">
          <w:rPr>
            <w:noProof/>
          </w:rPr>
        </w:r>
        <w:r w:rsidR="007A5951">
          <w:rPr>
            <w:noProof/>
          </w:rPr>
          <w:fldChar w:fldCharType="separate"/>
        </w:r>
        <w:r w:rsidR="009A16B6">
          <w:rPr>
            <w:noProof/>
          </w:rPr>
          <w:t>8</w:t>
        </w:r>
        <w:r w:rsidR="007A5951">
          <w:rPr>
            <w:noProof/>
          </w:rPr>
          <w:fldChar w:fldCharType="end"/>
        </w:r>
      </w:hyperlink>
    </w:p>
    <w:p w14:paraId="421D2DA5" w14:textId="20D708CB" w:rsidR="007A5951" w:rsidRDefault="00000000">
      <w:pPr>
        <w:pStyle w:val="TOC2"/>
        <w:rPr>
          <w:rFonts w:asciiTheme="minorHAnsi" w:eastAsiaTheme="minorEastAsia" w:hAnsiTheme="minorHAnsi" w:cstheme="minorBidi"/>
          <w:noProof/>
          <w:color w:val="auto"/>
          <w:sz w:val="22"/>
          <w:szCs w:val="22"/>
          <w:lang w:eastAsia="en-AU"/>
        </w:rPr>
      </w:pPr>
      <w:hyperlink w:anchor="_Toc198219328" w:history="1">
        <w:r w:rsidR="007A5951" w:rsidRPr="00C746D9">
          <w:rPr>
            <w:rStyle w:val="Hyperlink"/>
            <w:noProof/>
          </w:rPr>
          <w:t>4.2</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Petitions</w:t>
        </w:r>
        <w:r w:rsidR="007A5951">
          <w:rPr>
            <w:noProof/>
          </w:rPr>
          <w:tab/>
        </w:r>
        <w:r w:rsidR="007A5951">
          <w:rPr>
            <w:noProof/>
          </w:rPr>
          <w:fldChar w:fldCharType="begin"/>
        </w:r>
        <w:r w:rsidR="007A5951">
          <w:rPr>
            <w:noProof/>
          </w:rPr>
          <w:instrText xml:space="preserve"> PAGEREF _Toc198219328 \h </w:instrText>
        </w:r>
        <w:r w:rsidR="007A5951">
          <w:rPr>
            <w:noProof/>
          </w:rPr>
        </w:r>
        <w:r w:rsidR="007A5951">
          <w:rPr>
            <w:noProof/>
          </w:rPr>
          <w:fldChar w:fldCharType="separate"/>
        </w:r>
        <w:r w:rsidR="009A16B6">
          <w:rPr>
            <w:noProof/>
          </w:rPr>
          <w:t>8</w:t>
        </w:r>
        <w:r w:rsidR="007A5951">
          <w:rPr>
            <w:noProof/>
          </w:rPr>
          <w:fldChar w:fldCharType="end"/>
        </w:r>
      </w:hyperlink>
    </w:p>
    <w:p w14:paraId="746CF0AC" w14:textId="6555A200" w:rsidR="007A5951" w:rsidRDefault="00000000">
      <w:pPr>
        <w:pStyle w:val="TOC2"/>
        <w:rPr>
          <w:rFonts w:asciiTheme="minorHAnsi" w:eastAsiaTheme="minorEastAsia" w:hAnsiTheme="minorHAnsi" w:cstheme="minorBidi"/>
          <w:noProof/>
          <w:color w:val="auto"/>
          <w:sz w:val="22"/>
          <w:szCs w:val="22"/>
          <w:lang w:eastAsia="en-AU"/>
        </w:rPr>
      </w:pPr>
      <w:hyperlink w:anchor="_Toc198219329" w:history="1">
        <w:r w:rsidR="007A5951" w:rsidRPr="00C746D9">
          <w:rPr>
            <w:rStyle w:val="Hyperlink"/>
            <w:noProof/>
          </w:rPr>
          <w:t>4.3</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Joint Letters</w:t>
        </w:r>
        <w:r w:rsidR="007A5951">
          <w:rPr>
            <w:noProof/>
          </w:rPr>
          <w:tab/>
        </w:r>
        <w:r w:rsidR="007A5951">
          <w:rPr>
            <w:noProof/>
          </w:rPr>
          <w:fldChar w:fldCharType="begin"/>
        </w:r>
        <w:r w:rsidR="007A5951">
          <w:rPr>
            <w:noProof/>
          </w:rPr>
          <w:instrText xml:space="preserve"> PAGEREF _Toc198219329 \h </w:instrText>
        </w:r>
        <w:r w:rsidR="007A5951">
          <w:rPr>
            <w:noProof/>
          </w:rPr>
        </w:r>
        <w:r w:rsidR="007A5951">
          <w:rPr>
            <w:noProof/>
          </w:rPr>
          <w:fldChar w:fldCharType="separate"/>
        </w:r>
        <w:r w:rsidR="009A16B6">
          <w:rPr>
            <w:noProof/>
          </w:rPr>
          <w:t>8</w:t>
        </w:r>
        <w:r w:rsidR="007A5951">
          <w:rPr>
            <w:noProof/>
          </w:rPr>
          <w:fldChar w:fldCharType="end"/>
        </w:r>
      </w:hyperlink>
    </w:p>
    <w:p w14:paraId="1259FF9B" w14:textId="03535230" w:rsidR="007A5951" w:rsidRDefault="00000000">
      <w:pPr>
        <w:pStyle w:val="TOC1"/>
        <w:rPr>
          <w:rFonts w:asciiTheme="minorHAnsi" w:eastAsiaTheme="minorEastAsia" w:hAnsiTheme="minorHAnsi" w:cstheme="minorBidi"/>
          <w:noProof/>
          <w:color w:val="auto"/>
          <w:sz w:val="22"/>
          <w:szCs w:val="22"/>
          <w:lang w:eastAsia="en-AU"/>
        </w:rPr>
      </w:pPr>
      <w:hyperlink w:anchor="_Toc198219330" w:history="1">
        <w:r w:rsidR="007A5951" w:rsidRPr="00C746D9">
          <w:rPr>
            <w:rStyle w:val="Hyperlink"/>
            <w:noProof/>
          </w:rPr>
          <w:t>5</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Officers' Reports</w:t>
        </w:r>
        <w:r w:rsidR="007A5951">
          <w:rPr>
            <w:noProof/>
          </w:rPr>
          <w:tab/>
        </w:r>
        <w:r w:rsidR="007A5951">
          <w:rPr>
            <w:noProof/>
          </w:rPr>
          <w:fldChar w:fldCharType="begin"/>
        </w:r>
        <w:r w:rsidR="007A5951">
          <w:rPr>
            <w:noProof/>
          </w:rPr>
          <w:instrText xml:space="preserve"> PAGEREF _Toc198219330 \h </w:instrText>
        </w:r>
        <w:r w:rsidR="007A5951">
          <w:rPr>
            <w:noProof/>
          </w:rPr>
        </w:r>
        <w:r w:rsidR="007A5951">
          <w:rPr>
            <w:noProof/>
          </w:rPr>
          <w:fldChar w:fldCharType="separate"/>
        </w:r>
        <w:r w:rsidR="009A16B6">
          <w:rPr>
            <w:noProof/>
          </w:rPr>
          <w:t>9</w:t>
        </w:r>
        <w:r w:rsidR="007A5951">
          <w:rPr>
            <w:noProof/>
          </w:rPr>
          <w:fldChar w:fldCharType="end"/>
        </w:r>
      </w:hyperlink>
    </w:p>
    <w:p w14:paraId="21AFA05F" w14:textId="333158F1" w:rsidR="007A5951" w:rsidRDefault="00000000">
      <w:pPr>
        <w:pStyle w:val="TOC2"/>
        <w:rPr>
          <w:rFonts w:asciiTheme="minorHAnsi" w:eastAsiaTheme="minorEastAsia" w:hAnsiTheme="minorHAnsi" w:cstheme="minorBidi"/>
          <w:noProof/>
          <w:color w:val="auto"/>
          <w:sz w:val="22"/>
          <w:szCs w:val="22"/>
          <w:lang w:eastAsia="en-AU"/>
        </w:rPr>
      </w:pPr>
      <w:hyperlink w:anchor="_Toc198219331" w:history="1">
        <w:r w:rsidR="007A5951" w:rsidRPr="00C746D9">
          <w:rPr>
            <w:rStyle w:val="Hyperlink"/>
            <w:noProof/>
          </w:rPr>
          <w:t>5.1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Planning Permit Application 719904 to Allow for a Multi Lot Residential Subdivision and Creation of Easements at 158 Barry Road and Downs Road, Lalor</w:t>
        </w:r>
        <w:r w:rsidR="007A5951">
          <w:rPr>
            <w:noProof/>
          </w:rPr>
          <w:tab/>
        </w:r>
        <w:r w:rsidR="007A5951">
          <w:rPr>
            <w:noProof/>
          </w:rPr>
          <w:fldChar w:fldCharType="begin"/>
        </w:r>
        <w:r w:rsidR="007A5951">
          <w:rPr>
            <w:noProof/>
          </w:rPr>
          <w:instrText xml:space="preserve"> PAGEREF _Toc198219331 \h </w:instrText>
        </w:r>
        <w:r w:rsidR="007A5951">
          <w:rPr>
            <w:noProof/>
          </w:rPr>
        </w:r>
        <w:r w:rsidR="007A5951">
          <w:rPr>
            <w:noProof/>
          </w:rPr>
          <w:fldChar w:fldCharType="separate"/>
        </w:r>
        <w:r w:rsidR="009A16B6">
          <w:rPr>
            <w:noProof/>
          </w:rPr>
          <w:t>9</w:t>
        </w:r>
        <w:r w:rsidR="007A5951">
          <w:rPr>
            <w:noProof/>
          </w:rPr>
          <w:fldChar w:fldCharType="end"/>
        </w:r>
      </w:hyperlink>
    </w:p>
    <w:p w14:paraId="69A825CA" w14:textId="07234E11" w:rsidR="007A5951" w:rsidRDefault="00000000">
      <w:pPr>
        <w:pStyle w:val="TOC2"/>
        <w:rPr>
          <w:rFonts w:asciiTheme="minorHAnsi" w:eastAsiaTheme="minorEastAsia" w:hAnsiTheme="minorHAnsi" w:cstheme="minorBidi"/>
          <w:noProof/>
          <w:color w:val="auto"/>
          <w:sz w:val="22"/>
          <w:szCs w:val="22"/>
          <w:lang w:eastAsia="en-AU"/>
        </w:rPr>
      </w:pPr>
      <w:hyperlink w:anchor="_Toc198219332" w:history="1">
        <w:r w:rsidR="007A5951" w:rsidRPr="00C746D9">
          <w:rPr>
            <w:rStyle w:val="Hyperlink"/>
            <w:noProof/>
          </w:rPr>
          <w:t>5.2</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2388 Plenty Road Whittlesea Development Plan</w:t>
        </w:r>
        <w:r w:rsidR="007A5951">
          <w:rPr>
            <w:noProof/>
          </w:rPr>
          <w:tab/>
        </w:r>
        <w:r w:rsidR="007A5951">
          <w:rPr>
            <w:noProof/>
          </w:rPr>
          <w:fldChar w:fldCharType="begin"/>
        </w:r>
        <w:r w:rsidR="007A5951">
          <w:rPr>
            <w:noProof/>
          </w:rPr>
          <w:instrText xml:space="preserve"> PAGEREF _Toc198219332 \h </w:instrText>
        </w:r>
        <w:r w:rsidR="007A5951">
          <w:rPr>
            <w:noProof/>
          </w:rPr>
        </w:r>
        <w:r w:rsidR="007A5951">
          <w:rPr>
            <w:noProof/>
          </w:rPr>
          <w:fldChar w:fldCharType="separate"/>
        </w:r>
        <w:r w:rsidR="009A16B6">
          <w:rPr>
            <w:noProof/>
          </w:rPr>
          <w:t>28</w:t>
        </w:r>
        <w:r w:rsidR="007A5951">
          <w:rPr>
            <w:noProof/>
          </w:rPr>
          <w:fldChar w:fldCharType="end"/>
        </w:r>
      </w:hyperlink>
    </w:p>
    <w:p w14:paraId="72BEA8F2" w14:textId="0F696414" w:rsidR="007A5951" w:rsidRDefault="00000000">
      <w:pPr>
        <w:pStyle w:val="TOC2"/>
        <w:rPr>
          <w:rFonts w:asciiTheme="minorHAnsi" w:eastAsiaTheme="minorEastAsia" w:hAnsiTheme="minorHAnsi" w:cstheme="minorBidi"/>
          <w:noProof/>
          <w:color w:val="auto"/>
          <w:sz w:val="22"/>
          <w:szCs w:val="22"/>
          <w:lang w:eastAsia="en-AU"/>
        </w:rPr>
      </w:pPr>
      <w:hyperlink w:anchor="_Toc198219333" w:history="1">
        <w:r w:rsidR="007A5951" w:rsidRPr="00C746D9">
          <w:rPr>
            <w:rStyle w:val="Hyperlink"/>
            <w:noProof/>
          </w:rPr>
          <w:t>5.3</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Planning for our Waterways – Submission</w:t>
        </w:r>
        <w:r w:rsidR="007A5951">
          <w:rPr>
            <w:noProof/>
          </w:rPr>
          <w:tab/>
        </w:r>
        <w:r w:rsidR="007A5951">
          <w:rPr>
            <w:noProof/>
          </w:rPr>
          <w:fldChar w:fldCharType="begin"/>
        </w:r>
        <w:r w:rsidR="007A5951">
          <w:rPr>
            <w:noProof/>
          </w:rPr>
          <w:instrText xml:space="preserve"> PAGEREF _Toc198219333 \h </w:instrText>
        </w:r>
        <w:r w:rsidR="007A5951">
          <w:rPr>
            <w:noProof/>
          </w:rPr>
        </w:r>
        <w:r w:rsidR="007A5951">
          <w:rPr>
            <w:noProof/>
          </w:rPr>
          <w:fldChar w:fldCharType="separate"/>
        </w:r>
        <w:r w:rsidR="009A16B6">
          <w:rPr>
            <w:noProof/>
          </w:rPr>
          <w:t>44</w:t>
        </w:r>
        <w:r w:rsidR="007A5951">
          <w:rPr>
            <w:noProof/>
          </w:rPr>
          <w:fldChar w:fldCharType="end"/>
        </w:r>
      </w:hyperlink>
    </w:p>
    <w:p w14:paraId="176441B4" w14:textId="48527EE7" w:rsidR="007A5951" w:rsidRDefault="00000000">
      <w:pPr>
        <w:pStyle w:val="TOC2"/>
        <w:rPr>
          <w:rFonts w:asciiTheme="minorHAnsi" w:eastAsiaTheme="minorEastAsia" w:hAnsiTheme="minorHAnsi" w:cstheme="minorBidi"/>
          <w:noProof/>
          <w:color w:val="auto"/>
          <w:sz w:val="22"/>
          <w:szCs w:val="22"/>
          <w:lang w:eastAsia="en-AU"/>
        </w:rPr>
      </w:pPr>
      <w:hyperlink w:anchor="_Toc198219334" w:history="1">
        <w:r w:rsidR="007A5951" w:rsidRPr="00C746D9">
          <w:rPr>
            <w:rStyle w:val="Hyperlink"/>
            <w:noProof/>
          </w:rPr>
          <w:t>5.4</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Emergency Services Volunteers Fund</w:t>
        </w:r>
        <w:r w:rsidR="007A5951">
          <w:rPr>
            <w:noProof/>
          </w:rPr>
          <w:tab/>
        </w:r>
        <w:r w:rsidR="007A5951">
          <w:rPr>
            <w:noProof/>
          </w:rPr>
          <w:fldChar w:fldCharType="begin"/>
        </w:r>
        <w:r w:rsidR="007A5951">
          <w:rPr>
            <w:noProof/>
          </w:rPr>
          <w:instrText xml:space="preserve"> PAGEREF _Toc198219334 \h </w:instrText>
        </w:r>
        <w:r w:rsidR="007A5951">
          <w:rPr>
            <w:noProof/>
          </w:rPr>
        </w:r>
        <w:r w:rsidR="007A5951">
          <w:rPr>
            <w:noProof/>
          </w:rPr>
          <w:fldChar w:fldCharType="separate"/>
        </w:r>
        <w:r w:rsidR="009A16B6">
          <w:rPr>
            <w:noProof/>
          </w:rPr>
          <w:t>53</w:t>
        </w:r>
        <w:r w:rsidR="007A5951">
          <w:rPr>
            <w:noProof/>
          </w:rPr>
          <w:fldChar w:fldCharType="end"/>
        </w:r>
      </w:hyperlink>
    </w:p>
    <w:p w14:paraId="7C395E8B" w14:textId="39B1C394" w:rsidR="007A5951" w:rsidRDefault="00000000">
      <w:pPr>
        <w:pStyle w:val="TOC2"/>
        <w:rPr>
          <w:rFonts w:asciiTheme="minorHAnsi" w:eastAsiaTheme="minorEastAsia" w:hAnsiTheme="minorHAnsi" w:cstheme="minorBidi"/>
          <w:noProof/>
          <w:color w:val="auto"/>
          <w:sz w:val="22"/>
          <w:szCs w:val="22"/>
          <w:lang w:eastAsia="en-AU"/>
        </w:rPr>
      </w:pPr>
      <w:hyperlink w:anchor="_Toc198219335" w:history="1">
        <w:r w:rsidR="007A5951" w:rsidRPr="00C746D9">
          <w:rPr>
            <w:rStyle w:val="Hyperlink"/>
            <w:noProof/>
          </w:rPr>
          <w:t>5.5</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Financial Hardship Policy</w:t>
        </w:r>
        <w:r w:rsidR="007A5951">
          <w:rPr>
            <w:noProof/>
          </w:rPr>
          <w:tab/>
        </w:r>
        <w:r w:rsidR="007A5951">
          <w:rPr>
            <w:noProof/>
          </w:rPr>
          <w:fldChar w:fldCharType="begin"/>
        </w:r>
        <w:r w:rsidR="007A5951">
          <w:rPr>
            <w:noProof/>
          </w:rPr>
          <w:instrText xml:space="preserve"> PAGEREF _Toc198219335 \h </w:instrText>
        </w:r>
        <w:r w:rsidR="007A5951">
          <w:rPr>
            <w:noProof/>
          </w:rPr>
        </w:r>
        <w:r w:rsidR="007A5951">
          <w:rPr>
            <w:noProof/>
          </w:rPr>
          <w:fldChar w:fldCharType="separate"/>
        </w:r>
        <w:r w:rsidR="009A16B6">
          <w:rPr>
            <w:noProof/>
          </w:rPr>
          <w:t>60</w:t>
        </w:r>
        <w:r w:rsidR="007A5951">
          <w:rPr>
            <w:noProof/>
          </w:rPr>
          <w:fldChar w:fldCharType="end"/>
        </w:r>
      </w:hyperlink>
    </w:p>
    <w:p w14:paraId="3FECF7A0" w14:textId="30AA2F65" w:rsidR="007A5951" w:rsidRDefault="00000000">
      <w:pPr>
        <w:pStyle w:val="TOC2"/>
        <w:rPr>
          <w:rFonts w:asciiTheme="minorHAnsi" w:eastAsiaTheme="minorEastAsia" w:hAnsiTheme="minorHAnsi" w:cstheme="minorBidi"/>
          <w:noProof/>
          <w:color w:val="auto"/>
          <w:sz w:val="22"/>
          <w:szCs w:val="22"/>
          <w:lang w:eastAsia="en-AU"/>
        </w:rPr>
      </w:pPr>
      <w:hyperlink w:anchor="_Toc198219336" w:history="1">
        <w:r w:rsidR="007A5951" w:rsidRPr="00C746D9">
          <w:rPr>
            <w:rStyle w:val="Hyperlink"/>
            <w:noProof/>
          </w:rPr>
          <w:t>5.6</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Quarterly Corporate Performance Report - Q3 ended 31/3/2025</w:t>
        </w:r>
        <w:r w:rsidR="007A5951">
          <w:rPr>
            <w:noProof/>
          </w:rPr>
          <w:tab/>
        </w:r>
        <w:r w:rsidR="007A5951">
          <w:rPr>
            <w:noProof/>
          </w:rPr>
          <w:fldChar w:fldCharType="begin"/>
        </w:r>
        <w:r w:rsidR="007A5951">
          <w:rPr>
            <w:noProof/>
          </w:rPr>
          <w:instrText xml:space="preserve"> PAGEREF _Toc198219336 \h </w:instrText>
        </w:r>
        <w:r w:rsidR="007A5951">
          <w:rPr>
            <w:noProof/>
          </w:rPr>
        </w:r>
        <w:r w:rsidR="007A5951">
          <w:rPr>
            <w:noProof/>
          </w:rPr>
          <w:fldChar w:fldCharType="separate"/>
        </w:r>
        <w:r w:rsidR="009A16B6">
          <w:rPr>
            <w:noProof/>
          </w:rPr>
          <w:t>65</w:t>
        </w:r>
        <w:r w:rsidR="007A5951">
          <w:rPr>
            <w:noProof/>
          </w:rPr>
          <w:fldChar w:fldCharType="end"/>
        </w:r>
      </w:hyperlink>
    </w:p>
    <w:p w14:paraId="00E49C28" w14:textId="061FB06E" w:rsidR="007A5951" w:rsidRDefault="00000000">
      <w:pPr>
        <w:pStyle w:val="TOC2"/>
        <w:rPr>
          <w:rFonts w:asciiTheme="minorHAnsi" w:eastAsiaTheme="minorEastAsia" w:hAnsiTheme="minorHAnsi" w:cstheme="minorBidi"/>
          <w:noProof/>
          <w:color w:val="auto"/>
          <w:sz w:val="22"/>
          <w:szCs w:val="22"/>
          <w:lang w:eastAsia="en-AU"/>
        </w:rPr>
      </w:pPr>
      <w:hyperlink w:anchor="_Toc198219337" w:history="1">
        <w:r w:rsidR="007A5951" w:rsidRPr="00C746D9">
          <w:rPr>
            <w:rStyle w:val="Hyperlink"/>
            <w:noProof/>
          </w:rPr>
          <w:t>5.7</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Governance Report</w:t>
        </w:r>
        <w:r w:rsidR="007A5951">
          <w:rPr>
            <w:noProof/>
          </w:rPr>
          <w:tab/>
        </w:r>
        <w:r w:rsidR="007A5951">
          <w:rPr>
            <w:noProof/>
          </w:rPr>
          <w:fldChar w:fldCharType="begin"/>
        </w:r>
        <w:r w:rsidR="007A5951">
          <w:rPr>
            <w:noProof/>
          </w:rPr>
          <w:instrText xml:space="preserve"> PAGEREF _Toc198219337 \h </w:instrText>
        </w:r>
        <w:r w:rsidR="007A5951">
          <w:rPr>
            <w:noProof/>
          </w:rPr>
        </w:r>
        <w:r w:rsidR="007A5951">
          <w:rPr>
            <w:noProof/>
          </w:rPr>
          <w:fldChar w:fldCharType="separate"/>
        </w:r>
        <w:r w:rsidR="009A16B6">
          <w:rPr>
            <w:noProof/>
          </w:rPr>
          <w:t>75</w:t>
        </w:r>
        <w:r w:rsidR="007A5951">
          <w:rPr>
            <w:noProof/>
          </w:rPr>
          <w:fldChar w:fldCharType="end"/>
        </w:r>
      </w:hyperlink>
    </w:p>
    <w:p w14:paraId="5D4754A4" w14:textId="4B1BB909" w:rsidR="007A5951" w:rsidRDefault="00000000">
      <w:pPr>
        <w:pStyle w:val="TOC1"/>
        <w:rPr>
          <w:rFonts w:asciiTheme="minorHAnsi" w:eastAsiaTheme="minorEastAsia" w:hAnsiTheme="minorHAnsi" w:cstheme="minorBidi"/>
          <w:noProof/>
          <w:color w:val="auto"/>
          <w:sz w:val="22"/>
          <w:szCs w:val="22"/>
          <w:lang w:eastAsia="en-AU"/>
        </w:rPr>
      </w:pPr>
      <w:hyperlink w:anchor="_Toc198219338" w:history="1">
        <w:r w:rsidR="007A5951" w:rsidRPr="00C746D9">
          <w:rPr>
            <w:rStyle w:val="Hyperlink"/>
            <w:noProof/>
          </w:rPr>
          <w:t>6</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Notices of Motion</w:t>
        </w:r>
        <w:r w:rsidR="007A5951">
          <w:rPr>
            <w:noProof/>
          </w:rPr>
          <w:tab/>
        </w:r>
        <w:r w:rsidR="007A5951">
          <w:rPr>
            <w:noProof/>
          </w:rPr>
          <w:fldChar w:fldCharType="begin"/>
        </w:r>
        <w:r w:rsidR="007A5951">
          <w:rPr>
            <w:noProof/>
          </w:rPr>
          <w:instrText xml:space="preserve"> PAGEREF _Toc198219338 \h </w:instrText>
        </w:r>
        <w:r w:rsidR="007A5951">
          <w:rPr>
            <w:noProof/>
          </w:rPr>
        </w:r>
        <w:r w:rsidR="007A5951">
          <w:rPr>
            <w:noProof/>
          </w:rPr>
          <w:fldChar w:fldCharType="separate"/>
        </w:r>
        <w:r w:rsidR="009A16B6">
          <w:rPr>
            <w:noProof/>
          </w:rPr>
          <w:t>83</w:t>
        </w:r>
        <w:r w:rsidR="007A5951">
          <w:rPr>
            <w:noProof/>
          </w:rPr>
          <w:fldChar w:fldCharType="end"/>
        </w:r>
      </w:hyperlink>
    </w:p>
    <w:p w14:paraId="1486F491" w14:textId="02024D66" w:rsidR="007A5951" w:rsidRDefault="00000000">
      <w:pPr>
        <w:pStyle w:val="TOC2"/>
        <w:rPr>
          <w:rFonts w:asciiTheme="minorHAnsi" w:eastAsiaTheme="minorEastAsia" w:hAnsiTheme="minorHAnsi" w:cstheme="minorBidi"/>
          <w:noProof/>
          <w:color w:val="auto"/>
          <w:sz w:val="22"/>
          <w:szCs w:val="22"/>
          <w:lang w:eastAsia="en-AU"/>
        </w:rPr>
      </w:pPr>
      <w:hyperlink w:anchor="_Toc198219339" w:history="1">
        <w:r w:rsidR="007A5951" w:rsidRPr="00C746D9">
          <w:rPr>
            <w:rStyle w:val="Hyperlink"/>
            <w:noProof/>
          </w:rPr>
          <w:t>6.1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CEO Employment Matters Advisory Committee Membership</w:t>
        </w:r>
        <w:r w:rsidR="007A5951">
          <w:rPr>
            <w:noProof/>
          </w:rPr>
          <w:tab/>
        </w:r>
        <w:r w:rsidR="007A5951">
          <w:rPr>
            <w:noProof/>
          </w:rPr>
          <w:fldChar w:fldCharType="begin"/>
        </w:r>
        <w:r w:rsidR="007A5951">
          <w:rPr>
            <w:noProof/>
          </w:rPr>
          <w:instrText xml:space="preserve"> PAGEREF _Toc198219339 \h </w:instrText>
        </w:r>
        <w:r w:rsidR="007A5951">
          <w:rPr>
            <w:noProof/>
          </w:rPr>
        </w:r>
        <w:r w:rsidR="007A5951">
          <w:rPr>
            <w:noProof/>
          </w:rPr>
          <w:fldChar w:fldCharType="separate"/>
        </w:r>
        <w:r w:rsidR="009A16B6">
          <w:rPr>
            <w:noProof/>
          </w:rPr>
          <w:t>83</w:t>
        </w:r>
        <w:r w:rsidR="007A5951">
          <w:rPr>
            <w:noProof/>
          </w:rPr>
          <w:fldChar w:fldCharType="end"/>
        </w:r>
      </w:hyperlink>
    </w:p>
    <w:p w14:paraId="18612D94" w14:textId="56F36D36" w:rsidR="007A5951" w:rsidRDefault="00000000">
      <w:pPr>
        <w:pStyle w:val="TOC1"/>
        <w:rPr>
          <w:rFonts w:asciiTheme="minorHAnsi" w:eastAsiaTheme="minorEastAsia" w:hAnsiTheme="minorHAnsi" w:cstheme="minorBidi"/>
          <w:noProof/>
          <w:color w:val="auto"/>
          <w:sz w:val="22"/>
          <w:szCs w:val="22"/>
          <w:lang w:eastAsia="en-AU"/>
        </w:rPr>
      </w:pPr>
      <w:hyperlink w:anchor="_Toc198219340" w:history="1">
        <w:r w:rsidR="007A5951" w:rsidRPr="00C746D9">
          <w:rPr>
            <w:rStyle w:val="Hyperlink"/>
            <w:noProof/>
          </w:rPr>
          <w:t>7</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Urgent Business</w:t>
        </w:r>
        <w:r w:rsidR="007A5951">
          <w:rPr>
            <w:noProof/>
          </w:rPr>
          <w:tab/>
        </w:r>
        <w:r w:rsidR="007A5951">
          <w:rPr>
            <w:noProof/>
          </w:rPr>
          <w:fldChar w:fldCharType="begin"/>
        </w:r>
        <w:r w:rsidR="007A5951">
          <w:rPr>
            <w:noProof/>
          </w:rPr>
          <w:instrText xml:space="preserve"> PAGEREF _Toc198219340 \h </w:instrText>
        </w:r>
        <w:r w:rsidR="007A5951">
          <w:rPr>
            <w:noProof/>
          </w:rPr>
        </w:r>
        <w:r w:rsidR="007A5951">
          <w:rPr>
            <w:noProof/>
          </w:rPr>
          <w:fldChar w:fldCharType="separate"/>
        </w:r>
        <w:r w:rsidR="009A16B6">
          <w:rPr>
            <w:noProof/>
          </w:rPr>
          <w:t>84</w:t>
        </w:r>
        <w:r w:rsidR="007A5951">
          <w:rPr>
            <w:noProof/>
          </w:rPr>
          <w:fldChar w:fldCharType="end"/>
        </w:r>
      </w:hyperlink>
    </w:p>
    <w:p w14:paraId="631E4481" w14:textId="6011C9EE" w:rsidR="007A5951" w:rsidRDefault="00000000">
      <w:pPr>
        <w:pStyle w:val="TOC1"/>
        <w:rPr>
          <w:rFonts w:asciiTheme="minorHAnsi" w:eastAsiaTheme="minorEastAsia" w:hAnsiTheme="minorHAnsi" w:cstheme="minorBidi"/>
          <w:noProof/>
          <w:color w:val="auto"/>
          <w:sz w:val="22"/>
          <w:szCs w:val="22"/>
          <w:lang w:eastAsia="en-AU"/>
        </w:rPr>
      </w:pPr>
      <w:hyperlink w:anchor="_Toc198219341" w:history="1">
        <w:r w:rsidR="007A5951" w:rsidRPr="00C746D9">
          <w:rPr>
            <w:rStyle w:val="Hyperlink"/>
            <w:noProof/>
          </w:rPr>
          <w:t>8</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Reports from Councillors and CEO Update</w:t>
        </w:r>
        <w:r w:rsidR="007A5951">
          <w:rPr>
            <w:noProof/>
          </w:rPr>
          <w:tab/>
        </w:r>
        <w:r w:rsidR="007A5951">
          <w:rPr>
            <w:noProof/>
          </w:rPr>
          <w:fldChar w:fldCharType="begin"/>
        </w:r>
        <w:r w:rsidR="007A5951">
          <w:rPr>
            <w:noProof/>
          </w:rPr>
          <w:instrText xml:space="preserve"> PAGEREF _Toc198219341 \h </w:instrText>
        </w:r>
        <w:r w:rsidR="007A5951">
          <w:rPr>
            <w:noProof/>
          </w:rPr>
        </w:r>
        <w:r w:rsidR="007A5951">
          <w:rPr>
            <w:noProof/>
          </w:rPr>
          <w:fldChar w:fldCharType="separate"/>
        </w:r>
        <w:r w:rsidR="009A16B6">
          <w:rPr>
            <w:noProof/>
          </w:rPr>
          <w:t>84</w:t>
        </w:r>
        <w:r w:rsidR="007A5951">
          <w:rPr>
            <w:noProof/>
          </w:rPr>
          <w:fldChar w:fldCharType="end"/>
        </w:r>
      </w:hyperlink>
    </w:p>
    <w:p w14:paraId="1B36FC7B" w14:textId="38750093" w:rsidR="007A5951" w:rsidRDefault="00000000">
      <w:pPr>
        <w:pStyle w:val="TOC1"/>
        <w:rPr>
          <w:rFonts w:asciiTheme="minorHAnsi" w:eastAsiaTheme="minorEastAsia" w:hAnsiTheme="minorHAnsi" w:cstheme="minorBidi"/>
          <w:noProof/>
          <w:color w:val="auto"/>
          <w:sz w:val="22"/>
          <w:szCs w:val="22"/>
          <w:lang w:eastAsia="en-AU"/>
        </w:rPr>
      </w:pPr>
      <w:hyperlink w:anchor="_Toc198219342" w:history="1">
        <w:r w:rsidR="007A5951" w:rsidRPr="00C746D9">
          <w:rPr>
            <w:rStyle w:val="Hyperlink"/>
            <w:noProof/>
          </w:rPr>
          <w:t>9</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Tabled Reports</w:t>
        </w:r>
        <w:r w:rsidR="007A5951">
          <w:rPr>
            <w:noProof/>
          </w:rPr>
          <w:tab/>
        </w:r>
        <w:r w:rsidR="007A5951">
          <w:rPr>
            <w:noProof/>
          </w:rPr>
          <w:fldChar w:fldCharType="begin"/>
        </w:r>
        <w:r w:rsidR="007A5951">
          <w:rPr>
            <w:noProof/>
          </w:rPr>
          <w:instrText xml:space="preserve"> PAGEREF _Toc198219342 \h </w:instrText>
        </w:r>
        <w:r w:rsidR="007A5951">
          <w:rPr>
            <w:noProof/>
          </w:rPr>
        </w:r>
        <w:r w:rsidR="007A5951">
          <w:rPr>
            <w:noProof/>
          </w:rPr>
          <w:fldChar w:fldCharType="separate"/>
        </w:r>
        <w:r w:rsidR="009A16B6">
          <w:rPr>
            <w:noProof/>
          </w:rPr>
          <w:t>84</w:t>
        </w:r>
        <w:r w:rsidR="007A5951">
          <w:rPr>
            <w:noProof/>
          </w:rPr>
          <w:fldChar w:fldCharType="end"/>
        </w:r>
      </w:hyperlink>
    </w:p>
    <w:p w14:paraId="2780B894" w14:textId="5544C464" w:rsidR="007A5951" w:rsidRDefault="00000000">
      <w:pPr>
        <w:pStyle w:val="TOC2"/>
        <w:rPr>
          <w:rFonts w:asciiTheme="minorHAnsi" w:eastAsiaTheme="minorEastAsia" w:hAnsiTheme="minorHAnsi" w:cstheme="minorBidi"/>
          <w:noProof/>
          <w:color w:val="auto"/>
          <w:sz w:val="22"/>
          <w:szCs w:val="22"/>
          <w:lang w:eastAsia="en-AU"/>
        </w:rPr>
      </w:pPr>
      <w:hyperlink w:anchor="_Toc198219343" w:history="1">
        <w:r w:rsidR="007A5951" w:rsidRPr="00C746D9">
          <w:rPr>
            <w:rStyle w:val="Hyperlink"/>
            <w:noProof/>
          </w:rPr>
          <w:t>9.1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Audit &amp; Risk Committee Biannual Report</w:t>
        </w:r>
        <w:r w:rsidR="007A5951">
          <w:rPr>
            <w:noProof/>
          </w:rPr>
          <w:tab/>
        </w:r>
        <w:r w:rsidR="007A5951">
          <w:rPr>
            <w:noProof/>
          </w:rPr>
          <w:fldChar w:fldCharType="begin"/>
        </w:r>
        <w:r w:rsidR="007A5951">
          <w:rPr>
            <w:noProof/>
          </w:rPr>
          <w:instrText xml:space="preserve"> PAGEREF _Toc198219343 \h </w:instrText>
        </w:r>
        <w:r w:rsidR="007A5951">
          <w:rPr>
            <w:noProof/>
          </w:rPr>
        </w:r>
        <w:r w:rsidR="007A5951">
          <w:rPr>
            <w:noProof/>
          </w:rPr>
          <w:fldChar w:fldCharType="separate"/>
        </w:r>
        <w:r w:rsidR="009A16B6">
          <w:rPr>
            <w:noProof/>
          </w:rPr>
          <w:t>84</w:t>
        </w:r>
        <w:r w:rsidR="007A5951">
          <w:rPr>
            <w:noProof/>
          </w:rPr>
          <w:fldChar w:fldCharType="end"/>
        </w:r>
      </w:hyperlink>
    </w:p>
    <w:p w14:paraId="1035BA98" w14:textId="08E26E17" w:rsidR="007A5951" w:rsidRDefault="00000000">
      <w:pPr>
        <w:pStyle w:val="TOC1"/>
        <w:rPr>
          <w:rFonts w:asciiTheme="minorHAnsi" w:eastAsiaTheme="minorEastAsia" w:hAnsiTheme="minorHAnsi" w:cstheme="minorBidi"/>
          <w:noProof/>
          <w:color w:val="auto"/>
          <w:sz w:val="22"/>
          <w:szCs w:val="22"/>
          <w:lang w:eastAsia="en-AU"/>
        </w:rPr>
      </w:pPr>
      <w:hyperlink w:anchor="_Toc198219344" w:history="1">
        <w:r w:rsidR="007A5951" w:rsidRPr="00C746D9">
          <w:rPr>
            <w:rStyle w:val="Hyperlink"/>
            <w:noProof/>
          </w:rPr>
          <w:t>10</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Confidential Business</w:t>
        </w:r>
        <w:r w:rsidR="007A5951">
          <w:rPr>
            <w:noProof/>
          </w:rPr>
          <w:tab/>
        </w:r>
        <w:r w:rsidR="007A5951">
          <w:rPr>
            <w:noProof/>
          </w:rPr>
          <w:fldChar w:fldCharType="begin"/>
        </w:r>
        <w:r w:rsidR="007A5951">
          <w:rPr>
            <w:noProof/>
          </w:rPr>
          <w:instrText xml:space="preserve"> PAGEREF _Toc198219344 \h </w:instrText>
        </w:r>
        <w:r w:rsidR="007A5951">
          <w:rPr>
            <w:noProof/>
          </w:rPr>
        </w:r>
        <w:r w:rsidR="007A5951">
          <w:rPr>
            <w:noProof/>
          </w:rPr>
          <w:fldChar w:fldCharType="separate"/>
        </w:r>
        <w:r w:rsidR="009A16B6">
          <w:rPr>
            <w:noProof/>
          </w:rPr>
          <w:t>85</w:t>
        </w:r>
        <w:r w:rsidR="007A5951">
          <w:rPr>
            <w:noProof/>
          </w:rPr>
          <w:fldChar w:fldCharType="end"/>
        </w:r>
      </w:hyperlink>
    </w:p>
    <w:p w14:paraId="78440EDD" w14:textId="0E35B8A8" w:rsidR="007A5951" w:rsidRDefault="00000000">
      <w:pPr>
        <w:pStyle w:val="TOC1"/>
        <w:rPr>
          <w:rFonts w:asciiTheme="minorHAnsi" w:eastAsiaTheme="minorEastAsia" w:hAnsiTheme="minorHAnsi" w:cstheme="minorBidi"/>
          <w:noProof/>
          <w:color w:val="auto"/>
          <w:sz w:val="22"/>
          <w:szCs w:val="22"/>
          <w:lang w:eastAsia="en-AU"/>
        </w:rPr>
      </w:pPr>
      <w:hyperlink w:anchor="_Toc198219345" w:history="1">
        <w:r w:rsidR="007A5951" w:rsidRPr="00C746D9">
          <w:rPr>
            <w:rStyle w:val="Hyperlink"/>
            <w:noProof/>
          </w:rPr>
          <w:t>11</w:t>
        </w:r>
        <w:r w:rsidR="007A5951">
          <w:rPr>
            <w:rFonts w:asciiTheme="minorHAnsi" w:eastAsiaTheme="minorEastAsia" w:hAnsiTheme="minorHAnsi" w:cstheme="minorBidi"/>
            <w:noProof/>
            <w:color w:val="auto"/>
            <w:sz w:val="22"/>
            <w:szCs w:val="22"/>
            <w:lang w:eastAsia="en-AU"/>
          </w:rPr>
          <w:tab/>
        </w:r>
        <w:r w:rsidR="007A5951" w:rsidRPr="00C746D9">
          <w:rPr>
            <w:rStyle w:val="Hyperlink"/>
            <w:noProof/>
          </w:rPr>
          <w:t>Closure</w:t>
        </w:r>
        <w:r w:rsidR="007A5951">
          <w:rPr>
            <w:noProof/>
          </w:rPr>
          <w:tab/>
        </w:r>
        <w:r w:rsidR="007A5951">
          <w:rPr>
            <w:noProof/>
          </w:rPr>
          <w:fldChar w:fldCharType="begin"/>
        </w:r>
        <w:r w:rsidR="007A5951">
          <w:rPr>
            <w:noProof/>
          </w:rPr>
          <w:instrText xml:space="preserve"> PAGEREF _Toc198219345 \h </w:instrText>
        </w:r>
        <w:r w:rsidR="007A5951">
          <w:rPr>
            <w:noProof/>
          </w:rPr>
        </w:r>
        <w:r w:rsidR="007A5951">
          <w:rPr>
            <w:noProof/>
          </w:rPr>
          <w:fldChar w:fldCharType="separate"/>
        </w:r>
        <w:r w:rsidR="009A16B6">
          <w:rPr>
            <w:noProof/>
          </w:rPr>
          <w:t>85</w:t>
        </w:r>
        <w:r w:rsidR="007A5951">
          <w:rPr>
            <w:noProof/>
          </w:rPr>
          <w:fldChar w:fldCharType="end"/>
        </w:r>
      </w:hyperlink>
    </w:p>
    <w:p w14:paraId="025C16E8" w14:textId="65FB3695" w:rsidR="00A11A83" w:rsidRPr="00163BE0" w:rsidRDefault="00144031" w:rsidP="00FC3293">
      <w:pPr>
        <w:rPr>
          <w:rFonts w:eastAsia="Calibri" w:cs="Calibri"/>
          <w:b/>
          <w:color w:val="000000"/>
          <w:sz w:val="28"/>
        </w:rPr>
      </w:pPr>
      <w:r w:rsidRPr="00163BE0">
        <w:rPr>
          <w:rFonts w:eastAsia="Calibri" w:cs="Calibri"/>
          <w:b/>
          <w:color w:val="000000"/>
          <w:sz w:val="28"/>
        </w:rPr>
        <w:fldChar w:fldCharType="end"/>
      </w:r>
    </w:p>
    <w:p w14:paraId="21E786EB" w14:textId="77777777" w:rsidR="00CE6608" w:rsidRPr="00E803A2" w:rsidRDefault="00A11A83" w:rsidP="003A2CB2">
      <w:pPr>
        <w:pBdr>
          <w:top w:val="single" w:sz="4" w:space="6" w:color="auto"/>
          <w:left w:val="single" w:sz="4" w:space="6" w:color="auto"/>
          <w:bottom w:val="single" w:sz="4" w:space="6" w:color="auto"/>
          <w:right w:val="single" w:sz="4" w:space="6" w:color="auto"/>
        </w:pBdr>
        <w:spacing w:before="240"/>
        <w:rPr>
          <w:b/>
          <w:bCs/>
        </w:rPr>
      </w:pPr>
      <w:r w:rsidRPr="00163BE0">
        <w:rPr>
          <w:rFonts w:eastAsia="Calibri" w:cs="Calibri"/>
          <w:b/>
          <w:color w:val="000000"/>
          <w:sz w:val="28"/>
        </w:rPr>
        <w:br w:type="page"/>
      </w:r>
      <w:r w:rsidRPr="00E803A2">
        <w:rPr>
          <w:b/>
          <w:bCs/>
        </w:rPr>
        <w:lastRenderedPageBreak/>
        <w:t>Note:</w:t>
      </w:r>
    </w:p>
    <w:p w14:paraId="4A2FA789" w14:textId="77777777" w:rsidR="00DE57CF" w:rsidRDefault="00DE57CF" w:rsidP="00DE57CF">
      <w:pPr>
        <w:pBdr>
          <w:top w:val="single" w:sz="4" w:space="6" w:color="auto"/>
          <w:left w:val="single" w:sz="4" w:space="6" w:color="auto"/>
          <w:bottom w:val="single" w:sz="4" w:space="6" w:color="auto"/>
          <w:right w:val="single" w:sz="4" w:space="6" w:color="auto"/>
        </w:pBdr>
      </w:pPr>
    </w:p>
    <w:p w14:paraId="213B0C29" w14:textId="77777777" w:rsidR="00A11A83" w:rsidRDefault="00144031" w:rsidP="54371C9E">
      <w:pPr>
        <w:pBdr>
          <w:top w:val="single" w:sz="4" w:space="6" w:color="auto"/>
          <w:left w:val="single" w:sz="4" w:space="6" w:color="auto"/>
          <w:bottom w:val="single" w:sz="4" w:space="6" w:color="auto"/>
          <w:right w:val="single" w:sz="4" w:space="6" w:color="auto"/>
        </w:pBdr>
      </w:pPr>
      <w:r>
        <w:t xml:space="preserve">At the </w:t>
      </w:r>
      <w:r w:rsidR="68E2F46E">
        <w:t>Chair</w:t>
      </w:r>
      <w:r>
        <w:t xml:space="preserve">’s discretion, the meeting may be closed to the public in accordance with Section 66(2)(a) of the </w:t>
      </w:r>
      <w:r w:rsidRPr="54371C9E">
        <w:rPr>
          <w:i/>
          <w:iCs/>
        </w:rPr>
        <w:t>Local Government Act 2020</w:t>
      </w:r>
      <w:r>
        <w:t xml:space="preserve">.  The provision which is likely to be relied upon to enable closure is set out in each item. </w:t>
      </w:r>
      <w:r w:rsidR="004E3764">
        <w:t xml:space="preserve"> </w:t>
      </w:r>
      <w:r>
        <w:t>These reports are not available for public distribution.</w:t>
      </w:r>
    </w:p>
    <w:p w14:paraId="714E4F1E" w14:textId="77777777" w:rsidR="00CE6608" w:rsidRDefault="00CE6608" w:rsidP="00CE6608"/>
    <w:p w14:paraId="3EF87981" w14:textId="77777777" w:rsidR="006D254E" w:rsidRDefault="006D254E" w:rsidP="00CE6608"/>
    <w:p w14:paraId="5D5A31B6" w14:textId="77777777" w:rsidR="12127E40" w:rsidRDefault="00144031" w:rsidP="00546C9A">
      <w:pPr>
        <w:pBdr>
          <w:top w:val="single" w:sz="4" w:space="6" w:color="auto"/>
          <w:left w:val="single" w:sz="4" w:space="6" w:color="auto"/>
          <w:bottom w:val="single" w:sz="4" w:space="6" w:color="auto"/>
          <w:right w:val="single" w:sz="4" w:space="6" w:color="auto"/>
        </w:pBdr>
        <w:rPr>
          <w:b/>
          <w:bCs/>
        </w:rPr>
      </w:pPr>
      <w:r w:rsidRPr="12127E40">
        <w:rPr>
          <w:b/>
          <w:bCs/>
        </w:rPr>
        <w:t>Question Time:</w:t>
      </w:r>
    </w:p>
    <w:p w14:paraId="683209E0" w14:textId="77777777" w:rsidR="00176EA0" w:rsidRDefault="00176EA0" w:rsidP="00546C9A">
      <w:pPr>
        <w:pBdr>
          <w:top w:val="single" w:sz="4" w:space="6" w:color="auto"/>
          <w:left w:val="single" w:sz="4" w:space="6" w:color="auto"/>
          <w:bottom w:val="single" w:sz="4" w:space="6" w:color="auto"/>
          <w:right w:val="single" w:sz="4" w:space="6" w:color="auto"/>
        </w:pBdr>
        <w:rPr>
          <w:b/>
          <w:bCs/>
        </w:rPr>
      </w:pPr>
    </w:p>
    <w:p w14:paraId="62B1D2C1" w14:textId="77777777" w:rsidR="00BA1CEB" w:rsidRDefault="00144031" w:rsidP="00BA1CEB">
      <w:pPr>
        <w:pBdr>
          <w:top w:val="single" w:sz="4" w:space="6" w:color="auto"/>
          <w:left w:val="single" w:sz="4" w:space="6" w:color="auto"/>
          <w:bottom w:val="single" w:sz="4" w:space="6" w:color="auto"/>
          <w:right w:val="single" w:sz="4" w:space="6" w:color="auto"/>
        </w:pBdr>
      </w:pPr>
      <w:r>
        <w:t>Council will hold public question time for up to 30 minutes at each Scheduled Council Meeting to allow for public questions, petitions or joint letters from our community to be read out by the Chief Executive Officers delegate and responses will be provide by the Chief Executive Officer.</w:t>
      </w:r>
    </w:p>
    <w:p w14:paraId="5AEF2408" w14:textId="77777777" w:rsidR="00BA1CEB" w:rsidRDefault="00BA1CEB" w:rsidP="0B31F852">
      <w:pPr>
        <w:pBdr>
          <w:top w:val="single" w:sz="4" w:space="6" w:color="auto"/>
          <w:left w:val="single" w:sz="4" w:space="6" w:color="auto"/>
          <w:bottom w:val="single" w:sz="4" w:space="6" w:color="auto"/>
          <w:right w:val="single" w:sz="4" w:space="6" w:color="auto"/>
        </w:pBdr>
      </w:pPr>
    </w:p>
    <w:p w14:paraId="234632A8" w14:textId="77777777" w:rsidR="00257E15" w:rsidRDefault="00144031" w:rsidP="0B31F852">
      <w:pPr>
        <w:pBdr>
          <w:top w:val="single" w:sz="4" w:space="6" w:color="auto"/>
          <w:left w:val="single" w:sz="4" w:space="6" w:color="auto"/>
          <w:bottom w:val="single" w:sz="4" w:space="6" w:color="auto"/>
          <w:right w:val="single" w:sz="4" w:space="6" w:color="auto"/>
        </w:pBdr>
      </w:pPr>
      <w:r>
        <w:t xml:space="preserve">Questions are required to be submitted in writing </w:t>
      </w:r>
      <w:r w:rsidR="34DABEF8">
        <w:t xml:space="preserve">no later than </w:t>
      </w:r>
      <w:r w:rsidR="003477D6">
        <w:t>12 noon on</w:t>
      </w:r>
      <w:r w:rsidR="34DABEF8">
        <w:t xml:space="preserve"> the day prior to a Scheduled Council Meeting</w:t>
      </w:r>
      <w:r>
        <w:t xml:space="preserve">.  </w:t>
      </w:r>
    </w:p>
    <w:p w14:paraId="57121226" w14:textId="77777777" w:rsidR="00257E15" w:rsidRDefault="00257E15" w:rsidP="0BC1E6C0">
      <w:pPr>
        <w:pBdr>
          <w:top w:val="single" w:sz="4" w:space="6" w:color="auto"/>
          <w:left w:val="single" w:sz="4" w:space="6" w:color="auto"/>
          <w:bottom w:val="single" w:sz="4" w:space="6" w:color="auto"/>
          <w:right w:val="single" w:sz="4" w:space="6" w:color="auto"/>
        </w:pBdr>
        <w:rPr>
          <w:rFonts w:eastAsia="Calibri" w:cs="Calibri"/>
        </w:rPr>
      </w:pPr>
    </w:p>
    <w:p w14:paraId="6B4F21B4" w14:textId="77777777" w:rsidR="00257E15" w:rsidRDefault="00144031" w:rsidP="0B31F852">
      <w:pPr>
        <w:pBdr>
          <w:top w:val="single" w:sz="4" w:space="6" w:color="auto"/>
          <w:left w:val="single" w:sz="4" w:space="6" w:color="auto"/>
          <w:bottom w:val="single" w:sz="4" w:space="6" w:color="auto"/>
          <w:right w:val="single" w:sz="4" w:space="6" w:color="auto"/>
        </w:pBdr>
      </w:pPr>
      <w:r w:rsidRPr="0B31F852">
        <w:rPr>
          <w:rFonts w:eastAsia="Calibri" w:cs="Calibri"/>
        </w:rPr>
        <w:t xml:space="preserve">Priority will be given to questions or statements that relate to </w:t>
      </w:r>
      <w:r w:rsidR="00ED178B">
        <w:rPr>
          <w:rFonts w:eastAsia="Calibri" w:cs="Calibri"/>
        </w:rPr>
        <w:t>a</w:t>
      </w:r>
      <w:r w:rsidRPr="0B31F852">
        <w:rPr>
          <w:rFonts w:eastAsia="Calibri" w:cs="Calibri"/>
        </w:rPr>
        <w:t xml:space="preserve">genda items. </w:t>
      </w:r>
      <w:r w:rsidR="004E3764" w:rsidRPr="0B31F852">
        <w:rPr>
          <w:rFonts w:eastAsia="Calibri" w:cs="Calibri"/>
        </w:rPr>
        <w:t xml:space="preserve"> </w:t>
      </w:r>
      <w:r w:rsidRPr="0B31F852">
        <w:rPr>
          <w:rFonts w:eastAsia="Calibri" w:cs="Calibri"/>
        </w:rPr>
        <w:t xml:space="preserve">Any questions submitted after </w:t>
      </w:r>
      <w:r w:rsidR="00B668BC">
        <w:rPr>
          <w:rFonts w:eastAsia="Calibri" w:cs="Calibri"/>
        </w:rPr>
        <w:t xml:space="preserve">12 noon the day prior will be held over to the following </w:t>
      </w:r>
      <w:r w:rsidR="560BB359" w:rsidRPr="0B31F852">
        <w:rPr>
          <w:rFonts w:eastAsia="Calibri" w:cs="Calibri"/>
        </w:rPr>
        <w:t>Council Meeting</w:t>
      </w:r>
      <w:r w:rsidRPr="0B31F852">
        <w:rPr>
          <w:rFonts w:eastAsia="Calibri" w:cs="Calibri"/>
        </w:rPr>
        <w:t>.</w:t>
      </w:r>
      <w:r>
        <w:t xml:space="preserve"> </w:t>
      </w:r>
    </w:p>
    <w:p w14:paraId="55CCF7CA" w14:textId="77777777" w:rsidR="00257E15" w:rsidRDefault="00257E15" w:rsidP="003A2CB2">
      <w:pPr>
        <w:pBdr>
          <w:top w:val="single" w:sz="4" w:space="6" w:color="auto"/>
          <w:left w:val="single" w:sz="4" w:space="6" w:color="auto"/>
          <w:bottom w:val="single" w:sz="4" w:space="6" w:color="auto"/>
          <w:right w:val="single" w:sz="4" w:space="6" w:color="auto"/>
        </w:pBdr>
      </w:pPr>
    </w:p>
    <w:p w14:paraId="334AF4E6" w14:textId="77777777" w:rsidR="00257E15" w:rsidRDefault="00144031" w:rsidP="003A2CB2">
      <w:pPr>
        <w:pBdr>
          <w:top w:val="single" w:sz="4" w:space="6" w:color="auto"/>
          <w:left w:val="single" w:sz="4" w:space="6" w:color="auto"/>
          <w:bottom w:val="single" w:sz="4" w:space="6" w:color="auto"/>
          <w:right w:val="single" w:sz="4" w:space="6" w:color="auto"/>
        </w:pBdr>
      </w:pPr>
      <w:r>
        <w:t xml:space="preserve">The Public Question form can be downloaded from Council’s website. Refer: </w:t>
      </w:r>
      <w:hyperlink r:id="rId15">
        <w:r w:rsidR="00E803A2" w:rsidRPr="0BC1E6C0">
          <w:rPr>
            <w:rStyle w:val="Hyperlink"/>
          </w:rPr>
          <w:t>https://www.whittlesea.vic.gov.au/about-us/council/council-meetings/</w:t>
        </w:r>
      </w:hyperlink>
      <w:r w:rsidR="00E803A2">
        <w:t xml:space="preserve"> </w:t>
      </w:r>
    </w:p>
    <w:p w14:paraId="5DA1E056" w14:textId="77777777" w:rsidR="00257E15" w:rsidRDefault="00257E15" w:rsidP="003A2CB2">
      <w:pPr>
        <w:pBdr>
          <w:top w:val="single" w:sz="4" w:space="6" w:color="auto"/>
          <w:left w:val="single" w:sz="4" w:space="6" w:color="auto"/>
          <w:bottom w:val="single" w:sz="4" w:space="6" w:color="auto"/>
          <w:right w:val="single" w:sz="4" w:space="6" w:color="auto"/>
        </w:pBdr>
      </w:pPr>
    </w:p>
    <w:p w14:paraId="262839B5" w14:textId="77777777" w:rsidR="00CE6608" w:rsidRDefault="00144031" w:rsidP="056FFBCC">
      <w:pPr>
        <w:pBdr>
          <w:top w:val="single" w:sz="4" w:space="6" w:color="auto"/>
          <w:left w:val="single" w:sz="4" w:space="6" w:color="auto"/>
          <w:bottom w:val="single" w:sz="4" w:space="6" w:color="auto"/>
          <w:right w:val="single" w:sz="4" w:space="6" w:color="auto"/>
        </w:pBdr>
      </w:pPr>
      <w:r>
        <w:t xml:space="preserve">Council is committed to ensuring that all residents and ratepayers of the municipality may contribute to Council’s democratic process and therefore, if you have special requirements, please telephone </w:t>
      </w:r>
      <w:r w:rsidR="6A6B588C">
        <w:t xml:space="preserve">Council’s </w:t>
      </w:r>
      <w:r>
        <w:t>Governance Team prior to any Council Meeting on</w:t>
      </w:r>
      <w:r w:rsidR="40BF44FE">
        <w:t xml:space="preserve"> </w:t>
      </w:r>
      <w:r w:rsidR="00EC510E">
        <w:br/>
      </w:r>
      <w:r w:rsidR="131F7B9A">
        <w:t xml:space="preserve">(03) </w:t>
      </w:r>
      <w:r>
        <w:t>9217 2</w:t>
      </w:r>
      <w:r w:rsidR="47BA036D">
        <w:t>170</w:t>
      </w:r>
      <w:r>
        <w:t>.</w:t>
      </w:r>
    </w:p>
    <w:p w14:paraId="703A8EE5" w14:textId="77777777" w:rsidR="00E803A2" w:rsidRDefault="00E803A2" w:rsidP="00E803A2"/>
    <w:p w14:paraId="1188E599" w14:textId="77777777" w:rsidR="00A11A83" w:rsidRPr="00163BE0" w:rsidRDefault="00144031"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8219318"/>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4BDCE28B"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8219319"/>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73EBBEAB" w14:textId="77777777" w:rsidR="000E6EC9" w:rsidRPr="0003490A" w:rsidRDefault="00144031" w:rsidP="5E2D0F43">
      <w:r w:rsidRPr="38B9FE73">
        <w:t xml:space="preserve">The </w:t>
      </w:r>
      <w:r w:rsidR="14E208A3" w:rsidRPr="38B9FE73">
        <w:t>Chair</w:t>
      </w:r>
      <w:r w:rsidR="00F4175E" w:rsidRPr="38B9FE73">
        <w:t xml:space="preserve">, Cr </w:t>
      </w:r>
      <w:r w:rsidR="2328E13E" w:rsidRPr="38B9FE73">
        <w:t>Martin Taylor</w:t>
      </w:r>
      <w:r w:rsidR="7FDEB74F" w:rsidRPr="38B9FE73">
        <w:t xml:space="preserve"> </w:t>
      </w:r>
      <w:r w:rsidRPr="38B9FE73">
        <w:t xml:space="preserve">will open the meeting and introduce the </w:t>
      </w:r>
      <w:r w:rsidR="00F4175E" w:rsidRPr="38B9FE73">
        <w:t>Councillors</w:t>
      </w:r>
      <w:r w:rsidRPr="38B9FE73">
        <w:t xml:space="preserve"> and Chief Executive Officer:</w:t>
      </w:r>
    </w:p>
    <w:p w14:paraId="35FE8D99" w14:textId="77777777" w:rsidR="000E6EC9" w:rsidRPr="0003490A" w:rsidRDefault="00144031" w:rsidP="00A2604E">
      <w:r w:rsidRPr="617CA412">
        <w:t xml:space="preserve"> </w:t>
      </w:r>
    </w:p>
    <w:p w14:paraId="018AFA95" w14:textId="77777777" w:rsidR="0049246A" w:rsidRPr="00355BDD" w:rsidRDefault="00144031" w:rsidP="7FD2E97D">
      <w:pPr>
        <w:tabs>
          <w:tab w:val="left" w:pos="2835"/>
        </w:tabs>
      </w:pPr>
      <w:r w:rsidRPr="7FD2E97D">
        <w:t>Cr Daniela Zinni, Deputy Mayor</w:t>
      </w:r>
    </w:p>
    <w:p w14:paraId="4BBBCAFE" w14:textId="77777777" w:rsidR="00DA3D7F" w:rsidRPr="00355BDD" w:rsidRDefault="00144031" w:rsidP="7FD2E97D">
      <w:pPr>
        <w:tabs>
          <w:tab w:val="left" w:pos="2835"/>
        </w:tabs>
      </w:pPr>
      <w:r w:rsidRPr="7FD2E97D">
        <w:t>Cr Nic Brooks</w:t>
      </w:r>
    </w:p>
    <w:p w14:paraId="7E675A32" w14:textId="77777777" w:rsidR="00DA3D7F" w:rsidRPr="00355BDD" w:rsidRDefault="00144031" w:rsidP="7FD2E97D">
      <w:pPr>
        <w:tabs>
          <w:tab w:val="left" w:pos="2835"/>
        </w:tabs>
      </w:pPr>
      <w:r w:rsidRPr="7FD2E97D">
        <w:t>Cr Blair Colwell</w:t>
      </w:r>
    </w:p>
    <w:p w14:paraId="5DFC395B" w14:textId="77777777" w:rsidR="00DA3D7F" w:rsidRPr="00355BDD" w:rsidRDefault="00144031" w:rsidP="7FD2E97D">
      <w:pPr>
        <w:tabs>
          <w:tab w:val="left" w:pos="2835"/>
        </w:tabs>
      </w:pPr>
      <w:r w:rsidRPr="7FD2E97D">
        <w:t>Cr Lawrie Cox</w:t>
      </w:r>
    </w:p>
    <w:p w14:paraId="30314861" w14:textId="77777777" w:rsidR="00DA3D7F" w:rsidRPr="00355BDD" w:rsidRDefault="00144031" w:rsidP="7FD2E97D">
      <w:pPr>
        <w:tabs>
          <w:tab w:val="left" w:pos="2835"/>
        </w:tabs>
      </w:pPr>
      <w:r w:rsidRPr="38B9FE73">
        <w:t>Cr Deb Gunn</w:t>
      </w:r>
    </w:p>
    <w:p w14:paraId="6DB26F6D" w14:textId="77777777" w:rsidR="00DA3D7F" w:rsidRPr="00355BDD" w:rsidRDefault="00144031" w:rsidP="7FD2E97D">
      <w:pPr>
        <w:tabs>
          <w:tab w:val="left" w:pos="2835"/>
        </w:tabs>
      </w:pPr>
      <w:r w:rsidRPr="7FD2E97D">
        <w:t>Cr Jarrod Lappin</w:t>
      </w:r>
    </w:p>
    <w:p w14:paraId="71699FA8" w14:textId="77777777" w:rsidR="00DA3D7F" w:rsidRPr="00355BDD" w:rsidRDefault="00144031" w:rsidP="7FD2E97D">
      <w:pPr>
        <w:tabs>
          <w:tab w:val="left" w:pos="2835"/>
        </w:tabs>
      </w:pPr>
      <w:r w:rsidRPr="7FD2E97D">
        <w:t>Cr David Lenberg</w:t>
      </w:r>
    </w:p>
    <w:p w14:paraId="7C1EE1FE" w14:textId="77777777" w:rsidR="00DA3D7F" w:rsidRPr="00355BDD" w:rsidRDefault="00144031" w:rsidP="5F85A10A">
      <w:pPr>
        <w:tabs>
          <w:tab w:val="left" w:pos="2835"/>
        </w:tabs>
      </w:pPr>
      <w:r w:rsidRPr="38B9FE73">
        <w:t>Cr Christine Stow</w:t>
      </w:r>
    </w:p>
    <w:p w14:paraId="47D0D81E" w14:textId="77777777" w:rsidR="000E6EC9" w:rsidRPr="0003490A" w:rsidRDefault="00144031" w:rsidP="43420629">
      <w:pPr>
        <w:tabs>
          <w:tab w:val="left" w:pos="2835"/>
        </w:tabs>
      </w:pPr>
      <w:r w:rsidRPr="43420629">
        <w:t xml:space="preserve">Craig Lloyd, </w:t>
      </w:r>
      <w:r w:rsidR="3AA67067" w:rsidRPr="43420629">
        <w:rPr>
          <w:i/>
          <w:iCs/>
        </w:rPr>
        <w:t>Chief Executive Officer</w:t>
      </w:r>
    </w:p>
    <w:p w14:paraId="31FFC0B4" w14:textId="6615AB3E" w:rsidR="000E6EC9" w:rsidRPr="0003490A" w:rsidRDefault="000E6EC9" w:rsidP="00A2604E"/>
    <w:p w14:paraId="3B909002" w14:textId="77777777" w:rsidR="000E6EC9" w:rsidRPr="0003490A" w:rsidRDefault="00144031" w:rsidP="00A2604E">
      <w:r w:rsidRPr="617CA412">
        <w:t>The Chief Executive Officer, Craig Lloyd will introduce members of the Executive Leadership Team:</w:t>
      </w:r>
    </w:p>
    <w:p w14:paraId="33F175AB" w14:textId="685748FB" w:rsidR="000E6EC9" w:rsidRPr="0003490A" w:rsidRDefault="000E6EC9" w:rsidP="00A2604E"/>
    <w:p w14:paraId="513BEBE6" w14:textId="77777777" w:rsidR="000C52ED" w:rsidRDefault="00144031" w:rsidP="4BF3CBD2">
      <w:r w:rsidRPr="4BF3CBD2">
        <w:t>Emma Appleton</w:t>
      </w:r>
      <w:r w:rsidRPr="00355BDD">
        <w:t>,</w:t>
      </w:r>
      <w:r w:rsidRPr="00355BDD">
        <w:rPr>
          <w:i/>
          <w:iCs/>
        </w:rPr>
        <w:t xml:space="preserve"> Director Planning and Developmen</w:t>
      </w:r>
      <w:r w:rsidR="60CD19CD" w:rsidRPr="00355BDD">
        <w:rPr>
          <w:i/>
          <w:iCs/>
        </w:rPr>
        <w:t>t</w:t>
      </w:r>
      <w:r w:rsidRPr="00355BDD">
        <w:rPr>
          <w:i/>
          <w:iCs/>
        </w:rPr>
        <w:t>;</w:t>
      </w:r>
    </w:p>
    <w:p w14:paraId="02D5BB0A" w14:textId="77777777" w:rsidR="000E6EC9" w:rsidRPr="00355BDD" w:rsidRDefault="00144031" w:rsidP="00A2604E">
      <w:pPr>
        <w:rPr>
          <w:i/>
          <w:iCs/>
        </w:rPr>
      </w:pPr>
      <w:r w:rsidRPr="31C0FAC4">
        <w:rPr>
          <w:rFonts w:eastAsia="Calibri" w:cs="Calibri"/>
          <w:color w:val="000000" w:themeColor="text1"/>
        </w:rPr>
        <w:t>Agata Chmielewski</w:t>
      </w:r>
      <w:r>
        <w:t xml:space="preserve">, </w:t>
      </w:r>
      <w:r w:rsidR="7CCDC6C1" w:rsidRPr="00355BDD">
        <w:rPr>
          <w:i/>
          <w:iCs/>
        </w:rPr>
        <w:t>Director Community Wellbeing;</w:t>
      </w:r>
    </w:p>
    <w:p w14:paraId="5C7511FF" w14:textId="77777777" w:rsidR="000E6EC9" w:rsidRPr="0003490A" w:rsidRDefault="00144031" w:rsidP="00A2604E">
      <w:r w:rsidRPr="2894ED03">
        <w:t>Sarah Renner</w:t>
      </w:r>
      <w:r>
        <w:t xml:space="preserve">, </w:t>
      </w:r>
      <w:r w:rsidR="002E71D3" w:rsidRPr="00355BDD">
        <w:rPr>
          <w:i/>
          <w:iCs/>
        </w:rPr>
        <w:t xml:space="preserve">Director Corporate </w:t>
      </w:r>
      <w:r w:rsidR="416F2AC0" w:rsidRPr="00355BDD">
        <w:rPr>
          <w:i/>
          <w:iCs/>
        </w:rPr>
        <w:t>and</w:t>
      </w:r>
      <w:r w:rsidR="002E71D3" w:rsidRPr="00355BDD">
        <w:rPr>
          <w:i/>
          <w:iCs/>
        </w:rPr>
        <w:t xml:space="preserve"> Customer Services</w:t>
      </w:r>
      <w:r w:rsidR="174A28A7" w:rsidRPr="00355BDD">
        <w:rPr>
          <w:i/>
          <w:iCs/>
        </w:rPr>
        <w:t>;</w:t>
      </w:r>
    </w:p>
    <w:p w14:paraId="124059A7" w14:textId="77777777" w:rsidR="005D79B0" w:rsidRPr="00355BDD" w:rsidRDefault="69AF0DE3" w:rsidP="38B9FE73">
      <w:pPr>
        <w:rPr>
          <w:i/>
          <w:iCs/>
        </w:rPr>
      </w:pPr>
      <w:r w:rsidRPr="38B9FE73">
        <w:t xml:space="preserve">Amanda Dodd, </w:t>
      </w:r>
      <w:r w:rsidR="2987E989" w:rsidRPr="38B9FE73">
        <w:rPr>
          <w:i/>
          <w:iCs/>
        </w:rPr>
        <w:t xml:space="preserve">Acting </w:t>
      </w:r>
      <w:r w:rsidRPr="38B9FE73">
        <w:rPr>
          <w:i/>
          <w:iCs/>
        </w:rPr>
        <w:t>Director Infrastructure and Environment;</w:t>
      </w:r>
    </w:p>
    <w:p w14:paraId="49BC295E" w14:textId="77777777" w:rsidR="000E6EC9" w:rsidRPr="00355BDD" w:rsidRDefault="00144031" w:rsidP="00A2604E">
      <w:pPr>
        <w:rPr>
          <w:i/>
          <w:iCs/>
        </w:rPr>
      </w:pPr>
      <w:r w:rsidRPr="003316C4">
        <w:t xml:space="preserve">Janine Morgan, </w:t>
      </w:r>
      <w:r w:rsidR="0C150F0B" w:rsidRPr="003316C4">
        <w:rPr>
          <w:i/>
          <w:iCs/>
        </w:rPr>
        <w:t>Executive Manager Public Affairs</w:t>
      </w:r>
      <w:r w:rsidR="01CF5698" w:rsidRPr="003316C4">
        <w:rPr>
          <w:i/>
          <w:iCs/>
        </w:rPr>
        <w:t xml:space="preserve">; </w:t>
      </w:r>
      <w:r w:rsidR="000C52ED" w:rsidRPr="003316C4">
        <w:t>and</w:t>
      </w:r>
    </w:p>
    <w:p w14:paraId="528BE2D9" w14:textId="77777777" w:rsidR="67CABC83" w:rsidRDefault="00144031" w:rsidP="00A2604E">
      <w:r>
        <w:t xml:space="preserve">Jacinta Stevens, </w:t>
      </w:r>
      <w:r w:rsidRPr="00355BDD">
        <w:rPr>
          <w:i/>
          <w:iCs/>
        </w:rPr>
        <w:t>Executive Manager Office of Council and CEO</w:t>
      </w:r>
      <w:r w:rsidR="000C52ED">
        <w:t>.</w:t>
      </w:r>
    </w:p>
    <w:p w14:paraId="5B8A87A8" w14:textId="77777777" w:rsidR="000E6EC9" w:rsidRPr="00A2604E" w:rsidRDefault="000E6EC9" w:rsidP="00A2604E"/>
    <w:p w14:paraId="6C83164A"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8219320"/>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7BFB020D" w14:textId="77777777" w:rsidR="003352B0" w:rsidRPr="003352B0" w:rsidRDefault="003352B0" w:rsidP="4C80C24B"/>
    <w:p w14:paraId="678A9F96"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8219321"/>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4C1928DD" w14:textId="77777777" w:rsidR="005C4C9C" w:rsidRPr="007A0AAB" w:rsidRDefault="00144031" w:rsidP="7AA081F5">
      <w:r w:rsidRPr="24B0AA1D">
        <w:t xml:space="preserve">The </w:t>
      </w:r>
      <w:r w:rsidR="31BC02C0" w:rsidRPr="24B0AA1D">
        <w:t xml:space="preserve">Chair </w:t>
      </w:r>
      <w:r w:rsidR="3B0FD072" w:rsidRPr="24B0AA1D">
        <w:t xml:space="preserve">will read </w:t>
      </w:r>
      <w:r w:rsidRPr="24B0AA1D">
        <w:t>the following statement:</w:t>
      </w:r>
    </w:p>
    <w:p w14:paraId="7C418B49" w14:textId="77777777" w:rsidR="005C4C9C" w:rsidRPr="007A0AAB" w:rsidRDefault="005C4C9C" w:rsidP="005C4C9C"/>
    <w:p w14:paraId="79896A06" w14:textId="77777777" w:rsidR="099DEB89" w:rsidRDefault="00144031" w:rsidP="7AB8C04D">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27B567C9" w14:textId="77777777" w:rsidR="7AB8C04D" w:rsidRDefault="7AB8C04D" w:rsidP="7AB8C04D">
      <w:pPr>
        <w:rPr>
          <w:rFonts w:eastAsia="Calibri" w:cs="Calibri"/>
          <w:i/>
          <w:iCs/>
          <w:color w:val="000000" w:themeColor="text1"/>
        </w:rPr>
      </w:pPr>
    </w:p>
    <w:p w14:paraId="755B4A61" w14:textId="77777777" w:rsidR="00173ED2" w:rsidRDefault="00144031" w:rsidP="5526F0DC">
      <w:pPr>
        <w:rPr>
          <w:rFonts w:eastAsia="Calibri" w:cs="Calibri"/>
          <w:i/>
          <w:iCs/>
          <w:color w:val="000000" w:themeColor="text1"/>
        </w:rPr>
      </w:pPr>
      <w:r w:rsidRPr="19CBEE12">
        <w:rPr>
          <w:rFonts w:eastAsia="Calibri" w:cs="Calibri"/>
          <w:i/>
          <w:iCs/>
          <w:color w:val="000000" w:themeColor="text1"/>
        </w:rPr>
        <w:t>I would also like to acknowledge Elders past, present and emerging.”</w:t>
      </w:r>
    </w:p>
    <w:p w14:paraId="4A416C90" w14:textId="05C7F2A2" w:rsidR="00AF3ECF" w:rsidRDefault="00AF3ECF">
      <w:pPr>
        <w:spacing w:line="240" w:lineRule="auto"/>
      </w:pPr>
      <w:r>
        <w:br w:type="page"/>
      </w:r>
    </w:p>
    <w:p w14:paraId="4AEEBDEF"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8219322"/>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43F949B3" w14:textId="77777777" w:rsidR="00A11A83" w:rsidRPr="00163BE0" w:rsidRDefault="00144031" w:rsidP="34C4C716">
      <w:pPr>
        <w:rPr>
          <w:rFonts w:eastAsia="Calibri" w:cs="Calibri"/>
          <w:color w:val="000000" w:themeColor="text1"/>
        </w:rPr>
      </w:pPr>
      <w:r w:rsidRPr="03EB6193">
        <w:rPr>
          <w:rFonts w:eastAsia="Calibri" w:cs="Calibri"/>
          <w:color w:val="000000" w:themeColor="text1"/>
        </w:rPr>
        <w:t xml:space="preserve">The </w:t>
      </w:r>
      <w:r w:rsidR="28E107A8" w:rsidRPr="03EB6193">
        <w:rPr>
          <w:rFonts w:eastAsia="Calibri" w:cs="Calibri"/>
          <w:color w:val="000000" w:themeColor="text1"/>
        </w:rPr>
        <w:t xml:space="preserve">Chair </w:t>
      </w:r>
      <w:r w:rsidRPr="03EB6193">
        <w:rPr>
          <w:rFonts w:eastAsia="Calibri" w:cs="Calibri"/>
          <w:color w:val="000000" w:themeColor="text1"/>
        </w:rPr>
        <w:t>will read the following statement:</w:t>
      </w:r>
    </w:p>
    <w:p w14:paraId="4D8D23A1" w14:textId="77777777" w:rsidR="00A11A83" w:rsidRPr="00163BE0" w:rsidRDefault="00A11A83" w:rsidP="0D0C9BA4">
      <w:pPr>
        <w:rPr>
          <w:rFonts w:eastAsia="Calibri" w:cs="Calibri"/>
          <w:i/>
          <w:iCs/>
          <w:color w:val="000000" w:themeColor="text1"/>
        </w:rPr>
      </w:pPr>
    </w:p>
    <w:p w14:paraId="3A9CBBE5" w14:textId="77777777" w:rsidR="00A11A83" w:rsidRDefault="00144031" w:rsidP="56CF5D19">
      <w:pPr>
        <w:rPr>
          <w:rFonts w:eastAsia="Calibri" w:cs="Calibri"/>
          <w:color w:val="000000" w:themeColor="text1"/>
          <w:sz w:val="22"/>
          <w:szCs w:val="22"/>
        </w:rPr>
      </w:pPr>
      <w:r w:rsidRPr="56CF5D19">
        <w:rPr>
          <w:rFonts w:eastAsia="Calibri" w:cs="Calibri"/>
          <w:i/>
          <w:iCs/>
          <w:color w:val="000000" w:themeColor="text1"/>
        </w:rPr>
        <w:t>“</w:t>
      </w:r>
      <w:r w:rsidR="5763C6E0" w:rsidRPr="56CF5D19">
        <w:rPr>
          <w:rFonts w:eastAsia="Calibri" w:cs="Calibri"/>
          <w:i/>
          <w:iCs/>
          <w:color w:val="000000" w:themeColor="text1"/>
        </w:rPr>
        <w:t xml:space="preserve">At the City of </w:t>
      </w:r>
      <w:proofErr w:type="gramStart"/>
      <w:r w:rsidR="5763C6E0" w:rsidRPr="56CF5D19">
        <w:rPr>
          <w:rFonts w:eastAsia="Calibri" w:cs="Calibri"/>
          <w:i/>
          <w:iCs/>
          <w:color w:val="000000" w:themeColor="text1"/>
        </w:rPr>
        <w:t>Whittlesea</w:t>
      </w:r>
      <w:proofErr w:type="gramEnd"/>
      <w:r w:rsidR="5763C6E0" w:rsidRPr="56CF5D19">
        <w:rPr>
          <w:rFonts w:eastAsia="Calibri" w:cs="Calibri"/>
          <w:i/>
          <w:iCs/>
          <w:color w:val="000000" w:themeColor="text1"/>
        </w:rPr>
        <w:t xml:space="preserve"> we are proud of our diversity and the many cultures, faiths and beliefs that make up our community. </w:t>
      </w:r>
      <w:r w:rsidR="00F122B3" w:rsidRPr="56CF5D19">
        <w:rPr>
          <w:rFonts w:eastAsia="Calibri" w:cs="Calibri"/>
          <w:i/>
          <w:iCs/>
          <w:color w:val="000000" w:themeColor="text1"/>
        </w:rPr>
        <w:t xml:space="preserve"> </w:t>
      </w:r>
      <w:r w:rsidR="5763C6E0" w:rsidRPr="56CF5D19">
        <w:rPr>
          <w:rFonts w:eastAsia="Calibri" w:cs="Calibri"/>
          <w:i/>
          <w:iCs/>
          <w:color w:val="000000" w:themeColor="text1"/>
        </w:rPr>
        <w:t xml:space="preserve">We strive to be an inclusive welcoming City that fosters active participation, wellbeing and connection to each other and this land. </w:t>
      </w:r>
      <w:r w:rsidR="00F122B3" w:rsidRPr="56CF5D19">
        <w:rPr>
          <w:rFonts w:eastAsia="Calibri" w:cs="Calibri"/>
          <w:i/>
          <w:iCs/>
          <w:color w:val="000000" w:themeColor="text1"/>
        </w:rPr>
        <w:t xml:space="preserve"> </w:t>
      </w:r>
      <w:r w:rsidR="5763C6E0" w:rsidRPr="56CF5D19">
        <w:rPr>
          <w:rFonts w:eastAsia="Calibri" w:cs="Calibri"/>
          <w:i/>
          <w:iCs/>
          <w:color w:val="000000" w:themeColor="text1"/>
        </w:rPr>
        <w:t>We commit as a Council to making informed decisions to benefit the people of the City of Whittlesea now and into the future, to support our community’s vision of A Place For All.</w:t>
      </w:r>
      <w:r w:rsidRPr="56CF5D19">
        <w:rPr>
          <w:rFonts w:eastAsia="Calibri" w:cs="Calibri"/>
          <w:color w:val="000000" w:themeColor="text1"/>
          <w:sz w:val="22"/>
          <w:szCs w:val="22"/>
        </w:rPr>
        <w:t>”</w:t>
      </w:r>
    </w:p>
    <w:p w14:paraId="29E102F4" w14:textId="77777777" w:rsidR="00C036CF" w:rsidRPr="00163BE0" w:rsidRDefault="00C036CF" w:rsidP="00C036CF">
      <w:pPr>
        <w:rPr>
          <w:rFonts w:eastAsia="Calibri" w:cs="Calibri"/>
        </w:rPr>
      </w:pPr>
    </w:p>
    <w:p w14:paraId="383B1E69"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8219323"/>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4F0A7ED5" w14:textId="77777777" w:rsidR="00A11A83" w:rsidRPr="00163BE0" w:rsidRDefault="00A11A83" w:rsidP="00FC3293"/>
    <w:p w14:paraId="60B07F4D" w14:textId="77777777" w:rsidR="00A11A83" w:rsidRPr="00163BE0" w:rsidRDefault="00144031"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8219324"/>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6E10A993" w14:textId="77777777" w:rsidR="00A11A83" w:rsidRPr="00163BE0" w:rsidRDefault="00A11A83" w:rsidP="00FC3293">
      <w:pPr>
        <w:tabs>
          <w:tab w:val="left" w:pos="600"/>
        </w:tabs>
        <w:ind w:left="600" w:hanging="600"/>
        <w:rPr>
          <w:rFonts w:eastAsia="Calibri" w:cs="Calibri"/>
          <w:b/>
          <w:color w:val="000000"/>
          <w:sz w:val="28"/>
        </w:rPr>
      </w:pPr>
    </w:p>
    <w:p w14:paraId="10466F3B" w14:textId="77777777" w:rsidR="00A11A83" w:rsidRPr="00163BE0" w:rsidRDefault="00144031"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8219325"/>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7925E39A" w14:textId="77777777" w:rsidR="00BD2662" w:rsidRDefault="00144031" w:rsidP="00944ED4">
      <w:pPr>
        <w:pStyle w:val="Heading1"/>
        <w:rPr>
          <w:sz w:val="28"/>
          <w:szCs w:val="28"/>
        </w:rPr>
      </w:pPr>
      <w:r w:rsidRPr="6691EE58">
        <w:rPr>
          <w:sz w:val="28"/>
          <w:szCs w:val="28"/>
        </w:rPr>
        <w:t>Recommendation</w:t>
      </w:r>
    </w:p>
    <w:p w14:paraId="658EE65B" w14:textId="77777777" w:rsidR="005C57C2" w:rsidRDefault="00144031" w:rsidP="005C57C2">
      <w:pPr>
        <w:rPr>
          <w:b/>
          <w:bCs/>
        </w:rPr>
      </w:pPr>
      <w:r w:rsidRPr="07228BD2">
        <w:rPr>
          <w:b/>
          <w:bCs/>
        </w:rPr>
        <w:t xml:space="preserve">THAT </w:t>
      </w:r>
      <w:r w:rsidR="005C57C2">
        <w:rPr>
          <w:b/>
          <w:bCs/>
        </w:rPr>
        <w:t>Council:</w:t>
      </w:r>
    </w:p>
    <w:p w14:paraId="2273FCBF" w14:textId="179E08D3" w:rsidR="009D0453" w:rsidRPr="005C57C2" w:rsidRDefault="005C57C2" w:rsidP="005C57C2">
      <w:pPr>
        <w:pStyle w:val="ListParagraph"/>
        <w:numPr>
          <w:ilvl w:val="0"/>
          <w:numId w:val="79"/>
        </w:numPr>
        <w:rPr>
          <w:b/>
          <w:bCs/>
        </w:rPr>
      </w:pPr>
      <w:r>
        <w:rPr>
          <w:b/>
          <w:bCs/>
        </w:rPr>
        <w:t>Confirm the</w:t>
      </w:r>
      <w:r w:rsidR="6CC1D9D5" w:rsidRPr="005C57C2">
        <w:rPr>
          <w:b/>
          <w:bCs/>
        </w:rPr>
        <w:t xml:space="preserve"> Minutes of the preceding meeting</w:t>
      </w:r>
      <w:r>
        <w:rPr>
          <w:b/>
          <w:bCs/>
        </w:rPr>
        <w:t>s,</w:t>
      </w:r>
      <w:r w:rsidR="6CC1D9D5" w:rsidRPr="005C57C2">
        <w:rPr>
          <w:b/>
          <w:bCs/>
        </w:rPr>
        <w:t xml:space="preserve"> as circulated:</w:t>
      </w:r>
    </w:p>
    <w:p w14:paraId="7FFCD149" w14:textId="04CFA995" w:rsidR="00AF3ECF" w:rsidRDefault="00AF3ECF" w:rsidP="005C57C2">
      <w:pPr>
        <w:pStyle w:val="ListParagraph"/>
        <w:numPr>
          <w:ilvl w:val="0"/>
          <w:numId w:val="80"/>
        </w:numPr>
        <w:ind w:left="1134" w:hanging="425"/>
        <w:rPr>
          <w:b/>
          <w:bCs/>
        </w:rPr>
      </w:pPr>
      <w:r w:rsidRPr="00490EEC">
        <w:rPr>
          <w:b/>
          <w:bCs/>
        </w:rPr>
        <w:t>Scheduled Meeting of Council held on 15 April 2025</w:t>
      </w:r>
      <w:r>
        <w:rPr>
          <w:b/>
          <w:bCs/>
        </w:rPr>
        <w:t>;</w:t>
      </w:r>
      <w:r w:rsidR="005C57C2">
        <w:rPr>
          <w:b/>
          <w:bCs/>
        </w:rPr>
        <w:t xml:space="preserve"> and</w:t>
      </w:r>
    </w:p>
    <w:p w14:paraId="34F64E1E" w14:textId="77777777" w:rsidR="00FC2F90" w:rsidRDefault="00AF3ECF" w:rsidP="005C57C2">
      <w:pPr>
        <w:pStyle w:val="ListParagraph"/>
        <w:numPr>
          <w:ilvl w:val="0"/>
          <w:numId w:val="80"/>
        </w:numPr>
        <w:ind w:left="1134" w:hanging="425"/>
        <w:rPr>
          <w:b/>
          <w:bCs/>
        </w:rPr>
      </w:pPr>
      <w:r>
        <w:rPr>
          <w:b/>
          <w:bCs/>
        </w:rPr>
        <w:t>Unscheduled Meeting of Council held on 24 April 2025</w:t>
      </w:r>
      <w:r w:rsidR="005C57C2">
        <w:rPr>
          <w:b/>
          <w:bCs/>
        </w:rPr>
        <w:t>.</w:t>
      </w:r>
    </w:p>
    <w:p w14:paraId="133F3445" w14:textId="20FEE7F4" w:rsidR="00AF3ECF" w:rsidRPr="00FC2F90" w:rsidRDefault="00FC2F90" w:rsidP="00FC2F90">
      <w:pPr>
        <w:pStyle w:val="ListParagraph"/>
        <w:numPr>
          <w:ilvl w:val="0"/>
          <w:numId w:val="79"/>
        </w:numPr>
        <w:rPr>
          <w:b/>
          <w:bCs/>
        </w:rPr>
      </w:pPr>
      <w:r w:rsidRPr="00FC2F90">
        <w:rPr>
          <w:b/>
          <w:bCs/>
        </w:rPr>
        <w:t xml:space="preserve">Note the </w:t>
      </w:r>
      <w:r w:rsidR="00AF3ECF" w:rsidRPr="00FC2F90">
        <w:rPr>
          <w:b/>
          <w:bCs/>
        </w:rPr>
        <w:t xml:space="preserve">Hearing of Submissions Committee </w:t>
      </w:r>
      <w:r>
        <w:rPr>
          <w:b/>
          <w:bCs/>
        </w:rPr>
        <w:t>m</w:t>
      </w:r>
      <w:r w:rsidR="00AF3ECF" w:rsidRPr="00FC2F90">
        <w:rPr>
          <w:b/>
          <w:bCs/>
        </w:rPr>
        <w:t>eeting held on 6 May 2025.</w:t>
      </w:r>
    </w:p>
    <w:p w14:paraId="45F2AE5F" w14:textId="77777777" w:rsidR="00AF3ECF" w:rsidRPr="00163BE0" w:rsidRDefault="00AF3ECF">
      <w:pPr>
        <w:tabs>
          <w:tab w:val="left" w:pos="600"/>
        </w:tabs>
        <w:ind w:left="600" w:hanging="600"/>
        <w:outlineLvl w:val="0"/>
        <w:rPr>
          <w:rFonts w:eastAsia="Calibri" w:cs="Calibri"/>
          <w:b/>
          <w:color w:val="000000"/>
          <w:sz w:val="28"/>
        </w:rPr>
      </w:pPr>
    </w:p>
    <w:p w14:paraId="56B3FF01" w14:textId="61F85A15" w:rsidR="00A11A83" w:rsidRDefault="00144031"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8219326"/>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0FA4B2BF" w14:textId="77777777" w:rsidR="00AF3ECF" w:rsidRPr="00AF3ECF" w:rsidRDefault="00AF3ECF" w:rsidP="00FC3293">
      <w:pPr>
        <w:tabs>
          <w:tab w:val="left" w:pos="600"/>
        </w:tabs>
        <w:ind w:left="600" w:hanging="600"/>
        <w:outlineLvl w:val="0"/>
        <w:rPr>
          <w:rFonts w:eastAsia="Calibri" w:cs="Calibri"/>
          <w:bCs/>
          <w:color w:val="000000"/>
          <w:szCs w:val="22"/>
        </w:rPr>
      </w:pPr>
    </w:p>
    <w:bookmarkEnd w:id="17"/>
    <w:p w14:paraId="524ABE7A" w14:textId="44DEC6F1" w:rsidR="00A11A83"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8219327"/>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p w14:paraId="3182D282" w14:textId="77777777" w:rsidR="00AF3ECF" w:rsidRPr="00AF3ECF" w:rsidRDefault="00AF3ECF" w:rsidP="00FC3293">
      <w:pPr>
        <w:tabs>
          <w:tab w:val="left" w:pos="600"/>
        </w:tabs>
        <w:ind w:left="600" w:hanging="600"/>
        <w:outlineLvl w:val="1"/>
        <w:rPr>
          <w:rFonts w:eastAsia="Calibri" w:cs="Calibri"/>
          <w:bCs/>
          <w:color w:val="000000"/>
        </w:rPr>
      </w:pPr>
    </w:p>
    <w:bookmarkEnd w:id="19"/>
    <w:p w14:paraId="187A247E"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0" w:name="_Toc198219328"/>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20D6A4E8" w14:textId="77777777" w:rsidR="000E6EC9" w:rsidRDefault="00144031" w:rsidP="0064635D">
      <w:pPr>
        <w:ind w:firstLine="601"/>
      </w:pPr>
      <w:r w:rsidRPr="6ACB0C86">
        <w:t>N</w:t>
      </w:r>
      <w:r w:rsidR="004A7416" w:rsidRPr="6ACB0C86">
        <w:t>o</w:t>
      </w:r>
      <w:r w:rsidR="5F85C044" w:rsidRPr="6ACB0C86">
        <w:t xml:space="preserve"> Petitions</w:t>
      </w:r>
    </w:p>
    <w:p w14:paraId="6581156C" w14:textId="77777777" w:rsidR="00AF34DC" w:rsidRDefault="00AF34DC" w:rsidP="00AF34DC"/>
    <w:p w14:paraId="241FB278" w14:textId="77777777" w:rsidR="00A11A83" w:rsidRPr="00163BE0" w:rsidRDefault="00144031"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2" w:name="_Toc198219329"/>
      <w:r w:rsidRPr="00163BE0">
        <w:rPr>
          <w:rFonts w:eastAsia="Calibri" w:cs="Calibri"/>
          <w:color w:val="000000"/>
        </w:rPr>
        <w:instrText>4.3</w:instrText>
      </w:r>
      <w:r w:rsidRPr="00163BE0">
        <w:rPr>
          <w:rFonts w:eastAsia="Calibri" w:cs="Calibri"/>
          <w:color w:val="000000"/>
        </w:rPr>
        <w:tab/>
        <w:instrText>Joint Letters</w:instrText>
      </w:r>
      <w:bookmarkEnd w:id="22"/>
      <w:r w:rsidRPr="00163BE0">
        <w:rPr>
          <w:rFonts w:eastAsia="Calibri" w:cs="Calibri"/>
          <w:color w:val="000000"/>
        </w:rPr>
        <w:instrText>" \f \l 2</w:instrText>
      </w:r>
      <w:r>
        <w:rPr>
          <w:rFonts w:eastAsia="Calibri" w:cs="Calibri"/>
          <w:color w:val="000000"/>
        </w:rPr>
        <w:fldChar w:fldCharType="end"/>
      </w:r>
      <w:bookmarkStart w:id="23" w:name="4.3__Joint_Letters"/>
      <w:r w:rsidRPr="00163BE0">
        <w:rPr>
          <w:rFonts w:eastAsia="Calibri" w:cs="Calibri"/>
          <w:b/>
          <w:color w:val="000000"/>
        </w:rPr>
        <w:t>4.3</w:t>
      </w:r>
      <w:r w:rsidRPr="00163BE0">
        <w:rPr>
          <w:rFonts w:eastAsia="Calibri" w:cs="Calibri"/>
          <w:b/>
          <w:color w:val="000000"/>
        </w:rPr>
        <w:tab/>
        <w:t>Joint Letters</w:t>
      </w:r>
    </w:p>
    <w:bookmarkEnd w:id="23"/>
    <w:p w14:paraId="6F0E5E16" w14:textId="77777777" w:rsidR="000E6EC9" w:rsidRDefault="00144031" w:rsidP="00CF5E18">
      <w:pPr>
        <w:ind w:firstLine="601"/>
      </w:pPr>
      <w:r w:rsidRPr="498493F5">
        <w:t>N</w:t>
      </w:r>
      <w:r w:rsidR="000171C8" w:rsidRPr="498493F5">
        <w:t>o</w:t>
      </w:r>
      <w:r w:rsidR="32F6AAB5" w:rsidRPr="498493F5">
        <w:t xml:space="preserve"> Joint Letters</w:t>
      </w:r>
    </w:p>
    <w:p w14:paraId="153C708D" w14:textId="77777777" w:rsidR="00C84964" w:rsidRDefault="00C84964" w:rsidP="00C84964"/>
    <w:p w14:paraId="4AB67CC1" w14:textId="77777777" w:rsidR="00A11A83" w:rsidRPr="00163BE0" w:rsidRDefault="00144031"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4" w:name="_Toc198219330"/>
      <w:r w:rsidRPr="00163BE0">
        <w:rPr>
          <w:rFonts w:eastAsia="Calibri" w:cs="Calibri"/>
          <w:color w:val="000000"/>
          <w:sz w:val="26"/>
        </w:rPr>
        <w:instrText>5</w:instrText>
      </w:r>
      <w:r w:rsidRPr="00163BE0">
        <w:rPr>
          <w:rFonts w:eastAsia="Calibri" w:cs="Calibri"/>
          <w:color w:val="000000"/>
          <w:sz w:val="26"/>
        </w:rPr>
        <w:tab/>
        <w:instrText>Officers' Reports</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5"/>
    <w:p w14:paraId="55DCE668" w14:textId="77777777" w:rsidR="00A11A83" w:rsidRPr="00163BE0" w:rsidRDefault="00144031"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6" w:name="_Toc198219331"/>
      <w:r w:rsidRPr="00163BE0">
        <w:rPr>
          <w:rFonts w:eastAsia="Calibri" w:cs="Calibri"/>
          <w:color w:val="000000"/>
        </w:rPr>
        <w:instrText>5.1</w:instrText>
      </w:r>
      <w:r w:rsidRPr="00163BE0">
        <w:rPr>
          <w:rFonts w:eastAsia="Calibri" w:cs="Calibri"/>
          <w:color w:val="000000"/>
        </w:rPr>
        <w:tab/>
        <w:instrText>Planning Permit Application 719904 to Allow for a Multi Lot Residential Subdivision and Creation of Easements at 158 Barry Road and Downs Road, Lalor</w:instrText>
      </w:r>
      <w:bookmarkEnd w:id="26"/>
      <w:r w:rsidRPr="00163BE0">
        <w:rPr>
          <w:rFonts w:eastAsia="Calibri" w:cs="Calibri"/>
          <w:color w:val="000000"/>
        </w:rPr>
        <w:instrText>" \f \l 2</w:instrText>
      </w:r>
      <w:r>
        <w:rPr>
          <w:rFonts w:eastAsia="Calibri" w:cs="Calibri"/>
          <w:color w:val="000000"/>
        </w:rPr>
        <w:fldChar w:fldCharType="end"/>
      </w:r>
      <w:bookmarkStart w:id="27" w:name="5.1__Planning_Permit_Application_719904"/>
      <w:r w:rsidRPr="00163BE0">
        <w:rPr>
          <w:rFonts w:eastAsia="Calibri" w:cs="Calibri"/>
          <w:color w:val="FFFFFF"/>
          <w:sz w:val="4"/>
        </w:rPr>
        <w:t>5.1</w:t>
      </w:r>
      <w:r w:rsidRPr="00163BE0">
        <w:rPr>
          <w:rFonts w:eastAsia="Calibri" w:cs="Calibri"/>
          <w:color w:val="FFFFFF"/>
          <w:sz w:val="4"/>
        </w:rPr>
        <w:tab/>
        <w:t>Planning Permit Application 719904 to Allow for a Multi Lot Residential Subdivision and Creation of Easements at 158 Barry Road and Downs Road, Lalor</w:t>
      </w:r>
    </w:p>
    <w:bookmarkEnd w:id="27"/>
    <w:p w14:paraId="16800C02" w14:textId="77777777" w:rsidR="00CD2BB4" w:rsidRDefault="00144031" w:rsidP="00351C2F">
      <w:pPr>
        <w:rPr>
          <w:rFonts w:eastAsia="Calibri" w:cs="Calibri"/>
          <w:color w:val="003266"/>
          <w:sz w:val="28"/>
          <w:szCs w:val="28"/>
        </w:rPr>
      </w:pPr>
      <w:r w:rsidRPr="32FE4E5A">
        <w:rPr>
          <w:rFonts w:eastAsia="Calibri" w:cs="Calibri"/>
          <w:b/>
          <w:bCs/>
          <w:color w:val="003266"/>
          <w:sz w:val="28"/>
          <w:szCs w:val="28"/>
        </w:rPr>
        <w:t>5.1 Planning Permit Application 719904 to Allow for a Multi Lot Residential Subdivision and Creation of Easements at 158 Barry Road and Downs Road, Lalor</w:t>
      </w:r>
    </w:p>
    <w:p w14:paraId="4959759A" w14:textId="77777777" w:rsidR="00FF5C33" w:rsidRPr="00AE7EFD" w:rsidRDefault="00FF5C33" w:rsidP="00351C2F">
      <w:pPr>
        <w:tabs>
          <w:tab w:val="left" w:pos="2552"/>
        </w:tabs>
        <w:ind w:left="2552" w:hanging="2552"/>
        <w:rPr>
          <w:rFonts w:eastAsia="Calibri"/>
          <w:sz w:val="20"/>
          <w:szCs w:val="20"/>
        </w:rPr>
      </w:pPr>
    </w:p>
    <w:p w14:paraId="08017CBA" w14:textId="77777777" w:rsidR="00DF444F" w:rsidRDefault="00144031"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3C1A8EA3" w14:textId="77777777" w:rsidR="00DF444F" w:rsidRPr="00AE7EFD" w:rsidRDefault="00DF444F" w:rsidP="00DF444F">
      <w:pPr>
        <w:tabs>
          <w:tab w:val="left" w:pos="3119"/>
        </w:tabs>
        <w:ind w:left="3119" w:hanging="3119"/>
        <w:rPr>
          <w:rFonts w:eastAsia="Calibri"/>
          <w:sz w:val="20"/>
          <w:szCs w:val="20"/>
        </w:rPr>
      </w:pPr>
    </w:p>
    <w:p w14:paraId="61DEDD5A" w14:textId="77777777" w:rsidR="00DF444F" w:rsidRDefault="00144031" w:rsidP="14B817DE">
      <w:pPr>
        <w:tabs>
          <w:tab w:val="left" w:pos="3119"/>
        </w:tabs>
        <w:ind w:left="3119" w:hanging="3119"/>
        <w:rPr>
          <w:rFonts w:eastAsia="Calibri" w:cs="Calibri"/>
        </w:rPr>
      </w:pPr>
      <w:r w:rsidRPr="256D4D4A">
        <w:rPr>
          <w:rFonts w:eastAsia="Calibri"/>
          <w:b/>
          <w:bCs/>
        </w:rPr>
        <w:t>Report Author:</w:t>
      </w:r>
      <w:r>
        <w:tab/>
      </w:r>
      <w:r w:rsidR="55C1A688" w:rsidRPr="256D4D4A">
        <w:rPr>
          <w:rFonts w:eastAsia="Calibri" w:cs="Calibri"/>
          <w:color w:val="000000" w:themeColor="text1"/>
        </w:rPr>
        <w:t>Planning Officer</w:t>
      </w:r>
    </w:p>
    <w:p w14:paraId="3DDEB33E" w14:textId="77777777" w:rsidR="00DF444F" w:rsidRPr="00AE7EFD" w:rsidRDefault="00DF444F" w:rsidP="00DF444F">
      <w:pPr>
        <w:tabs>
          <w:tab w:val="left" w:pos="3119"/>
        </w:tabs>
        <w:ind w:left="3119" w:hanging="3119"/>
        <w:rPr>
          <w:rFonts w:eastAsia="Calibri" w:cs="Calibri"/>
          <w:color w:val="000000" w:themeColor="text1"/>
          <w:sz w:val="20"/>
          <w:szCs w:val="20"/>
        </w:rPr>
      </w:pPr>
    </w:p>
    <w:p w14:paraId="238F1A6E" w14:textId="77777777" w:rsidR="00054535" w:rsidRDefault="00144031" w:rsidP="00B913FA">
      <w:pPr>
        <w:tabs>
          <w:tab w:val="left" w:pos="3119"/>
        </w:tabs>
        <w:ind w:left="3119" w:hanging="3119"/>
        <w:rPr>
          <w:rFonts w:eastAsia="Calibri"/>
        </w:rPr>
      </w:pPr>
      <w:r>
        <w:rPr>
          <w:rFonts w:eastAsia="Calibri" w:cs="Calibri"/>
          <w:b/>
          <w:bCs/>
          <w:color w:val="000000" w:themeColor="text1"/>
        </w:rPr>
        <w:t>In Attendance:</w:t>
      </w:r>
      <w:r w:rsidRPr="008E63D7">
        <w:rPr>
          <w:rFonts w:eastAsia="Calibri" w:cs="Calibri"/>
          <w:b/>
          <w:bCs/>
          <w:color w:val="000000" w:themeColor="text1"/>
        </w:rPr>
        <w:tab/>
      </w:r>
      <w:r>
        <w:rPr>
          <w:rFonts w:eastAsia="Calibri" w:cs="Calibri"/>
          <w:color w:val="000000"/>
        </w:rPr>
        <w:t>Manager Building &amp; Planning</w:t>
      </w:r>
      <w:r>
        <w:rPr>
          <w:rFonts w:eastAsia="Calibri" w:cs="Calibri"/>
          <w:color w:val="000000"/>
        </w:rPr>
        <w:br/>
      </w:r>
      <w:proofErr w:type="spellStart"/>
      <w:r>
        <w:rPr>
          <w:rFonts w:eastAsia="Calibri" w:cs="Calibri"/>
          <w:color w:val="000000"/>
        </w:rPr>
        <w:t>Planning</w:t>
      </w:r>
      <w:proofErr w:type="spellEnd"/>
      <w:r>
        <w:rPr>
          <w:rFonts w:eastAsia="Calibri" w:cs="Calibri"/>
          <w:color w:val="000000"/>
        </w:rPr>
        <w:t xml:space="preserve"> Officer</w:t>
      </w:r>
    </w:p>
    <w:p w14:paraId="43F5BDAF" w14:textId="77777777" w:rsidR="00EF0D9A" w:rsidRDefault="00144031" w:rsidP="00EF0D9A">
      <w:pPr>
        <w:pStyle w:val="Heading1"/>
      </w:pPr>
      <w:r>
        <w:t>Executive Summary</w:t>
      </w:r>
    </w:p>
    <w:p w14:paraId="457AC69A" w14:textId="77777777" w:rsidR="78EF968A" w:rsidRDefault="00144031" w:rsidP="00AF3ECF">
      <w:r w:rsidRPr="52052AE8">
        <w:rPr>
          <w:rFonts w:eastAsia="Calibri" w:cs="Calibri"/>
        </w:rPr>
        <w:t>The purpose of this report is to seek Council’s approval of planning permit application no. 719904 for the multi-lot residential subdivision (25 Lots) and creation of easements at 158 Barry Road and Downs Road, Lalor. The application is being presented to Council for decision as the proposal is on Council land.</w:t>
      </w:r>
    </w:p>
    <w:p w14:paraId="1221EE98" w14:textId="6EA8E75A" w:rsidR="78EF968A" w:rsidRPr="00AE7EFD" w:rsidRDefault="78EF968A" w:rsidP="00AF3ECF">
      <w:pPr>
        <w:rPr>
          <w:sz w:val="20"/>
          <w:szCs w:val="20"/>
        </w:rPr>
      </w:pPr>
    </w:p>
    <w:p w14:paraId="3ACAFF3B" w14:textId="77777777" w:rsidR="78EF968A" w:rsidRDefault="00144031" w:rsidP="00AF3ECF">
      <w:r w:rsidRPr="52052AE8">
        <w:rPr>
          <w:rFonts w:eastAsia="Calibri" w:cs="Calibri"/>
        </w:rPr>
        <w:t xml:space="preserve">The proposal (Attachment 1) includes the creation of 25 residential lots, roads and associated infrastructure and creation of a restriction on title to implement design guidelines for the future dwellings (Attachment 2), to ensure the amenity of adjacent residences is upheld and the interface to the Whittlesea Public Gardens is successfully managed. </w:t>
      </w:r>
    </w:p>
    <w:p w14:paraId="18AE5540" w14:textId="60C05E74" w:rsidR="78EF968A" w:rsidRPr="00AE7EFD" w:rsidRDefault="78EF968A" w:rsidP="00AF3ECF">
      <w:pPr>
        <w:rPr>
          <w:sz w:val="20"/>
          <w:szCs w:val="20"/>
        </w:rPr>
      </w:pPr>
    </w:p>
    <w:p w14:paraId="7309316B" w14:textId="77777777" w:rsidR="78EF968A" w:rsidRDefault="00144031" w:rsidP="00AF3ECF">
      <w:r w:rsidRPr="52052AE8">
        <w:rPr>
          <w:rFonts w:eastAsia="Calibri" w:cs="Calibri"/>
        </w:rPr>
        <w:t xml:space="preserve">Whittlesea Public Gardens is a located at the western end of Barry Road. The City of Whittlesea Open Space Strategy (2016) nominated the Gardens as one of four most important municipal open spaces within the municipality. The Strategy had identified issues to be addressed in a Masterplan, including an improvement to the visibility and safety by way of upgrading the eastern interface to the park. The </w:t>
      </w:r>
      <w:r w:rsidRPr="52052AE8">
        <w:rPr>
          <w:rFonts w:eastAsia="Calibri" w:cs="Calibri"/>
          <w:i/>
          <w:iCs/>
        </w:rPr>
        <w:t>Whittlesea Public Gardens Master plan</w:t>
      </w:r>
      <w:r w:rsidRPr="52052AE8">
        <w:rPr>
          <w:rFonts w:eastAsia="Calibri" w:cs="Calibri"/>
        </w:rPr>
        <w:t xml:space="preserve"> (Attachment 3), endorsed by Council on 4 September 2018, proposes to establish a new road and residential development facing onto the Gardens along Downs Road to improve passive surveillance and public safety.</w:t>
      </w:r>
    </w:p>
    <w:p w14:paraId="42B9C66A" w14:textId="4EF48499" w:rsidR="78EF968A" w:rsidRPr="00AE7EFD" w:rsidRDefault="78EF968A" w:rsidP="00AF3ECF">
      <w:pPr>
        <w:rPr>
          <w:sz w:val="20"/>
          <w:szCs w:val="20"/>
        </w:rPr>
      </w:pPr>
    </w:p>
    <w:p w14:paraId="08724BCB" w14:textId="71D2D59D" w:rsidR="00AE7EFD" w:rsidRDefault="00144031" w:rsidP="00AE7EFD">
      <w:pPr>
        <w:rPr>
          <w:rFonts w:eastAsia="Calibri" w:cs="Calibri"/>
        </w:rPr>
      </w:pPr>
      <w:r w:rsidRPr="52052AE8">
        <w:rPr>
          <w:rFonts w:eastAsia="Calibri" w:cs="Calibri"/>
        </w:rPr>
        <w:t>At the Council meeting held on 5 March 2019, Council resolved to undertake the process required to discontinue the land known as Downs Road. Following the community consultation process, at the Council meeting held on 7 May 2019, Council resolved to discontinue the section of Downs Road.</w:t>
      </w:r>
      <w:r w:rsidR="00AF3ECF">
        <w:rPr>
          <w:rFonts w:eastAsia="Calibri" w:cs="Calibri"/>
        </w:rPr>
        <w:t xml:space="preserve"> </w:t>
      </w:r>
      <w:r w:rsidRPr="52052AE8">
        <w:rPr>
          <w:rFonts w:eastAsia="Calibri" w:cs="Calibri"/>
        </w:rPr>
        <w:t xml:space="preserve">Due to </w:t>
      </w:r>
      <w:proofErr w:type="gramStart"/>
      <w:r w:rsidRPr="52052AE8">
        <w:rPr>
          <w:rFonts w:eastAsia="Calibri" w:cs="Calibri"/>
        </w:rPr>
        <w:t>a number of</w:t>
      </w:r>
      <w:proofErr w:type="gramEnd"/>
      <w:r w:rsidRPr="52052AE8">
        <w:rPr>
          <w:rFonts w:eastAsia="Calibri" w:cs="Calibri"/>
        </w:rPr>
        <w:t xml:space="preserve"> amendments to the subdivision application, it was later identified that a section of the existing </w:t>
      </w:r>
      <w:proofErr w:type="spellStart"/>
      <w:r w:rsidRPr="52052AE8">
        <w:rPr>
          <w:rFonts w:eastAsia="Calibri" w:cs="Calibri"/>
        </w:rPr>
        <w:t>Sarissa</w:t>
      </w:r>
      <w:proofErr w:type="spellEnd"/>
      <w:r w:rsidRPr="52052AE8">
        <w:rPr>
          <w:rFonts w:eastAsia="Calibri" w:cs="Calibri"/>
        </w:rPr>
        <w:t xml:space="preserve"> Street, north of the former Downs Road was also to be discontinued to facilitate the proposal.</w:t>
      </w:r>
      <w:r w:rsidR="00AE7EFD">
        <w:rPr>
          <w:rFonts w:eastAsia="Calibri" w:cs="Calibri"/>
        </w:rPr>
        <w:br w:type="page"/>
      </w:r>
    </w:p>
    <w:p w14:paraId="6BFDA3C0" w14:textId="1B8AA41B" w:rsidR="78EF968A" w:rsidRDefault="00144031" w:rsidP="00AF3ECF">
      <w:pPr>
        <w:rPr>
          <w:rFonts w:eastAsia="Calibri" w:cs="Calibri"/>
        </w:rPr>
      </w:pPr>
      <w:r w:rsidRPr="52052AE8">
        <w:rPr>
          <w:rFonts w:eastAsia="Calibri" w:cs="Calibri"/>
        </w:rPr>
        <w:lastRenderedPageBreak/>
        <w:t xml:space="preserve">On 20 November 2024, the Chief Executive Officer, under delegation, authorised the commencement of the statutory process for the discontinuance of part of </w:t>
      </w:r>
      <w:proofErr w:type="spellStart"/>
      <w:r w:rsidRPr="52052AE8">
        <w:rPr>
          <w:rFonts w:eastAsia="Calibri" w:cs="Calibri"/>
        </w:rPr>
        <w:t>Sarissa</w:t>
      </w:r>
      <w:proofErr w:type="spellEnd"/>
      <w:r w:rsidRPr="52052AE8">
        <w:rPr>
          <w:rFonts w:eastAsia="Calibri" w:cs="Calibri"/>
        </w:rPr>
        <w:t xml:space="preserve"> Street, Lalor. Council, at its meeting held on 18 March 2025 resolved to discontinue the final section of </w:t>
      </w:r>
      <w:proofErr w:type="spellStart"/>
      <w:r w:rsidRPr="52052AE8">
        <w:rPr>
          <w:rFonts w:eastAsia="Calibri" w:cs="Calibri"/>
        </w:rPr>
        <w:t>Sarissa</w:t>
      </w:r>
      <w:proofErr w:type="spellEnd"/>
      <w:r w:rsidRPr="52052AE8">
        <w:rPr>
          <w:rFonts w:eastAsia="Calibri" w:cs="Calibri"/>
        </w:rPr>
        <w:t xml:space="preserve"> Street under Section 206 of the </w:t>
      </w:r>
      <w:r w:rsidRPr="52052AE8">
        <w:rPr>
          <w:rFonts w:eastAsia="Calibri" w:cs="Calibri"/>
          <w:i/>
          <w:iCs/>
        </w:rPr>
        <w:t>Local Government Act 1989</w:t>
      </w:r>
      <w:r w:rsidRPr="52052AE8">
        <w:rPr>
          <w:rFonts w:eastAsia="Calibri" w:cs="Calibri"/>
        </w:rPr>
        <w:t>.</w:t>
      </w:r>
    </w:p>
    <w:p w14:paraId="7C26511D" w14:textId="77777777" w:rsidR="00AF3ECF" w:rsidRDefault="00AF3ECF" w:rsidP="00AF3ECF"/>
    <w:p w14:paraId="7C7FF562" w14:textId="77777777" w:rsidR="78EF968A" w:rsidRDefault="00144031" w:rsidP="00AF3ECF">
      <w:r w:rsidRPr="52052AE8">
        <w:rPr>
          <w:rFonts w:eastAsia="Calibri" w:cs="Calibri"/>
        </w:rPr>
        <w:t>This report details the Council Officers assessment of the proposal against the planning policy of the Whittlesea Planning Scheme, as well as a response to submissions received from public notice of the application.</w:t>
      </w:r>
    </w:p>
    <w:p w14:paraId="53F59B86" w14:textId="77777777" w:rsidR="78EF968A" w:rsidRDefault="78EF968A" w:rsidP="00AF3ECF"/>
    <w:p w14:paraId="105C4551" w14:textId="77777777" w:rsidR="78EF968A" w:rsidRDefault="00144031" w:rsidP="00AF3ECF">
      <w:r w:rsidRPr="52052AE8">
        <w:rPr>
          <w:rFonts w:eastAsia="Calibri" w:cs="Calibri"/>
        </w:rPr>
        <w:t>The site is located within the discontinued road reserve of Downs Road,</w:t>
      </w:r>
      <w:r w:rsidR="00FE456D">
        <w:rPr>
          <w:rFonts w:eastAsia="Calibri" w:cs="Calibri"/>
        </w:rPr>
        <w:t xml:space="preserve"> Lalor</w:t>
      </w:r>
      <w:r w:rsidRPr="52052AE8">
        <w:rPr>
          <w:rFonts w:eastAsia="Calibri" w:cs="Calibri"/>
        </w:rPr>
        <w:t xml:space="preserve"> and the eastern most portion of Whittlesea Public Gardens. Downs Road was never constructed and is currently a linear area of unused open space to the rear of residential allotments to the east and Whittlesea Public Gardens to the east. The </w:t>
      </w:r>
      <w:r w:rsidRPr="52052AE8">
        <w:rPr>
          <w:rFonts w:eastAsia="Calibri" w:cs="Calibri"/>
          <w:i/>
          <w:iCs/>
        </w:rPr>
        <w:t>Whittlesea Public Gardens Masterplan</w:t>
      </w:r>
      <w:r w:rsidRPr="52052AE8">
        <w:rPr>
          <w:rFonts w:eastAsia="Calibri" w:cs="Calibri"/>
        </w:rPr>
        <w:t xml:space="preserve"> has identified that passive surveillance onto the park is an important factor to improve the usability and safety of the park, as the current secluded nature from the dense tree planting on the gas easement and rear fences facing the park does not lend to an adequate view and access to the park.</w:t>
      </w:r>
    </w:p>
    <w:p w14:paraId="3EDBDB8A" w14:textId="77777777" w:rsidR="78EF968A" w:rsidRDefault="78EF968A" w:rsidP="00AF3ECF"/>
    <w:p w14:paraId="13820FEE" w14:textId="77777777" w:rsidR="78EF968A" w:rsidRDefault="00144031" w:rsidP="00AF3ECF">
      <w:r w:rsidRPr="52052AE8">
        <w:rPr>
          <w:rFonts w:eastAsia="Calibri" w:cs="Calibri"/>
        </w:rPr>
        <w:t>The proposal seeks to subdivide the land previously to be utilised as a road reserve and to construct a north-south road within the Gas Easement which runs directly west of the Downs Road reserve. All lots will front onto Whittlesea Public Gardens, with a street providing separation in addition to car parking along the eastern boundary of the park. The road will enable through traffic from the north to the south, increasing passive surveillance along this otherwise non-active portion of the park.</w:t>
      </w:r>
    </w:p>
    <w:p w14:paraId="7FA9EC48" w14:textId="77777777" w:rsidR="78EF968A" w:rsidRDefault="78EF968A" w:rsidP="00AF3ECF"/>
    <w:p w14:paraId="34DA89A8" w14:textId="77777777" w:rsidR="78EF968A" w:rsidRDefault="00144031" w:rsidP="00AF3ECF">
      <w:r w:rsidRPr="52052AE8">
        <w:rPr>
          <w:rFonts w:eastAsia="Calibri" w:cs="Calibri"/>
        </w:rPr>
        <w:t>As a result of the public notice of the application, a total of five submissions were received and one petition with 56 signatures. The submissions lodged detailed concerns with security and passive surveillance, reduction of property values, privacy impacts, loss of amenity, loss of garden view, traffic impact, noise, pollution, loss of ecological values, and health concerns. Concern was also raised about the lack of community consultation.</w:t>
      </w:r>
    </w:p>
    <w:p w14:paraId="3EDFC37B" w14:textId="77777777" w:rsidR="78EF968A" w:rsidRDefault="78EF968A" w:rsidP="00AF3ECF"/>
    <w:p w14:paraId="295B0A2B" w14:textId="77777777" w:rsidR="78EF968A" w:rsidRDefault="00144031" w:rsidP="00AF3ECF">
      <w:r w:rsidRPr="52052AE8">
        <w:rPr>
          <w:rFonts w:eastAsia="Calibri" w:cs="Calibri"/>
        </w:rPr>
        <w:t xml:space="preserve">The proposal is consistent with the objectives of the relevant Planning Policy and the decision guidelines of the Whittlesea Planning Scheme and approval of the application is recommended, subject to conditions. The proposed subdivision appropriately responds to the existing neighbourhood and connects well to the existing road network. The proposal aims to deliver the endorsed </w:t>
      </w:r>
      <w:r w:rsidRPr="52052AE8">
        <w:rPr>
          <w:rFonts w:eastAsia="Calibri" w:cs="Calibri"/>
          <w:i/>
          <w:iCs/>
        </w:rPr>
        <w:t>Whittlesea Gardens Masterplan</w:t>
      </w:r>
      <w:r w:rsidRPr="52052AE8">
        <w:rPr>
          <w:rFonts w:eastAsia="Calibri" w:cs="Calibri"/>
        </w:rPr>
        <w:t>, by allowing for housing to front the Whittlesea Public Gardens. Design guidelines will be implemented on the proposed residential lots to ensure future constructed dwellings will integrate with the Whittlesea Public Gardens, improve public access and provide for high-quality housing that integrates with the existing residential area.</w:t>
      </w:r>
    </w:p>
    <w:p w14:paraId="24A1EE36" w14:textId="77777777" w:rsidR="78EF968A" w:rsidRDefault="78EF968A" w:rsidP="00AF3ECF"/>
    <w:p w14:paraId="733C583E" w14:textId="77777777" w:rsidR="78EF968A" w:rsidRDefault="00144031" w:rsidP="00AF3ECF">
      <w:pPr>
        <w:rPr>
          <w:rFonts w:eastAsia="Calibri" w:cs="Calibri"/>
        </w:rPr>
      </w:pPr>
      <w:r w:rsidRPr="712E3A85">
        <w:rPr>
          <w:rFonts w:eastAsia="Calibri" w:cs="Calibri"/>
        </w:rPr>
        <w:lastRenderedPageBreak/>
        <w:t xml:space="preserve">There are 60 conditions proposed to be included in the planning permit (attachment 4). The conditions are required to ensure good design outcomes; engineering, vegetation management, landscape planting requirements, and the provision of services to the residential subdivision. The design guidelines lodged with the application and amended as conditions </w:t>
      </w:r>
      <w:r w:rsidR="3E8B47E3" w:rsidRPr="712E3A85">
        <w:rPr>
          <w:rFonts w:eastAsia="Calibri" w:cs="Calibri"/>
        </w:rPr>
        <w:t xml:space="preserve">seek to respond to </w:t>
      </w:r>
      <w:r w:rsidRPr="712E3A85">
        <w:rPr>
          <w:rFonts w:eastAsia="Calibri" w:cs="Calibri"/>
        </w:rPr>
        <w:t xml:space="preserve">concerns raised by the adjacent residents, ensuring amenity </w:t>
      </w:r>
      <w:r w:rsidR="1BD3D4D1" w:rsidRPr="712E3A85">
        <w:rPr>
          <w:rFonts w:eastAsia="Calibri" w:cs="Calibri"/>
        </w:rPr>
        <w:t>is maintained and high-quality residential development is delivered.</w:t>
      </w:r>
    </w:p>
    <w:p w14:paraId="6D123F6D" w14:textId="77777777" w:rsidR="004E56C0" w:rsidRDefault="00144031" w:rsidP="004E56C0">
      <w:pPr>
        <w:pStyle w:val="Heading1"/>
      </w:pPr>
      <w:r>
        <w:t>Officers’ Recommendation</w:t>
      </w:r>
    </w:p>
    <w:p w14:paraId="70183101" w14:textId="77777777" w:rsidR="00922C6D" w:rsidRPr="00922C6D" w:rsidRDefault="00144031" w:rsidP="00351C2F">
      <w:pPr>
        <w:rPr>
          <w:b/>
          <w:bCs/>
        </w:rPr>
      </w:pPr>
      <w:r w:rsidRPr="4D16DF04">
        <w:rPr>
          <w:b/>
          <w:bCs/>
        </w:rPr>
        <w:t xml:space="preserve">THAT </w:t>
      </w:r>
      <w:r w:rsidR="00807C47" w:rsidRPr="4D16DF04">
        <w:rPr>
          <w:b/>
          <w:bCs/>
        </w:rPr>
        <w:t>Council</w:t>
      </w:r>
      <w:r w:rsidRPr="4D16DF04">
        <w:rPr>
          <w:b/>
          <w:bCs/>
        </w:rPr>
        <w:t>:</w:t>
      </w:r>
    </w:p>
    <w:p w14:paraId="6B1CEFAB" w14:textId="77777777" w:rsidR="4D16DF04" w:rsidRDefault="00144031" w:rsidP="00B83230">
      <w:pPr>
        <w:pStyle w:val="ListParagraph"/>
        <w:numPr>
          <w:ilvl w:val="0"/>
          <w:numId w:val="2"/>
        </w:numPr>
        <w:rPr>
          <w:rFonts w:eastAsia="Calibri" w:cs="Calibri"/>
          <w:b/>
          <w:bCs/>
          <w:color w:val="000000" w:themeColor="text1"/>
          <w:szCs w:val="24"/>
        </w:rPr>
      </w:pPr>
      <w:r w:rsidRPr="712E3A85">
        <w:rPr>
          <w:rFonts w:eastAsia="Calibri" w:cs="Calibri"/>
          <w:b/>
          <w:bCs/>
          <w:color w:val="000000" w:themeColor="text1"/>
          <w:szCs w:val="24"/>
        </w:rPr>
        <w:t>Approve Planning Permit Application No. 719904 and issue a Notice of Decision to Grant a Permit for the multi lot residential subdivision (25 lots) and creation of easements in accordance with the endorsed plans and subject to the following conditions within Attachment 4.</w:t>
      </w:r>
    </w:p>
    <w:p w14:paraId="50235A26" w14:textId="77777777" w:rsidR="18CD359F" w:rsidRDefault="00144031" w:rsidP="00B83230">
      <w:pPr>
        <w:pStyle w:val="ListParagraph"/>
        <w:numPr>
          <w:ilvl w:val="0"/>
          <w:numId w:val="2"/>
        </w:numPr>
        <w:rPr>
          <w:rFonts w:eastAsia="Calibri" w:cs="Calibri"/>
          <w:b/>
          <w:bCs/>
          <w:color w:val="000000" w:themeColor="text1"/>
          <w:szCs w:val="24"/>
        </w:rPr>
      </w:pPr>
      <w:r w:rsidRPr="712E3A85">
        <w:rPr>
          <w:rFonts w:eastAsia="Calibri" w:cs="Calibri"/>
          <w:b/>
          <w:bCs/>
          <w:color w:val="000000" w:themeColor="text1"/>
          <w:szCs w:val="24"/>
        </w:rPr>
        <w:t>Note the response to submissions detailed in Attachment 7.</w:t>
      </w:r>
    </w:p>
    <w:p w14:paraId="77463459" w14:textId="77777777" w:rsidR="4D16DF04" w:rsidRDefault="00144031" w:rsidP="00B83230">
      <w:pPr>
        <w:pStyle w:val="ListParagraph"/>
        <w:numPr>
          <w:ilvl w:val="0"/>
          <w:numId w:val="2"/>
        </w:numPr>
        <w:rPr>
          <w:rFonts w:eastAsia="Calibri" w:cs="Calibri"/>
          <w:b/>
          <w:bCs/>
          <w:color w:val="000000" w:themeColor="text1"/>
          <w:szCs w:val="24"/>
        </w:rPr>
      </w:pPr>
      <w:r w:rsidRPr="712E3A85">
        <w:rPr>
          <w:rFonts w:eastAsia="Calibri" w:cs="Calibri"/>
          <w:b/>
          <w:bCs/>
          <w:color w:val="000000" w:themeColor="text1"/>
          <w:szCs w:val="24"/>
        </w:rPr>
        <w:t>Note the inclusion of design guidelines included as a restriction on title to ensure the amenity of adjacent residences is upheld and the interface to the Whittlesea Public Gardens is maintained.</w:t>
      </w:r>
    </w:p>
    <w:p w14:paraId="5B5344A6" w14:textId="77777777" w:rsidR="4D16DF04" w:rsidRDefault="00144031" w:rsidP="00B83230">
      <w:pPr>
        <w:pStyle w:val="ListParagraph"/>
        <w:numPr>
          <w:ilvl w:val="0"/>
          <w:numId w:val="2"/>
        </w:numPr>
        <w:rPr>
          <w:rFonts w:eastAsia="Calibri" w:cs="Calibri"/>
          <w:b/>
          <w:bCs/>
          <w:color w:val="000000" w:themeColor="text1"/>
          <w:szCs w:val="24"/>
        </w:rPr>
      </w:pPr>
      <w:r w:rsidRPr="52052AE8">
        <w:rPr>
          <w:rFonts w:eastAsia="Calibri" w:cs="Calibri"/>
          <w:b/>
          <w:bCs/>
          <w:color w:val="000000" w:themeColor="text1"/>
          <w:szCs w:val="24"/>
        </w:rPr>
        <w:t>Note Council Officers will notify the submitters to the application of Council’s decision and provide a copy of the Notice of Decision to Grant a Permit.</w:t>
      </w:r>
    </w:p>
    <w:p w14:paraId="247D7A22" w14:textId="77777777" w:rsidR="00B047DE" w:rsidRDefault="00144031">
      <w:pPr>
        <w:spacing w:line="240" w:lineRule="auto"/>
        <w:rPr>
          <w:b/>
          <w:color w:val="FFFFFF" w:themeColor="background1"/>
        </w:rPr>
      </w:pPr>
      <w:r>
        <w:br w:type="page"/>
      </w:r>
    </w:p>
    <w:p w14:paraId="7CC33E6B" w14:textId="77777777" w:rsidR="009E3D2F" w:rsidRDefault="00144031" w:rsidP="009E3D2F">
      <w:pPr>
        <w:pStyle w:val="Heading1"/>
      </w:pPr>
      <w:r>
        <w:lastRenderedPageBreak/>
        <w:t>Background / Key Information</w:t>
      </w:r>
    </w:p>
    <w:p w14:paraId="693E876E" w14:textId="77777777" w:rsidR="4CE8DD04" w:rsidRDefault="00144031" w:rsidP="00AF3ECF">
      <w:r w:rsidRPr="52052AE8">
        <w:rPr>
          <w:rFonts w:eastAsia="Calibri" w:cs="Calibri"/>
        </w:rPr>
        <w:t xml:space="preserve">Council, at its meeting held on 4 September 2018, endorsed the </w:t>
      </w:r>
      <w:r w:rsidRPr="52052AE8">
        <w:rPr>
          <w:rFonts w:eastAsia="Calibri" w:cs="Calibri"/>
          <w:i/>
          <w:iCs/>
        </w:rPr>
        <w:t xml:space="preserve">Whittlesea Public Gardens Masterplan </w:t>
      </w:r>
      <w:r w:rsidRPr="52052AE8">
        <w:rPr>
          <w:rFonts w:eastAsia="Calibri" w:cs="Calibri"/>
        </w:rPr>
        <w:t>which provided a blueprint for redeveloping the park to meet the recreation needs of Lalor’s changing community. The Whittlesea Public Gardens Master Plan recommended the establishment of a new road and residential housing facing onto the gardens, along Downs Road, to improve passive surveillance and public safety in the reserve (Attachment 3, page 6).</w:t>
      </w:r>
    </w:p>
    <w:p w14:paraId="1EDE6AD8" w14:textId="77777777" w:rsidR="4CE8DD04" w:rsidRDefault="4CE8DD04" w:rsidP="00AF3ECF"/>
    <w:p w14:paraId="55B598D0" w14:textId="77777777" w:rsidR="4CE8DD04" w:rsidRDefault="00144031" w:rsidP="00AF3ECF">
      <w:r w:rsidRPr="52052AE8">
        <w:rPr>
          <w:rFonts w:eastAsia="Calibri" w:cs="Calibri"/>
        </w:rPr>
        <w:t xml:space="preserve">At the Council meeting held on 5 March 2019, Council resolved to undertake the statutory process required to discontinue the land known as Downs Road. Following the community consultation process, at the Council meeting held on 7 May 2019, Council resolved to discontinue the section of Downs Road under Section 206 of the </w:t>
      </w:r>
      <w:r w:rsidRPr="52052AE8">
        <w:rPr>
          <w:rFonts w:eastAsia="Calibri" w:cs="Calibri"/>
          <w:i/>
          <w:iCs/>
        </w:rPr>
        <w:t>Local Government Act 1989</w:t>
      </w:r>
      <w:r w:rsidRPr="52052AE8">
        <w:rPr>
          <w:rFonts w:eastAsia="Calibri" w:cs="Calibri"/>
        </w:rPr>
        <w:t xml:space="preserve">. The Victoria Government Gazette notice was published on 16 May 2019, and later corrected in a subsequent notice issued on 23 July 2020, to include easement rights for Yarra Valley Water. Due to </w:t>
      </w:r>
      <w:proofErr w:type="gramStart"/>
      <w:r w:rsidRPr="52052AE8">
        <w:rPr>
          <w:rFonts w:eastAsia="Calibri" w:cs="Calibri"/>
        </w:rPr>
        <w:t>a number of</w:t>
      </w:r>
      <w:proofErr w:type="gramEnd"/>
      <w:r w:rsidRPr="52052AE8">
        <w:rPr>
          <w:rFonts w:eastAsia="Calibri" w:cs="Calibri"/>
        </w:rPr>
        <w:t xml:space="preserve"> amendments to the subdivision application, it was later identified that a section of the existing </w:t>
      </w:r>
      <w:proofErr w:type="spellStart"/>
      <w:r w:rsidRPr="52052AE8">
        <w:rPr>
          <w:rFonts w:eastAsia="Calibri" w:cs="Calibri"/>
        </w:rPr>
        <w:t>Sarissa</w:t>
      </w:r>
      <w:proofErr w:type="spellEnd"/>
      <w:r w:rsidRPr="52052AE8">
        <w:rPr>
          <w:rFonts w:eastAsia="Calibri" w:cs="Calibri"/>
        </w:rPr>
        <w:t xml:space="preserve"> Street, north of the former Downs Road was also to be discontinued to facilitate the proposal as this was not included in the initial Council approval in 2019. On 20 November 2024, the Chief Executive Officer, under delegation, authorised the commencement of the statutory process for the discontinuance of part of </w:t>
      </w:r>
      <w:proofErr w:type="spellStart"/>
      <w:r w:rsidRPr="52052AE8">
        <w:rPr>
          <w:rFonts w:eastAsia="Calibri" w:cs="Calibri"/>
        </w:rPr>
        <w:t>Sarissa</w:t>
      </w:r>
      <w:proofErr w:type="spellEnd"/>
      <w:r w:rsidRPr="52052AE8">
        <w:rPr>
          <w:rFonts w:eastAsia="Calibri" w:cs="Calibri"/>
        </w:rPr>
        <w:t xml:space="preserve"> Street, Lalor. Council, at its meeting held on 18 March 2025 resolved to discontinue the final section of </w:t>
      </w:r>
      <w:proofErr w:type="spellStart"/>
      <w:r w:rsidRPr="52052AE8">
        <w:rPr>
          <w:rFonts w:eastAsia="Calibri" w:cs="Calibri"/>
        </w:rPr>
        <w:t>Sarissa</w:t>
      </w:r>
      <w:proofErr w:type="spellEnd"/>
      <w:r w:rsidRPr="52052AE8">
        <w:rPr>
          <w:rFonts w:eastAsia="Calibri" w:cs="Calibri"/>
        </w:rPr>
        <w:t xml:space="preserve"> Street under Section 206 of the </w:t>
      </w:r>
      <w:r w:rsidRPr="52052AE8">
        <w:rPr>
          <w:rFonts w:eastAsia="Calibri" w:cs="Calibri"/>
          <w:i/>
          <w:iCs/>
        </w:rPr>
        <w:t>Local Government Act 1989</w:t>
      </w:r>
      <w:r w:rsidRPr="52052AE8">
        <w:rPr>
          <w:rFonts w:eastAsia="Calibri" w:cs="Calibri"/>
        </w:rPr>
        <w:t>.</w:t>
      </w:r>
    </w:p>
    <w:p w14:paraId="32B4542E" w14:textId="77777777" w:rsidR="4CE8DD04" w:rsidRDefault="4CE8DD04" w:rsidP="00AF3ECF"/>
    <w:p w14:paraId="4B0E42C6" w14:textId="77777777" w:rsidR="4CE8DD04" w:rsidRDefault="00144031" w:rsidP="00AF3ECF">
      <w:r w:rsidRPr="52052AE8">
        <w:rPr>
          <w:rFonts w:eastAsia="Calibri" w:cs="Calibri"/>
          <w:b/>
          <w:bCs/>
        </w:rPr>
        <w:t>Subject Site and Surrounding Area</w:t>
      </w:r>
      <w:r w:rsidRPr="52052AE8">
        <w:rPr>
          <w:rFonts w:eastAsia="Calibri" w:cs="Calibri"/>
        </w:rPr>
        <w:t xml:space="preserve"> </w:t>
      </w:r>
    </w:p>
    <w:p w14:paraId="7D248C81" w14:textId="77777777" w:rsidR="4CE8DD04" w:rsidRDefault="00144031" w:rsidP="00AF3ECF">
      <w:r w:rsidRPr="52052AE8">
        <w:rPr>
          <w:rFonts w:eastAsia="Calibri" w:cs="Calibri"/>
        </w:rPr>
        <w:t>The subject sites are 158 Barry Road which is land within the Whittlesea Public Gardens and Downs Road, which is a discontinued road reserve.</w:t>
      </w:r>
    </w:p>
    <w:p w14:paraId="7E2F2440" w14:textId="77777777" w:rsidR="4CE8DD04" w:rsidRDefault="4CE8DD04" w:rsidP="00AF3ECF"/>
    <w:p w14:paraId="718EA0F6" w14:textId="77777777" w:rsidR="4CE8DD04" w:rsidRDefault="00144031" w:rsidP="00AF3ECF">
      <w:r w:rsidRPr="52052AE8">
        <w:rPr>
          <w:rFonts w:eastAsia="Calibri" w:cs="Calibri"/>
          <w:u w:val="single"/>
        </w:rPr>
        <w:t>158 Barry Road Site Description</w:t>
      </w:r>
    </w:p>
    <w:p w14:paraId="07C1E4FF" w14:textId="77777777" w:rsidR="4CE8DD04" w:rsidRDefault="00144031" w:rsidP="00AF3ECF">
      <w:r w:rsidRPr="52052AE8">
        <w:rPr>
          <w:rFonts w:eastAsia="Calibri" w:cs="Calibri"/>
        </w:rPr>
        <w:t xml:space="preserve">158 Barry Road is the location of the Whittlesea Public Gardens and has an area of 14.78 hectares. Its facilities include playground, barbecue, basketball ring, walking and bike track, public toilets with accessible toilets, car parking, off-leash dog park and access to Craigieburn Bypass shared path. </w:t>
      </w:r>
    </w:p>
    <w:p w14:paraId="347AC635" w14:textId="77777777" w:rsidR="4CE8DD04" w:rsidRDefault="4CE8DD04" w:rsidP="00AF3ECF"/>
    <w:p w14:paraId="6512A23D" w14:textId="77777777" w:rsidR="4CE8DD04" w:rsidRDefault="00144031" w:rsidP="00AF3ECF">
      <w:r w:rsidRPr="52052AE8">
        <w:rPr>
          <w:rFonts w:eastAsia="Calibri" w:cs="Calibri"/>
        </w:rPr>
        <w:t xml:space="preserve">The area to be utilised for the subdivision has an APA gas easement and contains </w:t>
      </w:r>
      <w:proofErr w:type="gramStart"/>
      <w:r w:rsidRPr="52052AE8">
        <w:rPr>
          <w:rFonts w:eastAsia="Calibri" w:cs="Calibri"/>
        </w:rPr>
        <w:t>a number of</w:t>
      </w:r>
      <w:proofErr w:type="gramEnd"/>
      <w:r w:rsidRPr="52052AE8">
        <w:rPr>
          <w:rFonts w:eastAsia="Calibri" w:cs="Calibri"/>
        </w:rPr>
        <w:t xml:space="preserve"> planted trees (Attachment 5). The APA gas easement is 35 metres in width and runs along the eastern edge of Downs Road. The gas pipeline runs </w:t>
      </w:r>
      <w:proofErr w:type="gramStart"/>
      <w:r w:rsidRPr="52052AE8">
        <w:rPr>
          <w:rFonts w:eastAsia="Calibri" w:cs="Calibri"/>
        </w:rPr>
        <w:t>north-south</w:t>
      </w:r>
      <w:proofErr w:type="gramEnd"/>
      <w:r w:rsidRPr="52052AE8">
        <w:rPr>
          <w:rFonts w:eastAsia="Calibri" w:cs="Calibri"/>
        </w:rPr>
        <w:t xml:space="preserve"> and a portion of the existing </w:t>
      </w:r>
      <w:proofErr w:type="spellStart"/>
      <w:r w:rsidRPr="52052AE8">
        <w:rPr>
          <w:rFonts w:eastAsia="Calibri" w:cs="Calibri"/>
        </w:rPr>
        <w:t>Atarhi</w:t>
      </w:r>
      <w:proofErr w:type="spellEnd"/>
      <w:r w:rsidRPr="52052AE8">
        <w:rPr>
          <w:rFonts w:eastAsia="Calibri" w:cs="Calibri"/>
        </w:rPr>
        <w:t xml:space="preserve"> Parade is constructed within this easement. APA Group who manages the gas easement has consented for up to 15 metres of the width of the easement to allow for the road construction.</w:t>
      </w:r>
    </w:p>
    <w:p w14:paraId="16E6E6D6" w14:textId="0CABC21F" w:rsidR="4CE8DD04" w:rsidRDefault="4CE8DD04" w:rsidP="00AF3ECF"/>
    <w:p w14:paraId="3442DE6D" w14:textId="77777777" w:rsidR="00AF3ECF" w:rsidRDefault="00AF3ECF" w:rsidP="00AF3ECF"/>
    <w:p w14:paraId="31020B3A" w14:textId="77777777" w:rsidR="4CE8DD04" w:rsidRDefault="00144031" w:rsidP="00AF3ECF">
      <w:r w:rsidRPr="52052AE8">
        <w:rPr>
          <w:rFonts w:eastAsia="Calibri" w:cs="Calibri"/>
          <w:u w:val="single"/>
        </w:rPr>
        <w:lastRenderedPageBreak/>
        <w:t>Downs Road Site Description</w:t>
      </w:r>
    </w:p>
    <w:p w14:paraId="36757BC0" w14:textId="77777777" w:rsidR="4CE8DD04" w:rsidRDefault="00144031" w:rsidP="00AF3ECF">
      <w:r w:rsidRPr="52052AE8">
        <w:rPr>
          <w:rFonts w:eastAsia="Calibri" w:cs="Calibri"/>
        </w:rPr>
        <w:t xml:space="preserve">Downs Road is a discontinued road reserve which measures 20 metres by 433 metres. The land is grassed and is vacant of any structures and significant vegetation. The northern most point of land contains a small portion of constructed road which connects to </w:t>
      </w:r>
      <w:proofErr w:type="spellStart"/>
      <w:r w:rsidRPr="52052AE8">
        <w:rPr>
          <w:rFonts w:eastAsia="Calibri" w:cs="Calibri"/>
        </w:rPr>
        <w:t>Sarissa</w:t>
      </w:r>
      <w:proofErr w:type="spellEnd"/>
      <w:r w:rsidRPr="52052AE8">
        <w:rPr>
          <w:rFonts w:eastAsia="Calibri" w:cs="Calibri"/>
        </w:rPr>
        <w:t xml:space="preserve"> Street and is approximately 184 square metres in size.</w:t>
      </w:r>
    </w:p>
    <w:p w14:paraId="541939C2" w14:textId="77777777" w:rsidR="4CE8DD04" w:rsidRDefault="4CE8DD04" w:rsidP="00AF3ECF"/>
    <w:p w14:paraId="66C9AC7A" w14:textId="77777777" w:rsidR="4CE8DD04" w:rsidRDefault="00144031" w:rsidP="00AF3ECF">
      <w:r w:rsidRPr="52052AE8">
        <w:rPr>
          <w:rFonts w:eastAsia="Calibri" w:cs="Calibri"/>
          <w:u w:val="single"/>
        </w:rPr>
        <w:t>Surrounding Area</w:t>
      </w:r>
    </w:p>
    <w:p w14:paraId="61EABED4" w14:textId="77777777" w:rsidR="4CE8DD04" w:rsidRDefault="00144031" w:rsidP="00AF3ECF">
      <w:r w:rsidRPr="52052AE8">
        <w:rPr>
          <w:rFonts w:eastAsia="Calibri" w:cs="Calibri"/>
        </w:rPr>
        <w:t xml:space="preserve">To the north, east and south of the subject site are residential dwellings on lots from 300 to 600 square metres. </w:t>
      </w:r>
    </w:p>
    <w:p w14:paraId="05A7A42F" w14:textId="77777777" w:rsidR="4CE8DD04" w:rsidRDefault="4CE8DD04" w:rsidP="00AF3ECF"/>
    <w:p w14:paraId="0B525866" w14:textId="77777777" w:rsidR="4CE8DD04" w:rsidRDefault="00144031" w:rsidP="00AF3ECF">
      <w:r w:rsidRPr="52052AE8">
        <w:rPr>
          <w:rFonts w:eastAsia="Calibri" w:cs="Calibri"/>
          <w:i/>
          <w:iCs/>
        </w:rPr>
        <w:t>North</w:t>
      </w:r>
    </w:p>
    <w:p w14:paraId="7115F2CE" w14:textId="77777777" w:rsidR="4CE8DD04" w:rsidRDefault="00144031" w:rsidP="00AF3ECF">
      <w:r w:rsidRPr="52052AE8">
        <w:rPr>
          <w:rFonts w:eastAsia="Calibri" w:cs="Calibri"/>
        </w:rPr>
        <w:t xml:space="preserve">To the north is </w:t>
      </w:r>
      <w:proofErr w:type="spellStart"/>
      <w:r w:rsidRPr="52052AE8">
        <w:rPr>
          <w:rFonts w:eastAsia="Calibri" w:cs="Calibri"/>
        </w:rPr>
        <w:t>Sarissa</w:t>
      </w:r>
      <w:proofErr w:type="spellEnd"/>
      <w:r w:rsidRPr="52052AE8">
        <w:rPr>
          <w:rFonts w:eastAsia="Calibri" w:cs="Calibri"/>
        </w:rPr>
        <w:t xml:space="preserve"> Street which provides an east-west connection through to </w:t>
      </w:r>
      <w:proofErr w:type="spellStart"/>
      <w:r w:rsidRPr="52052AE8">
        <w:rPr>
          <w:rFonts w:eastAsia="Calibri" w:cs="Calibri"/>
        </w:rPr>
        <w:t>Gillwell</w:t>
      </w:r>
      <w:proofErr w:type="spellEnd"/>
      <w:r w:rsidRPr="52052AE8">
        <w:rPr>
          <w:rFonts w:eastAsia="Calibri" w:cs="Calibri"/>
        </w:rPr>
        <w:t xml:space="preserve"> Road and to existing residential areas to the north-west. A small portion of road connecting to </w:t>
      </w:r>
      <w:proofErr w:type="spellStart"/>
      <w:r w:rsidRPr="52052AE8">
        <w:rPr>
          <w:rFonts w:eastAsia="Calibri" w:cs="Calibri"/>
        </w:rPr>
        <w:t>Sarissa</w:t>
      </w:r>
      <w:proofErr w:type="spellEnd"/>
      <w:r w:rsidRPr="52052AE8">
        <w:rPr>
          <w:rFonts w:eastAsia="Calibri" w:cs="Calibri"/>
        </w:rPr>
        <w:t xml:space="preserve"> Street has been constructed on the northern most point of the subject site which will be removed as discussed above. Residential lots are located further north of </w:t>
      </w:r>
      <w:proofErr w:type="spellStart"/>
      <w:r w:rsidRPr="52052AE8">
        <w:rPr>
          <w:rFonts w:eastAsia="Calibri" w:cs="Calibri"/>
        </w:rPr>
        <w:t>Sarissa</w:t>
      </w:r>
      <w:proofErr w:type="spellEnd"/>
      <w:r w:rsidRPr="52052AE8">
        <w:rPr>
          <w:rFonts w:eastAsia="Calibri" w:cs="Calibri"/>
        </w:rPr>
        <w:t xml:space="preserve"> Street, with mainly detached dwellings, with a few examples of townhouse development. </w:t>
      </w:r>
    </w:p>
    <w:p w14:paraId="7210BA0D" w14:textId="77777777" w:rsidR="4CE8DD04" w:rsidRDefault="4CE8DD04" w:rsidP="00AF3ECF"/>
    <w:p w14:paraId="06BE7040" w14:textId="77777777" w:rsidR="4CE8DD04" w:rsidRDefault="00144031" w:rsidP="00AF3ECF">
      <w:r w:rsidRPr="52052AE8">
        <w:rPr>
          <w:rFonts w:eastAsia="Calibri" w:cs="Calibri"/>
          <w:i/>
          <w:iCs/>
        </w:rPr>
        <w:t xml:space="preserve">East </w:t>
      </w:r>
    </w:p>
    <w:p w14:paraId="52E4ED8A" w14:textId="77777777" w:rsidR="4CE8DD04" w:rsidRDefault="00144031" w:rsidP="00AF3ECF">
      <w:r w:rsidRPr="52052AE8">
        <w:rPr>
          <w:rFonts w:eastAsia="Calibri" w:cs="Calibri"/>
        </w:rPr>
        <w:t xml:space="preserve">To the east are </w:t>
      </w:r>
      <w:proofErr w:type="gramStart"/>
      <w:r w:rsidRPr="52052AE8">
        <w:rPr>
          <w:rFonts w:eastAsia="Calibri" w:cs="Calibri"/>
        </w:rPr>
        <w:t>a number of</w:t>
      </w:r>
      <w:proofErr w:type="gramEnd"/>
      <w:r w:rsidRPr="52052AE8">
        <w:rPr>
          <w:rFonts w:eastAsia="Calibri" w:cs="Calibri"/>
        </w:rPr>
        <w:t xml:space="preserve"> lots with the rear backyard fencing directly abutting the proposed subdivision. </w:t>
      </w:r>
      <w:proofErr w:type="spellStart"/>
      <w:r w:rsidRPr="52052AE8">
        <w:rPr>
          <w:rFonts w:eastAsia="Calibri" w:cs="Calibri"/>
        </w:rPr>
        <w:t>Benaroon</w:t>
      </w:r>
      <w:proofErr w:type="spellEnd"/>
      <w:r w:rsidRPr="52052AE8">
        <w:rPr>
          <w:rFonts w:eastAsia="Calibri" w:cs="Calibri"/>
        </w:rPr>
        <w:t xml:space="preserve"> Road, an existing road connection is along the east. These dwellings also form part of an older subdivision that back onto the </w:t>
      </w:r>
      <w:r w:rsidRPr="52052AE8">
        <w:rPr>
          <w:rFonts w:eastAsia="Calibri" w:cs="Calibri"/>
          <w:i/>
          <w:iCs/>
        </w:rPr>
        <w:t>Whittlesea Public Gardens</w:t>
      </w:r>
      <w:r w:rsidRPr="52052AE8">
        <w:rPr>
          <w:rFonts w:eastAsia="Calibri" w:cs="Calibri"/>
        </w:rPr>
        <w:t>.</w:t>
      </w:r>
    </w:p>
    <w:p w14:paraId="33799A01" w14:textId="77777777" w:rsidR="4CE8DD04" w:rsidRDefault="4CE8DD04" w:rsidP="00AF3ECF"/>
    <w:p w14:paraId="5B15EE28" w14:textId="77777777" w:rsidR="4CE8DD04" w:rsidRDefault="00144031" w:rsidP="00AF3ECF">
      <w:r w:rsidRPr="52052AE8">
        <w:rPr>
          <w:rFonts w:eastAsia="Calibri" w:cs="Calibri"/>
          <w:i/>
          <w:iCs/>
        </w:rPr>
        <w:t>South</w:t>
      </w:r>
    </w:p>
    <w:p w14:paraId="735E4D8B" w14:textId="77777777" w:rsidR="4CE8DD04" w:rsidRDefault="00144031" w:rsidP="00AF3ECF">
      <w:r w:rsidRPr="52052AE8">
        <w:rPr>
          <w:rFonts w:eastAsia="Calibri" w:cs="Calibri"/>
        </w:rPr>
        <w:t xml:space="preserve">To the south is Barry Road which provides an east-west connection through to Edgars Road. Further south is the </w:t>
      </w:r>
      <w:proofErr w:type="spellStart"/>
      <w:r w:rsidRPr="52052AE8">
        <w:rPr>
          <w:rFonts w:eastAsia="Calibri" w:cs="Calibri"/>
        </w:rPr>
        <w:t>Marran</w:t>
      </w:r>
      <w:proofErr w:type="spellEnd"/>
      <w:r w:rsidRPr="52052AE8">
        <w:rPr>
          <w:rFonts w:eastAsia="Calibri" w:cs="Calibri"/>
        </w:rPr>
        <w:t xml:space="preserve"> Run housing estate currently in development. </w:t>
      </w:r>
    </w:p>
    <w:p w14:paraId="03D1C59C" w14:textId="77777777" w:rsidR="4CE8DD04" w:rsidRDefault="4CE8DD04" w:rsidP="00AF3ECF"/>
    <w:p w14:paraId="2196ABBE" w14:textId="77777777" w:rsidR="4CE8DD04" w:rsidRDefault="00144031" w:rsidP="00AF3ECF">
      <w:r w:rsidRPr="52052AE8">
        <w:rPr>
          <w:rFonts w:eastAsia="Calibri" w:cs="Calibri"/>
          <w:i/>
          <w:iCs/>
        </w:rPr>
        <w:t>West</w:t>
      </w:r>
    </w:p>
    <w:p w14:paraId="2C476919" w14:textId="77777777" w:rsidR="4CE8DD04" w:rsidRDefault="00144031" w:rsidP="00AF3ECF">
      <w:r w:rsidRPr="52052AE8">
        <w:rPr>
          <w:rFonts w:eastAsia="Calibri" w:cs="Calibri"/>
        </w:rPr>
        <w:t xml:space="preserve">To the direct west of the proposed lots is the Whittlesea Public Gardens which includes </w:t>
      </w:r>
      <w:proofErr w:type="gramStart"/>
      <w:r w:rsidRPr="52052AE8">
        <w:rPr>
          <w:rFonts w:eastAsia="Calibri" w:cs="Calibri"/>
        </w:rPr>
        <w:t>a number of</w:t>
      </w:r>
      <w:proofErr w:type="gramEnd"/>
      <w:r w:rsidRPr="52052AE8">
        <w:rPr>
          <w:rFonts w:eastAsia="Calibri" w:cs="Calibri"/>
        </w:rPr>
        <w:t xml:space="preserve"> park facilities. Further to the west of the park is the Craigieburn Bypass.</w:t>
      </w:r>
    </w:p>
    <w:p w14:paraId="4A97AC16" w14:textId="77777777" w:rsidR="4CE8DD04" w:rsidRDefault="4CE8DD04" w:rsidP="00AF3ECF"/>
    <w:p w14:paraId="37B1B730" w14:textId="77777777" w:rsidR="4CE8DD04" w:rsidRDefault="00144031" w:rsidP="00AF3ECF">
      <w:r w:rsidRPr="52052AE8">
        <w:rPr>
          <w:rFonts w:eastAsia="Calibri" w:cs="Calibri"/>
        </w:rPr>
        <w:t>The nearest bus stops are the 554 and 557 bus routes, with stop located approximately 700 metres to the east along Barry Road. The wider area is serviced by the nearby Edgars Road, a north-south arterial road.</w:t>
      </w:r>
    </w:p>
    <w:p w14:paraId="37CD7532" w14:textId="77777777" w:rsidR="4CE8DD04" w:rsidRDefault="4CE8DD04" w:rsidP="00AF3ECF"/>
    <w:p w14:paraId="6015C0F3" w14:textId="77777777" w:rsidR="4CE8DD04" w:rsidRDefault="00144031" w:rsidP="00AF3ECF">
      <w:r w:rsidRPr="52052AE8">
        <w:rPr>
          <w:rFonts w:eastAsia="Calibri" w:cs="Calibri"/>
          <w:b/>
          <w:bCs/>
        </w:rPr>
        <w:t>Proposal</w:t>
      </w:r>
      <w:r w:rsidRPr="52052AE8">
        <w:rPr>
          <w:rFonts w:eastAsia="Calibri" w:cs="Calibri"/>
        </w:rPr>
        <w:t xml:space="preserve"> </w:t>
      </w:r>
    </w:p>
    <w:p w14:paraId="3D98168D" w14:textId="77777777" w:rsidR="4CE8DD04" w:rsidRDefault="00144031" w:rsidP="00AF3ECF">
      <w:r w:rsidRPr="52052AE8">
        <w:rPr>
          <w:rFonts w:eastAsia="Calibri" w:cs="Calibri"/>
        </w:rPr>
        <w:t>This planning permit application proposes a 25-lot residential subdivision within 158 Barry Road, Lalor and the discontinued road reserve of Downs Road (Attachment 1). The application will also include the construction of a north-south local road and the creation of easements to facilitate the subdivision.</w:t>
      </w:r>
    </w:p>
    <w:p w14:paraId="0EA5E4C2" w14:textId="77777777" w:rsidR="4CE8DD04" w:rsidRDefault="4CE8DD04" w:rsidP="00AF3ECF"/>
    <w:p w14:paraId="0D45AF89" w14:textId="77777777" w:rsidR="4CE8DD04" w:rsidRDefault="00144031" w:rsidP="00AF3ECF">
      <w:r w:rsidRPr="52052AE8">
        <w:rPr>
          <w:rFonts w:eastAsia="Calibri" w:cs="Calibri"/>
        </w:rPr>
        <w:lastRenderedPageBreak/>
        <w:t xml:space="preserve">The proposal seeks to subdivide the land previously utilised as a road reserve and to construct a north-south road within the Gas Easement which runs directly west of the Downs Road reserve. Proposed Lot 2 through 25 range in area from 306 square metres to 321 square metres and will front the proposed local road, towards Whittlesea Public Gardens. Proposed Lot 1 is 614 square metres and will front onto </w:t>
      </w:r>
      <w:proofErr w:type="spellStart"/>
      <w:r w:rsidRPr="52052AE8">
        <w:rPr>
          <w:rFonts w:eastAsia="Calibri" w:cs="Calibri"/>
        </w:rPr>
        <w:t>Sarissa</w:t>
      </w:r>
      <w:proofErr w:type="spellEnd"/>
      <w:r w:rsidRPr="52052AE8">
        <w:rPr>
          <w:rFonts w:eastAsia="Calibri" w:cs="Calibri"/>
        </w:rPr>
        <w:t xml:space="preserve"> Street.</w:t>
      </w:r>
    </w:p>
    <w:p w14:paraId="456BD211" w14:textId="77777777" w:rsidR="4CE8DD04" w:rsidRDefault="4CE8DD04" w:rsidP="00AF3ECF"/>
    <w:p w14:paraId="5466B1F6" w14:textId="77777777" w:rsidR="4CE8DD04" w:rsidRDefault="00144031" w:rsidP="00AF3ECF">
      <w:r w:rsidRPr="52052AE8">
        <w:rPr>
          <w:rFonts w:eastAsia="Calibri" w:cs="Calibri"/>
        </w:rPr>
        <w:t xml:space="preserve">A proposed </w:t>
      </w:r>
      <w:proofErr w:type="gramStart"/>
      <w:r w:rsidRPr="52052AE8">
        <w:rPr>
          <w:rFonts w:eastAsia="Calibri" w:cs="Calibri"/>
        </w:rPr>
        <w:t>15-metre wide</w:t>
      </w:r>
      <w:proofErr w:type="gramEnd"/>
      <w:r w:rsidRPr="52052AE8">
        <w:rPr>
          <w:rFonts w:eastAsia="Calibri" w:cs="Calibri"/>
        </w:rPr>
        <w:t xml:space="preserve"> local road will provide separation between proposed lots 4 through 25. The road includes car parking along the eastern boundary. The road will enable through connection to Barry Road and </w:t>
      </w:r>
      <w:proofErr w:type="spellStart"/>
      <w:r w:rsidRPr="52052AE8">
        <w:rPr>
          <w:rFonts w:eastAsia="Calibri" w:cs="Calibri"/>
        </w:rPr>
        <w:t>Benaroon</w:t>
      </w:r>
      <w:proofErr w:type="spellEnd"/>
      <w:r w:rsidRPr="52052AE8">
        <w:rPr>
          <w:rFonts w:eastAsia="Calibri" w:cs="Calibri"/>
        </w:rPr>
        <w:t xml:space="preserve"> Drive and have an extended driveway at the north end abutting lots 2 and 3.</w:t>
      </w:r>
      <w:r w:rsidRPr="52052AE8">
        <w:rPr>
          <w:rFonts w:eastAsia="Calibri" w:cs="Calibri"/>
          <w:color w:val="000000" w:themeColor="text1"/>
        </w:rPr>
        <w:t xml:space="preserve"> The proposed 12-metre-wide extended driveway complies with the shared driveway standard within the City of Whittlesea Neighbourhood Design Manual. The shared driveway is provided with a vehicle turning area to allow for a passenger vehicle to perform a three-point turn, with waste collection to be collected from the kerbside of the proposed local road, rather than within the shared driveway.</w:t>
      </w:r>
    </w:p>
    <w:p w14:paraId="02C617C4" w14:textId="77777777" w:rsidR="4CE8DD04" w:rsidRDefault="4CE8DD04" w:rsidP="00AF3ECF"/>
    <w:p w14:paraId="048A752D" w14:textId="77777777" w:rsidR="4CE8DD04" w:rsidRDefault="00144031" w:rsidP="00AF3ECF">
      <w:r w:rsidRPr="52052AE8">
        <w:rPr>
          <w:rFonts w:eastAsia="Calibri" w:cs="Calibri"/>
        </w:rPr>
        <w:t xml:space="preserve">The existing 2W </w:t>
      </w:r>
      <w:proofErr w:type="spellStart"/>
      <w:r w:rsidRPr="52052AE8">
        <w:rPr>
          <w:rFonts w:eastAsia="Calibri" w:cs="Calibri"/>
        </w:rPr>
        <w:t>Atarhi</w:t>
      </w:r>
      <w:proofErr w:type="spellEnd"/>
      <w:r w:rsidRPr="52052AE8">
        <w:rPr>
          <w:rFonts w:eastAsia="Calibri" w:cs="Calibri"/>
        </w:rPr>
        <w:t xml:space="preserve"> Parade open space reserve located at the intersection of </w:t>
      </w:r>
      <w:proofErr w:type="spellStart"/>
      <w:r w:rsidRPr="52052AE8">
        <w:rPr>
          <w:rFonts w:eastAsia="Calibri" w:cs="Calibri"/>
        </w:rPr>
        <w:t>Atarhi</w:t>
      </w:r>
      <w:proofErr w:type="spellEnd"/>
      <w:r w:rsidRPr="52052AE8">
        <w:rPr>
          <w:rFonts w:eastAsia="Calibri" w:cs="Calibri"/>
        </w:rPr>
        <w:t xml:space="preserve"> Parade and </w:t>
      </w:r>
      <w:proofErr w:type="spellStart"/>
      <w:r w:rsidRPr="52052AE8">
        <w:rPr>
          <w:rFonts w:eastAsia="Calibri" w:cs="Calibri"/>
        </w:rPr>
        <w:t>Sarissa</w:t>
      </w:r>
      <w:proofErr w:type="spellEnd"/>
      <w:r w:rsidRPr="52052AE8">
        <w:rPr>
          <w:rFonts w:eastAsia="Calibri" w:cs="Calibri"/>
        </w:rPr>
        <w:t xml:space="preserve"> Street will be retained (Attachment 5).</w:t>
      </w:r>
    </w:p>
    <w:p w14:paraId="4EBDF0F4" w14:textId="77777777" w:rsidR="4CE8DD04" w:rsidRDefault="4CE8DD04" w:rsidP="00AF3ECF"/>
    <w:p w14:paraId="67D1948D" w14:textId="77777777" w:rsidR="4CE8DD04" w:rsidRDefault="00144031" w:rsidP="00AF3ECF">
      <w:r w:rsidRPr="52052AE8">
        <w:rPr>
          <w:rFonts w:eastAsia="Calibri" w:cs="Calibri"/>
        </w:rPr>
        <w:t xml:space="preserve">The proposal will require the removal of </w:t>
      </w:r>
      <w:proofErr w:type="gramStart"/>
      <w:r w:rsidRPr="52052AE8">
        <w:rPr>
          <w:rFonts w:eastAsia="Calibri" w:cs="Calibri"/>
        </w:rPr>
        <w:t>a number of</w:t>
      </w:r>
      <w:proofErr w:type="gramEnd"/>
      <w:r w:rsidRPr="52052AE8">
        <w:rPr>
          <w:rFonts w:eastAsia="Calibri" w:cs="Calibri"/>
        </w:rPr>
        <w:t xml:space="preserve"> planted trees to the west of the Downs Road reserve and within the APA Gas Easement. The trees are planted and do not require planning permission to remove and while of a native species, these trees are not deemed to be of a significant quality.</w:t>
      </w:r>
    </w:p>
    <w:p w14:paraId="6E3CC08F" w14:textId="77777777" w:rsidR="52052AE8" w:rsidRDefault="52052AE8" w:rsidP="00AF3ECF">
      <w:pPr>
        <w:rPr>
          <w:rFonts w:eastAsia="Calibri" w:cs="Calibri"/>
        </w:rPr>
      </w:pPr>
    </w:p>
    <w:p w14:paraId="2BB417E6" w14:textId="77777777" w:rsidR="09A334FF" w:rsidRDefault="00144031" w:rsidP="00AF3ECF">
      <w:pPr>
        <w:rPr>
          <w:rFonts w:eastAsia="Calibri" w:cs="Calibri"/>
        </w:rPr>
      </w:pPr>
      <w:r w:rsidRPr="52052AE8">
        <w:rPr>
          <w:rFonts w:eastAsia="Calibri" w:cs="Calibri"/>
        </w:rPr>
        <w:t xml:space="preserve">All lots are proposed to be </w:t>
      </w:r>
      <w:r w:rsidR="7E6ABADF" w:rsidRPr="52052AE8">
        <w:rPr>
          <w:rFonts w:eastAsia="Calibri" w:cs="Calibri"/>
        </w:rPr>
        <w:t xml:space="preserve">connected to reticulated electricity, water and sewerage; </w:t>
      </w:r>
      <w:r w:rsidR="403521DC" w:rsidRPr="52052AE8">
        <w:rPr>
          <w:rFonts w:eastAsia="Calibri" w:cs="Calibri"/>
        </w:rPr>
        <w:t>as well as</w:t>
      </w:r>
      <w:r w:rsidR="7E6ABADF" w:rsidRPr="52052AE8">
        <w:rPr>
          <w:rFonts w:eastAsia="Calibri" w:cs="Calibri"/>
        </w:rPr>
        <w:t xml:space="preserve"> </w:t>
      </w:r>
      <w:r w:rsidR="7EBCAC4C" w:rsidRPr="52052AE8">
        <w:rPr>
          <w:rFonts w:eastAsia="Calibri" w:cs="Calibri"/>
        </w:rPr>
        <w:t>telecommunication and NBN connection</w:t>
      </w:r>
      <w:r w:rsidR="3CB39FD8" w:rsidRPr="52052AE8">
        <w:rPr>
          <w:rFonts w:eastAsia="Calibri" w:cs="Calibri"/>
        </w:rPr>
        <w:t>s</w:t>
      </w:r>
      <w:r w:rsidR="7EBCAC4C" w:rsidRPr="52052AE8">
        <w:rPr>
          <w:rFonts w:eastAsia="Calibri" w:cs="Calibri"/>
        </w:rPr>
        <w:t>. No gas supply is proposed, in line with State Government expectation</w:t>
      </w:r>
      <w:r w:rsidR="10B010DA" w:rsidRPr="52052AE8">
        <w:rPr>
          <w:rFonts w:eastAsia="Calibri" w:cs="Calibri"/>
        </w:rPr>
        <w:t>s</w:t>
      </w:r>
      <w:r w:rsidR="7EBCAC4C" w:rsidRPr="52052AE8">
        <w:rPr>
          <w:rFonts w:eastAsia="Calibri" w:cs="Calibri"/>
        </w:rPr>
        <w:t xml:space="preserve">. </w:t>
      </w:r>
    </w:p>
    <w:p w14:paraId="3705A666" w14:textId="77777777" w:rsidR="4CE8DD04" w:rsidRDefault="4CE8DD04" w:rsidP="00AF3ECF"/>
    <w:p w14:paraId="6ECD7AB5" w14:textId="77777777" w:rsidR="4CE8DD04" w:rsidRDefault="00144031" w:rsidP="00AF3ECF">
      <w:r w:rsidRPr="52052AE8">
        <w:rPr>
          <w:rFonts w:eastAsia="Calibri" w:cs="Calibri"/>
          <w:u w:val="single"/>
        </w:rPr>
        <w:t>Design Guidelines</w:t>
      </w:r>
    </w:p>
    <w:p w14:paraId="5BE961EC" w14:textId="77777777" w:rsidR="4CE8DD04" w:rsidRDefault="00144031" w:rsidP="00AF3ECF">
      <w:pPr>
        <w:rPr>
          <w:rFonts w:eastAsia="Calibri" w:cs="Calibri"/>
        </w:rPr>
      </w:pPr>
      <w:r w:rsidRPr="712E3A85">
        <w:rPr>
          <w:rFonts w:eastAsia="Calibri" w:cs="Calibri"/>
        </w:rPr>
        <w:t xml:space="preserve">The design guidelines (Attachment 2), lodged with the application and amended via conditions, will be included as a restriction on each lot. The purpose of these design guidelines is to provide design outcomes that </w:t>
      </w:r>
      <w:r w:rsidR="186DB42B" w:rsidRPr="712E3A85">
        <w:rPr>
          <w:rFonts w:eastAsia="Calibri" w:cs="Calibri"/>
        </w:rPr>
        <w:t xml:space="preserve">deliver high-quality </w:t>
      </w:r>
      <w:r w:rsidRPr="712E3A85">
        <w:rPr>
          <w:rFonts w:eastAsia="Calibri" w:cs="Calibri"/>
        </w:rPr>
        <w:t xml:space="preserve">public realm, </w:t>
      </w:r>
      <w:r w:rsidR="377C5D54" w:rsidRPr="712E3A85">
        <w:rPr>
          <w:rFonts w:eastAsia="Calibri" w:cs="Calibri"/>
        </w:rPr>
        <w:t xml:space="preserve">facilitate </w:t>
      </w:r>
      <w:r w:rsidRPr="712E3A85">
        <w:rPr>
          <w:rFonts w:eastAsia="Calibri" w:cs="Calibri"/>
        </w:rPr>
        <w:t xml:space="preserve">connection to the </w:t>
      </w:r>
      <w:r w:rsidRPr="712E3A85">
        <w:rPr>
          <w:rFonts w:eastAsia="Calibri" w:cs="Calibri"/>
          <w:i/>
          <w:iCs/>
        </w:rPr>
        <w:t>Whittlesea Public Gardens</w:t>
      </w:r>
      <w:r w:rsidRPr="712E3A85">
        <w:rPr>
          <w:rFonts w:eastAsia="Calibri" w:cs="Calibri"/>
        </w:rPr>
        <w:t xml:space="preserve">, </w:t>
      </w:r>
      <w:r w:rsidR="72F012EE" w:rsidRPr="712E3A85">
        <w:rPr>
          <w:rFonts w:eastAsia="Calibri" w:cs="Calibri"/>
        </w:rPr>
        <w:t>achieve appropriately scaled built for</w:t>
      </w:r>
      <w:r w:rsidR="7D01E80A" w:rsidRPr="712E3A85">
        <w:rPr>
          <w:rFonts w:eastAsia="Calibri" w:cs="Calibri"/>
        </w:rPr>
        <w:t>m,</w:t>
      </w:r>
      <w:r w:rsidR="72F012EE" w:rsidRPr="712E3A85">
        <w:rPr>
          <w:rFonts w:eastAsia="Calibri" w:cs="Calibri"/>
        </w:rPr>
        <w:t xml:space="preserve"> good architectural quality </w:t>
      </w:r>
      <w:r w:rsidRPr="712E3A85">
        <w:rPr>
          <w:rFonts w:eastAsia="Calibri" w:cs="Calibri"/>
        </w:rPr>
        <w:t xml:space="preserve">and </w:t>
      </w:r>
      <w:r w:rsidR="4D84DBF6" w:rsidRPr="712E3A85">
        <w:rPr>
          <w:rFonts w:eastAsia="Calibri" w:cs="Calibri"/>
        </w:rPr>
        <w:t xml:space="preserve">enable an enduring </w:t>
      </w:r>
      <w:r w:rsidRPr="712E3A85">
        <w:rPr>
          <w:rFonts w:eastAsia="Calibri" w:cs="Calibri"/>
        </w:rPr>
        <w:t>landscape character.</w:t>
      </w:r>
    </w:p>
    <w:p w14:paraId="235E716E" w14:textId="77777777" w:rsidR="4CE8DD04" w:rsidRDefault="4CE8DD04" w:rsidP="00AF3ECF"/>
    <w:p w14:paraId="79324281" w14:textId="77777777" w:rsidR="52052AE8" w:rsidRDefault="00144031" w:rsidP="00AF3ECF">
      <w:pPr>
        <w:rPr>
          <w:rFonts w:eastAsia="Calibri" w:cs="Calibri"/>
        </w:rPr>
      </w:pPr>
      <w:r w:rsidRPr="712E3A85">
        <w:rPr>
          <w:rFonts w:eastAsia="Calibri" w:cs="Calibri"/>
        </w:rPr>
        <w:t>A minimum five metre rear setback to the rear of the existing dwellings and a minimum three metre front setback will be required</w:t>
      </w:r>
      <w:r w:rsidR="2667212C" w:rsidRPr="712E3A85">
        <w:rPr>
          <w:rFonts w:eastAsia="Calibri" w:cs="Calibri"/>
        </w:rPr>
        <w:t xml:space="preserve"> for the residential homes</w:t>
      </w:r>
      <w:r w:rsidRPr="712E3A85">
        <w:rPr>
          <w:rFonts w:eastAsia="Calibri" w:cs="Calibri"/>
        </w:rPr>
        <w:t xml:space="preserve">. </w:t>
      </w:r>
      <w:r w:rsidR="7A3D96FA" w:rsidRPr="712E3A85">
        <w:rPr>
          <w:rFonts w:eastAsia="Calibri" w:cs="Calibri"/>
        </w:rPr>
        <w:t>A</w:t>
      </w:r>
      <w:r w:rsidRPr="712E3A85">
        <w:rPr>
          <w:rFonts w:eastAsia="Calibri" w:cs="Calibri"/>
        </w:rPr>
        <w:t xml:space="preserve">dditional sustainability measures </w:t>
      </w:r>
      <w:r w:rsidR="47F1BD9B" w:rsidRPr="712E3A85">
        <w:rPr>
          <w:rFonts w:eastAsia="Calibri" w:cs="Calibri"/>
        </w:rPr>
        <w:t xml:space="preserve">have also been included </w:t>
      </w:r>
      <w:r w:rsidRPr="712E3A85">
        <w:rPr>
          <w:rFonts w:eastAsia="Calibri" w:cs="Calibri"/>
        </w:rPr>
        <w:t>as conditions to deliver further sustainability outcomes on the site</w:t>
      </w:r>
      <w:r w:rsidR="05AC9F40" w:rsidRPr="712E3A85">
        <w:rPr>
          <w:rFonts w:eastAsia="Calibri" w:cs="Calibri"/>
        </w:rPr>
        <w:t xml:space="preserve">, including sustainable </w:t>
      </w:r>
      <w:r w:rsidR="40DE15CB" w:rsidRPr="712E3A85">
        <w:rPr>
          <w:rFonts w:eastAsia="Calibri" w:cs="Calibri"/>
        </w:rPr>
        <w:t xml:space="preserve">building </w:t>
      </w:r>
      <w:r w:rsidR="05AC9F40" w:rsidRPr="712E3A85">
        <w:rPr>
          <w:rFonts w:eastAsia="Calibri" w:cs="Calibri"/>
        </w:rPr>
        <w:t>materials and appropriate landscaping.</w:t>
      </w:r>
    </w:p>
    <w:p w14:paraId="182E3BE3" w14:textId="77777777" w:rsidR="001F31DB" w:rsidRDefault="00144031" w:rsidP="001F31DB">
      <w:pPr>
        <w:pStyle w:val="Heading1"/>
      </w:pPr>
      <w:r>
        <w:lastRenderedPageBreak/>
        <w:t>Alignment to Community Plan, Policies or Strategies</w:t>
      </w:r>
    </w:p>
    <w:p w14:paraId="40BC3208" w14:textId="77777777" w:rsidR="000C0B05" w:rsidRDefault="00144031" w:rsidP="00AF3ECF">
      <w:r>
        <w:t>Alignment to Whittlesea 2040 and Community Plan 2021-2025:</w:t>
      </w:r>
    </w:p>
    <w:p w14:paraId="0ED82A16" w14:textId="77777777" w:rsidR="0094694F" w:rsidRDefault="0094694F" w:rsidP="000C0B05"/>
    <w:p w14:paraId="15D344EB" w14:textId="77777777" w:rsidR="00B2418F" w:rsidRDefault="00144031" w:rsidP="000C0B05">
      <w:pPr>
        <w:rPr>
          <w:rFonts w:eastAsia="Calibri" w:cs="Calibri"/>
          <w:b/>
          <w:bCs/>
          <w:color w:val="000000" w:themeColor="text1"/>
        </w:rPr>
      </w:pPr>
      <w:r w:rsidRPr="52052AE8">
        <w:rPr>
          <w:rFonts w:eastAsia="Calibri" w:cs="Calibri"/>
          <w:b/>
          <w:bCs/>
          <w:color w:val="000000" w:themeColor="text1"/>
        </w:rPr>
        <w:t>Liveable Neighbourhoods</w:t>
      </w:r>
    </w:p>
    <w:p w14:paraId="6507A451" w14:textId="1BE68229" w:rsidR="003729AB" w:rsidRDefault="00144031" w:rsidP="000C0B05">
      <w:pPr>
        <w:rPr>
          <w:rFonts w:eastAsia="Calibri" w:cs="Calibri"/>
          <w:color w:val="000000" w:themeColor="text1"/>
        </w:rPr>
      </w:pPr>
      <w:r w:rsidRPr="52052AE8">
        <w:rPr>
          <w:rFonts w:eastAsia="Calibri" w:cs="Calibri"/>
          <w:color w:val="000000" w:themeColor="text1"/>
        </w:rPr>
        <w:t>Our City is well-planned and beautiful, and our neighbourhoods and town centres are convenient and vibrant places to live, work and play.</w:t>
      </w:r>
    </w:p>
    <w:p w14:paraId="751C1570" w14:textId="77777777" w:rsidR="00AF3ECF" w:rsidRPr="0094694F" w:rsidRDefault="00AF3ECF" w:rsidP="000C0B05"/>
    <w:p w14:paraId="7137930F" w14:textId="77777777" w:rsidR="00B2418F" w:rsidRDefault="00144031" w:rsidP="000C0B05">
      <w:pPr>
        <w:rPr>
          <w:rFonts w:eastAsia="Calibri" w:cs="Calibri"/>
          <w:color w:val="000000" w:themeColor="text1"/>
        </w:rPr>
      </w:pPr>
      <w:r w:rsidRPr="712E3A85">
        <w:rPr>
          <w:rFonts w:eastAsia="Calibri" w:cs="Calibri"/>
          <w:i/>
          <w:iCs/>
          <w:color w:val="000000" w:themeColor="text1"/>
        </w:rPr>
        <w:t xml:space="preserve">Response: </w:t>
      </w:r>
      <w:r w:rsidRPr="712E3A85">
        <w:rPr>
          <w:rFonts w:eastAsia="Calibri" w:cs="Calibri"/>
          <w:color w:val="000000" w:themeColor="text1"/>
        </w:rPr>
        <w:t>The proposed residential subdivision complements the existing residential interface and provides connection</w:t>
      </w:r>
      <w:r w:rsidR="61354ABF" w:rsidRPr="712E3A85">
        <w:rPr>
          <w:rFonts w:eastAsia="Calibri" w:cs="Calibri"/>
          <w:color w:val="000000" w:themeColor="text1"/>
        </w:rPr>
        <w:t>s</w:t>
      </w:r>
      <w:r w:rsidRPr="712E3A85">
        <w:rPr>
          <w:rFonts w:eastAsia="Calibri" w:cs="Calibri"/>
          <w:color w:val="000000" w:themeColor="text1"/>
        </w:rPr>
        <w:t xml:space="preserve"> to the existing pedestrian and </w:t>
      </w:r>
      <w:r w:rsidR="0EEE8DB2" w:rsidRPr="712E3A85">
        <w:rPr>
          <w:rFonts w:eastAsia="Calibri" w:cs="Calibri"/>
          <w:color w:val="000000" w:themeColor="text1"/>
        </w:rPr>
        <w:t>street</w:t>
      </w:r>
      <w:r w:rsidRPr="712E3A85">
        <w:rPr>
          <w:rFonts w:eastAsia="Calibri" w:cs="Calibri"/>
          <w:color w:val="000000" w:themeColor="text1"/>
        </w:rPr>
        <w:t xml:space="preserve"> network, w</w:t>
      </w:r>
      <w:r w:rsidR="7ABA8500" w:rsidRPr="712E3A85">
        <w:rPr>
          <w:rFonts w:eastAsia="Calibri" w:cs="Calibri"/>
          <w:color w:val="000000" w:themeColor="text1"/>
        </w:rPr>
        <w:t>hile not negatively affecting the existing street network.</w:t>
      </w:r>
    </w:p>
    <w:p w14:paraId="7C11AC45" w14:textId="77777777" w:rsidR="00B2418F" w:rsidRDefault="00B2418F" w:rsidP="000C0B05">
      <w:pPr>
        <w:rPr>
          <w:rFonts w:eastAsia="Calibri" w:cs="Calibri"/>
          <w:b/>
          <w:bCs/>
          <w:color w:val="000000" w:themeColor="text1"/>
        </w:rPr>
      </w:pPr>
    </w:p>
    <w:p w14:paraId="4D0ABCCA" w14:textId="77777777" w:rsidR="00B2418F" w:rsidRDefault="00144031" w:rsidP="000C0B05">
      <w:pPr>
        <w:rPr>
          <w:rFonts w:eastAsia="Calibri" w:cs="Calibri"/>
          <w:b/>
          <w:bCs/>
          <w:color w:val="000000" w:themeColor="text1"/>
        </w:rPr>
      </w:pPr>
      <w:r w:rsidRPr="712E3A85">
        <w:rPr>
          <w:rFonts w:eastAsia="Calibri" w:cs="Calibri"/>
          <w:b/>
          <w:bCs/>
          <w:color w:val="000000" w:themeColor="text1"/>
        </w:rPr>
        <w:t>High Performing Organisation</w:t>
      </w:r>
    </w:p>
    <w:p w14:paraId="2FF9769D" w14:textId="77777777" w:rsidR="003729AB" w:rsidRPr="0094694F" w:rsidRDefault="00144031" w:rsidP="000C0B05">
      <w:r w:rsidRPr="712E3A85">
        <w:rPr>
          <w:rFonts w:eastAsia="Calibri" w:cs="Calibri"/>
          <w:color w:val="000000" w:themeColor="text1"/>
        </w:rPr>
        <w:t>We engage effectively with the community, to deliver efficient and effective services and initiatives, and to make decisions in the best interest of our community and deliver value to our community.</w:t>
      </w:r>
    </w:p>
    <w:p w14:paraId="104827B9" w14:textId="77777777" w:rsidR="52052AE8" w:rsidRDefault="52052AE8" w:rsidP="52052AE8">
      <w:pPr>
        <w:rPr>
          <w:rFonts w:eastAsia="Calibri" w:cs="Calibri"/>
          <w:color w:val="000000" w:themeColor="text1"/>
        </w:rPr>
      </w:pPr>
    </w:p>
    <w:p w14:paraId="3B28B102" w14:textId="77777777" w:rsidR="30B38FD3" w:rsidRDefault="00144031" w:rsidP="52052AE8">
      <w:r w:rsidRPr="712E3A85">
        <w:rPr>
          <w:rFonts w:eastAsia="Calibri" w:cs="Calibri"/>
          <w:i/>
          <w:iCs/>
          <w:color w:val="000000" w:themeColor="text1"/>
        </w:rPr>
        <w:t>Response:</w:t>
      </w:r>
      <w:r w:rsidRPr="712E3A85">
        <w:rPr>
          <w:rFonts w:eastAsia="Calibri" w:cs="Calibri"/>
          <w:color w:val="000000" w:themeColor="text1"/>
        </w:rPr>
        <w:t xml:space="preserve"> The proposal aims to increase housing in Lalor and enhance public safety to</w:t>
      </w:r>
      <w:r w:rsidR="1BB1779D" w:rsidRPr="712E3A85">
        <w:rPr>
          <w:rFonts w:eastAsia="Calibri" w:cs="Calibri"/>
          <w:color w:val="000000" w:themeColor="text1"/>
        </w:rPr>
        <w:t xml:space="preserve"> a significant</w:t>
      </w:r>
      <w:r w:rsidRPr="712E3A85">
        <w:rPr>
          <w:rFonts w:eastAsia="Calibri" w:cs="Calibri"/>
          <w:color w:val="000000" w:themeColor="text1"/>
        </w:rPr>
        <w:t xml:space="preserve"> public open space.</w:t>
      </w:r>
    </w:p>
    <w:p w14:paraId="231B7A89" w14:textId="77777777" w:rsidR="0077737F" w:rsidRDefault="00144031" w:rsidP="00DE1C81">
      <w:pPr>
        <w:pStyle w:val="Heading1"/>
      </w:pPr>
      <w:r>
        <w:t>Considerations</w:t>
      </w:r>
      <w:r w:rsidR="00374E8B">
        <w:t xml:space="preserve"> of </w:t>
      </w:r>
      <w:r w:rsidR="00374E8B" w:rsidRPr="002D1CDA">
        <w:rPr>
          <w:i/>
          <w:iCs/>
        </w:rPr>
        <w:t xml:space="preserve">Local Government Act (2020) </w:t>
      </w:r>
      <w:r w:rsidR="00374E8B">
        <w:t>Principles</w:t>
      </w:r>
    </w:p>
    <w:p w14:paraId="7038A751" w14:textId="77777777" w:rsidR="0077737F" w:rsidRDefault="00144031" w:rsidP="00AF3ECF">
      <w:pPr>
        <w:pStyle w:val="SubHeading"/>
        <w:spacing w:before="0" w:after="0"/>
      </w:pPr>
      <w:r>
        <w:t>Financial Management</w:t>
      </w:r>
    </w:p>
    <w:p w14:paraId="4877CE8E" w14:textId="77777777" w:rsidR="7A8F366B" w:rsidRDefault="00144031" w:rsidP="00AF3ECF">
      <w:pPr>
        <w:rPr>
          <w:rFonts w:eastAsia="Calibri" w:cs="Calibri"/>
        </w:rPr>
      </w:pPr>
      <w:r w:rsidRPr="52052AE8">
        <w:rPr>
          <w:rFonts w:eastAsia="Calibri" w:cs="Calibri"/>
          <w:color w:val="000000" w:themeColor="text1"/>
        </w:rPr>
        <w:t>The required statutory planning permit application fee has been paid to Council.</w:t>
      </w:r>
    </w:p>
    <w:p w14:paraId="373BE871" w14:textId="77777777" w:rsidR="52052AE8" w:rsidRDefault="52052AE8" w:rsidP="00AF3ECF">
      <w:pPr>
        <w:rPr>
          <w:rFonts w:eastAsia="Calibri" w:cs="Calibri"/>
        </w:rPr>
      </w:pPr>
    </w:p>
    <w:p w14:paraId="1050FC23" w14:textId="77777777" w:rsidR="7A8F366B" w:rsidRDefault="00144031" w:rsidP="00AF3ECF">
      <w:r w:rsidRPr="52052AE8">
        <w:rPr>
          <w:rFonts w:eastAsia="Calibri" w:cs="Calibri"/>
          <w:b/>
          <w:bCs/>
        </w:rPr>
        <w:t>Probity</w:t>
      </w:r>
    </w:p>
    <w:p w14:paraId="0DE59054" w14:textId="77777777" w:rsidR="7A8F366B" w:rsidRDefault="00144031" w:rsidP="00AF3ECF">
      <w:r w:rsidRPr="52052AE8">
        <w:rPr>
          <w:rFonts w:eastAsia="Calibri" w:cs="Calibri"/>
          <w:color w:val="000000" w:themeColor="text1"/>
        </w:rPr>
        <w:t>Council is the landowner, and the applicant is Urbis, a planning consultancy firm. Urbis has engaged the services of consultants for the preparation of the application submission documents, which have been further reviewed by Council Officers, with changes made as requested. The application was assessed by the Council Planning Officer based on its merit and against the decision guidelines of the Whittlesea Planning Scheme.</w:t>
      </w:r>
    </w:p>
    <w:p w14:paraId="3ADE902D" w14:textId="77777777" w:rsidR="00113B41" w:rsidRDefault="00113B41" w:rsidP="00AF3ECF"/>
    <w:p w14:paraId="074DE7E4" w14:textId="77777777" w:rsidR="003330CB" w:rsidRDefault="00144031" w:rsidP="00AF3ECF">
      <w:pPr>
        <w:pStyle w:val="SubHeading"/>
        <w:spacing w:before="0" w:after="0"/>
      </w:pPr>
      <w:r>
        <w:t>Community Consultation and Engagement</w:t>
      </w:r>
    </w:p>
    <w:p w14:paraId="52C5CBA0" w14:textId="77777777" w:rsidR="4F0AC9E6" w:rsidRDefault="00144031" w:rsidP="00AF3ECF">
      <w:pPr>
        <w:rPr>
          <w:rFonts w:eastAsia="Calibri" w:cs="Calibri"/>
          <w:color w:val="000000" w:themeColor="text1"/>
        </w:rPr>
      </w:pPr>
      <w:r w:rsidRPr="712E3A85">
        <w:rPr>
          <w:rFonts w:eastAsia="Calibri" w:cs="Calibri"/>
          <w:color w:val="000000" w:themeColor="text1"/>
        </w:rPr>
        <w:t xml:space="preserve">Notice of the application was given in accordance with the </w:t>
      </w:r>
      <w:r w:rsidRPr="712E3A85">
        <w:rPr>
          <w:rFonts w:eastAsia="Calibri" w:cs="Calibri"/>
          <w:i/>
          <w:iCs/>
          <w:color w:val="000000" w:themeColor="text1"/>
        </w:rPr>
        <w:t>Planning and Environment Act 1987</w:t>
      </w:r>
      <w:r w:rsidR="027D70F5" w:rsidRPr="712E3A85">
        <w:rPr>
          <w:rFonts w:eastAsia="Calibri" w:cs="Calibri"/>
          <w:i/>
          <w:iCs/>
          <w:color w:val="000000" w:themeColor="text1"/>
        </w:rPr>
        <w:t xml:space="preserve">, </w:t>
      </w:r>
      <w:r w:rsidR="027D70F5" w:rsidRPr="712E3A85">
        <w:rPr>
          <w:rFonts w:eastAsia="Calibri" w:cs="Calibri"/>
          <w:color w:val="000000" w:themeColor="text1"/>
        </w:rPr>
        <w:t xml:space="preserve">which sets out the minimum requirements. For this application, advertising was extended for an additional two weeks due to the Christmas </w:t>
      </w:r>
      <w:r w:rsidR="6511C706" w:rsidRPr="712E3A85">
        <w:rPr>
          <w:rFonts w:eastAsia="Calibri" w:cs="Calibri"/>
          <w:color w:val="000000" w:themeColor="text1"/>
        </w:rPr>
        <w:t xml:space="preserve">and End of Year </w:t>
      </w:r>
      <w:r w:rsidR="027D70F5" w:rsidRPr="712E3A85">
        <w:rPr>
          <w:rFonts w:eastAsia="Calibri" w:cs="Calibri"/>
          <w:color w:val="000000" w:themeColor="text1"/>
        </w:rPr>
        <w:t>Holiday period.</w:t>
      </w:r>
    </w:p>
    <w:p w14:paraId="0921A301" w14:textId="77777777" w:rsidR="4F0AC9E6" w:rsidRDefault="4F0AC9E6" w:rsidP="00AF3ECF"/>
    <w:p w14:paraId="6A7703B9" w14:textId="77777777" w:rsidR="4F0AC9E6" w:rsidRDefault="00144031" w:rsidP="00AF3ECF">
      <w:r w:rsidRPr="52052AE8">
        <w:rPr>
          <w:rFonts w:eastAsia="Calibri" w:cs="Calibri"/>
          <w:color w:val="000000" w:themeColor="text1"/>
          <w:u w:val="single"/>
        </w:rPr>
        <w:t xml:space="preserve">Public Notice and Submissions </w:t>
      </w:r>
    </w:p>
    <w:p w14:paraId="72D6D068" w14:textId="77777777" w:rsidR="4F0AC9E6" w:rsidRDefault="00144031" w:rsidP="00AF3ECF">
      <w:pPr>
        <w:rPr>
          <w:rFonts w:eastAsia="Calibri" w:cs="Calibri"/>
          <w:color w:val="000000" w:themeColor="text1"/>
        </w:rPr>
      </w:pPr>
      <w:r w:rsidRPr="52052AE8">
        <w:rPr>
          <w:rFonts w:eastAsia="Calibri" w:cs="Calibri"/>
          <w:color w:val="000000" w:themeColor="text1"/>
        </w:rPr>
        <w:t xml:space="preserve">Public notification was undertaken which included two signs, one located on the southern boundary facing Barry Road and one sign located on the northern boundary facing </w:t>
      </w:r>
      <w:proofErr w:type="spellStart"/>
      <w:r w:rsidRPr="52052AE8">
        <w:rPr>
          <w:rFonts w:eastAsia="Calibri" w:cs="Calibri"/>
          <w:color w:val="000000" w:themeColor="text1"/>
        </w:rPr>
        <w:t>Sarissa</w:t>
      </w:r>
      <w:proofErr w:type="spellEnd"/>
      <w:r w:rsidRPr="52052AE8">
        <w:rPr>
          <w:rFonts w:eastAsia="Calibri" w:cs="Calibri"/>
          <w:color w:val="000000" w:themeColor="text1"/>
        </w:rPr>
        <w:t xml:space="preserve"> Street. 54 letters were posted to surrounding residents and landowners (Attachment 6). The letters were sent on 11 December 2024</w:t>
      </w:r>
      <w:r w:rsidR="0DE02E40" w:rsidRPr="52052AE8">
        <w:rPr>
          <w:rFonts w:eastAsia="Calibri" w:cs="Calibri"/>
          <w:color w:val="000000" w:themeColor="text1"/>
        </w:rPr>
        <w:t xml:space="preserve"> </w:t>
      </w:r>
      <w:r w:rsidRPr="52052AE8">
        <w:rPr>
          <w:rFonts w:eastAsia="Calibri" w:cs="Calibri"/>
          <w:color w:val="000000" w:themeColor="text1"/>
        </w:rPr>
        <w:t>and the notice sign was displayed on the site from the 13 December 2024 to 7 January 2025.</w:t>
      </w:r>
    </w:p>
    <w:p w14:paraId="23B2B478" w14:textId="77777777" w:rsidR="4F0AC9E6" w:rsidRDefault="00144031" w:rsidP="00AF3ECF">
      <w:r w:rsidRPr="52052AE8">
        <w:rPr>
          <w:rFonts w:eastAsia="Calibri" w:cs="Calibri"/>
          <w:color w:val="000000" w:themeColor="text1"/>
        </w:rPr>
        <w:lastRenderedPageBreak/>
        <w:t xml:space="preserve">Five submissions and one petition with 56 signatures were received </w:t>
      </w:r>
      <w:proofErr w:type="gramStart"/>
      <w:r w:rsidRPr="52052AE8">
        <w:rPr>
          <w:rFonts w:eastAsia="Calibri" w:cs="Calibri"/>
          <w:color w:val="000000" w:themeColor="text1"/>
        </w:rPr>
        <w:t>as a result of</w:t>
      </w:r>
      <w:proofErr w:type="gramEnd"/>
      <w:r w:rsidRPr="52052AE8">
        <w:rPr>
          <w:rFonts w:eastAsia="Calibri" w:cs="Calibri"/>
          <w:color w:val="000000" w:themeColor="text1"/>
        </w:rPr>
        <w:t xml:space="preserve"> the public notification.  </w:t>
      </w:r>
      <w:r w:rsidRPr="52052AE8">
        <w:rPr>
          <w:rFonts w:eastAsia="Calibri" w:cs="Calibri"/>
        </w:rPr>
        <w:t>Council Officers have considered the submissions received and a response is provided in this report (Attachment 7).</w:t>
      </w:r>
    </w:p>
    <w:p w14:paraId="19C21565" w14:textId="77777777" w:rsidR="4F0AC9E6" w:rsidRDefault="4F0AC9E6" w:rsidP="00AF3ECF"/>
    <w:p w14:paraId="45BB8734" w14:textId="77777777" w:rsidR="4F0AC9E6" w:rsidRDefault="00144031" w:rsidP="00AF3ECF">
      <w:r w:rsidRPr="52052AE8">
        <w:rPr>
          <w:rFonts w:eastAsia="Calibri" w:cs="Calibri"/>
          <w:b/>
          <w:bCs/>
          <w:color w:val="000000" w:themeColor="text1"/>
        </w:rPr>
        <w:t xml:space="preserve">Submissions and Response </w:t>
      </w:r>
    </w:p>
    <w:p w14:paraId="463EA29E" w14:textId="77777777" w:rsidR="4F0AC9E6" w:rsidRDefault="00144031" w:rsidP="00AF3ECF">
      <w:r w:rsidRPr="52052AE8">
        <w:rPr>
          <w:rFonts w:eastAsia="Calibri" w:cs="Calibri"/>
          <w:color w:val="000000" w:themeColor="text1"/>
          <w:u w:val="single"/>
        </w:rPr>
        <w:t>Loss of security and surveillance</w:t>
      </w:r>
    </w:p>
    <w:p w14:paraId="6BF1613C" w14:textId="77777777" w:rsidR="4F0AC9E6" w:rsidRDefault="00144031" w:rsidP="00AF3ECF">
      <w:r w:rsidRPr="52052AE8">
        <w:rPr>
          <w:rFonts w:eastAsia="Calibri" w:cs="Calibri"/>
          <w:color w:val="000000" w:themeColor="text1"/>
        </w:rPr>
        <w:t xml:space="preserve">One submission was received due to the proposed development obscuring views to the park for the residents on Killara Street, Network Drive and </w:t>
      </w:r>
      <w:proofErr w:type="spellStart"/>
      <w:r w:rsidRPr="52052AE8">
        <w:rPr>
          <w:rFonts w:eastAsia="Calibri" w:cs="Calibri"/>
          <w:color w:val="000000" w:themeColor="text1"/>
        </w:rPr>
        <w:t>Benaroon</w:t>
      </w:r>
      <w:proofErr w:type="spellEnd"/>
      <w:r w:rsidRPr="52052AE8">
        <w:rPr>
          <w:rFonts w:eastAsia="Calibri" w:cs="Calibri"/>
          <w:color w:val="000000" w:themeColor="text1"/>
        </w:rPr>
        <w:t xml:space="preserve"> Drive. The perceived loss of public surveillance for these dwellings would therefore impact security risks. </w:t>
      </w:r>
    </w:p>
    <w:p w14:paraId="262C32D5" w14:textId="77777777" w:rsidR="4F0AC9E6" w:rsidRDefault="00144031" w:rsidP="00AF3ECF">
      <w:r w:rsidRPr="52052AE8">
        <w:rPr>
          <w:rFonts w:eastAsia="Calibri" w:cs="Calibri"/>
          <w:color w:val="000000" w:themeColor="text1"/>
        </w:rPr>
        <w:t xml:space="preserve"> </w:t>
      </w:r>
    </w:p>
    <w:p w14:paraId="08A6EEEC" w14:textId="77777777" w:rsidR="4F0AC9E6" w:rsidRDefault="00144031" w:rsidP="00AF3ECF">
      <w:r w:rsidRPr="712E3A85">
        <w:rPr>
          <w:rFonts w:eastAsia="Calibri" w:cs="Calibri"/>
          <w:i/>
          <w:iCs/>
          <w:color w:val="000000" w:themeColor="text1"/>
        </w:rPr>
        <w:t>Response:</w:t>
      </w:r>
      <w:r w:rsidRPr="712E3A85">
        <w:rPr>
          <w:rFonts w:eastAsia="Calibri" w:cs="Calibri"/>
          <w:color w:val="000000" w:themeColor="text1"/>
        </w:rPr>
        <w:t xml:space="preserve"> Downs Road (discontinued road reserve) is a very poor interface to the Whittlesea Public Gardens and rear fences backing onto the Whittlesea Public Gardens do not provide for passive surveillance to the gardens. The proposal allows for residential lots and a </w:t>
      </w:r>
      <w:r w:rsidR="6E727DD2" w:rsidRPr="712E3A85">
        <w:rPr>
          <w:rFonts w:eastAsia="Calibri" w:cs="Calibri"/>
          <w:color w:val="000000" w:themeColor="text1"/>
        </w:rPr>
        <w:t>street</w:t>
      </w:r>
      <w:r w:rsidRPr="712E3A85">
        <w:rPr>
          <w:rFonts w:eastAsia="Calibri" w:cs="Calibri"/>
          <w:color w:val="000000" w:themeColor="text1"/>
        </w:rPr>
        <w:t xml:space="preserve"> to front onto the Whittlesea Public Gardens which will improve passive surveillance, public safety and increase pedestrian activity with access to the gardens which is in line with the recommendation of the </w:t>
      </w:r>
      <w:r w:rsidRPr="712E3A85">
        <w:rPr>
          <w:rFonts w:eastAsia="Calibri" w:cs="Calibri"/>
          <w:i/>
          <w:iCs/>
          <w:color w:val="000000" w:themeColor="text1"/>
        </w:rPr>
        <w:t>Whittlesea Public Gardens Masterplan</w:t>
      </w:r>
      <w:r w:rsidRPr="712E3A85">
        <w:rPr>
          <w:rFonts w:eastAsia="Calibri" w:cs="Calibri"/>
          <w:color w:val="000000" w:themeColor="text1"/>
        </w:rPr>
        <w:t xml:space="preserve">. </w:t>
      </w:r>
    </w:p>
    <w:p w14:paraId="07288989" w14:textId="77777777" w:rsidR="4F0AC9E6" w:rsidRDefault="4F0AC9E6" w:rsidP="00AF3ECF"/>
    <w:p w14:paraId="39311048" w14:textId="77777777" w:rsidR="4F0AC9E6" w:rsidRDefault="00144031" w:rsidP="00AF3ECF">
      <w:r w:rsidRPr="52052AE8">
        <w:rPr>
          <w:rFonts w:eastAsia="Calibri" w:cs="Calibri"/>
          <w:color w:val="000000" w:themeColor="text1"/>
          <w:u w:val="single"/>
        </w:rPr>
        <w:t>Property Values</w:t>
      </w:r>
      <w:r w:rsidRPr="52052AE8">
        <w:rPr>
          <w:rFonts w:eastAsia="Calibri" w:cs="Calibri"/>
          <w:color w:val="000000" w:themeColor="text1"/>
        </w:rPr>
        <w:t xml:space="preserve"> </w:t>
      </w:r>
    </w:p>
    <w:p w14:paraId="2A4A66E2" w14:textId="77777777" w:rsidR="4F0AC9E6" w:rsidRDefault="00144031" w:rsidP="00AF3ECF">
      <w:r w:rsidRPr="52052AE8">
        <w:rPr>
          <w:rFonts w:eastAsia="Calibri" w:cs="Calibri"/>
          <w:color w:val="000000" w:themeColor="text1"/>
        </w:rPr>
        <w:t xml:space="preserve">A total of three submissions were received relating to perceived decreases in property values </w:t>
      </w:r>
      <w:proofErr w:type="gramStart"/>
      <w:r w:rsidRPr="52052AE8">
        <w:rPr>
          <w:rFonts w:eastAsia="Calibri" w:cs="Calibri"/>
          <w:color w:val="000000" w:themeColor="text1"/>
        </w:rPr>
        <w:t>as a result of</w:t>
      </w:r>
      <w:proofErr w:type="gramEnd"/>
      <w:r w:rsidRPr="52052AE8">
        <w:rPr>
          <w:rFonts w:eastAsia="Calibri" w:cs="Calibri"/>
          <w:color w:val="000000" w:themeColor="text1"/>
        </w:rPr>
        <w:t xml:space="preserve"> amenity impacts and loss of privacy. </w:t>
      </w:r>
    </w:p>
    <w:p w14:paraId="0359C5F2" w14:textId="77777777" w:rsidR="4F0AC9E6" w:rsidRDefault="4F0AC9E6" w:rsidP="00AF3ECF"/>
    <w:p w14:paraId="260B8039" w14:textId="77777777" w:rsidR="4F0AC9E6" w:rsidRDefault="00144031" w:rsidP="00AF3ECF">
      <w:r w:rsidRPr="52052AE8">
        <w:rPr>
          <w:rFonts w:eastAsia="Calibri" w:cs="Calibri"/>
          <w:i/>
          <w:iCs/>
          <w:color w:val="000000" w:themeColor="text1"/>
        </w:rPr>
        <w:t>Response:</w:t>
      </w:r>
      <w:r w:rsidRPr="52052AE8">
        <w:rPr>
          <w:rFonts w:eastAsia="Calibri" w:cs="Calibri"/>
          <w:color w:val="000000" w:themeColor="text1"/>
        </w:rPr>
        <w:t xml:space="preserve">  The </w:t>
      </w:r>
      <w:r w:rsidRPr="52052AE8">
        <w:rPr>
          <w:rFonts w:eastAsia="Calibri" w:cs="Calibri"/>
          <w:i/>
          <w:iCs/>
          <w:color w:val="000000" w:themeColor="text1"/>
        </w:rPr>
        <w:t xml:space="preserve">Planning and Environment Act 1987 </w:t>
      </w:r>
      <w:r w:rsidRPr="52052AE8">
        <w:rPr>
          <w:rFonts w:eastAsia="Calibri" w:cs="Calibri"/>
          <w:color w:val="000000" w:themeColor="text1"/>
        </w:rPr>
        <w:t>does not require the Responsible Authority to consider property values when making planning decisions.  Instead, it emphasises factors such as sustainable development, environmental protection, and community well-being.</w:t>
      </w:r>
    </w:p>
    <w:p w14:paraId="2242E419" w14:textId="77777777" w:rsidR="4F0AC9E6" w:rsidRDefault="4F0AC9E6" w:rsidP="00AF3ECF"/>
    <w:p w14:paraId="7B35614E" w14:textId="77777777" w:rsidR="4F0AC9E6" w:rsidRDefault="00144031" w:rsidP="00AF3ECF">
      <w:r w:rsidRPr="52052AE8">
        <w:rPr>
          <w:rFonts w:eastAsia="Calibri" w:cs="Calibri"/>
          <w:color w:val="000000" w:themeColor="text1"/>
          <w:u w:val="single"/>
        </w:rPr>
        <w:t>Privacy</w:t>
      </w:r>
      <w:r w:rsidRPr="52052AE8">
        <w:rPr>
          <w:rFonts w:eastAsia="Calibri" w:cs="Calibri"/>
          <w:color w:val="000000" w:themeColor="text1"/>
        </w:rPr>
        <w:t xml:space="preserve"> </w:t>
      </w:r>
    </w:p>
    <w:p w14:paraId="49E2DF74" w14:textId="77777777" w:rsidR="4F0AC9E6" w:rsidRDefault="00144031" w:rsidP="00AF3ECF">
      <w:r w:rsidRPr="52052AE8">
        <w:rPr>
          <w:rFonts w:eastAsia="Calibri" w:cs="Calibri"/>
          <w:color w:val="000000" w:themeColor="text1"/>
        </w:rPr>
        <w:t>Five submissions were received relating to the concern of privacy impacts to the future residential dwellings. Specifically, concerns with the loss of privacy in their balconies and backyards.</w:t>
      </w:r>
    </w:p>
    <w:p w14:paraId="1FA33132" w14:textId="77777777" w:rsidR="4F0AC9E6" w:rsidRDefault="4F0AC9E6" w:rsidP="00AF3ECF"/>
    <w:p w14:paraId="52A30CA7" w14:textId="77777777" w:rsidR="4F0AC9E6" w:rsidRDefault="00144031" w:rsidP="00AF3ECF">
      <w:r w:rsidRPr="52052AE8">
        <w:rPr>
          <w:rFonts w:eastAsia="Calibri" w:cs="Calibri"/>
          <w:i/>
          <w:iCs/>
          <w:color w:val="000000" w:themeColor="text1"/>
        </w:rPr>
        <w:t xml:space="preserve">Response: </w:t>
      </w:r>
      <w:r w:rsidRPr="52052AE8">
        <w:rPr>
          <w:rFonts w:eastAsia="Calibri" w:cs="Calibri"/>
          <w:color w:val="000000" w:themeColor="text1"/>
        </w:rPr>
        <w:t xml:space="preserve">Overlooking matters have been addressed in the </w:t>
      </w:r>
      <w:r w:rsidRPr="52052AE8">
        <w:rPr>
          <w:rFonts w:eastAsia="Calibri" w:cs="Calibri"/>
          <w:i/>
          <w:iCs/>
          <w:color w:val="000000" w:themeColor="text1"/>
        </w:rPr>
        <w:t>Whittlesea Public Gardens - Residential Edge Design Guidelines</w:t>
      </w:r>
      <w:r w:rsidRPr="52052AE8">
        <w:rPr>
          <w:rFonts w:eastAsia="Calibri" w:cs="Calibri"/>
          <w:color w:val="000000" w:themeColor="text1"/>
        </w:rPr>
        <w:t xml:space="preserve">. The Design Guidelines establish that any overlooking must be designed to comply with Clause 54.04-6 (Overlooking objective) in the </w:t>
      </w:r>
      <w:r w:rsidRPr="52052AE8">
        <w:rPr>
          <w:rFonts w:eastAsia="Calibri" w:cs="Calibri"/>
          <w:i/>
          <w:iCs/>
          <w:color w:val="000000" w:themeColor="text1"/>
        </w:rPr>
        <w:t>Whittlesea Planning Scheme</w:t>
      </w:r>
      <w:r w:rsidRPr="52052AE8">
        <w:rPr>
          <w:rFonts w:eastAsia="Calibri" w:cs="Calibri"/>
          <w:color w:val="000000" w:themeColor="text1"/>
        </w:rPr>
        <w:t>.</w:t>
      </w:r>
    </w:p>
    <w:p w14:paraId="2759AC4A" w14:textId="258B4892" w:rsidR="00AF3ECF" w:rsidRDefault="00AF3ECF">
      <w:pPr>
        <w:spacing w:line="240" w:lineRule="auto"/>
      </w:pPr>
    </w:p>
    <w:p w14:paraId="4B98E931" w14:textId="43EE4855" w:rsidR="4F0AC9E6" w:rsidRDefault="00144031" w:rsidP="00AF3ECF">
      <w:pPr>
        <w:spacing w:line="240" w:lineRule="auto"/>
      </w:pPr>
      <w:r w:rsidRPr="52052AE8">
        <w:rPr>
          <w:rFonts w:eastAsia="Calibri" w:cs="Calibri"/>
          <w:color w:val="000000" w:themeColor="text1"/>
          <w:u w:val="single"/>
        </w:rPr>
        <w:t>Loss of Amenity</w:t>
      </w:r>
    </w:p>
    <w:p w14:paraId="4436EAB8" w14:textId="77777777" w:rsidR="4F0AC9E6" w:rsidRDefault="00144031" w:rsidP="00AF3ECF">
      <w:r w:rsidRPr="52052AE8">
        <w:rPr>
          <w:rFonts w:eastAsia="Calibri" w:cs="Calibri"/>
          <w:color w:val="000000" w:themeColor="text1"/>
        </w:rPr>
        <w:t xml:space="preserve">Three submissions with concerns regarding the loss of amenity were submitted. Specifically, this related to the loss of views to the Gardens, reduced access to sunlight and overshadowing </w:t>
      </w:r>
      <w:proofErr w:type="gramStart"/>
      <w:r w:rsidRPr="52052AE8">
        <w:rPr>
          <w:rFonts w:eastAsia="Calibri" w:cs="Calibri"/>
          <w:color w:val="000000" w:themeColor="text1"/>
        </w:rPr>
        <w:t>as a result of</w:t>
      </w:r>
      <w:proofErr w:type="gramEnd"/>
      <w:r w:rsidRPr="52052AE8">
        <w:rPr>
          <w:rFonts w:eastAsia="Calibri" w:cs="Calibri"/>
          <w:color w:val="000000" w:themeColor="text1"/>
        </w:rPr>
        <w:t xml:space="preserve"> any development west of the existing dwellings on Killara Street, Network Drive and </w:t>
      </w:r>
      <w:proofErr w:type="spellStart"/>
      <w:r w:rsidRPr="52052AE8">
        <w:rPr>
          <w:rFonts w:eastAsia="Calibri" w:cs="Calibri"/>
          <w:color w:val="000000" w:themeColor="text1"/>
        </w:rPr>
        <w:t>Benaroon</w:t>
      </w:r>
      <w:proofErr w:type="spellEnd"/>
      <w:r w:rsidRPr="52052AE8">
        <w:rPr>
          <w:rFonts w:eastAsia="Calibri" w:cs="Calibri"/>
          <w:color w:val="000000" w:themeColor="text1"/>
        </w:rPr>
        <w:t xml:space="preserve"> Drive.</w:t>
      </w:r>
    </w:p>
    <w:p w14:paraId="2B6D0257" w14:textId="77777777" w:rsidR="4F0AC9E6" w:rsidRDefault="00144031" w:rsidP="00AF3ECF">
      <w:r w:rsidRPr="52052AE8">
        <w:rPr>
          <w:rFonts w:eastAsia="Calibri" w:cs="Calibri"/>
          <w:i/>
          <w:iCs/>
          <w:color w:val="000000" w:themeColor="text1"/>
        </w:rPr>
        <w:lastRenderedPageBreak/>
        <w:t>Response:</w:t>
      </w:r>
    </w:p>
    <w:p w14:paraId="0FFF8326" w14:textId="77777777" w:rsidR="4F0AC9E6" w:rsidRDefault="00144031" w:rsidP="00B83230">
      <w:pPr>
        <w:pStyle w:val="ListParagraph"/>
        <w:numPr>
          <w:ilvl w:val="0"/>
          <w:numId w:val="3"/>
        </w:numPr>
        <w:ind w:left="714" w:hanging="357"/>
        <w:rPr>
          <w:rFonts w:eastAsia="Calibri" w:cs="Calibri"/>
          <w:color w:val="000000" w:themeColor="text1"/>
          <w:szCs w:val="24"/>
        </w:rPr>
      </w:pPr>
      <w:r w:rsidRPr="52052AE8">
        <w:rPr>
          <w:rFonts w:eastAsia="Calibri" w:cs="Calibri"/>
          <w:i/>
          <w:iCs/>
          <w:color w:val="000000" w:themeColor="text1"/>
          <w:szCs w:val="24"/>
        </w:rPr>
        <w:t>Loss of views to the Whittlesea Public Gardens</w:t>
      </w:r>
      <w:r w:rsidRPr="52052AE8">
        <w:rPr>
          <w:rFonts w:eastAsia="Calibri" w:cs="Calibri"/>
          <w:color w:val="000000" w:themeColor="text1"/>
          <w:szCs w:val="24"/>
        </w:rPr>
        <w:t xml:space="preserve">: Prior decisions by the Victorian Civil and Administrative Tribunal (VCAT) have established principles to guide the consideration of development impacts on existing views enjoyed by established residents. Notably, while there is no legal right to a view, the VCAT has emphasised the importance of reasonably sharing views among residents.  Any views into the Gardens itself are currently mostly obscured by the vegetation planting and rear back fences. </w:t>
      </w:r>
    </w:p>
    <w:p w14:paraId="5856FD7A" w14:textId="77777777" w:rsidR="4F0AC9E6" w:rsidRDefault="4F0AC9E6" w:rsidP="52052AE8">
      <w:pPr>
        <w:ind w:left="714" w:hanging="357"/>
      </w:pPr>
    </w:p>
    <w:p w14:paraId="1C4725C3" w14:textId="77777777" w:rsidR="4F0AC9E6" w:rsidRDefault="00144031" w:rsidP="00B83230">
      <w:pPr>
        <w:pStyle w:val="ListParagraph"/>
        <w:numPr>
          <w:ilvl w:val="0"/>
          <w:numId w:val="3"/>
        </w:numPr>
        <w:ind w:left="714" w:hanging="357"/>
        <w:rPr>
          <w:rFonts w:eastAsia="Calibri" w:cs="Calibri"/>
          <w:color w:val="000000" w:themeColor="text1"/>
          <w:szCs w:val="24"/>
        </w:rPr>
      </w:pPr>
      <w:r w:rsidRPr="52052AE8">
        <w:rPr>
          <w:rFonts w:eastAsia="Calibri" w:cs="Calibri"/>
          <w:i/>
          <w:iCs/>
          <w:color w:val="000000" w:themeColor="text1"/>
          <w:szCs w:val="24"/>
        </w:rPr>
        <w:t>Reduced access to sunlight and increased overshadowing</w:t>
      </w:r>
      <w:r w:rsidRPr="52052AE8">
        <w:rPr>
          <w:rFonts w:eastAsia="Calibri" w:cs="Calibri"/>
          <w:color w:val="000000" w:themeColor="text1"/>
          <w:szCs w:val="24"/>
        </w:rPr>
        <w:t xml:space="preserve">: The proposed building envelope on all residential lots abutting existing dwellings Killara Street, Network Drive and </w:t>
      </w:r>
      <w:proofErr w:type="spellStart"/>
      <w:r w:rsidRPr="52052AE8">
        <w:rPr>
          <w:rFonts w:eastAsia="Calibri" w:cs="Calibri"/>
          <w:color w:val="000000" w:themeColor="text1"/>
          <w:szCs w:val="24"/>
        </w:rPr>
        <w:t>Benaroon</w:t>
      </w:r>
      <w:proofErr w:type="spellEnd"/>
      <w:r w:rsidRPr="52052AE8">
        <w:rPr>
          <w:rFonts w:eastAsia="Calibri" w:cs="Calibri"/>
          <w:color w:val="000000" w:themeColor="text1"/>
          <w:szCs w:val="24"/>
        </w:rPr>
        <w:t xml:space="preserve"> Drive will have a five-metre rear setback as per the design guidelines. This will ensure that all future dwellings are well setback from existing dwellings, therefore not impacting on access to sunlight and overshadowing of existing dwellings and private open space.</w:t>
      </w:r>
    </w:p>
    <w:p w14:paraId="708067A7" w14:textId="77777777" w:rsidR="4F0AC9E6" w:rsidRDefault="4F0AC9E6" w:rsidP="52052AE8"/>
    <w:p w14:paraId="09156C41" w14:textId="77777777" w:rsidR="4F0AC9E6" w:rsidRDefault="00144031" w:rsidP="52052AE8">
      <w:r w:rsidRPr="52052AE8">
        <w:rPr>
          <w:rFonts w:eastAsia="Calibri" w:cs="Calibri"/>
          <w:u w:val="single"/>
        </w:rPr>
        <w:t>Traffic Impact</w:t>
      </w:r>
      <w:r w:rsidRPr="52052AE8">
        <w:rPr>
          <w:rFonts w:eastAsia="Calibri" w:cs="Calibri"/>
        </w:rPr>
        <w:t xml:space="preserve"> </w:t>
      </w:r>
    </w:p>
    <w:p w14:paraId="15E6B363" w14:textId="77777777" w:rsidR="4F0AC9E6" w:rsidRDefault="00144031" w:rsidP="52052AE8">
      <w:r w:rsidRPr="52052AE8">
        <w:rPr>
          <w:rFonts w:eastAsia="Calibri" w:cs="Calibri"/>
        </w:rPr>
        <w:t>All five submitters provided a response regarding the impact of traffic, specifically due to the increase of vehicular traffic impacting congestion on local roads and intersections.</w:t>
      </w:r>
    </w:p>
    <w:p w14:paraId="4E7C922A" w14:textId="77777777" w:rsidR="4F0AC9E6" w:rsidRDefault="4F0AC9E6" w:rsidP="52052AE8"/>
    <w:p w14:paraId="1C002DC0" w14:textId="77777777" w:rsidR="4F0AC9E6" w:rsidRDefault="00144031" w:rsidP="712E3A85">
      <w:pPr>
        <w:rPr>
          <w:rFonts w:eastAsia="Calibri" w:cs="Calibri"/>
        </w:rPr>
      </w:pPr>
      <w:r w:rsidRPr="712E3A85">
        <w:rPr>
          <w:rFonts w:eastAsia="Calibri" w:cs="Calibri"/>
          <w:i/>
          <w:iCs/>
        </w:rPr>
        <w:t xml:space="preserve">Response: </w:t>
      </w:r>
      <w:r w:rsidRPr="712E3A85">
        <w:rPr>
          <w:rFonts w:eastAsia="Calibri" w:cs="Calibri"/>
        </w:rPr>
        <w:t xml:space="preserve">A Traffic Impact Report has been prepared by the proponent and reviewed by Council’s engineers. The report confirms that the existing </w:t>
      </w:r>
      <w:r w:rsidR="486996F3" w:rsidRPr="712E3A85">
        <w:rPr>
          <w:rFonts w:eastAsia="Calibri" w:cs="Calibri"/>
        </w:rPr>
        <w:t>street</w:t>
      </w:r>
      <w:r w:rsidRPr="712E3A85">
        <w:rPr>
          <w:rFonts w:eastAsia="Calibri" w:cs="Calibri"/>
        </w:rPr>
        <w:t xml:space="preserve"> network has sufficient capacity to accommodate this increase without causing undue congestion. Specifically, the proposed residential subdivision is expected to generate a total of approximately 25 vehicle movements during the peak periods, and 218 daily vehicle movements, both of which are expected to be comfortably accommodated by the proposed road and existing road network. The proposal includes 3 traffic calming devices in the form of speed humps to reduce vehicle speed and encourage low-speed movements.</w:t>
      </w:r>
    </w:p>
    <w:p w14:paraId="4DE7E615" w14:textId="77777777" w:rsidR="4F0AC9E6" w:rsidRDefault="4F0AC9E6" w:rsidP="52052AE8"/>
    <w:p w14:paraId="54728A78" w14:textId="77777777" w:rsidR="4F0AC9E6" w:rsidRDefault="00144031" w:rsidP="52052AE8">
      <w:r w:rsidRPr="52052AE8">
        <w:rPr>
          <w:rFonts w:eastAsia="Calibri" w:cs="Calibri"/>
          <w:u w:val="single"/>
        </w:rPr>
        <w:t>Car Parking and Safety</w:t>
      </w:r>
      <w:r w:rsidRPr="52052AE8">
        <w:rPr>
          <w:rFonts w:eastAsia="Calibri" w:cs="Calibri"/>
        </w:rPr>
        <w:t xml:space="preserve"> </w:t>
      </w:r>
    </w:p>
    <w:p w14:paraId="49370B70" w14:textId="77777777" w:rsidR="4F0AC9E6" w:rsidRDefault="00144031" w:rsidP="52052AE8">
      <w:r w:rsidRPr="52052AE8">
        <w:rPr>
          <w:rFonts w:eastAsia="Calibri" w:cs="Calibri"/>
        </w:rPr>
        <w:t>There is one submission related to a reduction in car parking, as well as concern for the safety of the roads if both sides of the street are utilised for parking.</w:t>
      </w:r>
    </w:p>
    <w:p w14:paraId="5FBEAC77" w14:textId="2AE8570C" w:rsidR="00AF3ECF" w:rsidRDefault="00AF3ECF">
      <w:pPr>
        <w:spacing w:line="240" w:lineRule="auto"/>
      </w:pPr>
    </w:p>
    <w:p w14:paraId="30EB36D6" w14:textId="77777777" w:rsidR="4F0AC9E6" w:rsidRDefault="00144031" w:rsidP="52052AE8">
      <w:r w:rsidRPr="52052AE8">
        <w:rPr>
          <w:rFonts w:eastAsia="Calibri" w:cs="Calibri"/>
          <w:i/>
          <w:iCs/>
        </w:rPr>
        <w:t>Response:</w:t>
      </w:r>
      <w:r w:rsidRPr="52052AE8">
        <w:rPr>
          <w:rFonts w:eastAsia="Calibri" w:cs="Calibri"/>
        </w:rPr>
        <w:t xml:space="preserve"> A total of 39 indented car parking bays will be provided on the western side of proposed Downs Road and no car parking bays on the eastern side.  The 39 car parking bays is considered sufficient to provide for additional car parking for the residents. The road reserve is 15 metres wide and designed to accommodate two-way traffic. Existing car parking for visitor to Whittlesea Public Gardens is located within the park itself, located at the end of Barry Road.</w:t>
      </w:r>
    </w:p>
    <w:p w14:paraId="4AA36EE8" w14:textId="77777777" w:rsidR="4F0AC9E6" w:rsidRDefault="4F0AC9E6" w:rsidP="52052AE8"/>
    <w:p w14:paraId="62CCD3D7" w14:textId="77777777" w:rsidR="006F4DC7" w:rsidRDefault="006F4DC7">
      <w:pPr>
        <w:spacing w:line="240" w:lineRule="auto"/>
        <w:rPr>
          <w:rFonts w:eastAsia="Calibri" w:cs="Calibri"/>
          <w:u w:val="single"/>
        </w:rPr>
      </w:pPr>
      <w:r>
        <w:rPr>
          <w:rFonts w:eastAsia="Calibri" w:cs="Calibri"/>
          <w:u w:val="single"/>
        </w:rPr>
        <w:br w:type="page"/>
      </w:r>
    </w:p>
    <w:p w14:paraId="7AE298D6" w14:textId="71FBC54B" w:rsidR="4F0AC9E6" w:rsidRDefault="00144031" w:rsidP="52052AE8">
      <w:r w:rsidRPr="52052AE8">
        <w:rPr>
          <w:rFonts w:eastAsia="Calibri" w:cs="Calibri"/>
          <w:u w:val="single"/>
        </w:rPr>
        <w:lastRenderedPageBreak/>
        <w:t>Noise and Pollution</w:t>
      </w:r>
      <w:r w:rsidRPr="52052AE8">
        <w:rPr>
          <w:rFonts w:eastAsia="Calibri" w:cs="Calibri"/>
        </w:rPr>
        <w:t xml:space="preserve"> </w:t>
      </w:r>
    </w:p>
    <w:p w14:paraId="620E52C9" w14:textId="77777777" w:rsidR="4F0AC9E6" w:rsidRDefault="00144031" w:rsidP="52052AE8">
      <w:pPr>
        <w:rPr>
          <w:rFonts w:eastAsia="Calibri" w:cs="Calibri"/>
        </w:rPr>
      </w:pPr>
      <w:r w:rsidRPr="52052AE8">
        <w:rPr>
          <w:rFonts w:eastAsia="Calibri" w:cs="Calibri"/>
        </w:rPr>
        <w:t>There are four submissions relating to noise and pollution. Specifically in relation to the potential of the proposed road to create noise disturbance and pollution due to increased vehicle users, as well as the width and lack of preventative measures to dissuade local drag racing. Additionally, there were concerns regarding the impact to existing residences during the construction phase of the development.</w:t>
      </w:r>
    </w:p>
    <w:p w14:paraId="67AB342A" w14:textId="77777777" w:rsidR="006F4DC7" w:rsidRDefault="006F4DC7" w:rsidP="52052AE8"/>
    <w:p w14:paraId="5A8ACB66" w14:textId="77777777" w:rsidR="4F0AC9E6" w:rsidRDefault="00144031" w:rsidP="52052AE8">
      <w:r w:rsidRPr="52052AE8">
        <w:rPr>
          <w:rFonts w:eastAsia="Calibri" w:cs="Calibri"/>
          <w:i/>
          <w:iCs/>
        </w:rPr>
        <w:t>Response:</w:t>
      </w:r>
      <w:r w:rsidRPr="52052AE8">
        <w:rPr>
          <w:rFonts w:eastAsia="Calibri" w:cs="Calibri"/>
        </w:rPr>
        <w:t xml:space="preserve"> The proposed traffic calming devices will ensure the road is kept as a low-speed local road. The road operating speeds will be consistent with Engineering Design Construction Manual (EDCM) and City of Whittlesea requirements.</w:t>
      </w:r>
    </w:p>
    <w:p w14:paraId="19A9F4DA" w14:textId="77777777" w:rsidR="4F0AC9E6" w:rsidRDefault="4F0AC9E6" w:rsidP="52052AE8"/>
    <w:p w14:paraId="28231F25" w14:textId="77777777" w:rsidR="4F0AC9E6" w:rsidRDefault="00144031" w:rsidP="52052AE8">
      <w:r w:rsidRPr="52052AE8">
        <w:rPr>
          <w:rFonts w:eastAsia="Calibri" w:cs="Calibri"/>
        </w:rPr>
        <w:t>Noise during construction is governed by Environmental Protection Authority legislation (1934.1: Civil construction, building and demolition guide) which seeks to eliminate or reduce the risk of harm to human health and the environment during construction. Additionally, a Site Environmental Management Plan will be required prior to commencement of construction and will be managed by Council's Asset Protection Officers.</w:t>
      </w:r>
    </w:p>
    <w:p w14:paraId="666EA103" w14:textId="77777777" w:rsidR="4F0AC9E6" w:rsidRDefault="4F0AC9E6" w:rsidP="52052AE8"/>
    <w:p w14:paraId="3D23D060" w14:textId="77777777" w:rsidR="4F0AC9E6" w:rsidRDefault="00144031" w:rsidP="52052AE8">
      <w:r w:rsidRPr="52052AE8">
        <w:rPr>
          <w:rFonts w:eastAsia="Calibri" w:cs="Calibri"/>
          <w:u w:val="single"/>
        </w:rPr>
        <w:t>Loss of Ecological Values</w:t>
      </w:r>
      <w:r w:rsidRPr="52052AE8">
        <w:rPr>
          <w:rFonts w:eastAsia="Calibri" w:cs="Calibri"/>
        </w:rPr>
        <w:t xml:space="preserve"> </w:t>
      </w:r>
    </w:p>
    <w:p w14:paraId="21FDB603" w14:textId="77777777" w:rsidR="4F0AC9E6" w:rsidRDefault="00144031" w:rsidP="52052AE8">
      <w:r w:rsidRPr="52052AE8">
        <w:rPr>
          <w:rFonts w:eastAsia="Calibri" w:cs="Calibri"/>
        </w:rPr>
        <w:t>Four submissions were received in relation to loss of vegetation along the eastern boundary of the Whittlesea Public Gardens and will result in reduction in negative impacts on local flora and fauna.</w:t>
      </w:r>
    </w:p>
    <w:p w14:paraId="1D3C6157" w14:textId="77777777" w:rsidR="4F0AC9E6" w:rsidRDefault="4F0AC9E6" w:rsidP="52052AE8"/>
    <w:p w14:paraId="306F0EB0" w14:textId="77777777" w:rsidR="4F0AC9E6" w:rsidRDefault="00144031" w:rsidP="712E3A85">
      <w:pPr>
        <w:rPr>
          <w:rFonts w:eastAsia="Calibri" w:cs="Calibri"/>
        </w:rPr>
      </w:pPr>
      <w:r w:rsidRPr="712E3A85">
        <w:rPr>
          <w:rFonts w:eastAsia="Calibri" w:cs="Calibri"/>
          <w:i/>
          <w:iCs/>
        </w:rPr>
        <w:t>Response:</w:t>
      </w:r>
      <w:r w:rsidRPr="712E3A85">
        <w:rPr>
          <w:rFonts w:eastAsia="Calibri" w:cs="Calibri"/>
        </w:rPr>
        <w:t xml:space="preserve"> The vegetation to be removed as part of the proposal is planted and while native, is not of a significant quality. The requirements to obtain a planning permit does not apply to planted vegetation under Clause 52.17 (Native vegetation) of the </w:t>
      </w:r>
      <w:r w:rsidRPr="712E3A85">
        <w:rPr>
          <w:rFonts w:eastAsia="Calibri" w:cs="Calibri"/>
          <w:i/>
          <w:iCs/>
        </w:rPr>
        <w:t>Whittlesea Planning Scheme</w:t>
      </w:r>
      <w:r w:rsidRPr="712E3A85">
        <w:rPr>
          <w:rFonts w:eastAsia="Calibri" w:cs="Calibri"/>
        </w:rPr>
        <w:t>.</w:t>
      </w:r>
      <w:r w:rsidR="53091793" w:rsidRPr="712E3A85">
        <w:rPr>
          <w:rFonts w:eastAsia="Calibri" w:cs="Calibri"/>
        </w:rPr>
        <w:t xml:space="preserve"> </w:t>
      </w:r>
      <w:r w:rsidR="46676B51" w:rsidRPr="712E3A85">
        <w:rPr>
          <w:rFonts w:eastAsia="Calibri" w:cs="Calibri"/>
        </w:rPr>
        <w:t>L</w:t>
      </w:r>
      <w:r w:rsidRPr="712E3A85">
        <w:rPr>
          <w:rFonts w:eastAsia="Calibri" w:cs="Calibri"/>
        </w:rPr>
        <w:t>andscape embellishment and tree planting, including the provision of street trees</w:t>
      </w:r>
      <w:r w:rsidR="0190ED5D" w:rsidRPr="712E3A85">
        <w:rPr>
          <w:rFonts w:eastAsia="Calibri" w:cs="Calibri"/>
        </w:rPr>
        <w:t>,</w:t>
      </w:r>
      <w:r w:rsidRPr="712E3A85">
        <w:rPr>
          <w:rFonts w:eastAsia="Calibri" w:cs="Calibri"/>
        </w:rPr>
        <w:t xml:space="preserve"> </w:t>
      </w:r>
      <w:r w:rsidR="171174A2" w:rsidRPr="712E3A85">
        <w:rPr>
          <w:rFonts w:eastAsia="Calibri" w:cs="Calibri"/>
        </w:rPr>
        <w:t>will be delivered as a part of the development</w:t>
      </w:r>
      <w:r w:rsidR="03EABC1E" w:rsidRPr="712E3A85">
        <w:rPr>
          <w:rFonts w:eastAsia="Calibri" w:cs="Calibri"/>
        </w:rPr>
        <w:t xml:space="preserve"> upon the completion of the street.</w:t>
      </w:r>
    </w:p>
    <w:p w14:paraId="2F9345BD" w14:textId="77777777" w:rsidR="4F0AC9E6" w:rsidRDefault="4F0AC9E6" w:rsidP="52052AE8"/>
    <w:p w14:paraId="3FE7284B" w14:textId="77777777" w:rsidR="4F0AC9E6" w:rsidRDefault="00144031" w:rsidP="52052AE8">
      <w:r w:rsidRPr="52052AE8">
        <w:rPr>
          <w:rFonts w:eastAsia="Calibri" w:cs="Calibri"/>
          <w:u w:val="single"/>
        </w:rPr>
        <w:t>Health Concerns</w:t>
      </w:r>
    </w:p>
    <w:p w14:paraId="2201ADC6" w14:textId="77777777" w:rsidR="4F0AC9E6" w:rsidRDefault="00144031" w:rsidP="52052AE8">
      <w:r w:rsidRPr="52052AE8">
        <w:rPr>
          <w:rFonts w:eastAsia="Calibri" w:cs="Calibri"/>
        </w:rPr>
        <w:t xml:space="preserve">There were two submissions in relation to health concerns, specifically the negative health implications </w:t>
      </w:r>
      <w:proofErr w:type="gramStart"/>
      <w:r w:rsidRPr="52052AE8">
        <w:rPr>
          <w:rFonts w:eastAsia="Calibri" w:cs="Calibri"/>
        </w:rPr>
        <w:t>as a result of</w:t>
      </w:r>
      <w:proofErr w:type="gramEnd"/>
      <w:r w:rsidRPr="52052AE8">
        <w:rPr>
          <w:rFonts w:eastAsia="Calibri" w:cs="Calibri"/>
        </w:rPr>
        <w:t xml:space="preserve"> the loss of green space.  Concerns also related to air quality, mental health, physical activity, and social isolation, as well as increased urban heat island effect.</w:t>
      </w:r>
    </w:p>
    <w:p w14:paraId="35744751" w14:textId="77777777" w:rsidR="4F0AC9E6" w:rsidRDefault="4F0AC9E6" w:rsidP="52052AE8"/>
    <w:p w14:paraId="48E0C5B8" w14:textId="77777777" w:rsidR="4F0AC9E6" w:rsidRDefault="00144031" w:rsidP="52052AE8">
      <w:r w:rsidRPr="52052AE8">
        <w:rPr>
          <w:rFonts w:eastAsia="Calibri" w:cs="Calibri"/>
          <w:i/>
          <w:iCs/>
        </w:rPr>
        <w:t>Response:</w:t>
      </w:r>
      <w:r w:rsidRPr="52052AE8">
        <w:rPr>
          <w:rFonts w:eastAsia="Calibri" w:cs="Calibri"/>
        </w:rPr>
        <w:t xml:space="preserve"> The proposal improves on the interface to the Whittlesea Public Gardens and will include additional street tree planting within the proposed road.  The tree removal along the eastern boundary of the Whittlesea Public Gardens will alter the interface to the residential area, however it is foreseen that the removal of trees will increase the passive surveillance and improve on interaction to the Whittlesea Public Gardens in-line with the </w:t>
      </w:r>
      <w:r w:rsidRPr="52052AE8">
        <w:rPr>
          <w:rFonts w:eastAsia="Calibri" w:cs="Calibri"/>
          <w:i/>
          <w:iCs/>
        </w:rPr>
        <w:t xml:space="preserve">Whittlesea Public Gardens Masterplan. </w:t>
      </w:r>
      <w:r w:rsidRPr="52052AE8">
        <w:rPr>
          <w:rFonts w:eastAsia="Calibri" w:cs="Calibri"/>
        </w:rPr>
        <w:t>Additionally, the design guidelines will require new trees within each lot, one in the front yard and one to the rear.</w:t>
      </w:r>
    </w:p>
    <w:p w14:paraId="1B8DEDFC" w14:textId="77777777" w:rsidR="4F0AC9E6" w:rsidRDefault="00144031" w:rsidP="52052AE8">
      <w:r w:rsidRPr="52052AE8">
        <w:rPr>
          <w:rFonts w:eastAsia="Calibri" w:cs="Calibri"/>
          <w:u w:val="single"/>
        </w:rPr>
        <w:lastRenderedPageBreak/>
        <w:t>Lack of Community Consultation</w:t>
      </w:r>
      <w:r w:rsidRPr="52052AE8">
        <w:rPr>
          <w:rFonts w:eastAsia="Calibri" w:cs="Calibri"/>
        </w:rPr>
        <w:t xml:space="preserve"> </w:t>
      </w:r>
    </w:p>
    <w:p w14:paraId="2EEF9E1C" w14:textId="77777777" w:rsidR="4F0AC9E6" w:rsidRDefault="00144031" w:rsidP="52052AE8">
      <w:pPr>
        <w:rPr>
          <w:rFonts w:eastAsia="Calibri" w:cs="Calibri"/>
        </w:rPr>
      </w:pPr>
      <w:r w:rsidRPr="52052AE8">
        <w:rPr>
          <w:rFonts w:eastAsia="Calibri" w:cs="Calibri"/>
        </w:rPr>
        <w:t xml:space="preserve">Two submission raised concerns for the perceived lack of community consultation and engagement with </w:t>
      </w:r>
      <w:proofErr w:type="gramStart"/>
      <w:r w:rsidRPr="52052AE8">
        <w:rPr>
          <w:rFonts w:eastAsia="Calibri" w:cs="Calibri"/>
        </w:rPr>
        <w:t>local residents</w:t>
      </w:r>
      <w:proofErr w:type="gramEnd"/>
      <w:r w:rsidRPr="52052AE8">
        <w:rPr>
          <w:rFonts w:eastAsia="Calibri" w:cs="Calibri"/>
        </w:rPr>
        <w:t>.</w:t>
      </w:r>
    </w:p>
    <w:p w14:paraId="39916F8A" w14:textId="77777777" w:rsidR="008B4CC9" w:rsidRDefault="008B4CC9" w:rsidP="52052AE8"/>
    <w:p w14:paraId="1B70D308" w14:textId="77777777" w:rsidR="4F0AC9E6" w:rsidRDefault="00144031" w:rsidP="52052AE8">
      <w:r w:rsidRPr="52052AE8">
        <w:rPr>
          <w:rFonts w:eastAsia="Calibri" w:cs="Calibri"/>
          <w:i/>
          <w:iCs/>
        </w:rPr>
        <w:t xml:space="preserve">Response: </w:t>
      </w:r>
      <w:r w:rsidRPr="52052AE8">
        <w:rPr>
          <w:rFonts w:eastAsia="Calibri" w:cs="Calibri"/>
        </w:rPr>
        <w:t xml:space="preserve">The application was advertised in accordance with the </w:t>
      </w:r>
      <w:r w:rsidRPr="52052AE8">
        <w:rPr>
          <w:rFonts w:eastAsia="Calibri" w:cs="Calibri"/>
          <w:i/>
          <w:iCs/>
        </w:rPr>
        <w:t xml:space="preserve">Planning and Environment Act 1987. </w:t>
      </w:r>
      <w:r w:rsidRPr="52052AE8">
        <w:rPr>
          <w:rFonts w:eastAsia="Calibri" w:cs="Calibri"/>
        </w:rPr>
        <w:t>54 letters were sent to</w:t>
      </w:r>
      <w:r w:rsidRPr="52052AE8">
        <w:rPr>
          <w:rFonts w:eastAsia="Calibri" w:cs="Calibri"/>
          <w:i/>
          <w:iCs/>
        </w:rPr>
        <w:t xml:space="preserve"> </w:t>
      </w:r>
      <w:r w:rsidRPr="52052AE8">
        <w:rPr>
          <w:rFonts w:eastAsia="Calibri" w:cs="Calibri"/>
        </w:rPr>
        <w:t xml:space="preserve">adjoining landowners and occupiers to the subject site and included two signs, one located on the southern boundary facing Barry Road and one sign located on the northern boundary facing </w:t>
      </w:r>
      <w:proofErr w:type="spellStart"/>
      <w:r w:rsidRPr="52052AE8">
        <w:rPr>
          <w:rFonts w:eastAsia="Calibri" w:cs="Calibri"/>
        </w:rPr>
        <w:t>Sarissa</w:t>
      </w:r>
      <w:proofErr w:type="spellEnd"/>
      <w:r w:rsidRPr="52052AE8">
        <w:rPr>
          <w:rFonts w:eastAsia="Calibri" w:cs="Calibri"/>
        </w:rPr>
        <w:t xml:space="preserve"> Street (Attachment 6).</w:t>
      </w:r>
    </w:p>
    <w:p w14:paraId="525CA1D6" w14:textId="77777777" w:rsidR="4F0AC9E6" w:rsidRDefault="4F0AC9E6" w:rsidP="52052AE8"/>
    <w:p w14:paraId="46B976F8" w14:textId="77777777" w:rsidR="4F0AC9E6" w:rsidRDefault="00144031" w:rsidP="52052AE8">
      <w:r w:rsidRPr="52052AE8">
        <w:rPr>
          <w:rFonts w:eastAsia="Calibri" w:cs="Calibri"/>
        </w:rPr>
        <w:t xml:space="preserve">Additionally, other Council projects related to the </w:t>
      </w:r>
      <w:r w:rsidRPr="52052AE8">
        <w:rPr>
          <w:rFonts w:eastAsia="Calibri" w:cs="Calibri"/>
          <w:i/>
          <w:iCs/>
        </w:rPr>
        <w:t>Whittlesea Public Gardens Master Plan</w:t>
      </w:r>
      <w:r w:rsidRPr="52052AE8">
        <w:rPr>
          <w:rFonts w:eastAsia="Calibri" w:cs="Calibri"/>
        </w:rPr>
        <w:t xml:space="preserve">, approved in 2018 have been communicated to residents. The road discontinuation application approved at a Council meeting on 18 March 2025 was advertised concurrently and included a wider update on the </w:t>
      </w:r>
      <w:r w:rsidRPr="52052AE8">
        <w:rPr>
          <w:rFonts w:eastAsia="Calibri" w:cs="Calibri"/>
          <w:i/>
          <w:iCs/>
        </w:rPr>
        <w:t>Master plan</w:t>
      </w:r>
      <w:r w:rsidRPr="52052AE8">
        <w:rPr>
          <w:rFonts w:eastAsia="Calibri" w:cs="Calibri"/>
        </w:rPr>
        <w:t xml:space="preserve"> project.</w:t>
      </w:r>
    </w:p>
    <w:p w14:paraId="5415D4F8" w14:textId="77777777" w:rsidR="4F0AC9E6" w:rsidRDefault="4F0AC9E6" w:rsidP="52052AE8"/>
    <w:p w14:paraId="649815DE" w14:textId="77777777" w:rsidR="4F0AC9E6" w:rsidRDefault="00144031" w:rsidP="52052AE8">
      <w:r w:rsidRPr="52052AE8">
        <w:rPr>
          <w:rFonts w:eastAsia="Calibri" w:cs="Calibri"/>
          <w:b/>
          <w:bCs/>
        </w:rPr>
        <w:t>Referrals</w:t>
      </w:r>
    </w:p>
    <w:p w14:paraId="398BD571" w14:textId="77777777" w:rsidR="4F0AC9E6" w:rsidRDefault="00144031" w:rsidP="52052AE8">
      <w:r w:rsidRPr="52052AE8">
        <w:rPr>
          <w:rFonts w:eastAsia="Calibri" w:cs="Calibri"/>
        </w:rPr>
        <w:t xml:space="preserve">The following referral authorities were provided notice of the application in accordance with Section 55 of the </w:t>
      </w:r>
      <w:r w:rsidRPr="52052AE8">
        <w:rPr>
          <w:rFonts w:eastAsia="Calibri" w:cs="Calibri"/>
          <w:i/>
          <w:iCs/>
        </w:rPr>
        <w:t>Planning and Environment Act 1987:</w:t>
      </w:r>
    </w:p>
    <w:p w14:paraId="44882A31"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APA Group - No objection, subject to conditions.</w:t>
      </w:r>
    </w:p>
    <w:p w14:paraId="36C760FC"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AusNet - No objections, subject to conditions.</w:t>
      </w:r>
    </w:p>
    <w:p w14:paraId="19E06C74"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Department of Transport and Planning - No objection, no conditions.</w:t>
      </w:r>
    </w:p>
    <w:p w14:paraId="51AD6DDD"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Fire Rescue Victoria - No objection, subject to conditions.</w:t>
      </w:r>
    </w:p>
    <w:p w14:paraId="055C9B51"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Melbourne Airport - No objections, notation provided.</w:t>
      </w:r>
    </w:p>
    <w:p w14:paraId="4CBF38B5"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Melbourne Water - No objection, subject to conditions.</w:t>
      </w:r>
    </w:p>
    <w:p w14:paraId="5EEF6021" w14:textId="77777777" w:rsidR="4F0AC9E6" w:rsidRDefault="00144031" w:rsidP="00B83230">
      <w:pPr>
        <w:pStyle w:val="ListParagraph"/>
        <w:numPr>
          <w:ilvl w:val="0"/>
          <w:numId w:val="4"/>
        </w:numPr>
        <w:ind w:left="714" w:hanging="357"/>
        <w:rPr>
          <w:rFonts w:eastAsia="Calibri" w:cs="Calibri"/>
          <w:color w:val="000000" w:themeColor="text1"/>
          <w:szCs w:val="24"/>
        </w:rPr>
      </w:pPr>
      <w:r w:rsidRPr="52052AE8">
        <w:rPr>
          <w:rFonts w:eastAsia="Calibri" w:cs="Calibri"/>
          <w:color w:val="000000" w:themeColor="text1"/>
          <w:szCs w:val="24"/>
        </w:rPr>
        <w:t>Yarra Valley Water - No objections, subject to conditions.</w:t>
      </w:r>
    </w:p>
    <w:p w14:paraId="2047ACCE" w14:textId="77777777" w:rsidR="4F0AC9E6" w:rsidRDefault="4F0AC9E6" w:rsidP="52052AE8"/>
    <w:p w14:paraId="78BD1401" w14:textId="77777777" w:rsidR="4F0AC9E6" w:rsidRDefault="00144031" w:rsidP="52052AE8">
      <w:r w:rsidRPr="52052AE8">
        <w:rPr>
          <w:rFonts w:eastAsia="Calibri" w:cs="Calibri"/>
          <w:color w:val="000000" w:themeColor="text1"/>
        </w:rPr>
        <w:t>All conditions recommended by the referral authorities are supported by Council Officers.</w:t>
      </w:r>
    </w:p>
    <w:p w14:paraId="08B55AE9" w14:textId="77777777" w:rsidR="4F0AC9E6" w:rsidRDefault="4F0AC9E6" w:rsidP="52052AE8"/>
    <w:p w14:paraId="306D4987" w14:textId="77777777" w:rsidR="4F0AC9E6" w:rsidRDefault="00144031" w:rsidP="52052AE8">
      <w:r w:rsidRPr="52052AE8">
        <w:rPr>
          <w:rFonts w:eastAsia="Calibri" w:cs="Calibri"/>
          <w:color w:val="000000" w:themeColor="text1"/>
        </w:rPr>
        <w:t>As part of the assessment process, the traffic report, storm water management plan and urban design guidelines were referred to internal departments for assessment. Below is the response.</w:t>
      </w:r>
    </w:p>
    <w:p w14:paraId="6BAA9250" w14:textId="0DEB08D9" w:rsidR="4F0AC9E6" w:rsidRDefault="4F0AC9E6" w:rsidP="52052AE8"/>
    <w:p w14:paraId="09BBF1D7" w14:textId="77777777" w:rsidR="4F0AC9E6" w:rsidRDefault="00144031" w:rsidP="00AF3ECF">
      <w:r w:rsidRPr="52052AE8">
        <w:rPr>
          <w:rFonts w:eastAsia="Calibri" w:cs="Calibri"/>
          <w:i/>
          <w:iCs/>
          <w:color w:val="000000" w:themeColor="text1"/>
        </w:rPr>
        <w:t>Traffic Report</w:t>
      </w:r>
    </w:p>
    <w:p w14:paraId="0A397271" w14:textId="77777777" w:rsidR="4F0AC9E6" w:rsidRDefault="00144031" w:rsidP="00AF3ECF">
      <w:r w:rsidRPr="712E3A85">
        <w:rPr>
          <w:rFonts w:eastAsia="Calibri" w:cs="Calibri"/>
          <w:color w:val="000000" w:themeColor="text1"/>
        </w:rPr>
        <w:t>The Traffic Report was assessed by Council engineers who confirmed the proposal addresses Council’s engineering standards</w:t>
      </w:r>
      <w:r w:rsidR="3BC29427" w:rsidRPr="712E3A85">
        <w:rPr>
          <w:rFonts w:eastAsia="Calibri" w:cs="Calibri"/>
          <w:color w:val="000000" w:themeColor="text1"/>
        </w:rPr>
        <w:t xml:space="preserve"> for vehicle movement</w:t>
      </w:r>
      <w:r w:rsidRPr="712E3A85">
        <w:rPr>
          <w:rFonts w:eastAsia="Calibri" w:cs="Calibri"/>
          <w:color w:val="000000" w:themeColor="text1"/>
        </w:rPr>
        <w:t xml:space="preserve">. The proposed </w:t>
      </w:r>
      <w:r w:rsidR="21314755" w:rsidRPr="712E3A85">
        <w:rPr>
          <w:rFonts w:eastAsia="Calibri" w:cs="Calibri"/>
          <w:color w:val="000000" w:themeColor="text1"/>
        </w:rPr>
        <w:t>street</w:t>
      </w:r>
      <w:r w:rsidRPr="712E3A85">
        <w:rPr>
          <w:rFonts w:eastAsia="Calibri" w:cs="Calibri"/>
          <w:color w:val="000000" w:themeColor="text1"/>
        </w:rPr>
        <w:t xml:space="preserve"> is a </w:t>
      </w:r>
      <w:proofErr w:type="gramStart"/>
      <w:r w:rsidRPr="712E3A85">
        <w:rPr>
          <w:rFonts w:eastAsia="Calibri" w:cs="Calibri"/>
          <w:color w:val="000000" w:themeColor="text1"/>
        </w:rPr>
        <w:t>15-metre wide</w:t>
      </w:r>
      <w:proofErr w:type="gramEnd"/>
      <w:r w:rsidRPr="712E3A85">
        <w:rPr>
          <w:rFonts w:eastAsia="Calibri" w:cs="Calibri"/>
          <w:color w:val="000000" w:themeColor="text1"/>
        </w:rPr>
        <w:t xml:space="preserve"> local access road with traffic calming devices to maintain a low-speed environment. The proposed </w:t>
      </w:r>
      <w:proofErr w:type="gramStart"/>
      <w:r w:rsidRPr="712E3A85">
        <w:rPr>
          <w:rFonts w:eastAsia="Calibri" w:cs="Calibri"/>
          <w:color w:val="000000" w:themeColor="text1"/>
        </w:rPr>
        <w:t>12-metre wide</w:t>
      </w:r>
      <w:proofErr w:type="gramEnd"/>
      <w:r w:rsidRPr="712E3A85">
        <w:rPr>
          <w:rFonts w:eastAsia="Calibri" w:cs="Calibri"/>
          <w:color w:val="000000" w:themeColor="text1"/>
        </w:rPr>
        <w:t xml:space="preserve"> shared driveway allows for a vehicle turning area and complies with Council’s Neighbourhood Design Manual. 39 car parking spaces will be provided on the western side of the </w:t>
      </w:r>
      <w:r w:rsidR="7FAEF2CD" w:rsidRPr="712E3A85">
        <w:rPr>
          <w:rFonts w:eastAsia="Calibri" w:cs="Calibri"/>
          <w:color w:val="000000" w:themeColor="text1"/>
        </w:rPr>
        <w:t>street</w:t>
      </w:r>
      <w:r w:rsidRPr="712E3A85">
        <w:rPr>
          <w:rFonts w:eastAsia="Calibri" w:cs="Calibri"/>
          <w:color w:val="000000" w:themeColor="text1"/>
        </w:rPr>
        <w:t xml:space="preserve"> which will allow for one visitor car parking space per dwelling. </w:t>
      </w:r>
    </w:p>
    <w:p w14:paraId="58E80867" w14:textId="77777777" w:rsidR="4F0AC9E6" w:rsidRDefault="00144031" w:rsidP="00AF3ECF">
      <w:r w:rsidRPr="52052AE8">
        <w:rPr>
          <w:rFonts w:eastAsia="Calibri" w:cs="Calibri"/>
          <w:color w:val="000000" w:themeColor="text1"/>
        </w:rPr>
        <w:t xml:space="preserve"> </w:t>
      </w:r>
    </w:p>
    <w:p w14:paraId="51FEE921" w14:textId="77777777" w:rsidR="0098216D" w:rsidRDefault="0098216D">
      <w:pPr>
        <w:spacing w:line="240" w:lineRule="auto"/>
        <w:rPr>
          <w:rFonts w:eastAsia="Calibri" w:cs="Calibri"/>
          <w:i/>
          <w:iCs/>
          <w:color w:val="000000" w:themeColor="text1"/>
        </w:rPr>
      </w:pPr>
      <w:r>
        <w:rPr>
          <w:rFonts w:eastAsia="Calibri" w:cs="Calibri"/>
          <w:i/>
          <w:iCs/>
          <w:color w:val="000000" w:themeColor="text1"/>
        </w:rPr>
        <w:br w:type="page"/>
      </w:r>
    </w:p>
    <w:p w14:paraId="58974FD4" w14:textId="5916927F" w:rsidR="4F0AC9E6" w:rsidRDefault="00144031" w:rsidP="00AF3ECF">
      <w:r w:rsidRPr="52052AE8">
        <w:rPr>
          <w:rFonts w:eastAsia="Calibri" w:cs="Calibri"/>
          <w:i/>
          <w:iCs/>
          <w:color w:val="000000" w:themeColor="text1"/>
        </w:rPr>
        <w:lastRenderedPageBreak/>
        <w:t>Stormwater Management Plan</w:t>
      </w:r>
    </w:p>
    <w:p w14:paraId="3FDE4DE2" w14:textId="77777777" w:rsidR="4F0AC9E6" w:rsidRDefault="00144031" w:rsidP="00AF3ECF">
      <w:r w:rsidRPr="52052AE8">
        <w:rPr>
          <w:rFonts w:eastAsia="Calibri" w:cs="Calibri"/>
          <w:color w:val="000000" w:themeColor="text1"/>
        </w:rPr>
        <w:t>The Stormwater Management Strategy was assessed and requires minor revisions. The revisions are detailed within condition 2 (Attachment 8).</w:t>
      </w:r>
    </w:p>
    <w:p w14:paraId="4E5EB716" w14:textId="77777777" w:rsidR="4F0AC9E6" w:rsidRDefault="4F0AC9E6" w:rsidP="00AF3ECF"/>
    <w:p w14:paraId="22A2949F" w14:textId="77777777" w:rsidR="4F0AC9E6" w:rsidRPr="008B4CC9" w:rsidRDefault="00144031" w:rsidP="00AF3ECF">
      <w:pPr>
        <w:rPr>
          <w:rFonts w:eastAsia="Calibri" w:cs="Calibri"/>
          <w:i/>
          <w:iCs/>
        </w:rPr>
      </w:pPr>
      <w:r w:rsidRPr="008B4CC9">
        <w:rPr>
          <w:rFonts w:eastAsia="Calibri" w:cs="Calibri"/>
          <w:i/>
          <w:iCs/>
        </w:rPr>
        <w:t>Design Guidelines</w:t>
      </w:r>
    </w:p>
    <w:p w14:paraId="522C5221" w14:textId="77777777" w:rsidR="4F0AC9E6" w:rsidRDefault="00144031" w:rsidP="00AF3ECF">
      <w:r w:rsidRPr="52052AE8">
        <w:rPr>
          <w:rFonts w:eastAsia="Calibri" w:cs="Calibri"/>
          <w:color w:val="000000" w:themeColor="text1"/>
        </w:rPr>
        <w:t>The Design Guidelines included recommendations to improve sustainability and design outcomes. Condition 5 (Attachment 8) requires a few additional requests for greater sustainability by requiring lighter colour materials, preferences for native vegetation planting and prohibiting synthetic turf. Amendments to the Design Guidelines will also require high-quality materials to be included in the design, at the suggestion of Council’s Urban Design team.</w:t>
      </w:r>
    </w:p>
    <w:p w14:paraId="0957A8F0" w14:textId="77777777" w:rsidR="00430F57" w:rsidRDefault="00144031" w:rsidP="00430F57">
      <w:pPr>
        <w:pStyle w:val="Heading1"/>
      </w:pPr>
      <w:r>
        <w:t>Other Principles for Consideration</w:t>
      </w:r>
    </w:p>
    <w:p w14:paraId="02F8B6B7" w14:textId="77777777" w:rsidR="00430F57" w:rsidRDefault="00144031" w:rsidP="0094694F">
      <w:pPr>
        <w:rPr>
          <w:b/>
          <w:bCs/>
        </w:rPr>
      </w:pPr>
      <w:r>
        <w:rPr>
          <w:b/>
          <w:bCs/>
        </w:rPr>
        <w:t>Overarching Governance Principles and Supporting Principles</w:t>
      </w:r>
    </w:p>
    <w:p w14:paraId="1A862E73" w14:textId="77777777" w:rsidR="004A3606" w:rsidRPr="004A3606" w:rsidRDefault="00144031" w:rsidP="00B83230">
      <w:pPr>
        <w:pStyle w:val="ListParagraph"/>
        <w:numPr>
          <w:ilvl w:val="0"/>
          <w:numId w:val="5"/>
        </w:numPr>
        <w:tabs>
          <w:tab w:val="left" w:pos="567"/>
        </w:tabs>
        <w:ind w:left="567" w:hanging="567"/>
        <w:rPr>
          <w:rFonts w:eastAsia="Calibri" w:cs="Calibri"/>
        </w:rPr>
      </w:pPr>
      <w:r w:rsidRPr="00A12420">
        <w:rPr>
          <w:rFonts w:eastAsia="Calibri" w:cs="Calibri"/>
          <w:color w:val="000000"/>
        </w:rPr>
        <w:t>Council decisions are to be made and actions taken in accordance with the relevant law.</w:t>
      </w:r>
    </w:p>
    <w:p w14:paraId="28B0AC73" w14:textId="77777777" w:rsidR="0060265D" w:rsidRPr="0060265D" w:rsidRDefault="00144031" w:rsidP="00B83230">
      <w:pPr>
        <w:pStyle w:val="ListParagraph"/>
        <w:numPr>
          <w:ilvl w:val="0"/>
          <w:numId w:val="5"/>
        </w:numPr>
        <w:tabs>
          <w:tab w:val="left" w:pos="567"/>
        </w:tabs>
        <w:ind w:left="567" w:hanging="567"/>
        <w:rPr>
          <w:rFonts w:eastAsia="Calibri" w:cs="Calibri"/>
        </w:rPr>
      </w:pPr>
      <w:r w:rsidRPr="004A3606">
        <w:rPr>
          <w:rFonts w:eastAsia="Calibri" w:cs="Calibri"/>
          <w:color w:val="000000"/>
        </w:rPr>
        <w:t>Priority is to be given to achieving the best outcomes for the municipal community, including future generations.</w:t>
      </w:r>
    </w:p>
    <w:p w14:paraId="1CD48AE0" w14:textId="77777777" w:rsidR="0060265D" w:rsidRPr="0060265D" w:rsidRDefault="00144031" w:rsidP="00B83230">
      <w:pPr>
        <w:pStyle w:val="ListParagraph"/>
        <w:numPr>
          <w:ilvl w:val="0"/>
          <w:numId w:val="5"/>
        </w:numPr>
        <w:tabs>
          <w:tab w:val="left" w:pos="567"/>
        </w:tabs>
        <w:ind w:left="567" w:hanging="567"/>
        <w:rPr>
          <w:rFonts w:eastAsia="Calibri" w:cs="Calibri"/>
        </w:rPr>
      </w:pPr>
      <w:r w:rsidRPr="0060265D">
        <w:rPr>
          <w:rFonts w:eastAsia="Calibri" w:cs="Calibri"/>
          <w:color w:val="000000"/>
        </w:rPr>
        <w:t>The economic, social and environmental sustainability of the municipal district, including mitigation and planning for climate change risks, is to be promoted.</w:t>
      </w:r>
    </w:p>
    <w:p w14:paraId="20E077B6" w14:textId="77777777" w:rsidR="005A63DA" w:rsidRPr="0060265D" w:rsidRDefault="00144031" w:rsidP="00B83230">
      <w:pPr>
        <w:pStyle w:val="ListParagraph"/>
        <w:numPr>
          <w:ilvl w:val="0"/>
          <w:numId w:val="5"/>
        </w:numPr>
        <w:tabs>
          <w:tab w:val="left" w:pos="567"/>
        </w:tabs>
        <w:ind w:left="567" w:hanging="567"/>
        <w:rPr>
          <w:rFonts w:eastAsia="Calibri" w:cs="Calibri"/>
        </w:rPr>
      </w:pPr>
      <w:r w:rsidRPr="0060265D">
        <w:rPr>
          <w:rFonts w:eastAsia="Calibri" w:cs="Calibri"/>
          <w:color w:val="000000"/>
        </w:rPr>
        <w:t>The municipal community is to be engaged in strategic planning and strategic decision making.</w:t>
      </w:r>
    </w:p>
    <w:p w14:paraId="5E5D4DC4" w14:textId="77777777" w:rsidR="00CC42C3" w:rsidRDefault="00CC42C3" w:rsidP="0094694F"/>
    <w:p w14:paraId="3C7D5170" w14:textId="77777777" w:rsidR="005A63DA" w:rsidRDefault="00144031" w:rsidP="0094694F">
      <w:pPr>
        <w:pStyle w:val="SubHeading"/>
        <w:tabs>
          <w:tab w:val="left" w:pos="426"/>
        </w:tabs>
        <w:spacing w:before="0" w:after="0"/>
        <w:ind w:left="426" w:hanging="426"/>
      </w:pPr>
      <w:r>
        <w:t>Public Transparency Principles</w:t>
      </w:r>
    </w:p>
    <w:p w14:paraId="2EAA0B7B" w14:textId="77777777" w:rsidR="00F20A4A" w:rsidRDefault="00144031" w:rsidP="00B83230">
      <w:pPr>
        <w:pStyle w:val="ListParagraph"/>
        <w:numPr>
          <w:ilvl w:val="0"/>
          <w:numId w:val="6"/>
        </w:numPr>
        <w:ind w:left="567" w:hanging="567"/>
        <w:rPr>
          <w:rFonts w:eastAsia="Calibri" w:cs="Calibri"/>
          <w:color w:val="000000"/>
        </w:rPr>
      </w:pPr>
      <w:r w:rsidRPr="002A1ACF">
        <w:rPr>
          <w:rFonts w:eastAsia="Calibri" w:cs="Calibri"/>
          <w:color w:val="000000"/>
        </w:rPr>
        <w:t xml:space="preserve">Council decision making processes must be transparent except when the Council is dealing with information that is confidential by virtue of the </w:t>
      </w:r>
      <w:r w:rsidRPr="002A1ACF">
        <w:rPr>
          <w:rFonts w:eastAsia="Calibri" w:cs="Calibri"/>
          <w:i/>
          <w:iCs/>
          <w:color w:val="000000"/>
        </w:rPr>
        <w:t>Local Government Act</w:t>
      </w:r>
      <w:r w:rsidRPr="002A1ACF">
        <w:rPr>
          <w:rFonts w:eastAsia="Calibri" w:cs="Calibri"/>
          <w:color w:val="000000"/>
        </w:rPr>
        <w:t xml:space="preserve"> or any other Act.</w:t>
      </w:r>
    </w:p>
    <w:p w14:paraId="4C8746B3" w14:textId="77777777" w:rsidR="00F20A4A" w:rsidRDefault="00144031" w:rsidP="00B83230">
      <w:pPr>
        <w:pStyle w:val="ListParagraph"/>
        <w:numPr>
          <w:ilvl w:val="0"/>
          <w:numId w:val="6"/>
        </w:numPr>
        <w:ind w:left="567" w:hanging="567"/>
        <w:rPr>
          <w:rFonts w:eastAsia="Calibri" w:cs="Calibri"/>
          <w:color w:val="000000"/>
        </w:rPr>
      </w:pPr>
      <w:r w:rsidRPr="00F20A4A">
        <w:rPr>
          <w:rFonts w:eastAsia="Calibri" w:cs="Calibri"/>
          <w:color w:val="000000"/>
        </w:rPr>
        <w:t>C</w:t>
      </w:r>
      <w:r w:rsidR="0099526D" w:rsidRPr="00F20A4A">
        <w:rPr>
          <w:rFonts w:eastAsia="Calibri" w:cs="Calibri"/>
          <w:color w:val="000000"/>
        </w:rPr>
        <w:t>ouncil information must be publicly available unless—</w:t>
      </w:r>
    </w:p>
    <w:p w14:paraId="7CB012C5" w14:textId="77777777" w:rsidR="00F20A4A" w:rsidRDefault="00144031" w:rsidP="00B83230">
      <w:pPr>
        <w:pStyle w:val="ListParagraph"/>
        <w:numPr>
          <w:ilvl w:val="0"/>
          <w:numId w:val="7"/>
        </w:numPr>
        <w:ind w:left="1134" w:hanging="567"/>
        <w:rPr>
          <w:rFonts w:eastAsia="Calibri" w:cs="Calibri"/>
          <w:color w:val="000000"/>
        </w:rPr>
      </w:pPr>
      <w:r w:rsidRPr="00F20A4A">
        <w:rPr>
          <w:rFonts w:eastAsia="Calibri" w:cs="Calibri"/>
          <w:color w:val="000000"/>
        </w:rPr>
        <w:t xml:space="preserve">the information is confidential by virtue of the </w:t>
      </w:r>
      <w:r w:rsidRPr="00F20A4A">
        <w:rPr>
          <w:rFonts w:eastAsia="Calibri" w:cs="Calibri"/>
          <w:i/>
          <w:iCs/>
          <w:color w:val="000000"/>
        </w:rPr>
        <w:t>Local Government Act</w:t>
      </w:r>
      <w:r w:rsidRPr="00F20A4A">
        <w:rPr>
          <w:rFonts w:eastAsia="Calibri" w:cs="Calibri"/>
          <w:color w:val="000000"/>
        </w:rPr>
        <w:t xml:space="preserve"> or any other Act; or</w:t>
      </w:r>
    </w:p>
    <w:p w14:paraId="09CD164B" w14:textId="77777777" w:rsidR="0049509A" w:rsidRPr="00F20A4A" w:rsidRDefault="00144031" w:rsidP="00B83230">
      <w:pPr>
        <w:pStyle w:val="ListParagraph"/>
        <w:numPr>
          <w:ilvl w:val="0"/>
          <w:numId w:val="7"/>
        </w:numPr>
        <w:ind w:left="1134" w:hanging="567"/>
        <w:rPr>
          <w:rFonts w:eastAsia="Calibri" w:cs="Calibri"/>
          <w:color w:val="000000"/>
        </w:rPr>
      </w:pPr>
      <w:r w:rsidRPr="00F20A4A">
        <w:rPr>
          <w:rFonts w:eastAsia="Calibri" w:cs="Calibri"/>
          <w:color w:val="000000"/>
        </w:rPr>
        <w:t>public availability of the information would be contrary to the public interest.</w:t>
      </w:r>
    </w:p>
    <w:p w14:paraId="1BDCDF24" w14:textId="77777777" w:rsidR="00CC42C3" w:rsidRPr="0094694F" w:rsidRDefault="00144031" w:rsidP="00F20A4A">
      <w:pPr>
        <w:ind w:left="567" w:hanging="567"/>
      </w:pPr>
      <w:r>
        <w:rPr>
          <w:rFonts w:eastAsia="Calibri" w:cs="Calibri"/>
          <w:color w:val="000000"/>
        </w:rPr>
        <w:t>(c)</w:t>
      </w:r>
      <w:r w:rsidR="0049509A">
        <w:rPr>
          <w:rFonts w:eastAsia="Calibri" w:cs="Calibri"/>
          <w:color w:val="000000"/>
        </w:rPr>
        <w:tab/>
      </w:r>
      <w:r w:rsidRPr="00F20A4A">
        <w:rPr>
          <w:rFonts w:eastAsia="Calibri" w:cs="Calibri"/>
          <w:color w:val="000000"/>
          <w:szCs w:val="20"/>
        </w:rPr>
        <w:t>Council information must be understandable and accessible to members of the municipal community.</w:t>
      </w:r>
    </w:p>
    <w:p w14:paraId="03691BC8" w14:textId="77777777" w:rsidR="006624A1" w:rsidRDefault="00144031" w:rsidP="006624A1">
      <w:pPr>
        <w:pStyle w:val="Heading1"/>
      </w:pPr>
      <w:r>
        <w:t>Council Policy Considerations</w:t>
      </w:r>
    </w:p>
    <w:p w14:paraId="725B87DE" w14:textId="77777777" w:rsidR="006624A1" w:rsidRDefault="00144031" w:rsidP="00F20A4A">
      <w:pPr>
        <w:pStyle w:val="SubHeading"/>
        <w:tabs>
          <w:tab w:val="left" w:pos="426"/>
        </w:tabs>
        <w:spacing w:before="0" w:after="0"/>
        <w:ind w:left="426" w:hanging="426"/>
        <w:rPr>
          <w:b w:val="0"/>
          <w:bCs w:val="0"/>
        </w:rPr>
      </w:pPr>
      <w:r>
        <w:t>Environmental Sustainability Considerations</w:t>
      </w:r>
    </w:p>
    <w:p w14:paraId="69B4D364" w14:textId="77777777" w:rsidR="003E695A" w:rsidRDefault="00144031" w:rsidP="00F20A4A">
      <w:pPr>
        <w:rPr>
          <w:rFonts w:eastAsia="Calibri" w:cs="Calibri"/>
        </w:rPr>
      </w:pPr>
      <w:r w:rsidRPr="52052AE8">
        <w:rPr>
          <w:rFonts w:eastAsia="Calibri" w:cs="Calibri"/>
        </w:rPr>
        <w:t xml:space="preserve">The proposed subdivision will adhere to environmental sustainability considerations, by providing an opportunity to create sustainable, well-integrated housing that supports additional connections to the Whittlesea Public Gardens and design guidelines which facilitate canopy tree planting within the front and rear setbacks of each future dwelling. </w:t>
      </w:r>
    </w:p>
    <w:p w14:paraId="05B3FE42" w14:textId="77777777" w:rsidR="003E695A" w:rsidRDefault="003E695A">
      <w:pPr>
        <w:spacing w:line="240" w:lineRule="auto"/>
        <w:rPr>
          <w:rFonts w:eastAsia="Calibri" w:cs="Calibri"/>
        </w:rPr>
      </w:pPr>
      <w:r>
        <w:rPr>
          <w:rFonts w:eastAsia="Calibri" w:cs="Calibri"/>
        </w:rPr>
        <w:br w:type="page"/>
      </w:r>
    </w:p>
    <w:p w14:paraId="3C78430A" w14:textId="591E97D7" w:rsidR="2B749DA2" w:rsidRDefault="00144031" w:rsidP="00F20A4A">
      <w:r w:rsidRPr="52052AE8">
        <w:rPr>
          <w:rFonts w:eastAsia="Calibri" w:cs="Calibri"/>
        </w:rPr>
        <w:lastRenderedPageBreak/>
        <w:t>The Design Guidelines will include measures to increase the overall sustainability outcomes of each dwelling, including vegetation planting guidelines and the provision of light colour materials to mitigate the urban heat island effect.</w:t>
      </w:r>
    </w:p>
    <w:p w14:paraId="6CB0A5FB" w14:textId="77777777" w:rsidR="00BD198D" w:rsidRPr="00BD198D" w:rsidRDefault="00BD198D" w:rsidP="00F20A4A">
      <w:pPr>
        <w:pStyle w:val="SubHeading"/>
        <w:tabs>
          <w:tab w:val="left" w:pos="426"/>
        </w:tabs>
        <w:spacing w:before="0" w:after="0"/>
        <w:ind w:left="426" w:hanging="426"/>
      </w:pPr>
    </w:p>
    <w:p w14:paraId="4FDC75BC" w14:textId="77777777" w:rsidR="00E0764C" w:rsidRDefault="00144031" w:rsidP="00F20A4A">
      <w:pPr>
        <w:pStyle w:val="SubHeading"/>
        <w:spacing w:before="0" w:after="0"/>
      </w:pPr>
      <w:r>
        <w:t>Social, Cultural and Health</w:t>
      </w:r>
    </w:p>
    <w:p w14:paraId="579D8855" w14:textId="77777777" w:rsidR="153A6AA7" w:rsidRDefault="00144031" w:rsidP="00F20A4A">
      <w:r w:rsidRPr="52052AE8">
        <w:rPr>
          <w:rFonts w:eastAsia="Calibri" w:cs="Calibri"/>
        </w:rPr>
        <w:t>The proposed subdivision will contribute to the community by providing new housing options that face onto Whittlesea Public Gardens, promoting connection and safety. The development aims to enhance public safety by improving passive surveillance to the parkland, which is expected to have positive effects on the safety of park users.</w:t>
      </w:r>
    </w:p>
    <w:p w14:paraId="51841951" w14:textId="77777777" w:rsidR="00E0764C" w:rsidRPr="00BC5C3E" w:rsidRDefault="00E0764C" w:rsidP="00F20A4A">
      <w:pPr>
        <w:pStyle w:val="SubHeading"/>
        <w:spacing w:before="0" w:after="0"/>
        <w:rPr>
          <w:b w:val="0"/>
          <w:bCs w:val="0"/>
        </w:rPr>
      </w:pPr>
    </w:p>
    <w:p w14:paraId="53CC1C9B" w14:textId="77777777" w:rsidR="00E0764C" w:rsidRDefault="00144031" w:rsidP="00F20A4A">
      <w:pPr>
        <w:pStyle w:val="SubHeading"/>
        <w:spacing w:before="0" w:after="0"/>
      </w:pPr>
      <w:r>
        <w:t>Economic</w:t>
      </w:r>
    </w:p>
    <w:p w14:paraId="58723A87" w14:textId="77777777" w:rsidR="0797590C" w:rsidRDefault="00144031" w:rsidP="00F20A4A">
      <w:pPr>
        <w:rPr>
          <w:rFonts w:eastAsia="Calibri" w:cs="Calibri"/>
        </w:rPr>
      </w:pPr>
      <w:r w:rsidRPr="52052AE8">
        <w:rPr>
          <w:rFonts w:eastAsia="Calibri" w:cs="Calibri"/>
        </w:rPr>
        <w:t>The development of residential lots for dwellings is expected to generate increased economic activity through the construction phase through additional jobs and the proposal would allow for greater housing diversity and choice. The introduction of new residents to the area will also have long-term benefits, such as increased local spending in the local economy.</w:t>
      </w:r>
    </w:p>
    <w:p w14:paraId="313C2D2D" w14:textId="77777777" w:rsidR="00E0764C" w:rsidRDefault="00E0764C" w:rsidP="00F20A4A"/>
    <w:p w14:paraId="6C9DF2E8" w14:textId="77777777" w:rsidR="00E0764C" w:rsidRDefault="00144031" w:rsidP="00F20A4A">
      <w:pPr>
        <w:rPr>
          <w:b/>
          <w:bCs/>
        </w:rPr>
      </w:pPr>
      <w:r w:rsidRPr="52052AE8">
        <w:rPr>
          <w:b/>
          <w:bCs/>
        </w:rPr>
        <w:t>Legal, Resource and Strategic Risk Implications</w:t>
      </w:r>
    </w:p>
    <w:p w14:paraId="027CAD24" w14:textId="77777777" w:rsidR="0076E769" w:rsidRDefault="00144031" w:rsidP="00F20A4A">
      <w:r w:rsidRPr="52052AE8">
        <w:rPr>
          <w:rFonts w:eastAsia="Calibri" w:cs="Calibri"/>
        </w:rPr>
        <w:t xml:space="preserve">The process for the planning permit application is in accordance with the </w:t>
      </w:r>
      <w:r w:rsidRPr="52052AE8">
        <w:rPr>
          <w:rFonts w:eastAsia="Calibri" w:cs="Calibri"/>
          <w:i/>
          <w:iCs/>
        </w:rPr>
        <w:t>Planning and Environment Act 1987</w:t>
      </w:r>
      <w:r w:rsidRPr="52052AE8">
        <w:rPr>
          <w:rFonts w:eastAsia="Calibri" w:cs="Calibri"/>
        </w:rPr>
        <w:t>. The recommendation of this report is for approval which opens the opportunity for a submitter to apply to the Victorian Civil and Administrative Tribunal (VCAT) for review of the decision.</w:t>
      </w:r>
    </w:p>
    <w:p w14:paraId="040ADF20" w14:textId="77777777" w:rsidR="52052AE8" w:rsidRDefault="52052AE8" w:rsidP="00F20A4A"/>
    <w:p w14:paraId="301E8613" w14:textId="77777777" w:rsidR="0076E769" w:rsidRDefault="00144031" w:rsidP="00F20A4A">
      <w:r w:rsidRPr="52052AE8">
        <w:rPr>
          <w:rFonts w:eastAsia="Calibri" w:cs="Calibri"/>
          <w:b/>
          <w:bCs/>
        </w:rPr>
        <w:t xml:space="preserve">Planning Assessment </w:t>
      </w:r>
    </w:p>
    <w:p w14:paraId="1E0A6142" w14:textId="77777777" w:rsidR="0076E769" w:rsidRDefault="00144031" w:rsidP="00F20A4A">
      <w:r w:rsidRPr="52052AE8">
        <w:rPr>
          <w:rFonts w:eastAsia="Calibri" w:cs="Calibri"/>
          <w:b/>
          <w:bCs/>
          <w:u w:val="single"/>
        </w:rPr>
        <w:t>Planning Policy Framework</w:t>
      </w:r>
      <w:r w:rsidRPr="52052AE8">
        <w:rPr>
          <w:rFonts w:eastAsia="Calibri" w:cs="Calibri"/>
          <w:b/>
          <w:bCs/>
        </w:rPr>
        <w:t xml:space="preserve"> </w:t>
      </w:r>
    </w:p>
    <w:p w14:paraId="0F41EDD2" w14:textId="77777777" w:rsidR="0076E769" w:rsidRDefault="00144031" w:rsidP="00F20A4A">
      <w:r w:rsidRPr="52052AE8">
        <w:rPr>
          <w:rFonts w:eastAsia="Calibri" w:cs="Calibri"/>
        </w:rPr>
        <w:t>The proposal is consistent with the Planning Policy Framework, particularly regarding the policies relating to urban growth, settlement and infrastructure.</w:t>
      </w:r>
    </w:p>
    <w:p w14:paraId="6F4D3C08" w14:textId="77777777" w:rsidR="0076E769" w:rsidRDefault="0076E769" w:rsidP="52052AE8"/>
    <w:p w14:paraId="010503F2" w14:textId="77777777" w:rsidR="0076E769" w:rsidRDefault="00144031" w:rsidP="00B83230">
      <w:pPr>
        <w:pStyle w:val="ListParagraph"/>
        <w:numPr>
          <w:ilvl w:val="0"/>
          <w:numId w:val="8"/>
        </w:numPr>
        <w:ind w:left="714" w:hanging="357"/>
        <w:rPr>
          <w:rFonts w:eastAsia="Calibri" w:cs="Calibri"/>
          <w:i/>
          <w:iCs/>
          <w:szCs w:val="24"/>
        </w:rPr>
      </w:pPr>
      <w:r w:rsidRPr="52052AE8">
        <w:rPr>
          <w:rFonts w:eastAsia="Calibri" w:cs="Calibri"/>
          <w:szCs w:val="24"/>
        </w:rPr>
        <w:t xml:space="preserve">Clause 11.02 (Managing Growth) of the Whittlesea Planning Scheme seeks </w:t>
      </w:r>
      <w:r w:rsidRPr="52052AE8">
        <w:rPr>
          <w:rFonts w:eastAsia="Calibri" w:cs="Calibri"/>
          <w:i/>
          <w:iCs/>
          <w:szCs w:val="24"/>
        </w:rPr>
        <w:t>to ensure the availability of land for residential development and to create functional, attractive and safe urban environments.</w:t>
      </w:r>
    </w:p>
    <w:p w14:paraId="38750E8A" w14:textId="77777777" w:rsidR="0076E769" w:rsidRDefault="0076E769" w:rsidP="006C644C">
      <w:pPr>
        <w:ind w:left="714"/>
      </w:pPr>
    </w:p>
    <w:p w14:paraId="22858CA3" w14:textId="2C7B2467" w:rsidR="0076E769" w:rsidRDefault="00144031" w:rsidP="0040227D">
      <w:pPr>
        <w:ind w:left="714"/>
      </w:pPr>
      <w:r w:rsidRPr="52052AE8">
        <w:rPr>
          <w:rFonts w:eastAsia="Calibri" w:cs="Calibri"/>
          <w:i/>
          <w:iCs/>
        </w:rPr>
        <w:t>Response:</w:t>
      </w:r>
      <w:r w:rsidRPr="52052AE8">
        <w:rPr>
          <w:rFonts w:eastAsia="Calibri" w:cs="Calibri"/>
        </w:rPr>
        <w:t xml:space="preserve"> The proposal provides for additional residential lots within an established area which has access to existing services and infrastructure.</w:t>
      </w:r>
    </w:p>
    <w:p w14:paraId="57ECB05D" w14:textId="77777777" w:rsidR="0040227D" w:rsidRPr="00F20A4A" w:rsidRDefault="0040227D" w:rsidP="0040227D">
      <w:pPr>
        <w:ind w:left="714"/>
      </w:pPr>
    </w:p>
    <w:p w14:paraId="7871102B" w14:textId="77777777" w:rsidR="0076E769" w:rsidRDefault="00144031" w:rsidP="00B83230">
      <w:pPr>
        <w:pStyle w:val="ListParagraph"/>
        <w:numPr>
          <w:ilvl w:val="0"/>
          <w:numId w:val="8"/>
        </w:numPr>
        <w:rPr>
          <w:rFonts w:eastAsia="Calibri" w:cs="Calibri"/>
          <w:szCs w:val="24"/>
        </w:rPr>
      </w:pPr>
      <w:r w:rsidRPr="52052AE8">
        <w:rPr>
          <w:rFonts w:eastAsia="Calibri" w:cs="Calibri"/>
          <w:szCs w:val="24"/>
        </w:rPr>
        <w:t xml:space="preserve">Clause 13.02 (Bushfire) of the Whittlesea Planning Scheme seeks </w:t>
      </w:r>
      <w:r w:rsidRPr="52052AE8">
        <w:rPr>
          <w:rFonts w:eastAsia="Calibri" w:cs="Calibri"/>
          <w:i/>
          <w:iCs/>
          <w:szCs w:val="24"/>
        </w:rPr>
        <w:t>to strengthen community resilience to bushfire and grassfire and protect environmental and cultural values</w:t>
      </w:r>
      <w:r w:rsidRPr="52052AE8">
        <w:rPr>
          <w:rFonts w:eastAsia="Calibri" w:cs="Calibri"/>
          <w:szCs w:val="24"/>
        </w:rPr>
        <w:t>.</w:t>
      </w:r>
    </w:p>
    <w:p w14:paraId="2486425A" w14:textId="77777777" w:rsidR="0076E769" w:rsidRDefault="0076E769" w:rsidP="006C644C">
      <w:pPr>
        <w:ind w:left="720"/>
      </w:pPr>
    </w:p>
    <w:p w14:paraId="6136A784" w14:textId="2C83A592" w:rsidR="0076E769" w:rsidRDefault="00144031" w:rsidP="0040227D">
      <w:pPr>
        <w:ind w:left="720"/>
      </w:pPr>
      <w:r w:rsidRPr="52052AE8">
        <w:rPr>
          <w:rFonts w:eastAsia="Calibri" w:cs="Calibri"/>
          <w:i/>
          <w:iCs/>
        </w:rPr>
        <w:t xml:space="preserve">Response: </w:t>
      </w:r>
      <w:r w:rsidRPr="52052AE8">
        <w:rPr>
          <w:rFonts w:eastAsia="Calibri" w:cs="Calibri"/>
        </w:rPr>
        <w:t>The application was referred to Fire Rescue Victoria who raised no objection subject to conditions.</w:t>
      </w:r>
    </w:p>
    <w:p w14:paraId="08C561ED" w14:textId="77777777" w:rsidR="0076E769" w:rsidRDefault="00144031" w:rsidP="00B83230">
      <w:pPr>
        <w:pStyle w:val="ListParagraph"/>
        <w:numPr>
          <w:ilvl w:val="0"/>
          <w:numId w:val="8"/>
        </w:numPr>
        <w:rPr>
          <w:rFonts w:eastAsia="Calibri" w:cs="Calibri"/>
          <w:szCs w:val="24"/>
        </w:rPr>
      </w:pPr>
      <w:r w:rsidRPr="52052AE8">
        <w:rPr>
          <w:rFonts w:eastAsia="Calibri" w:cs="Calibri"/>
          <w:szCs w:val="24"/>
        </w:rPr>
        <w:lastRenderedPageBreak/>
        <w:t xml:space="preserve">Clause 15.01 (Urban Environment) seeks </w:t>
      </w:r>
      <w:r w:rsidRPr="52052AE8">
        <w:rPr>
          <w:rFonts w:eastAsia="Calibri" w:cs="Calibri"/>
          <w:i/>
          <w:iCs/>
          <w:szCs w:val="24"/>
        </w:rPr>
        <w:t>to create a safe, functional and walkable neighbourhood with access to existing vehicle and pedestrian connections</w:t>
      </w:r>
      <w:r w:rsidRPr="52052AE8">
        <w:rPr>
          <w:rFonts w:eastAsia="Calibri" w:cs="Calibri"/>
          <w:szCs w:val="24"/>
        </w:rPr>
        <w:t>. Clause 15.01-1S and Clause 15.01-1L (Urban design) contains strategies which seek to provide further guidance on how to create liveable neighbourhoods. Clause 15.01-3S and Clause 15.01-3L (Subdivision design</w:t>
      </w:r>
      <w:r w:rsidRPr="52052AE8">
        <w:rPr>
          <w:rFonts w:eastAsia="Calibri" w:cs="Calibri"/>
          <w:szCs w:val="24"/>
          <w:lang w:val="en-US"/>
        </w:rPr>
        <w:t xml:space="preserve">) is specific for this subdivision application and includes such strategies as providing links to parks, designing </w:t>
      </w:r>
      <w:r w:rsidRPr="52052AE8">
        <w:rPr>
          <w:rFonts w:eastAsia="Calibri" w:cs="Calibri"/>
          <w:szCs w:val="24"/>
        </w:rPr>
        <w:t>new subdivisions that are compatible with adjacent land uses and integrating with the surrounding environment and land use.</w:t>
      </w:r>
    </w:p>
    <w:p w14:paraId="174A74F3" w14:textId="77777777" w:rsidR="0076E769" w:rsidRDefault="0076E769" w:rsidP="006C644C">
      <w:pPr>
        <w:ind w:left="720"/>
      </w:pPr>
    </w:p>
    <w:p w14:paraId="1767ACBF" w14:textId="122B7E14" w:rsidR="0076E769" w:rsidRDefault="00144031" w:rsidP="0040227D">
      <w:pPr>
        <w:ind w:left="720"/>
      </w:pPr>
      <w:r w:rsidRPr="52052AE8">
        <w:rPr>
          <w:rFonts w:eastAsia="Calibri" w:cs="Calibri"/>
          <w:i/>
          <w:iCs/>
        </w:rPr>
        <w:t xml:space="preserve">Response: </w:t>
      </w:r>
      <w:r w:rsidRPr="52052AE8">
        <w:rPr>
          <w:rFonts w:eastAsia="Calibri" w:cs="Calibri"/>
        </w:rPr>
        <w:t>The subdivision will activate the eastern edge of the Whittlesea Public Gardens, which currently has poor connectivity and passive surveillance given the existing dwellings back onto the park. The layout logically integrates with the existing subdivision network and extends existing pedestrian and vehicle connections where available.</w:t>
      </w:r>
    </w:p>
    <w:p w14:paraId="27D952A9" w14:textId="77777777" w:rsidR="0040227D" w:rsidRDefault="0040227D" w:rsidP="0040227D">
      <w:pPr>
        <w:ind w:left="720"/>
      </w:pPr>
    </w:p>
    <w:p w14:paraId="7F5AEB7B" w14:textId="77777777" w:rsidR="0076E769" w:rsidRDefault="00144031" w:rsidP="0040227D">
      <w:pPr>
        <w:pStyle w:val="ListParagraph"/>
        <w:numPr>
          <w:ilvl w:val="0"/>
          <w:numId w:val="8"/>
        </w:numPr>
        <w:rPr>
          <w:rFonts w:eastAsia="Calibri" w:cs="Calibri"/>
          <w:szCs w:val="24"/>
        </w:rPr>
      </w:pPr>
      <w:r w:rsidRPr="52052AE8">
        <w:rPr>
          <w:rFonts w:eastAsia="Calibri" w:cs="Calibri"/>
          <w:szCs w:val="24"/>
        </w:rPr>
        <w:t xml:space="preserve">Clause 18.02 (Movement Networks) of the Whittlesea Planning seeks </w:t>
      </w:r>
      <w:r w:rsidRPr="52052AE8">
        <w:rPr>
          <w:rFonts w:eastAsia="Calibri" w:cs="Calibri"/>
          <w:i/>
          <w:iCs/>
          <w:szCs w:val="24"/>
        </w:rPr>
        <w:t>to facilitate an efficient and safe walking network</w:t>
      </w:r>
      <w:r w:rsidRPr="52052AE8">
        <w:rPr>
          <w:rFonts w:eastAsia="Calibri" w:cs="Calibri"/>
          <w:szCs w:val="24"/>
        </w:rPr>
        <w:t xml:space="preserve"> (Clause 18.02-1S) and </w:t>
      </w:r>
      <w:r w:rsidRPr="52052AE8">
        <w:rPr>
          <w:rFonts w:eastAsia="Calibri" w:cs="Calibri"/>
          <w:i/>
          <w:iCs/>
          <w:szCs w:val="24"/>
        </w:rPr>
        <w:t>facilitate an efficient and safe road network that integrates all movement networks and makes best use of existing infrastructure</w:t>
      </w:r>
      <w:r w:rsidRPr="52052AE8">
        <w:rPr>
          <w:rFonts w:eastAsia="Calibri" w:cs="Calibri"/>
          <w:szCs w:val="24"/>
        </w:rPr>
        <w:t xml:space="preserve"> (Clause 18.02-4S).</w:t>
      </w:r>
    </w:p>
    <w:p w14:paraId="5E08D48E" w14:textId="77777777" w:rsidR="0076E769" w:rsidRDefault="0076E769" w:rsidP="0040227D">
      <w:pPr>
        <w:ind w:left="720"/>
      </w:pPr>
    </w:p>
    <w:p w14:paraId="0C969B60" w14:textId="59CE2244" w:rsidR="0076E769" w:rsidRDefault="00144031" w:rsidP="0040227D">
      <w:pPr>
        <w:ind w:left="720"/>
      </w:pPr>
      <w:r w:rsidRPr="52052AE8">
        <w:rPr>
          <w:rFonts w:eastAsia="Calibri" w:cs="Calibri"/>
          <w:i/>
          <w:iCs/>
        </w:rPr>
        <w:t xml:space="preserve">Response: </w:t>
      </w:r>
      <w:r w:rsidRPr="52052AE8">
        <w:rPr>
          <w:rFonts w:eastAsia="Calibri" w:cs="Calibri"/>
        </w:rPr>
        <w:t>The proposal provides for safe and efficient road and pedestrian connections that connects to existing infrastructure.</w:t>
      </w:r>
    </w:p>
    <w:p w14:paraId="6D6AC01D" w14:textId="77777777" w:rsidR="0040227D" w:rsidRDefault="0040227D" w:rsidP="0040227D">
      <w:pPr>
        <w:ind w:left="720"/>
      </w:pPr>
    </w:p>
    <w:p w14:paraId="342599DD" w14:textId="0FFF8612" w:rsidR="0076E769" w:rsidRDefault="00144031" w:rsidP="0040227D">
      <w:pPr>
        <w:pStyle w:val="ListParagraph"/>
        <w:numPr>
          <w:ilvl w:val="0"/>
          <w:numId w:val="8"/>
        </w:numPr>
        <w:rPr>
          <w:rFonts w:eastAsia="Calibri" w:cs="Calibri"/>
          <w:szCs w:val="24"/>
        </w:rPr>
      </w:pPr>
      <w:r w:rsidRPr="52052AE8">
        <w:rPr>
          <w:rFonts w:eastAsia="Calibri" w:cs="Calibri"/>
          <w:szCs w:val="24"/>
        </w:rPr>
        <w:t xml:space="preserve">Clause 19.03 (Development Infrastructure), specifically Clause 19.03-2S seeks </w:t>
      </w:r>
      <w:r w:rsidRPr="52052AE8">
        <w:rPr>
          <w:rFonts w:eastAsia="Calibri" w:cs="Calibri"/>
          <w:i/>
          <w:iCs/>
          <w:szCs w:val="24"/>
        </w:rPr>
        <w:t>to provide timely, efficient and cost-effective development infrastructure that meets the needs of the community</w:t>
      </w:r>
      <w:r w:rsidRPr="52052AE8">
        <w:rPr>
          <w:rFonts w:eastAsia="Calibri" w:cs="Calibri"/>
          <w:szCs w:val="24"/>
        </w:rPr>
        <w:t>.</w:t>
      </w:r>
    </w:p>
    <w:p w14:paraId="693230CC" w14:textId="77777777" w:rsidR="0040227D" w:rsidRPr="0040227D" w:rsidRDefault="0040227D" w:rsidP="0040227D">
      <w:pPr>
        <w:pStyle w:val="ListParagraph"/>
        <w:rPr>
          <w:rFonts w:eastAsia="Calibri" w:cs="Calibri"/>
          <w:szCs w:val="24"/>
        </w:rPr>
      </w:pPr>
    </w:p>
    <w:p w14:paraId="741595CF" w14:textId="11481431" w:rsidR="0040227D" w:rsidRDefault="00144031" w:rsidP="0040227D">
      <w:pPr>
        <w:ind w:left="720"/>
      </w:pPr>
      <w:r w:rsidRPr="52052AE8">
        <w:rPr>
          <w:rFonts w:eastAsia="Calibri" w:cs="Calibri"/>
          <w:i/>
          <w:iCs/>
          <w:lang w:val="en-US"/>
        </w:rPr>
        <w:t>Response:</w:t>
      </w:r>
      <w:r w:rsidRPr="52052AE8">
        <w:rPr>
          <w:rFonts w:eastAsia="Calibri" w:cs="Calibri"/>
          <w:lang w:val="en-US"/>
        </w:rPr>
        <w:t xml:space="preserve"> Condition 28 requires a public open space contribution which goes towards the provision of public open space infrastructure. The rate is 5% of the land value.</w:t>
      </w:r>
    </w:p>
    <w:p w14:paraId="1DC4FAD5" w14:textId="77777777" w:rsidR="0040227D" w:rsidRPr="0040227D" w:rsidRDefault="0040227D" w:rsidP="0040227D">
      <w:pPr>
        <w:ind w:left="720"/>
      </w:pPr>
    </w:p>
    <w:p w14:paraId="2D253C2F" w14:textId="77777777" w:rsidR="0076E769" w:rsidRDefault="00144031" w:rsidP="0040227D">
      <w:pPr>
        <w:pStyle w:val="ListParagraph"/>
        <w:numPr>
          <w:ilvl w:val="0"/>
          <w:numId w:val="8"/>
        </w:numPr>
        <w:rPr>
          <w:rFonts w:eastAsia="Calibri" w:cs="Calibri"/>
          <w:szCs w:val="24"/>
        </w:rPr>
      </w:pPr>
      <w:r w:rsidRPr="52052AE8">
        <w:rPr>
          <w:rFonts w:eastAsia="Calibri" w:cs="Calibri"/>
          <w:szCs w:val="24"/>
        </w:rPr>
        <w:t xml:space="preserve">Clause 15.03-2S (Aboriginal Cultural Heritage) seeks </w:t>
      </w:r>
      <w:r w:rsidRPr="52052AE8">
        <w:rPr>
          <w:rFonts w:eastAsia="Calibri" w:cs="Calibri"/>
          <w:i/>
          <w:iCs/>
          <w:szCs w:val="24"/>
        </w:rPr>
        <w:t>to require protection and management of significant Aboriginal heritage sites</w:t>
      </w:r>
      <w:r w:rsidRPr="52052AE8">
        <w:rPr>
          <w:rFonts w:eastAsia="Calibri" w:cs="Calibri"/>
          <w:szCs w:val="24"/>
        </w:rPr>
        <w:t>.</w:t>
      </w:r>
    </w:p>
    <w:p w14:paraId="0882AC32" w14:textId="77777777" w:rsidR="0076E769" w:rsidRDefault="0076E769" w:rsidP="52052AE8">
      <w:pPr>
        <w:ind w:left="720"/>
      </w:pPr>
    </w:p>
    <w:p w14:paraId="422A0CED" w14:textId="77777777" w:rsidR="003E695A" w:rsidRDefault="00144031" w:rsidP="52052AE8">
      <w:pPr>
        <w:ind w:left="720"/>
        <w:rPr>
          <w:rFonts w:eastAsia="Calibri" w:cs="Calibri"/>
        </w:rPr>
      </w:pPr>
      <w:r w:rsidRPr="52052AE8">
        <w:rPr>
          <w:rFonts w:eastAsia="Calibri" w:cs="Calibri"/>
          <w:i/>
          <w:iCs/>
        </w:rPr>
        <w:t xml:space="preserve">Response: </w:t>
      </w:r>
      <w:r w:rsidRPr="52052AE8">
        <w:rPr>
          <w:rFonts w:eastAsia="Calibri" w:cs="Calibri"/>
        </w:rPr>
        <w:t xml:space="preserve">The subject land is located within a culturally sensitive area which can include registered Aboriginal cultural heritage places, as well as landforms and land categories that are generally regarded as more likely to contain Aboriginal cultural heritage. A Cultural Heritage Management Plan has been prepared and approved, which includes an assessment of the potential impact of the proposed activity. </w:t>
      </w:r>
    </w:p>
    <w:p w14:paraId="19B271E8" w14:textId="77777777" w:rsidR="003E695A" w:rsidRDefault="003E695A">
      <w:pPr>
        <w:spacing w:line="240" w:lineRule="auto"/>
        <w:rPr>
          <w:rFonts w:eastAsia="Calibri" w:cs="Calibri"/>
        </w:rPr>
      </w:pPr>
      <w:r>
        <w:rPr>
          <w:rFonts w:eastAsia="Calibri" w:cs="Calibri"/>
        </w:rPr>
        <w:br w:type="page"/>
      </w:r>
    </w:p>
    <w:p w14:paraId="1814BAD4" w14:textId="623EAE52" w:rsidR="0076E769" w:rsidRDefault="00144031" w:rsidP="52052AE8">
      <w:pPr>
        <w:ind w:left="720"/>
      </w:pPr>
      <w:r w:rsidRPr="52052AE8">
        <w:rPr>
          <w:rFonts w:eastAsia="Calibri" w:cs="Calibri"/>
        </w:rPr>
        <w:lastRenderedPageBreak/>
        <w:t xml:space="preserve">It outlines measures to be taken before, during and after an activity </w:t>
      </w:r>
      <w:proofErr w:type="gramStart"/>
      <w:r w:rsidRPr="52052AE8">
        <w:rPr>
          <w:rFonts w:eastAsia="Calibri" w:cs="Calibri"/>
        </w:rPr>
        <w:t>in order to</w:t>
      </w:r>
      <w:proofErr w:type="gramEnd"/>
      <w:r w:rsidRPr="52052AE8">
        <w:rPr>
          <w:rFonts w:eastAsia="Calibri" w:cs="Calibri"/>
        </w:rPr>
        <w:t xml:space="preserve"> manage and protect Aboriginal cultural heritage in the activity area should artifacts be found during development.</w:t>
      </w:r>
    </w:p>
    <w:p w14:paraId="6E50277C" w14:textId="77777777" w:rsidR="0076E769" w:rsidRDefault="0076E769" w:rsidP="52052AE8"/>
    <w:p w14:paraId="1407C366" w14:textId="77777777" w:rsidR="0076E769" w:rsidRDefault="00144031" w:rsidP="52052AE8">
      <w:r w:rsidRPr="52052AE8">
        <w:rPr>
          <w:rFonts w:eastAsia="Calibri" w:cs="Calibri"/>
          <w:b/>
          <w:bCs/>
          <w:color w:val="000000" w:themeColor="text1"/>
          <w:u w:val="single"/>
        </w:rPr>
        <w:t>Zones</w:t>
      </w:r>
    </w:p>
    <w:p w14:paraId="08DFE392" w14:textId="77777777" w:rsidR="0076E769" w:rsidRDefault="00144031" w:rsidP="52052AE8">
      <w:r w:rsidRPr="52052AE8">
        <w:rPr>
          <w:rFonts w:eastAsia="Calibri" w:cs="Calibri"/>
          <w:color w:val="000000" w:themeColor="text1"/>
          <w:u w:val="single"/>
          <w:lang w:val="en-US"/>
        </w:rPr>
        <w:t>General Residential Zone - Schedule 5 (Clause 32.08)</w:t>
      </w:r>
    </w:p>
    <w:p w14:paraId="1029FE68" w14:textId="77777777" w:rsidR="0076E769" w:rsidRDefault="00144031" w:rsidP="52052AE8">
      <w:r w:rsidRPr="52052AE8">
        <w:rPr>
          <w:rFonts w:eastAsia="Calibri" w:cs="Calibri"/>
          <w:color w:val="000000" w:themeColor="text1"/>
          <w:lang w:val="en-US"/>
        </w:rPr>
        <w:t>Part of the site falls within the General Residential Zone (</w:t>
      </w:r>
      <w:r w:rsidRPr="0099526D">
        <w:rPr>
          <w:rFonts w:eastAsia="Calibri" w:cs="Calibri"/>
          <w:color w:val="000000" w:themeColor="text1"/>
          <w:lang w:val="en-US"/>
        </w:rPr>
        <w:t>Attachment 8).</w:t>
      </w:r>
      <w:r w:rsidRPr="52052AE8">
        <w:rPr>
          <w:rFonts w:eastAsia="Calibri" w:cs="Calibri"/>
          <w:color w:val="000000" w:themeColor="text1"/>
          <w:lang w:val="en-US"/>
        </w:rPr>
        <w:t xml:space="preserve"> The purpose of this zone is:</w:t>
      </w:r>
    </w:p>
    <w:p w14:paraId="36118F42" w14:textId="77777777" w:rsidR="0076E769" w:rsidRDefault="00144031" w:rsidP="00B83230">
      <w:pPr>
        <w:pStyle w:val="ListParagraph"/>
        <w:numPr>
          <w:ilvl w:val="0"/>
          <w:numId w:val="9"/>
        </w:numPr>
        <w:ind w:left="714" w:hanging="357"/>
        <w:rPr>
          <w:rFonts w:eastAsia="Calibri" w:cs="Calibri"/>
          <w:i/>
          <w:iCs/>
          <w:color w:val="000000" w:themeColor="text1"/>
          <w:szCs w:val="24"/>
        </w:rPr>
      </w:pPr>
      <w:r w:rsidRPr="52052AE8">
        <w:rPr>
          <w:rFonts w:eastAsia="Calibri" w:cs="Calibri"/>
          <w:i/>
          <w:iCs/>
          <w:color w:val="000000" w:themeColor="text1"/>
          <w:szCs w:val="24"/>
        </w:rPr>
        <w:t>To implement the State Planning Policy Framework and the Local Planning Policy Framework, including the Municipal Strategic Statement and local planning policies.</w:t>
      </w:r>
    </w:p>
    <w:p w14:paraId="5AB1A8A6" w14:textId="77777777" w:rsidR="0076E769" w:rsidRDefault="00144031" w:rsidP="00B83230">
      <w:pPr>
        <w:pStyle w:val="ListParagraph"/>
        <w:numPr>
          <w:ilvl w:val="0"/>
          <w:numId w:val="9"/>
        </w:numPr>
        <w:ind w:left="714" w:hanging="357"/>
        <w:rPr>
          <w:rFonts w:eastAsia="Calibri" w:cs="Calibri"/>
          <w:i/>
          <w:iCs/>
          <w:color w:val="000000" w:themeColor="text1"/>
          <w:szCs w:val="24"/>
        </w:rPr>
      </w:pPr>
      <w:r w:rsidRPr="52052AE8">
        <w:rPr>
          <w:rFonts w:eastAsia="Calibri" w:cs="Calibri"/>
          <w:i/>
          <w:iCs/>
          <w:color w:val="000000" w:themeColor="text1"/>
          <w:szCs w:val="24"/>
        </w:rPr>
        <w:t>To encourage development that respects the neighbourhood character of the area.</w:t>
      </w:r>
    </w:p>
    <w:p w14:paraId="6C9FC1B1" w14:textId="77777777" w:rsidR="0076E769" w:rsidRDefault="00144031" w:rsidP="00B83230">
      <w:pPr>
        <w:pStyle w:val="ListParagraph"/>
        <w:numPr>
          <w:ilvl w:val="0"/>
          <w:numId w:val="9"/>
        </w:numPr>
        <w:ind w:left="714" w:hanging="357"/>
        <w:rPr>
          <w:rFonts w:eastAsia="Calibri" w:cs="Calibri"/>
          <w:i/>
          <w:iCs/>
          <w:color w:val="000000" w:themeColor="text1"/>
          <w:szCs w:val="24"/>
        </w:rPr>
      </w:pPr>
      <w:r w:rsidRPr="52052AE8">
        <w:rPr>
          <w:rFonts w:eastAsia="Calibri" w:cs="Calibri"/>
          <w:i/>
          <w:iCs/>
          <w:color w:val="000000" w:themeColor="text1"/>
          <w:szCs w:val="24"/>
        </w:rPr>
        <w:t>To encourage a diversity of housing types and housing growth particularly in locations offering good access to services and transport.</w:t>
      </w:r>
    </w:p>
    <w:p w14:paraId="47D697E4" w14:textId="77777777" w:rsidR="0076E769" w:rsidRDefault="00144031" w:rsidP="00B83230">
      <w:pPr>
        <w:pStyle w:val="ListParagraph"/>
        <w:numPr>
          <w:ilvl w:val="0"/>
          <w:numId w:val="9"/>
        </w:numPr>
        <w:ind w:left="714" w:hanging="357"/>
        <w:rPr>
          <w:rFonts w:eastAsia="Calibri" w:cs="Calibri"/>
          <w:i/>
          <w:iCs/>
          <w:color w:val="000000" w:themeColor="text1"/>
          <w:szCs w:val="24"/>
        </w:rPr>
      </w:pPr>
      <w:r w:rsidRPr="52052AE8">
        <w:rPr>
          <w:rFonts w:eastAsia="Calibri" w:cs="Calibri"/>
          <w:i/>
          <w:iCs/>
          <w:color w:val="000000" w:themeColor="text1"/>
          <w:szCs w:val="24"/>
        </w:rPr>
        <w:t>To allow educational, recreational, religious, community and a limited range of other non-residential uses to serve local community needs in appropriate locations.</w:t>
      </w:r>
    </w:p>
    <w:p w14:paraId="0E8DD195" w14:textId="48433CC0" w:rsidR="0076E769" w:rsidRDefault="0076E769" w:rsidP="52052AE8"/>
    <w:p w14:paraId="71AE0D1A" w14:textId="77777777" w:rsidR="0076E769" w:rsidRDefault="00144031" w:rsidP="52052AE8">
      <w:r w:rsidRPr="52052AE8">
        <w:rPr>
          <w:rFonts w:eastAsia="Calibri" w:cs="Calibri"/>
          <w:color w:val="000000" w:themeColor="text1"/>
        </w:rPr>
        <w:t>Pursuant to Clause 32.08-3 of the Whittlesea Planning Scheme a permit is required to subdivide land in the General Residential Zone.</w:t>
      </w:r>
    </w:p>
    <w:p w14:paraId="3D39A5B1" w14:textId="567E76C1" w:rsidR="0076E769" w:rsidRDefault="0076E769" w:rsidP="52052AE8"/>
    <w:p w14:paraId="67964BE5" w14:textId="77777777" w:rsidR="0076E769" w:rsidRDefault="00144031" w:rsidP="52052AE8">
      <w:r w:rsidRPr="52052AE8">
        <w:rPr>
          <w:rFonts w:eastAsia="Calibri" w:cs="Calibri"/>
          <w:color w:val="000000" w:themeColor="text1"/>
          <w:u w:val="single"/>
          <w:lang w:val="en-US"/>
        </w:rPr>
        <w:t>Public Use Zone - Schedule 6 (Local Government) (Clause 32.08)</w:t>
      </w:r>
    </w:p>
    <w:p w14:paraId="0BEA6CCE" w14:textId="77777777" w:rsidR="0076E769" w:rsidRDefault="00144031" w:rsidP="52052AE8">
      <w:r w:rsidRPr="52052AE8">
        <w:rPr>
          <w:rFonts w:eastAsia="Calibri" w:cs="Calibri"/>
          <w:color w:val="000000" w:themeColor="text1"/>
        </w:rPr>
        <w:t>Part of the site falls within the Public Use Zone. The purpose of the zone is as follows:</w:t>
      </w:r>
    </w:p>
    <w:p w14:paraId="3B5CE1CB" w14:textId="77777777" w:rsidR="0076E769" w:rsidRDefault="00144031" w:rsidP="00B83230">
      <w:pPr>
        <w:pStyle w:val="ListParagraph"/>
        <w:numPr>
          <w:ilvl w:val="0"/>
          <w:numId w:val="10"/>
        </w:numPr>
        <w:ind w:left="714" w:hanging="357"/>
        <w:rPr>
          <w:rFonts w:eastAsia="Calibri" w:cs="Calibri"/>
          <w:i/>
          <w:iCs/>
          <w:color w:val="000000" w:themeColor="text1"/>
          <w:szCs w:val="24"/>
        </w:rPr>
      </w:pPr>
      <w:r w:rsidRPr="52052AE8">
        <w:rPr>
          <w:rFonts w:eastAsia="Calibri" w:cs="Calibri"/>
          <w:i/>
          <w:iCs/>
          <w:color w:val="000000" w:themeColor="text1"/>
          <w:szCs w:val="24"/>
        </w:rPr>
        <w:t>To implement the Municipal Planning Strategy and the Planning Policy Framework.</w:t>
      </w:r>
    </w:p>
    <w:p w14:paraId="754F031B" w14:textId="77777777" w:rsidR="0076E769" w:rsidRDefault="00144031" w:rsidP="00B83230">
      <w:pPr>
        <w:pStyle w:val="ListParagraph"/>
        <w:numPr>
          <w:ilvl w:val="0"/>
          <w:numId w:val="10"/>
        </w:numPr>
        <w:ind w:left="714" w:hanging="357"/>
        <w:rPr>
          <w:rFonts w:eastAsia="Calibri" w:cs="Calibri"/>
          <w:i/>
          <w:iCs/>
          <w:color w:val="000000" w:themeColor="text1"/>
          <w:szCs w:val="24"/>
        </w:rPr>
      </w:pPr>
      <w:r w:rsidRPr="52052AE8">
        <w:rPr>
          <w:rFonts w:eastAsia="Calibri" w:cs="Calibri"/>
          <w:i/>
          <w:iCs/>
          <w:color w:val="000000" w:themeColor="text1"/>
          <w:szCs w:val="24"/>
        </w:rPr>
        <w:t>To recognise public land use for public utility and community services and facilities.</w:t>
      </w:r>
    </w:p>
    <w:p w14:paraId="73372542" w14:textId="77777777" w:rsidR="0076E769" w:rsidRDefault="00144031" w:rsidP="00B83230">
      <w:pPr>
        <w:pStyle w:val="ListParagraph"/>
        <w:numPr>
          <w:ilvl w:val="0"/>
          <w:numId w:val="10"/>
        </w:numPr>
        <w:ind w:left="714" w:hanging="357"/>
        <w:rPr>
          <w:rFonts w:eastAsia="Calibri" w:cs="Calibri"/>
          <w:i/>
          <w:iCs/>
          <w:color w:val="000000" w:themeColor="text1"/>
          <w:szCs w:val="24"/>
        </w:rPr>
      </w:pPr>
      <w:r w:rsidRPr="52052AE8">
        <w:rPr>
          <w:rFonts w:eastAsia="Calibri" w:cs="Calibri"/>
          <w:i/>
          <w:iCs/>
          <w:color w:val="000000" w:themeColor="text1"/>
          <w:szCs w:val="24"/>
        </w:rPr>
        <w:t>To provide for associated uses that are consistent with the intent of the public land reservation or purpose.</w:t>
      </w:r>
    </w:p>
    <w:p w14:paraId="259D37F5" w14:textId="77777777" w:rsidR="0076E769" w:rsidRDefault="0076E769" w:rsidP="006C644C">
      <w:pPr>
        <w:ind w:left="630" w:hanging="630"/>
      </w:pPr>
    </w:p>
    <w:p w14:paraId="1B7889E6" w14:textId="77777777" w:rsidR="0076E769" w:rsidRDefault="00144031" w:rsidP="006C644C">
      <w:r w:rsidRPr="52052AE8">
        <w:rPr>
          <w:rFonts w:eastAsia="Calibri" w:cs="Calibri"/>
          <w:color w:val="000000" w:themeColor="text1"/>
        </w:rPr>
        <w:t>Schedule 6 specifies that the purpose of the Public Use Zone is for Local Government purposes.</w:t>
      </w:r>
    </w:p>
    <w:p w14:paraId="7A4EF280" w14:textId="77777777" w:rsidR="0076E769" w:rsidRDefault="0076E769" w:rsidP="006C644C"/>
    <w:p w14:paraId="41BA1050" w14:textId="77777777" w:rsidR="0076E769" w:rsidRDefault="00144031" w:rsidP="006C644C">
      <w:r w:rsidRPr="52052AE8">
        <w:rPr>
          <w:rFonts w:eastAsia="Calibri" w:cs="Calibri"/>
          <w:color w:val="000000" w:themeColor="text1"/>
        </w:rPr>
        <w:t xml:space="preserve">Pursuant to Clause 36.01-2 of the Whittlesea Planning Scheme a permit is required to subdivide land. </w:t>
      </w:r>
    </w:p>
    <w:p w14:paraId="1A1091A0" w14:textId="77777777" w:rsidR="0076E769" w:rsidRDefault="0076E769" w:rsidP="006C644C"/>
    <w:p w14:paraId="08AF6252" w14:textId="77777777" w:rsidR="0076E769" w:rsidRDefault="00144031" w:rsidP="006C644C">
      <w:r w:rsidRPr="52052AE8">
        <w:rPr>
          <w:rFonts w:eastAsia="Calibri" w:cs="Calibri"/>
          <w:b/>
          <w:bCs/>
          <w:color w:val="000000" w:themeColor="text1"/>
          <w:u w:val="single"/>
        </w:rPr>
        <w:t>Overlays</w:t>
      </w:r>
    </w:p>
    <w:p w14:paraId="4B5BAA4C" w14:textId="77777777" w:rsidR="0076E769" w:rsidRDefault="00144031" w:rsidP="006C644C">
      <w:r w:rsidRPr="52052AE8">
        <w:rPr>
          <w:rFonts w:eastAsia="Calibri" w:cs="Calibri"/>
          <w:color w:val="000000" w:themeColor="text1"/>
          <w:u w:val="single"/>
        </w:rPr>
        <w:t>Design and Development Overlay - Schedule 2 (Clause 43.02)</w:t>
      </w:r>
    </w:p>
    <w:p w14:paraId="16A0FC87" w14:textId="77777777" w:rsidR="0076E769" w:rsidRDefault="00144031" w:rsidP="006C644C">
      <w:r w:rsidRPr="52052AE8">
        <w:rPr>
          <w:rFonts w:eastAsia="Calibri" w:cs="Calibri"/>
          <w:color w:val="000000" w:themeColor="text1"/>
        </w:rPr>
        <w:t>The site is partially affected by the Design and Development Overlay (Schedule 2). The purpose of the overlay is as follows:</w:t>
      </w:r>
    </w:p>
    <w:p w14:paraId="3904957E" w14:textId="77777777" w:rsidR="0076E769" w:rsidRDefault="00144031" w:rsidP="00B83230">
      <w:pPr>
        <w:pStyle w:val="ListParagraph"/>
        <w:numPr>
          <w:ilvl w:val="0"/>
          <w:numId w:val="8"/>
        </w:numPr>
        <w:ind w:left="714" w:hanging="357"/>
        <w:rPr>
          <w:rFonts w:eastAsia="Calibri" w:cs="Calibri"/>
          <w:i/>
          <w:iCs/>
          <w:color w:val="000000" w:themeColor="text1"/>
          <w:szCs w:val="24"/>
        </w:rPr>
      </w:pPr>
      <w:r w:rsidRPr="52052AE8">
        <w:rPr>
          <w:rFonts w:eastAsia="Calibri" w:cs="Calibri"/>
          <w:i/>
          <w:iCs/>
          <w:color w:val="000000" w:themeColor="text1"/>
          <w:szCs w:val="24"/>
        </w:rPr>
        <w:t>To implement the Municipal Planning Strategy and the Planning Policy Framework.</w:t>
      </w:r>
    </w:p>
    <w:p w14:paraId="7FE7E36D" w14:textId="77777777" w:rsidR="0076E769" w:rsidRDefault="00144031" w:rsidP="00B83230">
      <w:pPr>
        <w:pStyle w:val="ListParagraph"/>
        <w:numPr>
          <w:ilvl w:val="0"/>
          <w:numId w:val="8"/>
        </w:numPr>
        <w:ind w:left="714" w:hanging="357"/>
        <w:rPr>
          <w:rFonts w:eastAsia="Calibri" w:cs="Calibri"/>
          <w:i/>
          <w:iCs/>
          <w:color w:val="000000" w:themeColor="text1"/>
          <w:szCs w:val="24"/>
        </w:rPr>
      </w:pPr>
      <w:r w:rsidRPr="52052AE8">
        <w:rPr>
          <w:rFonts w:eastAsia="Calibri" w:cs="Calibri"/>
          <w:i/>
          <w:iCs/>
          <w:color w:val="000000" w:themeColor="text1"/>
          <w:szCs w:val="24"/>
        </w:rPr>
        <w:t>To identify areas which are affected by specific requirements relating to the design and built form of new development.</w:t>
      </w:r>
    </w:p>
    <w:p w14:paraId="7E0CD8EF" w14:textId="77777777" w:rsidR="0076E769" w:rsidRDefault="0076E769" w:rsidP="006C644C"/>
    <w:p w14:paraId="4DEB5145" w14:textId="77777777" w:rsidR="0076E769" w:rsidRDefault="00144031" w:rsidP="006C644C">
      <w:r w:rsidRPr="52052AE8">
        <w:rPr>
          <w:rFonts w:eastAsia="Calibri" w:cs="Calibri"/>
          <w:color w:val="000000" w:themeColor="text1"/>
        </w:rPr>
        <w:lastRenderedPageBreak/>
        <w:t xml:space="preserve">Schedule 2 relates to the </w:t>
      </w:r>
      <w:r w:rsidRPr="52052AE8">
        <w:rPr>
          <w:rFonts w:eastAsia="Calibri" w:cs="Calibri"/>
          <w:i/>
          <w:iCs/>
          <w:color w:val="000000" w:themeColor="text1"/>
        </w:rPr>
        <w:t>Hume Freeway – Metropolitan Ring Road to the north of Craigieburn</w:t>
      </w:r>
      <w:r w:rsidRPr="52052AE8">
        <w:rPr>
          <w:rFonts w:eastAsia="Calibri" w:cs="Calibri"/>
          <w:color w:val="000000" w:themeColor="text1"/>
        </w:rPr>
        <w:t>.</w:t>
      </w:r>
    </w:p>
    <w:p w14:paraId="57999510" w14:textId="77777777" w:rsidR="0076E769" w:rsidRDefault="0076E769" w:rsidP="006C644C"/>
    <w:p w14:paraId="39F86E37" w14:textId="77777777" w:rsidR="0076E769" w:rsidRDefault="00144031" w:rsidP="006C644C">
      <w:r w:rsidRPr="52052AE8">
        <w:rPr>
          <w:rFonts w:eastAsia="Calibri" w:cs="Calibri"/>
          <w:color w:val="000000" w:themeColor="text1"/>
        </w:rPr>
        <w:t>Pursuant to Clause 43.02-3, a permit is required to subdivide land within the Design and Development Overlay.</w:t>
      </w:r>
    </w:p>
    <w:p w14:paraId="0AA900EF" w14:textId="77777777" w:rsidR="0076E769" w:rsidRDefault="0076E769" w:rsidP="006C644C"/>
    <w:p w14:paraId="10959935" w14:textId="77777777" w:rsidR="0076E769" w:rsidRDefault="00144031" w:rsidP="006C644C">
      <w:r w:rsidRPr="52052AE8">
        <w:rPr>
          <w:rFonts w:eastAsia="Calibri" w:cs="Calibri"/>
          <w:color w:val="000000" w:themeColor="text1"/>
          <w:u w:val="single"/>
        </w:rPr>
        <w:t>Melbourne Airport Environs Overlay Schedule 2 – Clause 45.08</w:t>
      </w:r>
    </w:p>
    <w:p w14:paraId="56234B90" w14:textId="77777777" w:rsidR="0076E769" w:rsidRDefault="00144031" w:rsidP="52052AE8">
      <w:r w:rsidRPr="52052AE8">
        <w:rPr>
          <w:rFonts w:eastAsia="Calibri" w:cs="Calibri"/>
          <w:color w:val="000000" w:themeColor="text1"/>
        </w:rPr>
        <w:t>The purpose of the overlay is:</w:t>
      </w:r>
    </w:p>
    <w:p w14:paraId="2316ADD4" w14:textId="77777777" w:rsidR="0076E769" w:rsidRDefault="00144031" w:rsidP="00B83230">
      <w:pPr>
        <w:pStyle w:val="ListParagraph"/>
        <w:numPr>
          <w:ilvl w:val="0"/>
          <w:numId w:val="11"/>
        </w:numPr>
        <w:ind w:left="714" w:hanging="357"/>
        <w:rPr>
          <w:rFonts w:eastAsia="Calibri" w:cs="Calibri"/>
          <w:i/>
          <w:iCs/>
          <w:color w:val="000000" w:themeColor="text1"/>
          <w:szCs w:val="24"/>
        </w:rPr>
      </w:pPr>
      <w:r w:rsidRPr="52052AE8">
        <w:rPr>
          <w:rFonts w:eastAsia="Calibri" w:cs="Calibri"/>
          <w:i/>
          <w:iCs/>
          <w:color w:val="000000" w:themeColor="text1"/>
          <w:szCs w:val="24"/>
        </w:rPr>
        <w:t>To implement the Municipal Planning Strategy and the Planning Policy Framework.</w:t>
      </w:r>
    </w:p>
    <w:p w14:paraId="381761AD" w14:textId="77777777" w:rsidR="0076E769" w:rsidRDefault="00144031" w:rsidP="00B83230">
      <w:pPr>
        <w:pStyle w:val="ListParagraph"/>
        <w:numPr>
          <w:ilvl w:val="0"/>
          <w:numId w:val="11"/>
        </w:numPr>
        <w:ind w:left="714" w:hanging="357"/>
        <w:rPr>
          <w:rFonts w:eastAsia="Calibri" w:cs="Calibri"/>
          <w:i/>
          <w:iCs/>
          <w:color w:val="000000" w:themeColor="text1"/>
          <w:szCs w:val="24"/>
        </w:rPr>
      </w:pPr>
      <w:r w:rsidRPr="52052AE8">
        <w:rPr>
          <w:rFonts w:eastAsia="Calibri" w:cs="Calibri"/>
          <w:i/>
          <w:iCs/>
          <w:color w:val="000000" w:themeColor="text1"/>
          <w:szCs w:val="24"/>
        </w:rPr>
        <w:t>To ensure that land use and development are compatible with the operation of Melbourne Airport in accordance with the relevant airport strategy or master plan and with safe air navigation for aircraft approaching and departing the airfield.</w:t>
      </w:r>
    </w:p>
    <w:p w14:paraId="740B0482" w14:textId="77777777" w:rsidR="0076E769" w:rsidRDefault="00144031" w:rsidP="00B83230">
      <w:pPr>
        <w:pStyle w:val="ListParagraph"/>
        <w:numPr>
          <w:ilvl w:val="0"/>
          <w:numId w:val="11"/>
        </w:numPr>
        <w:ind w:left="714" w:hanging="357"/>
        <w:rPr>
          <w:rFonts w:eastAsia="Calibri" w:cs="Calibri"/>
          <w:i/>
          <w:iCs/>
          <w:color w:val="000000" w:themeColor="text1"/>
          <w:szCs w:val="24"/>
        </w:rPr>
      </w:pPr>
      <w:r w:rsidRPr="52052AE8">
        <w:rPr>
          <w:rFonts w:eastAsia="Calibri" w:cs="Calibri"/>
          <w:i/>
          <w:iCs/>
          <w:color w:val="000000" w:themeColor="text1"/>
          <w:szCs w:val="24"/>
        </w:rPr>
        <w:t>To assist in shielding people from the impact of aircraft noise by requiring appropriate noise attenuation measures in dwellings and other noise sensitive buildings.</w:t>
      </w:r>
    </w:p>
    <w:p w14:paraId="65B8E72F" w14:textId="77777777" w:rsidR="0076E769" w:rsidRDefault="00144031" w:rsidP="00B83230">
      <w:pPr>
        <w:pStyle w:val="ListParagraph"/>
        <w:numPr>
          <w:ilvl w:val="0"/>
          <w:numId w:val="11"/>
        </w:numPr>
        <w:ind w:left="714" w:hanging="357"/>
        <w:rPr>
          <w:rFonts w:eastAsia="Calibri" w:cs="Calibri"/>
          <w:i/>
          <w:iCs/>
          <w:color w:val="000000" w:themeColor="text1"/>
          <w:szCs w:val="24"/>
        </w:rPr>
      </w:pPr>
      <w:r w:rsidRPr="52052AE8">
        <w:rPr>
          <w:rFonts w:eastAsia="Calibri" w:cs="Calibri"/>
          <w:i/>
          <w:iCs/>
          <w:color w:val="000000" w:themeColor="text1"/>
          <w:szCs w:val="24"/>
        </w:rPr>
        <w:t>To provide for appropriate levels of noise attenuation depending on the level of forecasted noise exposure.</w:t>
      </w:r>
    </w:p>
    <w:p w14:paraId="0189EEF0" w14:textId="77777777" w:rsidR="0076E769" w:rsidRDefault="0076E769" w:rsidP="006C644C">
      <w:pPr>
        <w:ind w:left="630" w:hanging="630"/>
      </w:pPr>
    </w:p>
    <w:p w14:paraId="23A02024" w14:textId="77777777" w:rsidR="0076E769" w:rsidRDefault="00144031" w:rsidP="006C644C">
      <w:r w:rsidRPr="52052AE8">
        <w:rPr>
          <w:rFonts w:eastAsia="Calibri" w:cs="Calibri"/>
          <w:color w:val="000000" w:themeColor="text1"/>
        </w:rPr>
        <w:t>Pursuant to Clause 45.08-3, a permit is required to subdivide land, with Schedule 2 specifying that each lot must be at least 300 square metres.</w:t>
      </w:r>
    </w:p>
    <w:p w14:paraId="50FDCC56" w14:textId="77777777" w:rsidR="0076E769" w:rsidRDefault="0076E769" w:rsidP="006C644C"/>
    <w:p w14:paraId="3394DA9E" w14:textId="77777777" w:rsidR="0076E769" w:rsidRDefault="00144031" w:rsidP="006C644C">
      <w:r w:rsidRPr="52052AE8">
        <w:rPr>
          <w:rFonts w:eastAsia="Calibri" w:cs="Calibri"/>
          <w:color w:val="000000" w:themeColor="text1"/>
          <w:u w:val="single"/>
        </w:rPr>
        <w:t>Development Contributions Plan Overlay - Schedule 3 (Clause 45.06)</w:t>
      </w:r>
    </w:p>
    <w:p w14:paraId="7093B99C" w14:textId="77777777" w:rsidR="0076E769" w:rsidRDefault="00144031" w:rsidP="52052AE8">
      <w:r w:rsidRPr="52052AE8">
        <w:rPr>
          <w:rFonts w:eastAsia="Calibri" w:cs="Calibri"/>
          <w:color w:val="000000" w:themeColor="text1"/>
        </w:rPr>
        <w:t>The purpose of the overlay is:</w:t>
      </w:r>
    </w:p>
    <w:p w14:paraId="6E448A2F" w14:textId="77777777" w:rsidR="0076E769" w:rsidRDefault="00144031" w:rsidP="00B83230">
      <w:pPr>
        <w:pStyle w:val="ListParagraph"/>
        <w:numPr>
          <w:ilvl w:val="0"/>
          <w:numId w:val="12"/>
        </w:numPr>
        <w:ind w:left="714" w:hanging="357"/>
        <w:rPr>
          <w:rFonts w:eastAsia="Calibri" w:cs="Calibri"/>
          <w:i/>
          <w:iCs/>
          <w:color w:val="000000" w:themeColor="text1"/>
          <w:szCs w:val="24"/>
        </w:rPr>
      </w:pPr>
      <w:r w:rsidRPr="52052AE8">
        <w:rPr>
          <w:rFonts w:eastAsia="Calibri" w:cs="Calibri"/>
          <w:i/>
          <w:iCs/>
          <w:color w:val="000000" w:themeColor="text1"/>
          <w:szCs w:val="24"/>
        </w:rPr>
        <w:t>To implement the Municipal Planning Strategy and the Planning Policy Framework.</w:t>
      </w:r>
    </w:p>
    <w:p w14:paraId="5676184C" w14:textId="77777777" w:rsidR="0076E769" w:rsidRDefault="00144031" w:rsidP="00B83230">
      <w:pPr>
        <w:pStyle w:val="ListParagraph"/>
        <w:numPr>
          <w:ilvl w:val="0"/>
          <w:numId w:val="12"/>
        </w:numPr>
        <w:ind w:left="714" w:hanging="357"/>
        <w:rPr>
          <w:rFonts w:eastAsia="Calibri" w:cs="Calibri"/>
          <w:i/>
          <w:iCs/>
          <w:color w:val="000000" w:themeColor="text1"/>
          <w:szCs w:val="24"/>
        </w:rPr>
      </w:pPr>
      <w:r w:rsidRPr="52052AE8">
        <w:rPr>
          <w:rFonts w:eastAsia="Calibri" w:cs="Calibri"/>
          <w:i/>
          <w:iCs/>
          <w:color w:val="000000" w:themeColor="text1"/>
          <w:szCs w:val="24"/>
        </w:rPr>
        <w:t>To identify areas which require the preparation of a development contributions plan for the purpose of levying contributions for the provision of works, services and facilities before development can commence.</w:t>
      </w:r>
    </w:p>
    <w:p w14:paraId="0B8EF2C1" w14:textId="77777777" w:rsidR="0076E769" w:rsidRDefault="0076E769" w:rsidP="52052AE8">
      <w:pPr>
        <w:ind w:left="567" w:hanging="567"/>
      </w:pPr>
    </w:p>
    <w:p w14:paraId="0603931C" w14:textId="77777777" w:rsidR="0076E769" w:rsidRDefault="00144031" w:rsidP="52052AE8">
      <w:proofErr w:type="gramStart"/>
      <w:r w:rsidRPr="52052AE8">
        <w:rPr>
          <w:rFonts w:eastAsia="Calibri" w:cs="Calibri"/>
          <w:b/>
          <w:bCs/>
          <w:color w:val="000000" w:themeColor="text1"/>
          <w:u w:val="single"/>
        </w:rPr>
        <w:t>Particular Provisions</w:t>
      </w:r>
      <w:proofErr w:type="gramEnd"/>
    </w:p>
    <w:p w14:paraId="522F471A" w14:textId="77777777" w:rsidR="0076E769" w:rsidRDefault="00144031" w:rsidP="006C644C">
      <w:r w:rsidRPr="52052AE8">
        <w:rPr>
          <w:rFonts w:eastAsia="Calibri" w:cs="Calibri"/>
          <w:color w:val="000000" w:themeColor="text1"/>
          <w:u w:val="single"/>
        </w:rPr>
        <w:t>Easements, Restrictions and Reserves – Clause 52.02</w:t>
      </w:r>
    </w:p>
    <w:p w14:paraId="7AC7978B" w14:textId="77777777" w:rsidR="0076E769" w:rsidRDefault="00144031" w:rsidP="006C644C">
      <w:r w:rsidRPr="52052AE8">
        <w:rPr>
          <w:rFonts w:eastAsia="Calibri" w:cs="Calibri"/>
          <w:color w:val="000000" w:themeColor="text1"/>
        </w:rPr>
        <w:t>The purpose of the provision is:</w:t>
      </w:r>
    </w:p>
    <w:p w14:paraId="560DAD4D" w14:textId="77777777" w:rsidR="0076E769" w:rsidRDefault="00144031" w:rsidP="00B83230">
      <w:pPr>
        <w:pStyle w:val="ListParagraph"/>
        <w:numPr>
          <w:ilvl w:val="0"/>
          <w:numId w:val="13"/>
        </w:numPr>
        <w:ind w:left="630" w:hanging="630"/>
        <w:rPr>
          <w:rFonts w:eastAsia="Calibri" w:cs="Calibri"/>
          <w:i/>
          <w:iCs/>
          <w:color w:val="000000" w:themeColor="text1"/>
          <w:szCs w:val="24"/>
        </w:rPr>
      </w:pPr>
      <w:r w:rsidRPr="52052AE8">
        <w:rPr>
          <w:rFonts w:eastAsia="Calibri" w:cs="Calibri"/>
          <w:i/>
          <w:iCs/>
          <w:color w:val="000000" w:themeColor="text1"/>
          <w:szCs w:val="24"/>
        </w:rPr>
        <w:t>To enable the removal and variation of an easement or restrictions to enable a use or development that complies with the planning scheme after the interests of affected people are considered.</w:t>
      </w:r>
    </w:p>
    <w:p w14:paraId="65BE3BE9" w14:textId="77777777" w:rsidR="0076E769" w:rsidRDefault="0076E769" w:rsidP="006C644C"/>
    <w:p w14:paraId="4E0D4AC9" w14:textId="77777777" w:rsidR="0076E769" w:rsidRDefault="00144031" w:rsidP="006C644C">
      <w:r w:rsidRPr="52052AE8">
        <w:rPr>
          <w:rFonts w:eastAsia="Calibri" w:cs="Calibri"/>
          <w:color w:val="000000" w:themeColor="text1"/>
        </w:rPr>
        <w:t xml:space="preserve">Pursuant to Clause 52.02, a permit is required under Section 23 of the </w:t>
      </w:r>
      <w:r w:rsidRPr="52052AE8">
        <w:rPr>
          <w:rFonts w:eastAsia="Calibri" w:cs="Calibri"/>
          <w:i/>
          <w:iCs/>
          <w:color w:val="000000" w:themeColor="text1"/>
        </w:rPr>
        <w:t>Subdivision Act 1988</w:t>
      </w:r>
      <w:r w:rsidRPr="52052AE8">
        <w:rPr>
          <w:rFonts w:eastAsia="Calibri" w:cs="Calibri"/>
          <w:color w:val="000000" w:themeColor="text1"/>
        </w:rPr>
        <w:t xml:space="preserve"> to create an easement and a reserve.</w:t>
      </w:r>
    </w:p>
    <w:p w14:paraId="6EFAE57F" w14:textId="77777777" w:rsidR="0076E769" w:rsidRDefault="0076E769" w:rsidP="006C644C"/>
    <w:p w14:paraId="51934795" w14:textId="77777777" w:rsidR="00253838" w:rsidRDefault="00253838">
      <w:pPr>
        <w:spacing w:line="240" w:lineRule="auto"/>
        <w:rPr>
          <w:rFonts w:eastAsia="Calibri" w:cs="Calibri"/>
          <w:color w:val="000000" w:themeColor="text1"/>
          <w:u w:val="single"/>
        </w:rPr>
      </w:pPr>
      <w:r>
        <w:rPr>
          <w:rFonts w:eastAsia="Calibri" w:cs="Calibri"/>
          <w:color w:val="000000" w:themeColor="text1"/>
          <w:u w:val="single"/>
        </w:rPr>
        <w:br w:type="page"/>
      </w:r>
    </w:p>
    <w:p w14:paraId="2A43293B" w14:textId="32C88496" w:rsidR="0076E769" w:rsidRDefault="00144031" w:rsidP="006C644C">
      <w:r w:rsidRPr="52052AE8">
        <w:rPr>
          <w:rFonts w:eastAsia="Calibri" w:cs="Calibri"/>
          <w:color w:val="000000" w:themeColor="text1"/>
          <w:u w:val="single"/>
        </w:rPr>
        <w:lastRenderedPageBreak/>
        <w:t>Public Open Space contribution and subdivision – Clause 53.01</w:t>
      </w:r>
    </w:p>
    <w:p w14:paraId="6D918C14" w14:textId="77777777" w:rsidR="0076E769" w:rsidRDefault="00144031" w:rsidP="006C644C">
      <w:r w:rsidRPr="52052AE8">
        <w:rPr>
          <w:rFonts w:eastAsia="Calibri" w:cs="Calibri"/>
          <w:color w:val="000000" w:themeColor="text1"/>
        </w:rPr>
        <w:t>A public open space contribution is required to be made as part of any application to subdivide land at rates according to the Schedule to Clause 53.01. This requirement will be included as a condition on any permit that is issued.</w:t>
      </w:r>
    </w:p>
    <w:p w14:paraId="03B7DEB2" w14:textId="77777777" w:rsidR="0076E769" w:rsidRDefault="0076E769" w:rsidP="006C644C"/>
    <w:p w14:paraId="3FE6F6DB" w14:textId="77777777" w:rsidR="0076E769" w:rsidRDefault="00144031" w:rsidP="006C644C">
      <w:r w:rsidRPr="52052AE8">
        <w:rPr>
          <w:rFonts w:eastAsia="Calibri" w:cs="Calibri"/>
          <w:color w:val="000000" w:themeColor="text1"/>
          <w:u w:val="single"/>
        </w:rPr>
        <w:t>Officer Recommendation</w:t>
      </w:r>
      <w:r w:rsidRPr="52052AE8">
        <w:rPr>
          <w:rFonts w:eastAsia="Calibri" w:cs="Calibri"/>
          <w:color w:val="000000" w:themeColor="text1"/>
        </w:rPr>
        <w:t xml:space="preserve"> </w:t>
      </w:r>
    </w:p>
    <w:p w14:paraId="1A98FF23" w14:textId="77777777" w:rsidR="0076E769" w:rsidRDefault="00144031" w:rsidP="006C644C">
      <w:r w:rsidRPr="52052AE8">
        <w:rPr>
          <w:rFonts w:eastAsia="Calibri" w:cs="Calibri"/>
          <w:color w:val="000000" w:themeColor="text1"/>
        </w:rPr>
        <w:t xml:space="preserve">The proposal for the 25-lot subdivision and creation of easements is consistent with the Planning Policy Framework, General Residential Zone, Public Use Zone, Design and Development Overlay, Melbourne Airport Environs Overlay, Development Contributions Plan Overlay and the relevant </w:t>
      </w:r>
      <w:proofErr w:type="gramStart"/>
      <w:r w:rsidRPr="52052AE8">
        <w:rPr>
          <w:rFonts w:eastAsia="Calibri" w:cs="Calibri"/>
          <w:color w:val="000000" w:themeColor="text1"/>
        </w:rPr>
        <w:t>particular provisions</w:t>
      </w:r>
      <w:proofErr w:type="gramEnd"/>
      <w:r w:rsidRPr="52052AE8">
        <w:rPr>
          <w:rFonts w:eastAsia="Calibri" w:cs="Calibri"/>
          <w:color w:val="000000" w:themeColor="text1"/>
        </w:rPr>
        <w:t xml:space="preserve"> of the Whittlesea Planning Scheme.</w:t>
      </w:r>
    </w:p>
    <w:p w14:paraId="7A809171" w14:textId="77777777" w:rsidR="0076E769" w:rsidRDefault="0076E769" w:rsidP="006C644C"/>
    <w:p w14:paraId="315890F1" w14:textId="77777777" w:rsidR="0076E769" w:rsidRDefault="00144031" w:rsidP="006C644C">
      <w:r w:rsidRPr="52052AE8">
        <w:rPr>
          <w:rFonts w:eastAsia="Calibri" w:cs="Calibri"/>
          <w:color w:val="000000" w:themeColor="text1"/>
        </w:rPr>
        <w:t>The proposal has been designed to logically connects with the existing residential area and will provide for greater surveillance to Whittlesea Public Gardens.</w:t>
      </w:r>
    </w:p>
    <w:p w14:paraId="2DBD2ED1" w14:textId="77777777" w:rsidR="0076E769" w:rsidRDefault="0076E769" w:rsidP="006C644C"/>
    <w:p w14:paraId="4DB9C36B" w14:textId="77777777" w:rsidR="0076E769" w:rsidRDefault="00144031" w:rsidP="006C644C">
      <w:r w:rsidRPr="52052AE8">
        <w:rPr>
          <w:rFonts w:eastAsia="Calibri" w:cs="Calibri"/>
          <w:color w:val="000000" w:themeColor="text1"/>
        </w:rPr>
        <w:t xml:space="preserve">An application to subdivide residential land in a General Residential Zone must meet the decision guidelines of the zone, the decision guidelines of Clause 65 of the Whittlesea Planning Scheme and the requirements of Clause 56 (Residential Subdivision) of the </w:t>
      </w:r>
      <w:r w:rsidRPr="52052AE8">
        <w:rPr>
          <w:rFonts w:eastAsia="Calibri" w:cs="Calibri"/>
          <w:i/>
          <w:iCs/>
          <w:color w:val="000000" w:themeColor="text1"/>
        </w:rPr>
        <w:t xml:space="preserve">Whittlesea Planning Scheme </w:t>
      </w:r>
      <w:r w:rsidRPr="52052AE8">
        <w:rPr>
          <w:rFonts w:eastAsia="Calibri" w:cs="Calibri"/>
          <w:color w:val="000000" w:themeColor="text1"/>
        </w:rPr>
        <w:t>(Attachment 9).</w:t>
      </w:r>
    </w:p>
    <w:p w14:paraId="6A8AC240" w14:textId="77777777" w:rsidR="0076E769" w:rsidRDefault="0076E769" w:rsidP="006C644C"/>
    <w:p w14:paraId="684AFE0B" w14:textId="77777777" w:rsidR="0076E769" w:rsidRDefault="00144031" w:rsidP="006C644C">
      <w:r w:rsidRPr="52052AE8">
        <w:rPr>
          <w:rFonts w:eastAsia="Calibri" w:cs="Calibri"/>
          <w:color w:val="000000" w:themeColor="text1"/>
        </w:rPr>
        <w:t>The Clause 65 decision guidelines are as follows:</w:t>
      </w:r>
    </w:p>
    <w:tbl>
      <w:tblPr>
        <w:tblStyle w:val="TableGrid"/>
        <w:tblW w:w="0" w:type="auto"/>
        <w:tblLayout w:type="fixed"/>
        <w:tblLook w:val="04A0" w:firstRow="1" w:lastRow="0" w:firstColumn="1" w:lastColumn="0" w:noHBand="0" w:noVBand="1"/>
      </w:tblPr>
      <w:tblGrid>
        <w:gridCol w:w="4508"/>
        <w:gridCol w:w="4508"/>
      </w:tblGrid>
      <w:tr w:rsidR="002270DC" w14:paraId="01AE0E5A" w14:textId="77777777" w:rsidTr="006C644C">
        <w:trPr>
          <w:trHeight w:val="300"/>
          <w:tblHeader/>
        </w:trPr>
        <w:tc>
          <w:tcPr>
            <w:tcW w:w="4508" w:type="dxa"/>
            <w:tcBorders>
              <w:top w:val="single" w:sz="8" w:space="0" w:color="auto"/>
              <w:left w:val="single" w:sz="8" w:space="0" w:color="auto"/>
              <w:bottom w:val="single" w:sz="8" w:space="0" w:color="auto"/>
              <w:right w:val="single" w:sz="8" w:space="0" w:color="auto"/>
            </w:tcBorders>
            <w:shd w:val="clear" w:color="auto" w:fill="AEAAAA"/>
            <w:tcMar>
              <w:left w:w="108" w:type="dxa"/>
              <w:right w:w="108" w:type="dxa"/>
            </w:tcMar>
          </w:tcPr>
          <w:p w14:paraId="2000E24F" w14:textId="77777777" w:rsidR="52052AE8" w:rsidRDefault="00144031" w:rsidP="52052AE8">
            <w:r w:rsidRPr="52052AE8">
              <w:rPr>
                <w:rFonts w:eastAsia="Calibri" w:cs="Calibri"/>
                <w:b/>
                <w:bCs/>
              </w:rPr>
              <w:t>D</w:t>
            </w:r>
            <w:r w:rsidRPr="52052AE8">
              <w:rPr>
                <w:rFonts w:eastAsia="Calibri" w:cs="Calibri"/>
                <w:b/>
                <w:bCs/>
                <w:color w:val="000000" w:themeColor="text1"/>
              </w:rPr>
              <w:t>ecision Guideline</w:t>
            </w:r>
          </w:p>
        </w:tc>
        <w:tc>
          <w:tcPr>
            <w:tcW w:w="4508" w:type="dxa"/>
            <w:tcBorders>
              <w:top w:val="single" w:sz="8" w:space="0" w:color="auto"/>
              <w:left w:val="single" w:sz="8" w:space="0" w:color="auto"/>
              <w:bottom w:val="single" w:sz="8" w:space="0" w:color="auto"/>
              <w:right w:val="single" w:sz="8" w:space="0" w:color="auto"/>
            </w:tcBorders>
            <w:shd w:val="clear" w:color="auto" w:fill="AEAAAA"/>
            <w:tcMar>
              <w:left w:w="108" w:type="dxa"/>
              <w:right w:w="108" w:type="dxa"/>
            </w:tcMar>
          </w:tcPr>
          <w:p w14:paraId="5CF6C345" w14:textId="77777777" w:rsidR="52052AE8" w:rsidRDefault="00144031" w:rsidP="52052AE8">
            <w:r w:rsidRPr="52052AE8">
              <w:rPr>
                <w:rFonts w:eastAsia="Calibri" w:cs="Calibri"/>
                <w:b/>
                <w:bCs/>
                <w:color w:val="000000" w:themeColor="text1"/>
              </w:rPr>
              <w:t>Response</w:t>
            </w:r>
          </w:p>
        </w:tc>
      </w:tr>
      <w:tr w:rsidR="002270DC" w14:paraId="7311ED22"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D6955D6" w14:textId="77777777" w:rsidR="52052AE8" w:rsidRDefault="00144031" w:rsidP="52052AE8">
            <w:r w:rsidRPr="52052AE8">
              <w:rPr>
                <w:rFonts w:eastAsia="Calibri" w:cs="Calibri"/>
                <w:sz w:val="22"/>
                <w:szCs w:val="22"/>
              </w:rPr>
              <w:t xml:space="preserve">The suitability of the land for subdivision </w:t>
            </w:r>
          </w:p>
          <w:p w14:paraId="1D0E9CA2"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49BAB92" w14:textId="77777777" w:rsidR="52052AE8" w:rsidRDefault="00144031" w:rsidP="52052AE8">
            <w:r w:rsidRPr="52052AE8">
              <w:rPr>
                <w:rFonts w:eastAsia="Calibri" w:cs="Calibri"/>
                <w:sz w:val="22"/>
                <w:szCs w:val="22"/>
              </w:rPr>
              <w:t xml:space="preserve">The land is located within the residential zone which envisages moderate housing growth. Given the location in an existing residential area with access to existing services and infrastructure, the proposal will integrate to the surrounding area and provide for a positive interface to the Whittlesea Public Gardens.  </w:t>
            </w:r>
          </w:p>
        </w:tc>
      </w:tr>
      <w:tr w:rsidR="002270DC" w14:paraId="77D0A8F9" w14:textId="77777777" w:rsidTr="52052AE8">
        <w:trPr>
          <w:trHeight w:val="121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1C31D2D" w14:textId="77777777" w:rsidR="52052AE8" w:rsidRDefault="00144031" w:rsidP="52052AE8">
            <w:r w:rsidRPr="52052AE8">
              <w:rPr>
                <w:rFonts w:eastAsia="Calibri" w:cs="Calibri"/>
                <w:sz w:val="22"/>
                <w:szCs w:val="22"/>
              </w:rPr>
              <w:t>The existing use and possible future development of the land and nearby land.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5430983" w14:textId="77777777" w:rsidR="52052AE8" w:rsidRDefault="00144031" w:rsidP="52052AE8">
            <w:r w:rsidRPr="52052AE8">
              <w:rPr>
                <w:rFonts w:eastAsia="Calibri" w:cs="Calibri"/>
                <w:sz w:val="22"/>
                <w:szCs w:val="22"/>
              </w:rPr>
              <w:t>It is not anticipated that the proposal will impact development opportunity on surrounding land uses which is either residential or public open space.</w:t>
            </w:r>
          </w:p>
        </w:tc>
      </w:tr>
      <w:tr w:rsidR="002270DC" w14:paraId="578CC1E5"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AEF561D" w14:textId="77777777" w:rsidR="52052AE8" w:rsidRDefault="00144031" w:rsidP="52052AE8">
            <w:r w:rsidRPr="52052AE8">
              <w:rPr>
                <w:rFonts w:eastAsia="Calibri" w:cs="Calibri"/>
                <w:sz w:val="22"/>
                <w:szCs w:val="22"/>
              </w:rPr>
              <w:t>The availability of subdivided land in the locality, and the need for the creation of further lots.</w:t>
            </w:r>
          </w:p>
          <w:p w14:paraId="6AC76189"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DF5BE26" w14:textId="77777777" w:rsidR="52052AE8" w:rsidRDefault="00144031" w:rsidP="52052AE8">
            <w:r w:rsidRPr="52052AE8">
              <w:rPr>
                <w:rFonts w:eastAsia="Calibri" w:cs="Calibri"/>
                <w:sz w:val="22"/>
                <w:szCs w:val="22"/>
              </w:rPr>
              <w:t>Demand for housing in Metropolitan Melbourne is strong, particularly in established suburbs. This is in line with the State Government plans.</w:t>
            </w:r>
          </w:p>
        </w:tc>
      </w:tr>
      <w:tr w:rsidR="002270DC" w14:paraId="57BAB33D" w14:textId="77777777" w:rsidTr="52052AE8">
        <w:trPr>
          <w:trHeight w:val="1665"/>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DF76567" w14:textId="77777777" w:rsidR="52052AE8" w:rsidRDefault="00144031" w:rsidP="52052AE8">
            <w:r w:rsidRPr="52052AE8">
              <w:rPr>
                <w:rFonts w:eastAsia="Calibri" w:cs="Calibri"/>
                <w:sz w:val="22"/>
                <w:szCs w:val="22"/>
              </w:rPr>
              <w:t>The effect of development on the use or development of other land which has a common means of drainage.</w:t>
            </w:r>
          </w:p>
          <w:p w14:paraId="26F9F9E2"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EF4284B" w14:textId="77777777" w:rsidR="52052AE8" w:rsidRDefault="00144031" w:rsidP="52052AE8">
            <w:r w:rsidRPr="52052AE8">
              <w:rPr>
                <w:rFonts w:eastAsia="Calibri" w:cs="Calibri"/>
                <w:sz w:val="22"/>
                <w:szCs w:val="22"/>
              </w:rPr>
              <w:t xml:space="preserve">The proposal does not impact on the wider drainage strategy for the corridor. The application was referred to Melbourne Water who is the drainage authority. They did not object to the grant of a permit subject to conditions.  </w:t>
            </w:r>
          </w:p>
        </w:tc>
      </w:tr>
      <w:tr w:rsidR="002270DC" w14:paraId="6C609226"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07B1DE0" w14:textId="77777777" w:rsidR="52052AE8" w:rsidRDefault="00144031" w:rsidP="52052AE8">
            <w:r w:rsidRPr="52052AE8">
              <w:rPr>
                <w:rFonts w:eastAsia="Calibri" w:cs="Calibri"/>
                <w:sz w:val="22"/>
                <w:szCs w:val="22"/>
              </w:rPr>
              <w:lastRenderedPageBreak/>
              <w:t>The subdivision pattern having regard to the physical characteristics of the land including existing vegetation.</w:t>
            </w:r>
          </w:p>
          <w:p w14:paraId="7E35F7BB"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76DCD92" w14:textId="77777777" w:rsidR="52052AE8" w:rsidRDefault="00144031" w:rsidP="52052AE8">
            <w:r w:rsidRPr="52052AE8">
              <w:rPr>
                <w:rFonts w:eastAsia="Calibri" w:cs="Calibri"/>
                <w:sz w:val="22"/>
                <w:szCs w:val="22"/>
              </w:rPr>
              <w:t>The subdivision pattern has been designed in a way that responds to the physical characteristics of the site and provides for a positive interface to the Whittlesea Public Gardens.</w:t>
            </w:r>
          </w:p>
          <w:p w14:paraId="4A7457FE" w14:textId="77777777" w:rsidR="52052AE8" w:rsidRDefault="00144031" w:rsidP="52052AE8">
            <w:r w:rsidRPr="52052AE8">
              <w:rPr>
                <w:rFonts w:eastAsia="Calibri" w:cs="Calibri"/>
                <w:sz w:val="22"/>
                <w:szCs w:val="22"/>
              </w:rPr>
              <w:t xml:space="preserve">The vegetation to be removed as part of the proposal is planted. The requirements to obtain a planning permit does not apply to planted vegetation under Clause 52.17 (Native vegetation) of the Whittlesea Planning Scheme. Opportunities exist for landscape embellishment, including the provision of street trees upon the completion of the road. </w:t>
            </w:r>
          </w:p>
        </w:tc>
      </w:tr>
      <w:tr w:rsidR="002270DC" w14:paraId="5C220894"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FD3A4B4" w14:textId="77777777" w:rsidR="52052AE8" w:rsidRDefault="00144031" w:rsidP="52052AE8">
            <w:r w:rsidRPr="52052AE8">
              <w:rPr>
                <w:rFonts w:eastAsia="Calibri" w:cs="Calibri"/>
                <w:sz w:val="22"/>
                <w:szCs w:val="22"/>
              </w:rPr>
              <w:t xml:space="preserve">The density of the proposed development. </w:t>
            </w:r>
          </w:p>
          <w:p w14:paraId="0562729F"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CD40073" w14:textId="77777777" w:rsidR="52052AE8" w:rsidRDefault="00144031" w:rsidP="52052AE8">
            <w:r w:rsidRPr="52052AE8">
              <w:rPr>
                <w:rFonts w:eastAsia="Calibri" w:cs="Calibri"/>
                <w:sz w:val="22"/>
                <w:szCs w:val="22"/>
              </w:rPr>
              <w:t xml:space="preserve">The lots </w:t>
            </w:r>
            <w:proofErr w:type="gramStart"/>
            <w:r w:rsidRPr="52052AE8">
              <w:rPr>
                <w:rFonts w:eastAsia="Calibri" w:cs="Calibri"/>
                <w:sz w:val="22"/>
                <w:szCs w:val="22"/>
              </w:rPr>
              <w:t>are considered to be</w:t>
            </w:r>
            <w:proofErr w:type="gramEnd"/>
            <w:r w:rsidRPr="52052AE8">
              <w:rPr>
                <w:rFonts w:eastAsia="Calibri" w:cs="Calibri"/>
                <w:sz w:val="22"/>
                <w:szCs w:val="22"/>
              </w:rPr>
              <w:t xml:space="preserve"> a standard density size, with lots over 300 square metres, which is similar to surrounding residential lots.</w:t>
            </w:r>
          </w:p>
        </w:tc>
      </w:tr>
      <w:tr w:rsidR="002270DC" w14:paraId="6048247C"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0AFF693" w14:textId="77777777" w:rsidR="52052AE8" w:rsidRDefault="00144031" w:rsidP="52052AE8">
            <w:r w:rsidRPr="52052AE8">
              <w:rPr>
                <w:rFonts w:eastAsia="Calibri" w:cs="Calibri"/>
                <w:sz w:val="22"/>
                <w:szCs w:val="22"/>
              </w:rPr>
              <w:t xml:space="preserve">The area and dimensions of each lot in the subdivision. </w:t>
            </w:r>
          </w:p>
          <w:p w14:paraId="199332F5"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F169468" w14:textId="77777777" w:rsidR="52052AE8" w:rsidRDefault="00144031" w:rsidP="52052AE8">
            <w:r w:rsidRPr="52052AE8">
              <w:rPr>
                <w:rFonts w:eastAsia="Calibri" w:cs="Calibri"/>
                <w:sz w:val="22"/>
                <w:szCs w:val="22"/>
              </w:rPr>
              <w:t>The area and dimension proposed can accommodate a standard sized dwelling in the future.</w:t>
            </w:r>
          </w:p>
        </w:tc>
      </w:tr>
      <w:tr w:rsidR="002270DC" w14:paraId="38817BF8"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AAC868F" w14:textId="77777777" w:rsidR="52052AE8" w:rsidRDefault="00144031" w:rsidP="52052AE8">
            <w:r w:rsidRPr="52052AE8">
              <w:rPr>
                <w:rFonts w:eastAsia="Calibri" w:cs="Calibri"/>
                <w:sz w:val="22"/>
                <w:szCs w:val="22"/>
              </w:rPr>
              <w:t xml:space="preserve">The layout of roads having regard to their function and relationship to existing roads. </w:t>
            </w:r>
          </w:p>
          <w:p w14:paraId="57B2E9CC"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5C02CC0" w14:textId="77777777" w:rsidR="52052AE8" w:rsidRDefault="00144031" w:rsidP="52052AE8">
            <w:r w:rsidRPr="52052AE8">
              <w:rPr>
                <w:rFonts w:eastAsia="Calibri" w:cs="Calibri"/>
                <w:sz w:val="22"/>
                <w:szCs w:val="22"/>
              </w:rPr>
              <w:t xml:space="preserve">The road layout will ensure that connections are provided through to Barry Road and </w:t>
            </w:r>
            <w:proofErr w:type="spellStart"/>
            <w:r w:rsidRPr="52052AE8">
              <w:rPr>
                <w:rFonts w:eastAsia="Calibri" w:cs="Calibri"/>
                <w:sz w:val="22"/>
                <w:szCs w:val="22"/>
              </w:rPr>
              <w:t>Benaroon</w:t>
            </w:r>
            <w:proofErr w:type="spellEnd"/>
            <w:r w:rsidRPr="52052AE8">
              <w:rPr>
                <w:rFonts w:eastAsia="Calibri" w:cs="Calibri"/>
                <w:sz w:val="22"/>
                <w:szCs w:val="22"/>
              </w:rPr>
              <w:t xml:space="preserve"> Drive. </w:t>
            </w:r>
          </w:p>
        </w:tc>
      </w:tr>
      <w:tr w:rsidR="002270DC" w14:paraId="60FB1042"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A7DB81A" w14:textId="77777777" w:rsidR="52052AE8" w:rsidRDefault="00144031" w:rsidP="52052AE8">
            <w:r w:rsidRPr="52052AE8">
              <w:rPr>
                <w:rFonts w:eastAsia="Calibri" w:cs="Calibri"/>
                <w:sz w:val="22"/>
                <w:szCs w:val="22"/>
              </w:rPr>
              <w:t xml:space="preserve">The movement of pedestrians and vehicles throughout the subdivision and the ease of access to all lots. </w:t>
            </w:r>
          </w:p>
          <w:p w14:paraId="240CA393" w14:textId="77777777" w:rsidR="52052AE8" w:rsidRDefault="00144031" w:rsidP="52052AE8">
            <w:r w:rsidRPr="52052AE8">
              <w:rPr>
                <w:rFonts w:eastAsia="Calibri" w:cs="Calibri"/>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3EC07FC" w14:textId="77777777" w:rsidR="52052AE8" w:rsidRDefault="00144031" w:rsidP="52052AE8">
            <w:r w:rsidRPr="52052AE8">
              <w:rPr>
                <w:rFonts w:eastAsia="Calibri" w:cs="Calibri"/>
                <w:sz w:val="22"/>
                <w:szCs w:val="22"/>
              </w:rPr>
              <w:t xml:space="preserve">Pedestrian and vehicle movements throughout the subdivision will be via the proposed new 15-metre-wide road, which will connect through to the existing roads and footpath networks. Additionally, pedestrian connections will be provided to Whittlesea Public Gardens. </w:t>
            </w:r>
          </w:p>
        </w:tc>
      </w:tr>
      <w:tr w:rsidR="002270DC" w14:paraId="3A3E7C3E"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AAB9948" w14:textId="77777777" w:rsidR="52052AE8" w:rsidRDefault="00144031" w:rsidP="52052AE8">
            <w:r w:rsidRPr="52052AE8">
              <w:rPr>
                <w:rFonts w:eastAsia="Calibri" w:cs="Calibri"/>
                <w:sz w:val="22"/>
                <w:szCs w:val="22"/>
              </w:rPr>
              <w:t xml:space="preserve">The provision and location of reserves for public open space and other community facilities.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42428D0" w14:textId="77777777" w:rsidR="52052AE8" w:rsidRDefault="00144031" w:rsidP="52052AE8">
            <w:r w:rsidRPr="52052AE8">
              <w:rPr>
                <w:rFonts w:eastAsia="Calibri" w:cs="Calibri"/>
                <w:sz w:val="22"/>
                <w:szCs w:val="22"/>
              </w:rPr>
              <w:t xml:space="preserve">The proposal will have direct access to the Whittlesea Public Gardens. </w:t>
            </w:r>
          </w:p>
        </w:tc>
      </w:tr>
      <w:tr w:rsidR="002270DC" w14:paraId="447FB82E"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3137B6" w14:textId="77777777" w:rsidR="52052AE8" w:rsidRDefault="00144031" w:rsidP="52052AE8">
            <w:r w:rsidRPr="52052AE8">
              <w:rPr>
                <w:rFonts w:eastAsia="Calibri" w:cs="Calibri"/>
                <w:sz w:val="22"/>
                <w:szCs w:val="22"/>
              </w:rPr>
              <w:t xml:space="preserve">The design and siting of buildings having regard to safety and the risk of spread of fire.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D32E4C9" w14:textId="77777777" w:rsidR="52052AE8" w:rsidRDefault="00144031" w:rsidP="52052AE8">
            <w:r w:rsidRPr="52052AE8">
              <w:rPr>
                <w:rFonts w:eastAsia="Calibri" w:cs="Calibri"/>
                <w:sz w:val="22"/>
                <w:szCs w:val="22"/>
              </w:rPr>
              <w:t xml:space="preserve">The application was referred to Fire Rescue Victoria who did not object to the grant of a planning permit subject to conditions.  </w:t>
            </w:r>
          </w:p>
        </w:tc>
      </w:tr>
      <w:tr w:rsidR="002270DC" w14:paraId="1FC5A403"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2C98949" w14:textId="77777777" w:rsidR="52052AE8" w:rsidRDefault="00144031" w:rsidP="52052AE8">
            <w:r w:rsidRPr="52052AE8">
              <w:rPr>
                <w:rFonts w:eastAsia="Calibri" w:cs="Calibri"/>
                <w:sz w:val="22"/>
                <w:szCs w:val="22"/>
              </w:rPr>
              <w:t xml:space="preserve">The provision of off-street parking.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8A4A7C9" w14:textId="77777777" w:rsidR="52052AE8" w:rsidRDefault="00144031" w:rsidP="52052AE8">
            <w:r w:rsidRPr="52052AE8">
              <w:rPr>
                <w:rFonts w:eastAsia="Calibri" w:cs="Calibri"/>
                <w:sz w:val="22"/>
                <w:szCs w:val="22"/>
              </w:rPr>
              <w:t xml:space="preserve">39 indented car parking spaces are provided on the western side of the road.  </w:t>
            </w:r>
          </w:p>
        </w:tc>
      </w:tr>
      <w:tr w:rsidR="002270DC" w14:paraId="41F9EF61"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3F0E87B" w14:textId="77777777" w:rsidR="52052AE8" w:rsidRDefault="00144031" w:rsidP="52052AE8">
            <w:pPr>
              <w:rPr>
                <w:rFonts w:eastAsia="Calibri" w:cs="Calibri"/>
                <w:sz w:val="22"/>
                <w:szCs w:val="22"/>
              </w:rPr>
            </w:pPr>
            <w:r w:rsidRPr="52052AE8">
              <w:rPr>
                <w:rFonts w:eastAsia="Calibri" w:cs="Calibri"/>
                <w:sz w:val="22"/>
                <w:szCs w:val="22"/>
              </w:rPr>
              <w:t xml:space="preserve">The availability and provision of utility services, including water, sewerage, drainage, electricity, and, where the subdivision is not a residential subdivision, gas. </w:t>
            </w:r>
          </w:p>
          <w:p w14:paraId="7C31C055" w14:textId="0613E2D0" w:rsidR="00C16F27" w:rsidRDefault="00C16F27" w:rsidP="52052AE8"/>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BAC7464" w14:textId="77777777" w:rsidR="52052AE8" w:rsidRDefault="00144031" w:rsidP="52052AE8">
            <w:r w:rsidRPr="52052AE8">
              <w:rPr>
                <w:rFonts w:eastAsia="Calibri" w:cs="Calibri"/>
                <w:sz w:val="22"/>
                <w:szCs w:val="22"/>
              </w:rPr>
              <w:t xml:space="preserve">All services will be provided, except gas. As of 1 January 2024, all new dwellings are prohibited from connecting to reticulated natural gas.  </w:t>
            </w:r>
          </w:p>
        </w:tc>
      </w:tr>
      <w:tr w:rsidR="002270DC" w14:paraId="4604993E" w14:textId="77777777" w:rsidTr="52052AE8">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C6127EB" w14:textId="77777777" w:rsidR="52052AE8" w:rsidRDefault="00144031" w:rsidP="52052AE8">
            <w:r w:rsidRPr="52052AE8">
              <w:rPr>
                <w:rFonts w:eastAsia="Calibri" w:cs="Calibri"/>
                <w:sz w:val="22"/>
                <w:szCs w:val="22"/>
              </w:rPr>
              <w:lastRenderedPageBreak/>
              <w:t xml:space="preserve">Whether, in relation to subdivision plans, native vegetation can be protected through subdivision and siting of open space areas.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6452762" w14:textId="77777777" w:rsidR="52052AE8" w:rsidRDefault="00144031" w:rsidP="52052AE8">
            <w:r w:rsidRPr="52052AE8">
              <w:rPr>
                <w:rFonts w:eastAsia="Calibri" w:cs="Calibri"/>
                <w:sz w:val="22"/>
                <w:szCs w:val="22"/>
              </w:rPr>
              <w:t xml:space="preserve">The native vegetation proposed to be removed is planted and therefore exempt from the requirement of a planning permit. Due to the road layout, the vegetation could not be retained, if the vegetation was retained, it would make the subdivision unviable.  </w:t>
            </w:r>
          </w:p>
        </w:tc>
      </w:tr>
    </w:tbl>
    <w:p w14:paraId="3977B3AB" w14:textId="77777777" w:rsidR="002C4FFB" w:rsidRDefault="00144031" w:rsidP="002C4FFB">
      <w:pPr>
        <w:pStyle w:val="Heading1"/>
      </w:pPr>
      <w:r>
        <w:t>Implementation Strategy</w:t>
      </w:r>
    </w:p>
    <w:p w14:paraId="40348049" w14:textId="77777777" w:rsidR="002C4FFB" w:rsidRDefault="00144031" w:rsidP="00351C2F">
      <w:pPr>
        <w:pStyle w:val="SubHeading"/>
        <w:spacing w:before="0" w:after="0"/>
      </w:pPr>
      <w:r>
        <w:t>Communication</w:t>
      </w:r>
    </w:p>
    <w:p w14:paraId="392A5034" w14:textId="77777777" w:rsidR="00BC5C3E" w:rsidRPr="008F0534" w:rsidRDefault="00144031" w:rsidP="008F0534">
      <w:r w:rsidRPr="52052AE8">
        <w:rPr>
          <w:rFonts w:eastAsia="Calibri" w:cs="Calibri"/>
          <w:color w:val="000000" w:themeColor="text1"/>
        </w:rPr>
        <w:t>If the planning permit application is approved and a Notice of Decision to Grant a Permit is issued, all objectors to the application will receive a copy of the notice, including proposed conditions/recommendations.</w:t>
      </w:r>
    </w:p>
    <w:p w14:paraId="2753B302" w14:textId="77777777" w:rsidR="00CF0751" w:rsidRDefault="00144031" w:rsidP="00420D00">
      <w:pPr>
        <w:pStyle w:val="Heading1"/>
      </w:pPr>
      <w:r>
        <w:t>Declaration of Conflict of Interest</w:t>
      </w:r>
    </w:p>
    <w:p w14:paraId="51071E94" w14:textId="77777777" w:rsidR="00420D00" w:rsidRPr="00EF13F0" w:rsidRDefault="00144031" w:rsidP="006C644C">
      <w:pPr>
        <w:rPr>
          <w:rFonts w:cs="Calibri"/>
        </w:rPr>
      </w:pPr>
      <w:r w:rsidRPr="00EF13F0">
        <w:rPr>
          <w:rFonts w:eastAsia="Calibri" w:cs="Calibri"/>
          <w:color w:val="000000" w:themeColor="text1"/>
        </w:rPr>
        <w:t xml:space="preserve">Under Section 130 of the </w:t>
      </w:r>
      <w:r w:rsidRPr="00EF13F0">
        <w:rPr>
          <w:rFonts w:eastAsia="Calibri" w:cs="Calibri"/>
          <w:i/>
          <w:iCs/>
          <w:color w:val="000000" w:themeColor="text1"/>
        </w:rPr>
        <w:t>Local Government Act 2020</w:t>
      </w:r>
      <w:r w:rsidR="006C644C" w:rsidRPr="00EF13F0">
        <w:rPr>
          <w:rFonts w:eastAsia="Calibri" w:cs="Calibri"/>
          <w:i/>
          <w:iCs/>
          <w:color w:val="000000" w:themeColor="text1"/>
        </w:rPr>
        <w:t xml:space="preserve"> </w:t>
      </w:r>
      <w:r w:rsidRPr="00EF13F0">
        <w:rPr>
          <w:rFonts w:eastAsia="Calibri" w:cs="Calibri"/>
          <w:color w:val="000000" w:themeColor="text1"/>
        </w:rPr>
        <w:t>officers providing advice to Council are required to disclose any conflict of interest they have in a matter and explain the nature of the conflict.</w:t>
      </w:r>
    </w:p>
    <w:p w14:paraId="192CFF37" w14:textId="77777777" w:rsidR="006C644C" w:rsidRPr="00EF13F0" w:rsidRDefault="006C644C" w:rsidP="006C644C">
      <w:pPr>
        <w:rPr>
          <w:rFonts w:cs="Calibri"/>
        </w:rPr>
      </w:pPr>
    </w:p>
    <w:p w14:paraId="6E47A696" w14:textId="77777777" w:rsidR="00420D00" w:rsidRPr="00EF13F0" w:rsidRDefault="00144031" w:rsidP="006C644C">
      <w:pPr>
        <w:rPr>
          <w:rFonts w:cs="Calibri"/>
        </w:rPr>
      </w:pPr>
      <w:r w:rsidRPr="00EF13F0">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4DCEBEE1" w14:textId="77777777" w:rsidR="000366FD" w:rsidRDefault="00144031" w:rsidP="000366FD">
      <w:pPr>
        <w:pStyle w:val="Heading1"/>
      </w:pPr>
      <w:r>
        <w:t>Attachments</w:t>
      </w:r>
    </w:p>
    <w:p w14:paraId="0F7D9748"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Subdivision Plan [</w:t>
      </w:r>
      <w:r>
        <w:rPr>
          <w:rFonts w:eastAsia="Calibri" w:cs="Calibri"/>
          <w:b/>
          <w:bCs/>
          <w:color w:val="000000"/>
        </w:rPr>
        <w:t>5.1.1</w:t>
      </w:r>
      <w:r>
        <w:rPr>
          <w:rFonts w:eastAsia="Calibri" w:cs="Calibri"/>
          <w:color w:val="000000"/>
        </w:rPr>
        <w:t xml:space="preserve"> - 1 page]</w:t>
      </w:r>
    </w:p>
    <w:p w14:paraId="60215AF4"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Whittlesea Public Gardens Design Guidelines [</w:t>
      </w:r>
      <w:r>
        <w:rPr>
          <w:rFonts w:eastAsia="Calibri" w:cs="Calibri"/>
          <w:b/>
          <w:bCs/>
          <w:color w:val="000000"/>
        </w:rPr>
        <w:t>5.1.2</w:t>
      </w:r>
      <w:r>
        <w:rPr>
          <w:rFonts w:eastAsia="Calibri" w:cs="Calibri"/>
          <w:color w:val="000000"/>
        </w:rPr>
        <w:t xml:space="preserve"> - 8 pages]</w:t>
      </w:r>
    </w:p>
    <w:p w14:paraId="7AAB2C83"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Whittlesea Public Gardens Master Plan [</w:t>
      </w:r>
      <w:r>
        <w:rPr>
          <w:rFonts w:eastAsia="Calibri" w:cs="Calibri"/>
          <w:b/>
          <w:bCs/>
          <w:color w:val="000000"/>
        </w:rPr>
        <w:t>5.1.3</w:t>
      </w:r>
      <w:r>
        <w:rPr>
          <w:rFonts w:eastAsia="Calibri" w:cs="Calibri"/>
          <w:color w:val="000000"/>
        </w:rPr>
        <w:t xml:space="preserve"> - 21 pages]</w:t>
      </w:r>
    </w:p>
    <w:p w14:paraId="13D790AF"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Conditions [</w:t>
      </w:r>
      <w:r>
        <w:rPr>
          <w:rFonts w:eastAsia="Calibri" w:cs="Calibri"/>
          <w:b/>
          <w:bCs/>
          <w:color w:val="000000"/>
        </w:rPr>
        <w:t>5.1.4</w:t>
      </w:r>
      <w:r>
        <w:rPr>
          <w:rFonts w:eastAsia="Calibri" w:cs="Calibri"/>
          <w:color w:val="000000"/>
        </w:rPr>
        <w:t xml:space="preserve"> - 19 pages]</w:t>
      </w:r>
    </w:p>
    <w:p w14:paraId="4FD63D0D"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Site Context Plan [</w:t>
      </w:r>
      <w:r>
        <w:rPr>
          <w:rFonts w:eastAsia="Calibri" w:cs="Calibri"/>
          <w:b/>
          <w:bCs/>
          <w:color w:val="000000"/>
        </w:rPr>
        <w:t>5.1.5</w:t>
      </w:r>
      <w:r>
        <w:rPr>
          <w:rFonts w:eastAsia="Calibri" w:cs="Calibri"/>
          <w:color w:val="000000"/>
        </w:rPr>
        <w:t xml:space="preserve"> - 1 page]</w:t>
      </w:r>
    </w:p>
    <w:p w14:paraId="68F0ED64"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Advertising Map [</w:t>
      </w:r>
      <w:r>
        <w:rPr>
          <w:rFonts w:eastAsia="Calibri" w:cs="Calibri"/>
          <w:b/>
          <w:bCs/>
          <w:color w:val="000000"/>
        </w:rPr>
        <w:t>5.1.6</w:t>
      </w:r>
      <w:r>
        <w:rPr>
          <w:rFonts w:eastAsia="Calibri" w:cs="Calibri"/>
          <w:color w:val="000000"/>
        </w:rPr>
        <w:t xml:space="preserve"> - 1 page]</w:t>
      </w:r>
    </w:p>
    <w:p w14:paraId="7DD01514"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Submission and Officer Response Table [</w:t>
      </w:r>
      <w:r>
        <w:rPr>
          <w:rFonts w:eastAsia="Calibri" w:cs="Calibri"/>
          <w:b/>
          <w:bCs/>
          <w:color w:val="000000"/>
        </w:rPr>
        <w:t>5.1.7</w:t>
      </w:r>
      <w:r>
        <w:rPr>
          <w:rFonts w:eastAsia="Calibri" w:cs="Calibri"/>
          <w:color w:val="000000"/>
        </w:rPr>
        <w:t xml:space="preserve"> - 9 pages]</w:t>
      </w:r>
    </w:p>
    <w:p w14:paraId="32C594DB"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Zoning Map [</w:t>
      </w:r>
      <w:r>
        <w:rPr>
          <w:rFonts w:eastAsia="Calibri" w:cs="Calibri"/>
          <w:b/>
          <w:bCs/>
          <w:color w:val="000000"/>
        </w:rPr>
        <w:t>5.1.8</w:t>
      </w:r>
      <w:r>
        <w:rPr>
          <w:rFonts w:eastAsia="Calibri" w:cs="Calibri"/>
          <w:color w:val="000000"/>
        </w:rPr>
        <w:t xml:space="preserve"> - 1 page]</w:t>
      </w:r>
    </w:p>
    <w:p w14:paraId="60EC614F" w14:textId="77777777" w:rsidR="002270DC" w:rsidRDefault="00144031" w:rsidP="00B83230">
      <w:pPr>
        <w:numPr>
          <w:ilvl w:val="0"/>
          <w:numId w:val="14"/>
        </w:numPr>
        <w:spacing w:line="240" w:lineRule="atLeast"/>
        <w:ind w:hanging="282"/>
        <w:rPr>
          <w:rFonts w:eastAsia="Calibri" w:cs="Calibri"/>
          <w:color w:val="000000"/>
        </w:rPr>
      </w:pPr>
      <w:r>
        <w:rPr>
          <w:rFonts w:eastAsia="Calibri" w:cs="Calibri"/>
          <w:color w:val="000000"/>
        </w:rPr>
        <w:t>Clause 56 [</w:t>
      </w:r>
      <w:r>
        <w:rPr>
          <w:rFonts w:eastAsia="Calibri" w:cs="Calibri"/>
          <w:b/>
          <w:bCs/>
          <w:color w:val="000000"/>
        </w:rPr>
        <w:t>5.1.9</w:t>
      </w:r>
      <w:r>
        <w:rPr>
          <w:rFonts w:eastAsia="Calibri" w:cs="Calibri"/>
          <w:color w:val="000000"/>
        </w:rPr>
        <w:t xml:space="preserve"> - 18 pages]</w:t>
      </w:r>
    </w:p>
    <w:p w14:paraId="5A90E4F4" w14:textId="5E1CD04E" w:rsidR="00A11A83" w:rsidRPr="00163BE0" w:rsidRDefault="00144031" w:rsidP="005E64F1">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8" w:name="_Toc198219332"/>
      <w:r w:rsidRPr="00163BE0">
        <w:rPr>
          <w:rFonts w:eastAsia="Calibri" w:cs="Calibri"/>
          <w:color w:val="000000"/>
        </w:rPr>
        <w:instrText>5.2</w:instrText>
      </w:r>
      <w:r w:rsidRPr="00163BE0">
        <w:rPr>
          <w:rFonts w:eastAsia="Calibri" w:cs="Calibri"/>
          <w:color w:val="000000"/>
        </w:rPr>
        <w:tab/>
        <w:instrText>2388 Plenty Road Whittlesea Development Plan</w:instrText>
      </w:r>
      <w:bookmarkEnd w:id="28"/>
      <w:r w:rsidRPr="00163BE0">
        <w:rPr>
          <w:rFonts w:eastAsia="Calibri" w:cs="Calibri"/>
          <w:color w:val="000000"/>
        </w:rPr>
        <w:instrText>" \f \l 2</w:instrText>
      </w:r>
      <w:r>
        <w:rPr>
          <w:rFonts w:eastAsia="Calibri" w:cs="Calibri"/>
          <w:color w:val="000000"/>
        </w:rPr>
        <w:fldChar w:fldCharType="end"/>
      </w:r>
      <w:bookmarkStart w:id="29" w:name="5.2__2388_Plenty_Road_Whittlesea_Develo"/>
      <w:r w:rsidRPr="00163BE0">
        <w:rPr>
          <w:rFonts w:eastAsia="Calibri" w:cs="Calibri"/>
          <w:color w:val="FFFFFF"/>
          <w:sz w:val="4"/>
        </w:rPr>
        <w:t>5.2</w:t>
      </w:r>
      <w:r w:rsidRPr="00163BE0">
        <w:rPr>
          <w:rFonts w:eastAsia="Calibri" w:cs="Calibri"/>
          <w:color w:val="FFFFFF"/>
          <w:sz w:val="4"/>
        </w:rPr>
        <w:tab/>
        <w:t>2388 Plenty Road Whittlesea Development Plan</w:t>
      </w:r>
    </w:p>
    <w:bookmarkEnd w:id="29"/>
    <w:p w14:paraId="03AC5CAE" w14:textId="77777777" w:rsidR="00CD2BB4" w:rsidRDefault="00144031" w:rsidP="008D4BC2">
      <w:pPr>
        <w:rPr>
          <w:rFonts w:eastAsia="Calibri" w:cs="Calibri"/>
          <w:color w:val="003266"/>
          <w:sz w:val="28"/>
          <w:szCs w:val="28"/>
        </w:rPr>
      </w:pPr>
      <w:r w:rsidRPr="32FE4E5A">
        <w:rPr>
          <w:rFonts w:eastAsia="Calibri" w:cs="Calibri"/>
          <w:b/>
          <w:bCs/>
          <w:color w:val="003266"/>
          <w:sz w:val="28"/>
          <w:szCs w:val="28"/>
        </w:rPr>
        <w:t>5.2 2388 Plenty Road Whittlesea Development Plan</w:t>
      </w:r>
    </w:p>
    <w:p w14:paraId="066C323E" w14:textId="77777777" w:rsidR="00FF5C33" w:rsidRPr="00FF5C33" w:rsidRDefault="00FF5C33" w:rsidP="008D4BC2">
      <w:pPr>
        <w:tabs>
          <w:tab w:val="left" w:pos="2552"/>
        </w:tabs>
        <w:ind w:left="2552" w:hanging="2552"/>
        <w:rPr>
          <w:rFonts w:eastAsia="Calibri"/>
        </w:rPr>
      </w:pPr>
    </w:p>
    <w:p w14:paraId="7FD01C62" w14:textId="77777777" w:rsidR="00C87230" w:rsidRDefault="00144031"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6DDDCDB7" w14:textId="77777777" w:rsidR="00C87230" w:rsidRDefault="00C87230" w:rsidP="00C87230">
      <w:pPr>
        <w:tabs>
          <w:tab w:val="left" w:pos="3119"/>
        </w:tabs>
        <w:ind w:left="3119" w:hanging="3119"/>
        <w:rPr>
          <w:rFonts w:eastAsia="Calibri"/>
        </w:rPr>
      </w:pPr>
    </w:p>
    <w:p w14:paraId="7129D7E5" w14:textId="77777777" w:rsidR="00C87230" w:rsidRDefault="00144031" w:rsidP="4C29D57E">
      <w:pPr>
        <w:tabs>
          <w:tab w:val="left" w:pos="3119"/>
        </w:tabs>
        <w:ind w:left="3119" w:hanging="3119"/>
        <w:rPr>
          <w:rFonts w:eastAsia="Calibri" w:cs="Calibri"/>
        </w:rPr>
      </w:pPr>
      <w:r w:rsidRPr="652932E2">
        <w:rPr>
          <w:rFonts w:eastAsia="Calibri"/>
          <w:b/>
          <w:bCs/>
        </w:rPr>
        <w:t>Report Author:</w:t>
      </w:r>
      <w:r>
        <w:tab/>
      </w:r>
      <w:r w:rsidR="482687EE" w:rsidRPr="652932E2">
        <w:rPr>
          <w:rFonts w:eastAsia="Calibri" w:cs="Calibri"/>
          <w:color w:val="000000" w:themeColor="text1"/>
        </w:rPr>
        <w:t>Strategic Planner</w:t>
      </w:r>
    </w:p>
    <w:p w14:paraId="6D4C541D" w14:textId="77777777" w:rsidR="00C87230" w:rsidRDefault="00C87230" w:rsidP="00C87230">
      <w:pPr>
        <w:tabs>
          <w:tab w:val="left" w:pos="3119"/>
        </w:tabs>
        <w:ind w:left="3119" w:hanging="3119"/>
        <w:rPr>
          <w:rFonts w:eastAsia="Calibri" w:cs="Calibri"/>
          <w:color w:val="000000" w:themeColor="text1"/>
        </w:rPr>
      </w:pPr>
    </w:p>
    <w:p w14:paraId="2443DA57" w14:textId="77777777" w:rsidR="00C87230" w:rsidRDefault="00144031" w:rsidP="00C3318E">
      <w:pPr>
        <w:tabs>
          <w:tab w:val="left" w:pos="3119"/>
        </w:tabs>
        <w:ind w:left="3119" w:hanging="3119"/>
        <w:rPr>
          <w:rFonts w:eastAsia="Calibri" w:cs="Calibri"/>
          <w:color w:val="000000" w:themeColor="text1"/>
        </w:rPr>
      </w:pPr>
      <w:r w:rsidRPr="3B1420FA">
        <w:rPr>
          <w:rFonts w:eastAsia="Calibri" w:cs="Calibri"/>
          <w:b/>
          <w:bCs/>
          <w:color w:val="000000" w:themeColor="text1"/>
        </w:rPr>
        <w:t>In Attendance:</w:t>
      </w:r>
      <w:r>
        <w:tab/>
      </w:r>
      <w:r w:rsidR="30D56651" w:rsidRPr="3B1420FA">
        <w:rPr>
          <w:rFonts w:eastAsia="Calibri" w:cs="Calibri"/>
          <w:color w:val="000000" w:themeColor="text1"/>
        </w:rPr>
        <w:t>Acting Manager Strategic Futures</w:t>
      </w:r>
      <w:r>
        <w:br/>
      </w:r>
      <w:r w:rsidRPr="3B1420FA">
        <w:rPr>
          <w:rFonts w:eastAsia="Calibri" w:cs="Calibri"/>
          <w:color w:val="000000" w:themeColor="text1"/>
        </w:rPr>
        <w:t>Strategic Planner</w:t>
      </w:r>
    </w:p>
    <w:p w14:paraId="5A1C148B" w14:textId="77777777" w:rsidR="00EF0D9A" w:rsidRDefault="00144031" w:rsidP="00EF0D9A">
      <w:pPr>
        <w:pStyle w:val="Heading1"/>
      </w:pPr>
      <w:r>
        <w:t>Executive Summary</w:t>
      </w:r>
    </w:p>
    <w:p w14:paraId="024D09A4" w14:textId="77777777" w:rsidR="646B32EE" w:rsidRDefault="00144031" w:rsidP="00C223CA">
      <w:r>
        <w:t xml:space="preserve">The purpose of this report is to consider the </w:t>
      </w:r>
      <w:r w:rsidRPr="39E2E25E">
        <w:rPr>
          <w:i/>
          <w:iCs/>
        </w:rPr>
        <w:t>2388 Plenty Road Whittlesea Development Plan</w:t>
      </w:r>
      <w:r w:rsidR="2F603E97" w:rsidRPr="39E2E25E">
        <w:rPr>
          <w:i/>
          <w:iCs/>
        </w:rPr>
        <w:t xml:space="preserve"> </w:t>
      </w:r>
      <w:r w:rsidR="2F603E97" w:rsidRPr="39E2E25E">
        <w:t>(Development Plan)</w:t>
      </w:r>
      <w:r w:rsidRPr="39E2E25E">
        <w:t>, p</w:t>
      </w:r>
      <w:r>
        <w:t>repared and submitted by Whiteman Property and Associates</w:t>
      </w:r>
      <w:r w:rsidR="7E0FC378">
        <w:t>.</w:t>
      </w:r>
    </w:p>
    <w:p w14:paraId="607796B1" w14:textId="77777777" w:rsidR="4A1672DB" w:rsidRDefault="4A1672DB" w:rsidP="00C223CA"/>
    <w:p w14:paraId="66DCF465" w14:textId="77777777" w:rsidR="4A1672DB" w:rsidRDefault="00144031" w:rsidP="00C223CA">
      <w:r>
        <w:t xml:space="preserve">The site subject to the </w:t>
      </w:r>
      <w:r w:rsidRPr="39E2E25E">
        <w:t>Development Plan is 2388 Pl</w:t>
      </w:r>
      <w:r>
        <w:t xml:space="preserve">enty Road, Whittlesea </w:t>
      </w:r>
      <w:r w:rsidRPr="39E2E25E">
        <w:rPr>
          <w:i/>
          <w:iCs/>
        </w:rPr>
        <w:t>(refer Attachment 1</w:t>
      </w:r>
      <w:r>
        <w:t xml:space="preserve">). The site is approximately 4.5ha in size and bound by Plenty Road to the west, an industrial estate to the north, the </w:t>
      </w:r>
      <w:r w:rsidR="1DC0BD51">
        <w:t>former rail reserve</w:t>
      </w:r>
      <w:r w:rsidR="2B3938A5">
        <w:t xml:space="preserve"> and ‘green wedge’ land to the east and </w:t>
      </w:r>
      <w:r w:rsidR="729B9CCF">
        <w:t xml:space="preserve">existing </w:t>
      </w:r>
      <w:r w:rsidR="66F700E8">
        <w:t xml:space="preserve">low density </w:t>
      </w:r>
      <w:r>
        <w:t>residential development to the south</w:t>
      </w:r>
      <w:r w:rsidR="08EB8644">
        <w:t xml:space="preserve"> (</w:t>
      </w:r>
      <w:proofErr w:type="spellStart"/>
      <w:r w:rsidR="08EB8644">
        <w:t>Retland</w:t>
      </w:r>
      <w:proofErr w:type="spellEnd"/>
      <w:r w:rsidR="08EB8644">
        <w:t xml:space="preserve"> Estate)</w:t>
      </w:r>
      <w:r>
        <w:t>.</w:t>
      </w:r>
    </w:p>
    <w:p w14:paraId="4598AD58" w14:textId="77777777" w:rsidR="4A1672DB" w:rsidRDefault="4A1672DB" w:rsidP="00C223CA"/>
    <w:p w14:paraId="0D3EDCF7" w14:textId="77777777" w:rsidR="5FA483A6" w:rsidRDefault="00144031" w:rsidP="00C223CA">
      <w:r>
        <w:t xml:space="preserve">The </w:t>
      </w:r>
      <w:r w:rsidRPr="39E2E25E">
        <w:t xml:space="preserve">Development Plan </w:t>
      </w:r>
      <w:r w:rsidR="2B292C5E" w:rsidRPr="39E2E25E">
        <w:t xml:space="preserve">proposes </w:t>
      </w:r>
      <w:r w:rsidR="5E2B45A2">
        <w:t xml:space="preserve">that the site be developed for </w:t>
      </w:r>
      <w:r>
        <w:t>a</w:t>
      </w:r>
      <w:r w:rsidR="29224273">
        <w:t xml:space="preserve"> residential </w:t>
      </w:r>
      <w:r>
        <w:t xml:space="preserve">aged care facility, medical centre, retirement living </w:t>
      </w:r>
      <w:r w:rsidR="692DEC9A">
        <w:t>and</w:t>
      </w:r>
      <w:r>
        <w:t xml:space="preserve"> a shared </w:t>
      </w:r>
      <w:r w:rsidR="11511E4D">
        <w:t xml:space="preserve">resident’s </w:t>
      </w:r>
      <w:r>
        <w:t>garden</w:t>
      </w:r>
      <w:r w:rsidR="6D57A1D0">
        <w:t xml:space="preserve"> for </w:t>
      </w:r>
      <w:proofErr w:type="gramStart"/>
      <w:r w:rsidR="6D57A1D0">
        <w:t>the majority of</w:t>
      </w:r>
      <w:proofErr w:type="gramEnd"/>
      <w:r w:rsidR="6D57A1D0">
        <w:t xml:space="preserve"> the site</w:t>
      </w:r>
      <w:r w:rsidR="78934BD4">
        <w:t xml:space="preserve"> and </w:t>
      </w:r>
      <w:r w:rsidR="259F0473">
        <w:t>non-residential</w:t>
      </w:r>
      <w:r w:rsidR="2AED55D2">
        <w:t xml:space="preserve"> (</w:t>
      </w:r>
      <w:r w:rsidR="78934BD4">
        <w:t>commercial</w:t>
      </w:r>
      <w:r w:rsidR="7715329F">
        <w:t>)</w:t>
      </w:r>
      <w:r w:rsidR="78934BD4">
        <w:t xml:space="preserve"> use</w:t>
      </w:r>
      <w:r w:rsidR="606BA2BF">
        <w:t>s</w:t>
      </w:r>
      <w:r w:rsidR="78934BD4">
        <w:t xml:space="preserve"> in the north-west corner</w:t>
      </w:r>
      <w:r w:rsidR="7EC2B2CA">
        <w:t xml:space="preserve"> of the site fronting Plenty Road</w:t>
      </w:r>
      <w:r>
        <w:t xml:space="preserve">. </w:t>
      </w:r>
      <w:r w:rsidR="62224229">
        <w:t>T</w:t>
      </w:r>
      <w:r w:rsidR="1313EB20">
        <w:t>h</w:t>
      </w:r>
      <w:r w:rsidR="03976183">
        <w:t xml:space="preserve">e </w:t>
      </w:r>
      <w:r w:rsidR="1313EB20">
        <w:t>mix of uses</w:t>
      </w:r>
      <w:r w:rsidR="35D72B97">
        <w:t xml:space="preserve"> </w:t>
      </w:r>
      <w:r w:rsidR="2049F6F3">
        <w:t xml:space="preserve">has been </w:t>
      </w:r>
      <w:r w:rsidR="35D72B97">
        <w:t xml:space="preserve">proposed </w:t>
      </w:r>
      <w:r w:rsidR="61A7725F">
        <w:t>as</w:t>
      </w:r>
      <w:r w:rsidR="35D72B97">
        <w:t xml:space="preserve"> a</w:t>
      </w:r>
      <w:r w:rsidR="0147551E">
        <w:t xml:space="preserve">n appropriate </w:t>
      </w:r>
      <w:r w:rsidR="35D72B97">
        <w:t xml:space="preserve">response to the surrounding uses and </w:t>
      </w:r>
      <w:r w:rsidR="26F9D515">
        <w:t xml:space="preserve">as a </w:t>
      </w:r>
      <w:r w:rsidR="35D72B97">
        <w:t>transition between the industrial use to the north and residential use to the south.</w:t>
      </w:r>
    </w:p>
    <w:p w14:paraId="3FAFBAF5" w14:textId="77777777" w:rsidR="4A1672DB" w:rsidRDefault="4A1672DB" w:rsidP="00C223CA"/>
    <w:p w14:paraId="53A430EE" w14:textId="77777777" w:rsidR="3029FFFF" w:rsidRDefault="00144031" w:rsidP="00C223CA">
      <w:pPr>
        <w:rPr>
          <w:rFonts w:eastAsia="Calibri" w:cs="Calibri"/>
          <w:color w:val="000000" w:themeColor="text1"/>
        </w:rPr>
      </w:pPr>
      <w:r>
        <w:t>Th</w:t>
      </w:r>
      <w:r w:rsidRPr="39E2E25E">
        <w:t xml:space="preserve">e Development Plan </w:t>
      </w:r>
      <w:r w:rsidR="4A1672DB" w:rsidRPr="39E2E25E">
        <w:t>ha</w:t>
      </w:r>
      <w:r w:rsidR="4A1672DB">
        <w:t>s been prepared in accordance with Sche</w:t>
      </w:r>
      <w:r w:rsidR="3A337CC8">
        <w:t xml:space="preserve">dule 2 </w:t>
      </w:r>
      <w:r w:rsidR="3A337CC8" w:rsidRPr="39E2E25E">
        <w:rPr>
          <w:rFonts w:ascii="Times New Roman" w:hAnsi="Times New Roman"/>
          <w:color w:val="000000" w:themeColor="text1"/>
        </w:rPr>
        <w:t xml:space="preserve">to </w:t>
      </w:r>
      <w:r w:rsidR="3A337CC8" w:rsidRPr="39E2E25E">
        <w:rPr>
          <w:rFonts w:eastAsia="Calibri" w:cs="Calibri"/>
          <w:color w:val="000000" w:themeColor="text1"/>
        </w:rPr>
        <w:t>the</w:t>
      </w:r>
      <w:r w:rsidR="00F03B16" w:rsidRPr="39E2E25E">
        <w:rPr>
          <w:rFonts w:eastAsia="Calibri" w:cs="Calibri"/>
          <w:color w:val="000000" w:themeColor="text1"/>
        </w:rPr>
        <w:t xml:space="preserve"> </w:t>
      </w:r>
      <w:r w:rsidR="3A337CC8" w:rsidRPr="39E2E25E">
        <w:rPr>
          <w:rFonts w:eastAsia="Calibri" w:cs="Calibri"/>
          <w:color w:val="000000" w:themeColor="text1"/>
        </w:rPr>
        <w:t xml:space="preserve">Development Plan Overlay (DPO2) at Clause 43.04 of the Whittlesea Planning Scheme and the </w:t>
      </w:r>
      <w:r w:rsidR="3A337CC8" w:rsidRPr="39E2E25E">
        <w:rPr>
          <w:rFonts w:eastAsia="Calibri" w:cs="Calibri"/>
          <w:i/>
          <w:iCs/>
          <w:color w:val="000000" w:themeColor="text1"/>
        </w:rPr>
        <w:t xml:space="preserve">Whittlesea Local Structure Plan </w:t>
      </w:r>
      <w:r w:rsidR="32CF052D" w:rsidRPr="39E2E25E">
        <w:rPr>
          <w:rFonts w:eastAsia="Calibri" w:cs="Calibri"/>
          <w:i/>
          <w:iCs/>
          <w:color w:val="000000" w:themeColor="text1"/>
        </w:rPr>
        <w:t>1998</w:t>
      </w:r>
      <w:r w:rsidR="32CF052D" w:rsidRPr="39E2E25E">
        <w:rPr>
          <w:rFonts w:eastAsia="Calibri" w:cs="Calibri"/>
          <w:color w:val="000000" w:themeColor="text1"/>
        </w:rPr>
        <w:t xml:space="preserve"> </w:t>
      </w:r>
      <w:r w:rsidR="3A337CC8" w:rsidRPr="39E2E25E">
        <w:rPr>
          <w:rFonts w:eastAsia="Calibri" w:cs="Calibri"/>
          <w:color w:val="000000" w:themeColor="text1"/>
        </w:rPr>
        <w:t>(LSP)</w:t>
      </w:r>
      <w:r w:rsidR="50BD2BED" w:rsidRPr="39E2E25E">
        <w:rPr>
          <w:rFonts w:eastAsia="Calibri" w:cs="Calibri"/>
          <w:color w:val="000000" w:themeColor="text1"/>
        </w:rPr>
        <w:t>.</w:t>
      </w:r>
    </w:p>
    <w:p w14:paraId="5CF5F1D3" w14:textId="77777777" w:rsidR="4A1672DB" w:rsidRDefault="4A1672DB" w:rsidP="00C223CA">
      <w:pPr>
        <w:rPr>
          <w:rFonts w:eastAsia="Calibri" w:cs="Calibri"/>
          <w:color w:val="000000" w:themeColor="text1"/>
        </w:rPr>
      </w:pPr>
    </w:p>
    <w:p w14:paraId="624B23E9" w14:textId="77777777" w:rsidR="38893B4D" w:rsidRDefault="00144031" w:rsidP="00C223CA">
      <w:r>
        <w:t>The draf</w:t>
      </w:r>
      <w:r w:rsidRPr="39E2E25E">
        <w:t>t Development Plan a</w:t>
      </w:r>
      <w:r>
        <w:t xml:space="preserve">nd supporting </w:t>
      </w:r>
      <w:r w:rsidR="0158E4AD">
        <w:t xml:space="preserve">documents were placed on non-statutory exhibition in </w:t>
      </w:r>
      <w:r w:rsidR="14D45E1D">
        <w:t xml:space="preserve">November and December </w:t>
      </w:r>
      <w:r w:rsidR="0158E4AD">
        <w:t xml:space="preserve">2024. </w:t>
      </w:r>
      <w:r w:rsidR="4155831B">
        <w:t>Neighbouring and nearby properties, and relevant agencies</w:t>
      </w:r>
      <w:r w:rsidR="6BF4CB1E">
        <w:t>,</w:t>
      </w:r>
      <w:r w:rsidR="4155831B">
        <w:t xml:space="preserve"> were notified and provided </w:t>
      </w:r>
      <w:r w:rsidR="7C22D45B">
        <w:t xml:space="preserve">with </w:t>
      </w:r>
      <w:r w:rsidR="4155831B">
        <w:t>the opportunity to comment on the proposal.</w:t>
      </w:r>
    </w:p>
    <w:p w14:paraId="77AD8FF0" w14:textId="77777777" w:rsidR="00334512" w:rsidRDefault="00334512" w:rsidP="00C223CA">
      <w:pPr>
        <w:rPr>
          <w:rFonts w:eastAsia="Calibri" w:cs="Calibri"/>
        </w:rPr>
      </w:pPr>
    </w:p>
    <w:p w14:paraId="5877D269" w14:textId="77777777" w:rsidR="19EF0ABF" w:rsidRDefault="00144031" w:rsidP="00C223CA">
      <w:r>
        <w:t xml:space="preserve">A total of </w:t>
      </w:r>
      <w:r w:rsidR="01AA6364">
        <w:t>29</w:t>
      </w:r>
      <w:r>
        <w:t xml:space="preserve"> submissions were received from affected and adjacent landowners/residents as well as agencies, which are summarised in</w:t>
      </w:r>
      <w:r w:rsidR="3AFF3AB1" w:rsidRPr="621D5B14">
        <w:rPr>
          <w:i/>
          <w:iCs/>
        </w:rPr>
        <w:t xml:space="preserve"> Attachment </w:t>
      </w:r>
      <w:r w:rsidR="3A181E06" w:rsidRPr="621D5B14">
        <w:rPr>
          <w:i/>
          <w:iCs/>
        </w:rPr>
        <w:t>2</w:t>
      </w:r>
      <w:r>
        <w:t xml:space="preserve">. In response to submissions, officers recommended </w:t>
      </w:r>
      <w:proofErr w:type="gramStart"/>
      <w:r>
        <w:t>a number of</w:t>
      </w:r>
      <w:proofErr w:type="gramEnd"/>
      <w:r>
        <w:t xml:space="preserve"> changes be made to the exhibited documents which have been incorporated</w:t>
      </w:r>
      <w:r w:rsidR="615CD17E">
        <w:t xml:space="preserve"> by the proponent</w:t>
      </w:r>
      <w:r>
        <w:t xml:space="preserve"> into the </w:t>
      </w:r>
      <w:r w:rsidR="01B744B2">
        <w:t xml:space="preserve">final </w:t>
      </w:r>
      <w:r>
        <w:t>Development Plan (</w:t>
      </w:r>
      <w:r w:rsidRPr="621D5B14">
        <w:rPr>
          <w:i/>
          <w:iCs/>
        </w:rPr>
        <w:t>refer</w:t>
      </w:r>
      <w:r w:rsidR="5065F2C1" w:rsidRPr="621D5B14">
        <w:rPr>
          <w:i/>
          <w:iCs/>
        </w:rPr>
        <w:t xml:space="preserve"> to</w:t>
      </w:r>
      <w:r w:rsidRPr="621D5B14">
        <w:rPr>
          <w:i/>
          <w:iCs/>
        </w:rPr>
        <w:t xml:space="preserve"> Attachment </w:t>
      </w:r>
      <w:r w:rsidR="272CF200" w:rsidRPr="621D5B14">
        <w:rPr>
          <w:i/>
          <w:iCs/>
        </w:rPr>
        <w:t>3</w:t>
      </w:r>
      <w:r>
        <w:t>).</w:t>
      </w:r>
    </w:p>
    <w:p w14:paraId="07CFF977" w14:textId="77777777" w:rsidR="00DA3F65" w:rsidRDefault="00DA3F65" w:rsidP="00C223CA"/>
    <w:p w14:paraId="50A1EC3F" w14:textId="77777777" w:rsidR="7753F910" w:rsidRPr="00DA3F65" w:rsidRDefault="00144031" w:rsidP="00C223CA">
      <w:r>
        <w:lastRenderedPageBreak/>
        <w:t xml:space="preserve">The Development Plan </w:t>
      </w:r>
      <w:r w:rsidR="156DE648">
        <w:t xml:space="preserve">has been assessed as </w:t>
      </w:r>
      <w:r>
        <w:t>meet</w:t>
      </w:r>
      <w:r w:rsidR="10261D5C">
        <w:t xml:space="preserve">ing </w:t>
      </w:r>
      <w:r>
        <w:t xml:space="preserve">the relevant requirements </w:t>
      </w:r>
      <w:r w:rsidR="425BD4A5">
        <w:t xml:space="preserve">of the Whittlesea Planning Scheme </w:t>
      </w:r>
      <w:r>
        <w:t xml:space="preserve">and satisfactorily responds to the existing site features and </w:t>
      </w:r>
      <w:r w:rsidR="79CB4252">
        <w:t>local context</w:t>
      </w:r>
      <w:r>
        <w:t>.</w:t>
      </w:r>
      <w:r w:rsidR="61F16A47">
        <w:t xml:space="preserve"> It provides for</w:t>
      </w:r>
      <w:r w:rsidR="1BECE262">
        <w:t xml:space="preserve"> </w:t>
      </w:r>
      <w:r w:rsidR="61F16A47">
        <w:t xml:space="preserve">use and development that meets a community need for medical and </w:t>
      </w:r>
      <w:r w:rsidR="6D05BBCE">
        <w:t xml:space="preserve">residential </w:t>
      </w:r>
      <w:r w:rsidR="61F16A47">
        <w:t>aged care services</w:t>
      </w:r>
      <w:r w:rsidR="1A7079D9">
        <w:t xml:space="preserve"> and accommodation</w:t>
      </w:r>
      <w:r w:rsidR="2C0DB7CE">
        <w:t>.</w:t>
      </w:r>
      <w:r w:rsidR="78A061B2">
        <w:t xml:space="preserve"> In particular, the proposed residential aged care use responds to state planning policy which aims to facilitate additional residential aged care </w:t>
      </w:r>
      <w:r w:rsidR="51CC422F">
        <w:t>facilities</w:t>
      </w:r>
      <w:r w:rsidR="78A061B2">
        <w:t xml:space="preserve"> to enable residents to access diverse housing options in their commun</w:t>
      </w:r>
      <w:r w:rsidR="77409852">
        <w:t>ity.</w:t>
      </w:r>
      <w:r w:rsidR="78A061B2">
        <w:t xml:space="preserve"> </w:t>
      </w:r>
      <w:r w:rsidR="5B433E4A">
        <w:t xml:space="preserve">The Development Plan </w:t>
      </w:r>
      <w:r w:rsidR="101F544A">
        <w:t>also provides a transition between and response to the mix of uses surrounding the site</w:t>
      </w:r>
      <w:r w:rsidR="38B9E7B7">
        <w:t xml:space="preserve"> </w:t>
      </w:r>
      <w:r w:rsidR="7FEA26B6">
        <w:t xml:space="preserve">and </w:t>
      </w:r>
      <w:r w:rsidR="2483BC00">
        <w:t>aligns with</w:t>
      </w:r>
      <w:r w:rsidR="38B9E7B7">
        <w:t xml:space="preserve"> the </w:t>
      </w:r>
      <w:r w:rsidR="38B9E7B7" w:rsidRPr="621D5B14">
        <w:rPr>
          <w:i/>
          <w:iCs/>
        </w:rPr>
        <w:t xml:space="preserve">Whittlesea Local Structure Plan </w:t>
      </w:r>
      <w:r w:rsidR="38B9E7B7">
        <w:t xml:space="preserve">and </w:t>
      </w:r>
      <w:r w:rsidR="38B9E7B7" w:rsidRPr="621D5B14">
        <w:rPr>
          <w:i/>
          <w:iCs/>
        </w:rPr>
        <w:t>Whittlesea Township Plan</w:t>
      </w:r>
      <w:r w:rsidR="5E6EC16B" w:rsidRPr="621D5B14">
        <w:rPr>
          <w:i/>
          <w:iCs/>
        </w:rPr>
        <w:t xml:space="preserve"> </w:t>
      </w:r>
      <w:r w:rsidR="5E6EC16B">
        <w:t>(2021)</w:t>
      </w:r>
      <w:r w:rsidR="38B9E7B7" w:rsidRPr="621D5B14">
        <w:rPr>
          <w:i/>
          <w:iCs/>
        </w:rPr>
        <w:t>.</w:t>
      </w:r>
    </w:p>
    <w:p w14:paraId="6EF1188E" w14:textId="77777777" w:rsidR="00334512" w:rsidRDefault="00334512" w:rsidP="00C223CA">
      <w:pPr>
        <w:rPr>
          <w:i/>
        </w:rPr>
      </w:pPr>
    </w:p>
    <w:p w14:paraId="32480077" w14:textId="77777777" w:rsidR="399E22D6" w:rsidRDefault="00144031" w:rsidP="00C223CA">
      <w:r>
        <w:t xml:space="preserve">Given </w:t>
      </w:r>
      <w:r w:rsidR="34A29954">
        <w:t xml:space="preserve">the Development Plan’s alignment with the </w:t>
      </w:r>
      <w:r w:rsidR="5C7709B0">
        <w:t xml:space="preserve">Whittlesea Planning Scheme </w:t>
      </w:r>
      <w:r w:rsidR="3ACC9FCD">
        <w:t xml:space="preserve">including relevant </w:t>
      </w:r>
      <w:r w:rsidR="34A29954">
        <w:t>planning policy</w:t>
      </w:r>
      <w:r w:rsidR="26751111">
        <w:t xml:space="preserve"> and </w:t>
      </w:r>
      <w:r w:rsidR="34A29954">
        <w:t xml:space="preserve">the </w:t>
      </w:r>
      <w:r w:rsidR="0AD27A43">
        <w:t>updat</w:t>
      </w:r>
      <w:r w:rsidR="34A29954">
        <w:t xml:space="preserve">es made </w:t>
      </w:r>
      <w:r w:rsidR="68014799">
        <w:t>to the Development Plan by the propo</w:t>
      </w:r>
      <w:r w:rsidR="64A1ED62">
        <w:t>n</w:t>
      </w:r>
      <w:r w:rsidR="0C765710">
        <w:t>ent</w:t>
      </w:r>
      <w:r w:rsidR="68014799">
        <w:t xml:space="preserve"> </w:t>
      </w:r>
      <w:r w:rsidR="34A29954">
        <w:t xml:space="preserve">in response to community </w:t>
      </w:r>
      <w:r w:rsidR="698C98D8">
        <w:t>fe</w:t>
      </w:r>
      <w:r w:rsidR="12A0FA22">
        <w:t>e</w:t>
      </w:r>
      <w:r w:rsidR="698C98D8">
        <w:t>dback</w:t>
      </w:r>
      <w:r w:rsidR="34A29954">
        <w:t>, the</w:t>
      </w:r>
      <w:r w:rsidR="5E3F3365">
        <w:t xml:space="preserve"> report to Council recommend</w:t>
      </w:r>
      <w:r w:rsidR="5FDAEF0D">
        <w:t>s that Council approves</w:t>
      </w:r>
      <w:r w:rsidR="5E3F3365">
        <w:t xml:space="preserve"> the </w:t>
      </w:r>
      <w:r w:rsidR="5E3F3365" w:rsidRPr="621D5B14">
        <w:rPr>
          <w:i/>
          <w:iCs/>
        </w:rPr>
        <w:t>2388 Plenty Road Whittlesea Devel</w:t>
      </w:r>
      <w:r w:rsidR="6F99D43C" w:rsidRPr="621D5B14">
        <w:rPr>
          <w:i/>
          <w:iCs/>
        </w:rPr>
        <w:t>o</w:t>
      </w:r>
      <w:r w:rsidR="5E3F3365" w:rsidRPr="621D5B14">
        <w:rPr>
          <w:i/>
          <w:iCs/>
        </w:rPr>
        <w:t>pment Plan</w:t>
      </w:r>
      <w:r w:rsidR="5E3F3365">
        <w:t>.</w:t>
      </w:r>
    </w:p>
    <w:p w14:paraId="0F4698E5" w14:textId="77777777" w:rsidR="004E56C0" w:rsidRDefault="00144031" w:rsidP="004E56C0">
      <w:pPr>
        <w:pStyle w:val="Heading1"/>
      </w:pPr>
      <w:r>
        <w:t>Officers’ Recommendation</w:t>
      </w:r>
    </w:p>
    <w:p w14:paraId="22643D7E" w14:textId="77777777" w:rsidR="00922C6D" w:rsidRDefault="00144031" w:rsidP="008D4BC2">
      <w:pPr>
        <w:rPr>
          <w:b/>
          <w:bCs/>
        </w:rPr>
      </w:pPr>
      <w:r w:rsidRPr="5A5EF16A">
        <w:rPr>
          <w:b/>
          <w:bCs/>
        </w:rPr>
        <w:t xml:space="preserve">THAT </w:t>
      </w:r>
      <w:r w:rsidR="068F939A" w:rsidRPr="5A5EF16A">
        <w:rPr>
          <w:b/>
          <w:bCs/>
        </w:rPr>
        <w:t>C</w:t>
      </w:r>
      <w:r w:rsidR="00F50493">
        <w:rPr>
          <w:b/>
          <w:bCs/>
        </w:rPr>
        <w:t>ouncil:</w:t>
      </w:r>
    </w:p>
    <w:p w14:paraId="7A97DC5E" w14:textId="77777777" w:rsidR="01938001" w:rsidRDefault="00144031" w:rsidP="00B83230">
      <w:pPr>
        <w:pStyle w:val="ListParagraph"/>
        <w:numPr>
          <w:ilvl w:val="0"/>
          <w:numId w:val="15"/>
        </w:numPr>
        <w:ind w:left="714" w:hanging="357"/>
        <w:rPr>
          <w:b/>
          <w:bCs/>
        </w:rPr>
      </w:pPr>
      <w:r w:rsidRPr="39E2E25E">
        <w:rPr>
          <w:b/>
          <w:bCs/>
        </w:rPr>
        <w:t xml:space="preserve">Note the </w:t>
      </w:r>
      <w:r w:rsidRPr="39E2E25E">
        <w:rPr>
          <w:b/>
          <w:bCs/>
          <w:i/>
          <w:iCs/>
        </w:rPr>
        <w:t xml:space="preserve">2388 Plenty Road Whittlesea Development Plan </w:t>
      </w:r>
      <w:r w:rsidR="292FBACA" w:rsidRPr="39E2E25E">
        <w:rPr>
          <w:b/>
          <w:bCs/>
        </w:rPr>
        <w:t xml:space="preserve">at </w:t>
      </w:r>
      <w:r w:rsidR="292FBACA" w:rsidRPr="39E2E25E">
        <w:rPr>
          <w:b/>
          <w:bCs/>
          <w:i/>
          <w:iCs/>
        </w:rPr>
        <w:t xml:space="preserve">Attachment </w:t>
      </w:r>
      <w:r w:rsidR="298787DC" w:rsidRPr="39E2E25E">
        <w:rPr>
          <w:b/>
          <w:bCs/>
          <w:i/>
          <w:iCs/>
        </w:rPr>
        <w:t>3</w:t>
      </w:r>
      <w:r w:rsidR="298787DC" w:rsidRPr="39E2E25E">
        <w:rPr>
          <w:b/>
          <w:bCs/>
        </w:rPr>
        <w:t xml:space="preserve"> </w:t>
      </w:r>
      <w:r w:rsidRPr="39E2E25E">
        <w:rPr>
          <w:b/>
          <w:bCs/>
        </w:rPr>
        <w:t xml:space="preserve">which proposes to develop the subject land for </w:t>
      </w:r>
      <w:r w:rsidR="0B3802CE" w:rsidRPr="39E2E25E">
        <w:rPr>
          <w:b/>
          <w:bCs/>
        </w:rPr>
        <w:t xml:space="preserve">health, </w:t>
      </w:r>
      <w:r w:rsidR="60590EEF" w:rsidRPr="39E2E25E">
        <w:rPr>
          <w:b/>
          <w:bCs/>
        </w:rPr>
        <w:t xml:space="preserve">residential </w:t>
      </w:r>
      <w:r w:rsidR="0B3802CE" w:rsidRPr="39E2E25E">
        <w:rPr>
          <w:b/>
          <w:bCs/>
        </w:rPr>
        <w:t xml:space="preserve">aged care and retirement living purposes </w:t>
      </w:r>
      <w:r w:rsidR="6D987CBE" w:rsidRPr="39E2E25E">
        <w:rPr>
          <w:b/>
          <w:bCs/>
        </w:rPr>
        <w:t>with a commercial use abutting the industrial estate to the north</w:t>
      </w:r>
      <w:r w:rsidR="67D3E639" w:rsidRPr="39E2E25E">
        <w:rPr>
          <w:b/>
          <w:bCs/>
        </w:rPr>
        <w:t>.</w:t>
      </w:r>
    </w:p>
    <w:p w14:paraId="2EEDFAEF" w14:textId="77777777" w:rsidR="01938001" w:rsidRDefault="00144031" w:rsidP="00B83230">
      <w:pPr>
        <w:pStyle w:val="ListParagraph"/>
        <w:numPr>
          <w:ilvl w:val="0"/>
          <w:numId w:val="15"/>
        </w:numPr>
        <w:ind w:left="714" w:hanging="357"/>
        <w:rPr>
          <w:b/>
          <w:bCs/>
        </w:rPr>
      </w:pPr>
      <w:r w:rsidRPr="39E2E25E">
        <w:rPr>
          <w:b/>
          <w:bCs/>
        </w:rPr>
        <w:t>Note</w:t>
      </w:r>
      <w:r w:rsidR="34A29954" w:rsidRPr="39E2E25E">
        <w:rPr>
          <w:b/>
          <w:bCs/>
        </w:rPr>
        <w:t xml:space="preserve"> </w:t>
      </w:r>
      <w:r w:rsidR="3C5613E2" w:rsidRPr="39E2E25E">
        <w:rPr>
          <w:b/>
          <w:bCs/>
        </w:rPr>
        <w:t>the</w:t>
      </w:r>
      <w:r w:rsidR="1C8F3A2C" w:rsidRPr="39E2E25E">
        <w:rPr>
          <w:b/>
          <w:bCs/>
        </w:rPr>
        <w:t xml:space="preserve"> outcomes of</w:t>
      </w:r>
      <w:r w:rsidR="3C5613E2" w:rsidRPr="39E2E25E">
        <w:rPr>
          <w:b/>
          <w:bCs/>
        </w:rPr>
        <w:t xml:space="preserve"> </w:t>
      </w:r>
      <w:r w:rsidR="4422089F" w:rsidRPr="39E2E25E">
        <w:rPr>
          <w:b/>
          <w:bCs/>
        </w:rPr>
        <w:t>non-</w:t>
      </w:r>
      <w:r w:rsidR="3C5613E2" w:rsidRPr="39E2E25E">
        <w:rPr>
          <w:b/>
          <w:bCs/>
        </w:rPr>
        <w:t xml:space="preserve">statutory exhibition </w:t>
      </w:r>
      <w:r w:rsidR="49C1CECD" w:rsidRPr="39E2E25E">
        <w:rPr>
          <w:b/>
          <w:bCs/>
        </w:rPr>
        <w:t xml:space="preserve">and officer recommendations </w:t>
      </w:r>
      <w:r w:rsidR="3C5613E2" w:rsidRPr="39E2E25E">
        <w:rPr>
          <w:b/>
          <w:bCs/>
        </w:rPr>
        <w:t>detailed in th</w:t>
      </w:r>
      <w:r w:rsidR="5BC51421" w:rsidRPr="39E2E25E">
        <w:rPr>
          <w:b/>
          <w:bCs/>
        </w:rPr>
        <w:t>e</w:t>
      </w:r>
      <w:r w:rsidR="3C5613E2" w:rsidRPr="39E2E25E">
        <w:rPr>
          <w:b/>
          <w:bCs/>
        </w:rPr>
        <w:t xml:space="preserve"> report at </w:t>
      </w:r>
      <w:r w:rsidR="3C5613E2" w:rsidRPr="39E2E25E">
        <w:rPr>
          <w:b/>
          <w:bCs/>
          <w:i/>
          <w:iCs/>
        </w:rPr>
        <w:t>Attachment 2</w:t>
      </w:r>
      <w:r w:rsidR="3C5613E2" w:rsidRPr="39E2E25E">
        <w:rPr>
          <w:b/>
          <w:bCs/>
        </w:rPr>
        <w:t>.</w:t>
      </w:r>
    </w:p>
    <w:p w14:paraId="7AC0752B" w14:textId="77777777" w:rsidR="0D9C2165" w:rsidRDefault="00144031" w:rsidP="00B83230">
      <w:pPr>
        <w:pStyle w:val="ListParagraph"/>
        <w:numPr>
          <w:ilvl w:val="0"/>
          <w:numId w:val="15"/>
        </w:numPr>
        <w:ind w:left="714" w:hanging="357"/>
        <w:rPr>
          <w:b/>
          <w:bCs/>
        </w:rPr>
      </w:pPr>
      <w:r w:rsidRPr="39E2E25E">
        <w:rPr>
          <w:b/>
          <w:bCs/>
        </w:rPr>
        <w:t xml:space="preserve">Approve the </w:t>
      </w:r>
      <w:r w:rsidRPr="39E2E25E">
        <w:rPr>
          <w:b/>
          <w:bCs/>
          <w:i/>
          <w:iCs/>
        </w:rPr>
        <w:t>2388 Plenty Road Whittlesea Development Plan</w:t>
      </w:r>
      <w:r w:rsidRPr="39E2E25E">
        <w:rPr>
          <w:b/>
          <w:bCs/>
        </w:rPr>
        <w:t xml:space="preserve"> in the form contained at </w:t>
      </w:r>
      <w:r w:rsidRPr="39E2E25E">
        <w:rPr>
          <w:b/>
          <w:bCs/>
          <w:i/>
          <w:iCs/>
        </w:rPr>
        <w:t>Attachment 3</w:t>
      </w:r>
      <w:r w:rsidRPr="39E2E25E">
        <w:rPr>
          <w:b/>
          <w:bCs/>
        </w:rPr>
        <w:t>.</w:t>
      </w:r>
    </w:p>
    <w:p w14:paraId="445BE45D" w14:textId="77777777" w:rsidR="0D9C2165" w:rsidRDefault="00144031" w:rsidP="00B83230">
      <w:pPr>
        <w:pStyle w:val="ListParagraph"/>
        <w:numPr>
          <w:ilvl w:val="0"/>
          <w:numId w:val="15"/>
        </w:numPr>
        <w:ind w:left="714" w:hanging="357"/>
        <w:rPr>
          <w:b/>
          <w:bCs/>
        </w:rPr>
      </w:pPr>
      <w:r w:rsidRPr="62C220F9">
        <w:rPr>
          <w:b/>
          <w:bCs/>
        </w:rPr>
        <w:t>Note Council officers will noti</w:t>
      </w:r>
      <w:r w:rsidR="25B65F5D" w:rsidRPr="62C220F9">
        <w:rPr>
          <w:b/>
          <w:bCs/>
        </w:rPr>
        <w:t>fy</w:t>
      </w:r>
      <w:r w:rsidRPr="62C220F9">
        <w:rPr>
          <w:b/>
          <w:bCs/>
        </w:rPr>
        <w:t xml:space="preserve"> the submitters and proponent of th</w:t>
      </w:r>
      <w:r w:rsidR="101C453E" w:rsidRPr="62C220F9">
        <w:rPr>
          <w:b/>
          <w:bCs/>
        </w:rPr>
        <w:t>is</w:t>
      </w:r>
      <w:r w:rsidRPr="62C220F9">
        <w:rPr>
          <w:b/>
          <w:bCs/>
        </w:rPr>
        <w:t xml:space="preserve"> resolution</w:t>
      </w:r>
      <w:r w:rsidR="06311F86" w:rsidRPr="62C220F9">
        <w:rPr>
          <w:b/>
          <w:bCs/>
        </w:rPr>
        <w:t>.</w:t>
      </w:r>
    </w:p>
    <w:p w14:paraId="14549370" w14:textId="77777777" w:rsidR="00B047DE" w:rsidRDefault="00144031">
      <w:pPr>
        <w:spacing w:line="240" w:lineRule="auto"/>
        <w:rPr>
          <w:b/>
          <w:color w:val="FFFFFF" w:themeColor="background1"/>
        </w:rPr>
      </w:pPr>
      <w:r>
        <w:br w:type="page"/>
      </w:r>
    </w:p>
    <w:p w14:paraId="0BA8E664" w14:textId="77777777" w:rsidR="009E3D2F" w:rsidRDefault="00144031" w:rsidP="009E3D2F">
      <w:pPr>
        <w:pStyle w:val="Heading1"/>
      </w:pPr>
      <w:r>
        <w:lastRenderedPageBreak/>
        <w:t>Background / Key Information</w:t>
      </w:r>
    </w:p>
    <w:p w14:paraId="699B2E5E" w14:textId="77777777" w:rsidR="009E3D2F" w:rsidRDefault="00144031" w:rsidP="00E1566C">
      <w:pPr>
        <w:rPr>
          <w:b/>
          <w:bCs/>
        </w:rPr>
      </w:pPr>
      <w:r w:rsidRPr="19D4097F">
        <w:rPr>
          <w:b/>
          <w:bCs/>
        </w:rPr>
        <w:t>Site Context</w:t>
      </w:r>
    </w:p>
    <w:p w14:paraId="014EB427" w14:textId="77777777" w:rsidR="1531E642" w:rsidRDefault="00144031" w:rsidP="00E1566C">
      <w:r>
        <w:t xml:space="preserve">The subject </w:t>
      </w:r>
      <w:r w:rsidR="7FDEA3D1">
        <w:t xml:space="preserve">site </w:t>
      </w:r>
      <w:r>
        <w:t>is located on the eastern side of Plenty Road at the southern edge of Whittlesea Township</w:t>
      </w:r>
      <w:r w:rsidR="05BF1010">
        <w:t xml:space="preserve"> </w:t>
      </w:r>
      <w:r w:rsidR="5AF4FFB4">
        <w:t>(</w:t>
      </w:r>
      <w:r w:rsidR="0B43C9E4" w:rsidRPr="4F323AB9">
        <w:rPr>
          <w:i/>
          <w:iCs/>
        </w:rPr>
        <w:t>refer Attachment 1</w:t>
      </w:r>
      <w:r w:rsidR="061CA8F2" w:rsidRPr="4F323AB9">
        <w:rPr>
          <w:i/>
          <w:iCs/>
        </w:rPr>
        <w:t>)</w:t>
      </w:r>
      <w:r w:rsidR="0B43C9E4">
        <w:t>.</w:t>
      </w:r>
    </w:p>
    <w:p w14:paraId="4361F424" w14:textId="77777777" w:rsidR="19D4097F" w:rsidRDefault="19D4097F" w:rsidP="00E1566C"/>
    <w:p w14:paraId="1FDFD6DB" w14:textId="77777777" w:rsidR="1BDBD41C" w:rsidRDefault="00144031" w:rsidP="00E1566C">
      <w:r>
        <w:t xml:space="preserve">The land </w:t>
      </w:r>
      <w:r w:rsidR="38DAF785">
        <w:t>d</w:t>
      </w:r>
      <w:r>
        <w:t xml:space="preserve">irectly </w:t>
      </w:r>
      <w:r w:rsidR="4223E639">
        <w:t xml:space="preserve">north of the subject </w:t>
      </w:r>
      <w:r w:rsidR="6E4288E5">
        <w:t xml:space="preserve">site </w:t>
      </w:r>
      <w:r w:rsidR="4223E639">
        <w:t xml:space="preserve">is </w:t>
      </w:r>
      <w:r w:rsidR="6AC35EF7">
        <w:t>zoned</w:t>
      </w:r>
      <w:r w:rsidR="04A82355">
        <w:t xml:space="preserve"> Industrial 3 </w:t>
      </w:r>
      <w:r w:rsidR="324FCEB0">
        <w:t>(I</w:t>
      </w:r>
      <w:r w:rsidR="003D65EC">
        <w:t>N</w:t>
      </w:r>
      <w:r w:rsidR="324FCEB0">
        <w:t xml:space="preserve">3Z) </w:t>
      </w:r>
      <w:r w:rsidR="04A82355">
        <w:t xml:space="preserve">and is </w:t>
      </w:r>
      <w:r w:rsidR="4223E639">
        <w:t>occupied by commercial tenancies, in</w:t>
      </w:r>
      <w:r w:rsidR="6DBF2280">
        <w:t xml:space="preserve">cluding a </w:t>
      </w:r>
      <w:r w:rsidR="4223E639">
        <w:t>veterinary surgery</w:t>
      </w:r>
      <w:r w:rsidR="5396D47E">
        <w:t>, factories</w:t>
      </w:r>
      <w:r w:rsidR="7178A660">
        <w:t>, mail sorting facility and Ambulance depot</w:t>
      </w:r>
      <w:r w:rsidR="64AE333B">
        <w:t xml:space="preserve"> in 6m-7m </w:t>
      </w:r>
      <w:r w:rsidR="6E1B761A">
        <w:t xml:space="preserve">tall, concrete warehouses. </w:t>
      </w:r>
      <w:r w:rsidR="45278F56">
        <w:t xml:space="preserve"> </w:t>
      </w:r>
      <w:r w:rsidR="2283B1B6">
        <w:t>Transport</w:t>
      </w:r>
      <w:r w:rsidR="45278F56">
        <w:t xml:space="preserve"> zoned land to the north-east </w:t>
      </w:r>
      <w:r w:rsidR="1F86CD3E">
        <w:t xml:space="preserve">(the former rail reserve) </w:t>
      </w:r>
      <w:r w:rsidR="45278F56">
        <w:t xml:space="preserve">contains a </w:t>
      </w:r>
      <w:r w:rsidR="5396D47E">
        <w:t xml:space="preserve">Council </w:t>
      </w:r>
      <w:r w:rsidR="6817CE4B">
        <w:t>w</w:t>
      </w:r>
      <w:r w:rsidR="5396D47E">
        <w:t xml:space="preserve">orks </w:t>
      </w:r>
      <w:r w:rsidR="54CA21A8">
        <w:t>d</w:t>
      </w:r>
      <w:r w:rsidR="5396D47E">
        <w:t>epot and a timber yard.</w:t>
      </w:r>
    </w:p>
    <w:p w14:paraId="69426354" w14:textId="77777777" w:rsidR="00964099" w:rsidRDefault="00964099" w:rsidP="00E1566C"/>
    <w:p w14:paraId="32E96A34" w14:textId="77777777" w:rsidR="6A348B3E" w:rsidRDefault="00144031" w:rsidP="00E1566C">
      <w:r>
        <w:t xml:space="preserve">The land to the south is zoned Low Density Residential Zone </w:t>
      </w:r>
      <w:r w:rsidR="14443E37">
        <w:t xml:space="preserve">(LDRZ) and contains </w:t>
      </w:r>
      <w:r w:rsidR="70F5D8DD">
        <w:t xml:space="preserve">single storey </w:t>
      </w:r>
      <w:r w:rsidR="14443E37">
        <w:t xml:space="preserve">residences on lots ranging </w:t>
      </w:r>
      <w:r w:rsidR="690439A3">
        <w:t xml:space="preserve">in area </w:t>
      </w:r>
      <w:r w:rsidR="14443E37">
        <w:t xml:space="preserve">from </w:t>
      </w:r>
      <w:r w:rsidR="1F179642">
        <w:t>6000 to 7000sqm</w:t>
      </w:r>
      <w:r w:rsidR="02FFAEC3">
        <w:t xml:space="preserve">, developed in the 1990’s and known as the </w:t>
      </w:r>
      <w:proofErr w:type="spellStart"/>
      <w:r w:rsidR="02FFAEC3">
        <w:t>Retland</w:t>
      </w:r>
      <w:proofErr w:type="spellEnd"/>
      <w:r w:rsidR="02FFAEC3">
        <w:t xml:space="preserve"> Estate.</w:t>
      </w:r>
    </w:p>
    <w:p w14:paraId="3F9C1AD1" w14:textId="77777777" w:rsidR="00E63C93" w:rsidRDefault="00E63C93" w:rsidP="00E1566C"/>
    <w:p w14:paraId="62BD9A2B" w14:textId="77777777" w:rsidR="6A348B3E" w:rsidRDefault="00144031" w:rsidP="67FF5C6D">
      <w:pPr>
        <w:rPr>
          <w:i/>
          <w:iCs/>
        </w:rPr>
      </w:pPr>
      <w:r>
        <w:t xml:space="preserve">The </w:t>
      </w:r>
      <w:proofErr w:type="spellStart"/>
      <w:r>
        <w:t>Funfields</w:t>
      </w:r>
      <w:proofErr w:type="spellEnd"/>
      <w:r>
        <w:t xml:space="preserve"> Theme Park is located directly opposite the site with its frontage dominated by a large area of carparking</w:t>
      </w:r>
      <w:r w:rsidR="5691F3E3">
        <w:t xml:space="preserve"> </w:t>
      </w:r>
      <w:r w:rsidR="5691F3E3" w:rsidRPr="67FF5C6D">
        <w:rPr>
          <w:i/>
          <w:iCs/>
        </w:rPr>
        <w:t xml:space="preserve">(refer to Attachment </w:t>
      </w:r>
      <w:r w:rsidR="4DE221D8" w:rsidRPr="67FF5C6D">
        <w:rPr>
          <w:i/>
          <w:iCs/>
        </w:rPr>
        <w:t>4</w:t>
      </w:r>
      <w:r w:rsidR="5691F3E3" w:rsidRPr="67FF5C6D">
        <w:rPr>
          <w:i/>
          <w:iCs/>
        </w:rPr>
        <w:t xml:space="preserve"> for site and surrounding zoning)</w:t>
      </w:r>
      <w:r w:rsidR="3FD00D19" w:rsidRPr="67FF5C6D">
        <w:rPr>
          <w:i/>
          <w:iCs/>
        </w:rPr>
        <w:t>.</w:t>
      </w:r>
    </w:p>
    <w:p w14:paraId="1ED04016" w14:textId="77777777" w:rsidR="19D4097F" w:rsidRDefault="19D4097F" w:rsidP="00E1566C"/>
    <w:p w14:paraId="36374503" w14:textId="77777777" w:rsidR="1344C0E4" w:rsidRDefault="00144031" w:rsidP="00E1566C">
      <w:r>
        <w:t xml:space="preserve">The subject </w:t>
      </w:r>
      <w:r w:rsidR="3BD69DF0">
        <w:t xml:space="preserve">site </w:t>
      </w:r>
      <w:r>
        <w:t xml:space="preserve">is developed with a single dwelling near its northern boundary and is currently used for grazing. </w:t>
      </w:r>
      <w:proofErr w:type="gramStart"/>
      <w:r>
        <w:t>The majority of</w:t>
      </w:r>
      <w:proofErr w:type="gramEnd"/>
      <w:r>
        <w:t xml:space="preserve"> the </w:t>
      </w:r>
      <w:r w:rsidR="2C6FDA87">
        <w:t xml:space="preserve">subject </w:t>
      </w:r>
      <w:r w:rsidR="21C6A779">
        <w:t>site</w:t>
      </w:r>
      <w:r>
        <w:t xml:space="preserve"> is zoned LDRZ, with a section </w:t>
      </w:r>
      <w:r w:rsidR="205F9BA7">
        <w:t>along</w:t>
      </w:r>
      <w:r>
        <w:t xml:space="preserve"> the eastern boundary zoned Green Wedge (GWZ). The LDRZ land </w:t>
      </w:r>
      <w:r w:rsidR="4B7C0B86">
        <w:t>is</w:t>
      </w:r>
      <w:r>
        <w:t xml:space="preserve"> approximately 3.85 hectares </w:t>
      </w:r>
      <w:r w:rsidR="536371D6">
        <w:t>in area</w:t>
      </w:r>
      <w:r>
        <w:t xml:space="preserve"> and the GWZ land </w:t>
      </w:r>
      <w:r w:rsidR="5533CFDD">
        <w:t>is</w:t>
      </w:r>
      <w:r>
        <w:t xml:space="preserve"> approximately 0.59 hectares</w:t>
      </w:r>
      <w:r w:rsidR="01367E14">
        <w:t xml:space="preserve"> in area</w:t>
      </w:r>
      <w:r>
        <w:t>.</w:t>
      </w:r>
    </w:p>
    <w:p w14:paraId="015F66B3" w14:textId="77777777" w:rsidR="19D4097F" w:rsidRDefault="19D4097F" w:rsidP="00E1566C"/>
    <w:p w14:paraId="43F39600" w14:textId="77777777" w:rsidR="2EF1BFC6" w:rsidRDefault="00144031" w:rsidP="00E1566C">
      <w:r>
        <w:t xml:space="preserve">The main retail activity for Whittlesea Township occurs in Church Street, approximately </w:t>
      </w:r>
      <w:r w:rsidR="13DCDB89">
        <w:t xml:space="preserve">1-2km </w:t>
      </w:r>
      <w:r w:rsidR="6D35A759">
        <w:t>to the north of the site.</w:t>
      </w:r>
      <w:r w:rsidR="1E873804">
        <w:t xml:space="preserve"> Public transport </w:t>
      </w:r>
      <w:r w:rsidR="5B8D78C3">
        <w:t xml:space="preserve">in the area </w:t>
      </w:r>
      <w:r w:rsidR="1E873804">
        <w:t xml:space="preserve">is confined to a bus service, with a bus stop available just to the south of the </w:t>
      </w:r>
      <w:r w:rsidR="4B5E1ADD">
        <w:t xml:space="preserve">subject </w:t>
      </w:r>
      <w:r w:rsidR="1E873804">
        <w:t>site.</w:t>
      </w:r>
    </w:p>
    <w:p w14:paraId="72CE67F2" w14:textId="77777777" w:rsidR="19EF0ABF" w:rsidRDefault="19EF0ABF" w:rsidP="00E1566C"/>
    <w:p w14:paraId="7376B46F" w14:textId="77777777" w:rsidR="1BF11508" w:rsidRDefault="00144031" w:rsidP="00E1566C">
      <w:r>
        <w:t xml:space="preserve">As noted, the subject site is located between </w:t>
      </w:r>
      <w:r w:rsidR="1CD54617">
        <w:t xml:space="preserve">employment </w:t>
      </w:r>
      <w:r>
        <w:t xml:space="preserve">use to the north and the </w:t>
      </w:r>
      <w:r w:rsidR="1DF06E14">
        <w:t xml:space="preserve">low density </w:t>
      </w:r>
      <w:r>
        <w:t xml:space="preserve">residential </w:t>
      </w:r>
      <w:proofErr w:type="spellStart"/>
      <w:r>
        <w:t>Retland</w:t>
      </w:r>
      <w:proofErr w:type="spellEnd"/>
      <w:r>
        <w:t xml:space="preserve"> Estate to the south. There </w:t>
      </w:r>
      <w:r w:rsidR="045B07CE">
        <w:t xml:space="preserve">are </w:t>
      </w:r>
      <w:r>
        <w:t xml:space="preserve">no </w:t>
      </w:r>
      <w:r w:rsidR="054B1EEB">
        <w:t xml:space="preserve">connections </w:t>
      </w:r>
      <w:r>
        <w:t>to the subject site from eith</w:t>
      </w:r>
      <w:r w:rsidR="6244D0B5">
        <w:t>er of the adjoining parcels. Whil</w:t>
      </w:r>
      <w:r w:rsidR="0C6E8F7E">
        <w:t>e</w:t>
      </w:r>
      <w:r w:rsidR="6244D0B5">
        <w:t xml:space="preserve"> the </w:t>
      </w:r>
      <w:r w:rsidR="575CC719">
        <w:t xml:space="preserve">zoning </w:t>
      </w:r>
      <w:r w:rsidR="4EF92711">
        <w:t xml:space="preserve">of the subject site </w:t>
      </w:r>
      <w:r w:rsidR="540CBB93">
        <w:t xml:space="preserve">enables </w:t>
      </w:r>
      <w:r w:rsidR="6244D0B5">
        <w:t xml:space="preserve">a </w:t>
      </w:r>
      <w:r w:rsidR="00AD3E87">
        <w:t>low-density</w:t>
      </w:r>
      <w:r w:rsidR="6244D0B5">
        <w:t xml:space="preserve"> residential </w:t>
      </w:r>
      <w:r w:rsidR="4FE48FDB">
        <w:t>outcome</w:t>
      </w:r>
      <w:r w:rsidR="6244D0B5">
        <w:t>, it was not developed at the time</w:t>
      </w:r>
      <w:r w:rsidR="19C8D0EF">
        <w:t xml:space="preserve"> of the other low density residential land in</w:t>
      </w:r>
      <w:r w:rsidR="6244D0B5">
        <w:t xml:space="preserve"> the </w:t>
      </w:r>
      <w:proofErr w:type="spellStart"/>
      <w:r w:rsidR="6244D0B5">
        <w:t>Retland</w:t>
      </w:r>
      <w:proofErr w:type="spellEnd"/>
      <w:r w:rsidR="6244D0B5">
        <w:t xml:space="preserve"> Estate to the south and has remained vacant. </w:t>
      </w:r>
    </w:p>
    <w:p w14:paraId="2BF4FA8A" w14:textId="77777777" w:rsidR="00E63C93" w:rsidRDefault="00E63C93" w:rsidP="00E1566C"/>
    <w:p w14:paraId="703C4F7B" w14:textId="77777777" w:rsidR="452A31CE" w:rsidRDefault="00144031" w:rsidP="39E2E25E">
      <w:pPr>
        <w:rPr>
          <w:i/>
          <w:iCs/>
        </w:rPr>
      </w:pPr>
      <w:r>
        <w:t xml:space="preserve">Over the </w:t>
      </w:r>
      <w:r w:rsidR="2ABA5042">
        <w:t xml:space="preserve">past several </w:t>
      </w:r>
      <w:r>
        <w:t>years</w:t>
      </w:r>
      <w:r w:rsidR="0CF4440D">
        <w:t>,</w:t>
      </w:r>
      <w:r w:rsidR="1499D6D3">
        <w:t xml:space="preserve"> </w:t>
      </w:r>
      <w:r w:rsidR="15052A06">
        <w:t>there have been many enquiries and discussions over the future of the subject site</w:t>
      </w:r>
      <w:r w:rsidR="1F61AC08">
        <w:t>,</w:t>
      </w:r>
      <w:r w:rsidR="15052A06">
        <w:t xml:space="preserve"> mainly </w:t>
      </w:r>
      <w:r w:rsidR="22212781">
        <w:t xml:space="preserve">in respect to potential </w:t>
      </w:r>
      <w:r w:rsidR="15052A06">
        <w:t xml:space="preserve">commercial </w:t>
      </w:r>
      <w:r w:rsidR="2B058420">
        <w:t>proposals</w:t>
      </w:r>
      <w:r w:rsidR="391C1DE7">
        <w:t>.</w:t>
      </w:r>
      <w:r w:rsidR="15052A06">
        <w:t xml:space="preserve"> </w:t>
      </w:r>
      <w:r w:rsidR="3FE9502B">
        <w:t>I</w:t>
      </w:r>
      <w:r w:rsidR="15052A06">
        <w:t>t has been challeng</w:t>
      </w:r>
      <w:r w:rsidR="7E8B3CCF">
        <w:t>ing</w:t>
      </w:r>
      <w:r w:rsidR="15052A06">
        <w:t xml:space="preserve"> to </w:t>
      </w:r>
      <w:r w:rsidR="51BCF7CF">
        <w:t xml:space="preserve">find a </w:t>
      </w:r>
      <w:r w:rsidR="24470B67">
        <w:t xml:space="preserve">land use outcome </w:t>
      </w:r>
      <w:r w:rsidR="05337334">
        <w:t xml:space="preserve">for the site </w:t>
      </w:r>
      <w:r w:rsidR="24470B67">
        <w:t xml:space="preserve">which </w:t>
      </w:r>
      <w:r w:rsidR="7D6C3056">
        <w:t>responds to</w:t>
      </w:r>
      <w:r w:rsidR="24470B67">
        <w:t xml:space="preserve"> the </w:t>
      </w:r>
      <w:r w:rsidR="00AD3E87">
        <w:t>low-density</w:t>
      </w:r>
      <w:r w:rsidR="7E6DDCAA">
        <w:t xml:space="preserve"> </w:t>
      </w:r>
      <w:r w:rsidR="24470B67">
        <w:t xml:space="preserve">residential nature of the land to the </w:t>
      </w:r>
      <w:r w:rsidR="4E6918B9">
        <w:t>sou</w:t>
      </w:r>
      <w:r w:rsidR="24470B67">
        <w:t>th</w:t>
      </w:r>
      <w:r w:rsidR="476E209A">
        <w:t xml:space="preserve"> and industrial interface to the north</w:t>
      </w:r>
      <w:r w:rsidR="24470B67">
        <w:t xml:space="preserve">. </w:t>
      </w:r>
    </w:p>
    <w:p w14:paraId="54C2093C" w14:textId="77777777" w:rsidR="452A31CE" w:rsidRDefault="452A31CE" w:rsidP="39E2E25E"/>
    <w:p w14:paraId="3CEB01E8" w14:textId="77777777" w:rsidR="0040227D" w:rsidRDefault="00144031" w:rsidP="39E2E25E">
      <w:r>
        <w:t>The</w:t>
      </w:r>
      <w:r w:rsidR="421670B6">
        <w:t xml:space="preserve"> subject</w:t>
      </w:r>
      <w:r>
        <w:t xml:space="preserve"> </w:t>
      </w:r>
      <w:r w:rsidRPr="39E2E25E">
        <w:t>Development Plan</w:t>
      </w:r>
      <w:r>
        <w:t xml:space="preserve"> proposes</w:t>
      </w:r>
      <w:r w:rsidR="287B692A">
        <w:t xml:space="preserve"> </w:t>
      </w:r>
      <w:r>
        <w:t xml:space="preserve">a land use that responds to a community need for </w:t>
      </w:r>
      <w:r w:rsidR="302323D8">
        <w:t xml:space="preserve">residential </w:t>
      </w:r>
      <w:r>
        <w:t xml:space="preserve">aged care in the area and adopts a site planning and built form strategy </w:t>
      </w:r>
      <w:r w:rsidR="04F102D9">
        <w:t>which seeks to make an appropriate transition from the residential uses to the south to the industrial land to the north.</w:t>
      </w:r>
    </w:p>
    <w:p w14:paraId="32E91DD6" w14:textId="4FEFC87B" w:rsidR="452A31CE" w:rsidRDefault="0AFD0656" w:rsidP="39E2E25E">
      <w:r>
        <w:lastRenderedPageBreak/>
        <w:t>A</w:t>
      </w:r>
      <w:r w:rsidR="4157FC50">
        <w:t>s a significant gateway site</w:t>
      </w:r>
      <w:r w:rsidR="4756B490">
        <w:t xml:space="preserve"> into Whittlesea</w:t>
      </w:r>
      <w:r w:rsidR="4157FC50">
        <w:t>,</w:t>
      </w:r>
      <w:r w:rsidR="130E8810">
        <w:t xml:space="preserve"> it will be important</w:t>
      </w:r>
      <w:r w:rsidR="04F102D9">
        <w:t xml:space="preserve"> the interface to Plenty Road is of a high quality</w:t>
      </w:r>
      <w:r w:rsidR="66A19DA9">
        <w:t>.</w:t>
      </w:r>
      <w:r w:rsidR="04F102D9">
        <w:t xml:space="preserve"> </w:t>
      </w:r>
      <w:r w:rsidR="48560679">
        <w:t>Th</w:t>
      </w:r>
      <w:r w:rsidR="22F35CF4">
        <w:t xml:space="preserve">e presentation </w:t>
      </w:r>
      <w:r w:rsidR="1825544C">
        <w:t xml:space="preserve">of the development </w:t>
      </w:r>
      <w:r w:rsidR="22F35CF4">
        <w:t>to Plenty Road</w:t>
      </w:r>
      <w:r w:rsidR="4F26ED05">
        <w:t xml:space="preserve"> </w:t>
      </w:r>
      <w:r w:rsidR="703BFF8D">
        <w:t>will be</w:t>
      </w:r>
      <w:r w:rsidR="69FBB432">
        <w:t xml:space="preserve"> </w:t>
      </w:r>
      <w:r w:rsidR="007F5F36">
        <w:t>guided by</w:t>
      </w:r>
      <w:r w:rsidR="69FBB432">
        <w:t xml:space="preserve"> objectives and design guidelines set out in the </w:t>
      </w:r>
      <w:r w:rsidR="2FB5342B" w:rsidRPr="39E2E25E">
        <w:t xml:space="preserve">Development Plan </w:t>
      </w:r>
      <w:r w:rsidR="52CBEC7A" w:rsidRPr="39E2E25E">
        <w:t xml:space="preserve">and </w:t>
      </w:r>
      <w:r w:rsidR="210DD859" w:rsidRPr="39E2E25E">
        <w:t>assessed</w:t>
      </w:r>
      <w:r w:rsidR="52CBEC7A" w:rsidRPr="39E2E25E">
        <w:t xml:space="preserve"> in more detail through the subsequent planning permit application process.</w:t>
      </w:r>
      <w:r w:rsidR="5E8D19C0" w:rsidRPr="39E2E25E">
        <w:t xml:space="preserve"> The Development Plan includes the requirement for a landscaping strip along Plenty Road.</w:t>
      </w:r>
    </w:p>
    <w:p w14:paraId="342A68D2" w14:textId="77777777" w:rsidR="452A31CE" w:rsidRDefault="452A31CE" w:rsidP="00E1566C"/>
    <w:p w14:paraId="5A03FE1B" w14:textId="77777777" w:rsidR="5D607083" w:rsidRDefault="00144031" w:rsidP="39E2E25E">
      <w:r>
        <w:t xml:space="preserve">In summary, the Development Plan </w:t>
      </w:r>
      <w:r w:rsidR="34A29954">
        <w:t xml:space="preserve">proposal seeks to </w:t>
      </w:r>
      <w:r w:rsidR="4180A11D">
        <w:t xml:space="preserve">respond to </w:t>
      </w:r>
      <w:r w:rsidR="34A29954">
        <w:t>this land use context</w:t>
      </w:r>
      <w:r w:rsidR="72DA7AFB">
        <w:t xml:space="preserve"> by</w:t>
      </w:r>
      <w:r w:rsidR="2DAC4E59">
        <w:t xml:space="preserve"> </w:t>
      </w:r>
      <w:r w:rsidR="63A55174">
        <w:t>proposing</w:t>
      </w:r>
      <w:r w:rsidR="2DAC4E59">
        <w:t xml:space="preserve"> </w:t>
      </w:r>
      <w:r w:rsidR="00311F52">
        <w:t>a</w:t>
      </w:r>
      <w:r w:rsidR="0EB1CCA8">
        <w:t xml:space="preserve"> residential</w:t>
      </w:r>
      <w:r w:rsidR="16CA77B4">
        <w:t xml:space="preserve"> aged care </w:t>
      </w:r>
      <w:r w:rsidR="66246BED">
        <w:t>facility</w:t>
      </w:r>
      <w:r w:rsidR="16CA77B4">
        <w:t xml:space="preserve"> to meet a</w:t>
      </w:r>
      <w:r w:rsidR="3A44F484">
        <w:t xml:space="preserve"> </w:t>
      </w:r>
      <w:r w:rsidR="6463A2BE">
        <w:t>community</w:t>
      </w:r>
      <w:r w:rsidR="2DAC4E59">
        <w:t xml:space="preserve"> need</w:t>
      </w:r>
      <w:r w:rsidR="66140A23">
        <w:t xml:space="preserve"> </w:t>
      </w:r>
      <w:r w:rsidR="575CC719">
        <w:t>and</w:t>
      </w:r>
      <w:r w:rsidR="2DAC4E59">
        <w:t xml:space="preserve"> </w:t>
      </w:r>
      <w:r w:rsidR="4412A9A5">
        <w:t xml:space="preserve">other uses </w:t>
      </w:r>
      <w:r w:rsidR="5BF1EEA5">
        <w:t xml:space="preserve">including commercial and retirement living </w:t>
      </w:r>
      <w:r w:rsidR="4412A9A5">
        <w:t xml:space="preserve">which are compatible with </w:t>
      </w:r>
      <w:r w:rsidR="6C49C362">
        <w:t xml:space="preserve">and provide a transition between </w:t>
      </w:r>
      <w:r w:rsidR="4412A9A5">
        <w:t>adjoining uses.</w:t>
      </w:r>
    </w:p>
    <w:p w14:paraId="66382607" w14:textId="77777777" w:rsidR="00964099" w:rsidRDefault="00964099" w:rsidP="00E1566C"/>
    <w:p w14:paraId="1317BAAE" w14:textId="77777777" w:rsidR="27A601C2" w:rsidRDefault="00144031" w:rsidP="00E1566C">
      <w:pPr>
        <w:rPr>
          <w:rFonts w:asciiTheme="minorHAnsi" w:eastAsiaTheme="minorEastAsia" w:hAnsiTheme="minorHAnsi" w:cstheme="minorBidi"/>
          <w:b/>
          <w:bCs/>
          <w:color w:val="000000" w:themeColor="text1"/>
        </w:rPr>
      </w:pPr>
      <w:r w:rsidRPr="0E11AD40">
        <w:rPr>
          <w:rFonts w:asciiTheme="minorHAnsi" w:eastAsiaTheme="minorEastAsia" w:hAnsiTheme="minorHAnsi" w:cstheme="minorBidi"/>
          <w:b/>
          <w:bCs/>
          <w:color w:val="000000" w:themeColor="text1"/>
        </w:rPr>
        <w:t>The Development Plan Process at City of Whittlesea</w:t>
      </w:r>
    </w:p>
    <w:p w14:paraId="10615A6A" w14:textId="77777777" w:rsidR="27A601C2" w:rsidRDefault="00144031" w:rsidP="39E2E25E">
      <w:pPr>
        <w:rPr>
          <w:rFonts w:asciiTheme="minorHAnsi" w:eastAsiaTheme="minorEastAsia" w:hAnsiTheme="minorHAnsi" w:cstheme="minorBidi"/>
          <w:color w:val="000000" w:themeColor="text1"/>
        </w:rPr>
      </w:pPr>
      <w:r w:rsidRPr="39E2E25E">
        <w:rPr>
          <w:rFonts w:asciiTheme="minorHAnsi" w:eastAsiaTheme="minorEastAsia" w:hAnsiTheme="minorHAnsi" w:cstheme="minorBidi"/>
          <w:color w:val="000000" w:themeColor="text1"/>
        </w:rPr>
        <w:t>The subject land is affected by a Development Plan Overlay (DPO)</w:t>
      </w:r>
      <w:r w:rsidR="11510ADF" w:rsidRPr="39E2E25E">
        <w:rPr>
          <w:rFonts w:asciiTheme="minorHAnsi" w:eastAsiaTheme="minorEastAsia" w:hAnsiTheme="minorHAnsi" w:cstheme="minorBidi"/>
          <w:color w:val="000000" w:themeColor="text1"/>
        </w:rPr>
        <w:t xml:space="preserve">. This </w:t>
      </w:r>
      <w:r w:rsidRPr="39E2E25E">
        <w:rPr>
          <w:rFonts w:asciiTheme="minorHAnsi" w:eastAsiaTheme="minorEastAsia" w:hAnsiTheme="minorHAnsi" w:cstheme="minorBidi"/>
          <w:color w:val="000000" w:themeColor="text1"/>
        </w:rPr>
        <w:t xml:space="preserve">is the principal planning tool applied to the older structure plan areas that originally converted rural land to urban use in Whittlesea Township, Mernda, Doreen, South Morang, Wollert, Epping, and Epping North. The Development Plan process is explained further at </w:t>
      </w:r>
      <w:r w:rsidRPr="39E2E25E">
        <w:rPr>
          <w:rFonts w:asciiTheme="minorHAnsi" w:eastAsiaTheme="minorEastAsia" w:hAnsiTheme="minorHAnsi" w:cstheme="minorBidi"/>
          <w:i/>
          <w:iCs/>
          <w:color w:val="000000" w:themeColor="text1"/>
        </w:rPr>
        <w:t xml:space="preserve">Attachment </w:t>
      </w:r>
      <w:r w:rsidR="1D4BE67E" w:rsidRPr="39E2E25E">
        <w:rPr>
          <w:rFonts w:asciiTheme="minorHAnsi" w:eastAsiaTheme="minorEastAsia" w:hAnsiTheme="minorHAnsi" w:cstheme="minorBidi"/>
          <w:i/>
          <w:iCs/>
          <w:color w:val="000000" w:themeColor="text1"/>
        </w:rPr>
        <w:t>5</w:t>
      </w:r>
      <w:r w:rsidRPr="39E2E25E">
        <w:rPr>
          <w:rFonts w:asciiTheme="minorHAnsi" w:eastAsiaTheme="minorEastAsia" w:hAnsiTheme="minorHAnsi" w:cstheme="minorBidi"/>
          <w:color w:val="000000" w:themeColor="text1"/>
        </w:rPr>
        <w:t xml:space="preserve"> and the location of Development Plans in the planning document hierarchy is shown at </w:t>
      </w:r>
      <w:r w:rsidRPr="39E2E25E">
        <w:rPr>
          <w:rFonts w:asciiTheme="minorHAnsi" w:eastAsiaTheme="minorEastAsia" w:hAnsiTheme="minorHAnsi" w:cstheme="minorBidi"/>
          <w:i/>
          <w:iCs/>
          <w:color w:val="000000" w:themeColor="text1"/>
        </w:rPr>
        <w:t xml:space="preserve">Attachment </w:t>
      </w:r>
      <w:r w:rsidR="31F50AA4" w:rsidRPr="39E2E25E">
        <w:rPr>
          <w:rFonts w:asciiTheme="minorHAnsi" w:eastAsiaTheme="minorEastAsia" w:hAnsiTheme="minorHAnsi" w:cstheme="minorBidi"/>
          <w:i/>
          <w:iCs/>
          <w:color w:val="000000" w:themeColor="text1"/>
        </w:rPr>
        <w:t>6</w:t>
      </w:r>
      <w:r w:rsidRPr="39E2E25E">
        <w:rPr>
          <w:rFonts w:asciiTheme="minorHAnsi" w:eastAsiaTheme="minorEastAsia" w:hAnsiTheme="minorHAnsi" w:cstheme="minorBidi"/>
          <w:color w:val="000000" w:themeColor="text1"/>
        </w:rPr>
        <w:t>.</w:t>
      </w:r>
    </w:p>
    <w:p w14:paraId="01D646A4" w14:textId="77777777" w:rsidR="34D45EE8" w:rsidRDefault="34D45EE8" w:rsidP="00E1566C">
      <w:pPr>
        <w:rPr>
          <w:rFonts w:asciiTheme="minorHAnsi" w:eastAsiaTheme="minorEastAsia" w:hAnsiTheme="minorHAnsi" w:cstheme="minorBidi"/>
          <w:color w:val="000000" w:themeColor="text1"/>
        </w:rPr>
      </w:pPr>
    </w:p>
    <w:p w14:paraId="1460A28D" w14:textId="77777777" w:rsidR="0E11AD40" w:rsidRDefault="00144031" w:rsidP="00E1566C">
      <w:pPr>
        <w:rPr>
          <w:rFonts w:asciiTheme="minorHAnsi" w:eastAsiaTheme="minorEastAsia" w:hAnsiTheme="minorHAnsi" w:cstheme="minorBidi"/>
          <w:color w:val="000000" w:themeColor="text1"/>
        </w:rPr>
      </w:pPr>
      <w:r w:rsidRPr="39E2E25E">
        <w:rPr>
          <w:rFonts w:asciiTheme="minorHAnsi" w:eastAsiaTheme="minorEastAsia" w:hAnsiTheme="minorHAnsi" w:cstheme="minorBidi"/>
          <w:color w:val="000000" w:themeColor="text1"/>
        </w:rPr>
        <w:t xml:space="preserve">The Development Plan Overlay Schedule 2 applies to the subject </w:t>
      </w:r>
      <w:r w:rsidR="56A60AA3" w:rsidRPr="39E2E25E">
        <w:rPr>
          <w:rFonts w:asciiTheme="minorHAnsi" w:eastAsiaTheme="minorEastAsia" w:hAnsiTheme="minorHAnsi" w:cstheme="minorBidi"/>
          <w:color w:val="000000" w:themeColor="text1"/>
        </w:rPr>
        <w:t>site and</w:t>
      </w:r>
      <w:r w:rsidRPr="39E2E25E">
        <w:rPr>
          <w:rFonts w:asciiTheme="minorHAnsi" w:eastAsiaTheme="minorEastAsia" w:hAnsiTheme="minorHAnsi" w:cstheme="minorBidi"/>
          <w:color w:val="000000" w:themeColor="text1"/>
        </w:rPr>
        <w:t xml:space="preserve"> implements the requirements of the </w:t>
      </w:r>
      <w:r w:rsidRPr="39E2E25E">
        <w:rPr>
          <w:rFonts w:asciiTheme="minorHAnsi" w:eastAsiaTheme="minorEastAsia" w:hAnsiTheme="minorHAnsi" w:cstheme="minorBidi"/>
          <w:i/>
          <w:iCs/>
          <w:color w:val="000000" w:themeColor="text1"/>
        </w:rPr>
        <w:t>Whittlesea Township Local Structure Plan 1994</w:t>
      </w:r>
      <w:r w:rsidRPr="39E2E25E">
        <w:rPr>
          <w:rFonts w:asciiTheme="minorHAnsi" w:eastAsiaTheme="minorEastAsia" w:hAnsiTheme="minorHAnsi" w:cstheme="minorBidi"/>
          <w:color w:val="000000" w:themeColor="text1"/>
        </w:rPr>
        <w:t>.</w:t>
      </w:r>
    </w:p>
    <w:p w14:paraId="5A48ABB4" w14:textId="77777777" w:rsidR="39E2E25E" w:rsidRDefault="39E2E25E" w:rsidP="39E2E25E">
      <w:pPr>
        <w:rPr>
          <w:rFonts w:asciiTheme="minorHAnsi" w:eastAsiaTheme="minorEastAsia" w:hAnsiTheme="minorHAnsi" w:cstheme="minorBidi"/>
          <w:color w:val="000000" w:themeColor="text1"/>
        </w:rPr>
      </w:pPr>
    </w:p>
    <w:p w14:paraId="30EFF6E0" w14:textId="77777777" w:rsidR="77FB4DF2" w:rsidRDefault="00144031" w:rsidP="39E2E25E">
      <w:pPr>
        <w:rPr>
          <w:rFonts w:asciiTheme="minorHAnsi" w:eastAsiaTheme="minorEastAsia" w:hAnsiTheme="minorHAnsi" w:cstheme="minorBidi"/>
          <w:color w:val="000000" w:themeColor="text1"/>
        </w:rPr>
      </w:pPr>
      <w:r w:rsidRPr="39E2E25E">
        <w:rPr>
          <w:rFonts w:asciiTheme="minorHAnsi" w:eastAsiaTheme="minorEastAsia" w:hAnsiTheme="minorHAnsi" w:cstheme="minorBidi"/>
          <w:color w:val="000000" w:themeColor="text1"/>
        </w:rPr>
        <w:t>Council in its role as the responsible authority for administ</w:t>
      </w:r>
      <w:r w:rsidR="00F1AFAF" w:rsidRPr="39E2E25E">
        <w:rPr>
          <w:rFonts w:asciiTheme="minorHAnsi" w:eastAsiaTheme="minorEastAsia" w:hAnsiTheme="minorHAnsi" w:cstheme="minorBidi"/>
          <w:color w:val="000000" w:themeColor="text1"/>
        </w:rPr>
        <w:t>er</w:t>
      </w:r>
      <w:r w:rsidRPr="39E2E25E">
        <w:rPr>
          <w:rFonts w:asciiTheme="minorHAnsi" w:eastAsiaTheme="minorEastAsia" w:hAnsiTheme="minorHAnsi" w:cstheme="minorBidi"/>
          <w:color w:val="000000" w:themeColor="text1"/>
        </w:rPr>
        <w:t xml:space="preserve">ing the Whittlesea Planning Scheme is required to </w:t>
      </w:r>
      <w:proofErr w:type="gramStart"/>
      <w:r w:rsidRPr="39E2E25E">
        <w:rPr>
          <w:rFonts w:asciiTheme="minorHAnsi" w:eastAsiaTheme="minorEastAsia" w:hAnsiTheme="minorHAnsi" w:cstheme="minorBidi"/>
          <w:color w:val="000000" w:themeColor="text1"/>
        </w:rPr>
        <w:t>make a decision</w:t>
      </w:r>
      <w:proofErr w:type="gramEnd"/>
      <w:r w:rsidRPr="39E2E25E">
        <w:rPr>
          <w:rFonts w:asciiTheme="minorHAnsi" w:eastAsiaTheme="minorEastAsia" w:hAnsiTheme="minorHAnsi" w:cstheme="minorBidi"/>
          <w:color w:val="000000" w:themeColor="text1"/>
        </w:rPr>
        <w:t xml:space="preserve"> as to whether the proposed Development Plan </w:t>
      </w:r>
      <w:r w:rsidR="5E1B6048" w:rsidRPr="39E2E25E">
        <w:rPr>
          <w:rFonts w:asciiTheme="minorHAnsi" w:eastAsiaTheme="minorEastAsia" w:hAnsiTheme="minorHAnsi" w:cstheme="minorBidi"/>
          <w:color w:val="000000" w:themeColor="text1"/>
        </w:rPr>
        <w:t>satisfies</w:t>
      </w:r>
      <w:r w:rsidRPr="39E2E25E">
        <w:rPr>
          <w:rFonts w:asciiTheme="minorHAnsi" w:eastAsiaTheme="minorEastAsia" w:hAnsiTheme="minorHAnsi" w:cstheme="minorBidi"/>
          <w:color w:val="000000" w:themeColor="text1"/>
        </w:rPr>
        <w:t xml:space="preserve"> the requirements of the schem</w:t>
      </w:r>
      <w:r w:rsidR="48A160F3" w:rsidRPr="39E2E25E">
        <w:rPr>
          <w:rFonts w:asciiTheme="minorHAnsi" w:eastAsiaTheme="minorEastAsia" w:hAnsiTheme="minorHAnsi" w:cstheme="minorBidi"/>
          <w:color w:val="000000" w:themeColor="text1"/>
        </w:rPr>
        <w:t>e.</w:t>
      </w:r>
    </w:p>
    <w:p w14:paraId="00DECB17" w14:textId="77777777" w:rsidR="00964099" w:rsidRDefault="00964099" w:rsidP="00E1566C">
      <w:pPr>
        <w:rPr>
          <w:rFonts w:asciiTheme="minorHAnsi" w:eastAsiaTheme="minorEastAsia" w:hAnsiTheme="minorHAnsi" w:cstheme="minorBidi"/>
          <w:color w:val="000000" w:themeColor="text1"/>
        </w:rPr>
      </w:pPr>
    </w:p>
    <w:p w14:paraId="7E21F16A" w14:textId="77777777" w:rsidR="19D4097F" w:rsidRPr="00964099" w:rsidRDefault="00144031" w:rsidP="00E1566C">
      <w:pPr>
        <w:rPr>
          <w:b/>
          <w:bCs/>
        </w:rPr>
      </w:pPr>
      <w:r w:rsidRPr="356867CB">
        <w:rPr>
          <w:b/>
          <w:bCs/>
        </w:rPr>
        <w:t>Planning Context</w:t>
      </w:r>
    </w:p>
    <w:p w14:paraId="77377B52" w14:textId="77777777" w:rsidR="2DC7C778" w:rsidRDefault="00144031" w:rsidP="00E1566C">
      <w:pPr>
        <w:pStyle w:val="NoSpacing"/>
        <w:spacing w:line="276" w:lineRule="auto"/>
        <w:rPr>
          <w:rFonts w:ascii="Calibri" w:eastAsia="Calibri" w:hAnsi="Calibri" w:cs="Calibri"/>
          <w:sz w:val="24"/>
          <w:szCs w:val="24"/>
        </w:rPr>
      </w:pPr>
      <w:proofErr w:type="gramStart"/>
      <w:r w:rsidRPr="39E2E25E">
        <w:rPr>
          <w:rFonts w:ascii="Calibri" w:eastAsia="Calibri" w:hAnsi="Calibri" w:cs="Calibri"/>
          <w:sz w:val="24"/>
          <w:szCs w:val="24"/>
        </w:rPr>
        <w:t>The majority of</w:t>
      </w:r>
      <w:proofErr w:type="gramEnd"/>
      <w:r w:rsidRPr="39E2E25E">
        <w:rPr>
          <w:rFonts w:ascii="Calibri" w:eastAsia="Calibri" w:hAnsi="Calibri" w:cs="Calibri"/>
          <w:sz w:val="24"/>
          <w:szCs w:val="24"/>
        </w:rPr>
        <w:t xml:space="preserve"> the subject site is </w:t>
      </w:r>
      <w:r w:rsidR="0D09EF23" w:rsidRPr="39E2E25E">
        <w:rPr>
          <w:rFonts w:ascii="Calibri" w:eastAsia="Calibri" w:hAnsi="Calibri" w:cs="Calibri"/>
          <w:sz w:val="24"/>
          <w:szCs w:val="24"/>
        </w:rPr>
        <w:t>zoned</w:t>
      </w:r>
      <w:r w:rsidRPr="39E2E25E">
        <w:rPr>
          <w:rFonts w:ascii="Calibri" w:eastAsia="Calibri" w:hAnsi="Calibri" w:cs="Calibri"/>
          <w:sz w:val="24"/>
          <w:szCs w:val="24"/>
        </w:rPr>
        <w:t xml:space="preserve"> </w:t>
      </w:r>
      <w:r w:rsidR="362653FB" w:rsidRPr="39E2E25E">
        <w:rPr>
          <w:rFonts w:ascii="Calibri" w:eastAsia="Calibri" w:hAnsi="Calibri" w:cs="Calibri"/>
          <w:sz w:val="24"/>
          <w:szCs w:val="24"/>
        </w:rPr>
        <w:t>L</w:t>
      </w:r>
      <w:r w:rsidRPr="39E2E25E">
        <w:rPr>
          <w:rFonts w:ascii="Calibri" w:eastAsia="Calibri" w:hAnsi="Calibri" w:cs="Calibri"/>
          <w:sz w:val="24"/>
          <w:szCs w:val="24"/>
        </w:rPr>
        <w:t xml:space="preserve">ow </w:t>
      </w:r>
      <w:r w:rsidR="6512314D" w:rsidRPr="39E2E25E">
        <w:rPr>
          <w:rFonts w:ascii="Calibri" w:eastAsia="Calibri" w:hAnsi="Calibri" w:cs="Calibri"/>
          <w:sz w:val="24"/>
          <w:szCs w:val="24"/>
        </w:rPr>
        <w:t>D</w:t>
      </w:r>
      <w:r w:rsidRPr="39E2E25E">
        <w:rPr>
          <w:rFonts w:ascii="Calibri" w:eastAsia="Calibri" w:hAnsi="Calibri" w:cs="Calibri"/>
          <w:sz w:val="24"/>
          <w:szCs w:val="24"/>
        </w:rPr>
        <w:t xml:space="preserve">ensity Residential Zone Schedule 1 (LDRZ) </w:t>
      </w:r>
      <w:r w:rsidR="385A2F90" w:rsidRPr="39E2E25E">
        <w:rPr>
          <w:rFonts w:ascii="Calibri" w:eastAsia="Calibri" w:hAnsi="Calibri" w:cs="Calibri"/>
          <w:sz w:val="24"/>
          <w:szCs w:val="24"/>
        </w:rPr>
        <w:t xml:space="preserve">in </w:t>
      </w:r>
      <w:r w:rsidRPr="39E2E25E">
        <w:rPr>
          <w:rFonts w:ascii="Calibri" w:eastAsia="Calibri" w:hAnsi="Calibri" w:cs="Calibri"/>
          <w:sz w:val="24"/>
          <w:szCs w:val="24"/>
        </w:rPr>
        <w:t>the Whittlesea Planning Scheme. The primary purpose of the LDRZ is to provide low density residential development and provide treatment and retention of sewage if required.</w:t>
      </w:r>
    </w:p>
    <w:p w14:paraId="26830249" w14:textId="77777777" w:rsidR="332B764C" w:rsidRDefault="332B764C" w:rsidP="00E1566C">
      <w:pPr>
        <w:pStyle w:val="NoSpacing"/>
        <w:spacing w:line="276" w:lineRule="auto"/>
        <w:rPr>
          <w:rFonts w:ascii="Calibri" w:eastAsia="Calibri" w:hAnsi="Calibri" w:cs="Calibri"/>
          <w:sz w:val="24"/>
          <w:szCs w:val="24"/>
        </w:rPr>
      </w:pPr>
    </w:p>
    <w:p w14:paraId="0AFB69FD" w14:textId="77777777" w:rsidR="2DC7C778" w:rsidRDefault="00144031" w:rsidP="00E1566C">
      <w:pPr>
        <w:pStyle w:val="NoSpacing"/>
        <w:spacing w:line="276" w:lineRule="auto"/>
        <w:rPr>
          <w:rFonts w:ascii="Calibri" w:eastAsia="Calibri" w:hAnsi="Calibri" w:cs="Calibri"/>
          <w:sz w:val="24"/>
          <w:szCs w:val="24"/>
        </w:rPr>
      </w:pPr>
      <w:r w:rsidRPr="356867CB">
        <w:rPr>
          <w:rFonts w:ascii="Calibri" w:eastAsia="Calibri" w:hAnsi="Calibri" w:cs="Calibri"/>
          <w:sz w:val="24"/>
          <w:szCs w:val="24"/>
        </w:rPr>
        <w:t xml:space="preserve">A portion of the site in the </w:t>
      </w:r>
      <w:r w:rsidR="7DD10056" w:rsidRPr="356867CB">
        <w:rPr>
          <w:rFonts w:ascii="Calibri" w:eastAsia="Calibri" w:hAnsi="Calibri" w:cs="Calibri"/>
          <w:sz w:val="24"/>
          <w:szCs w:val="24"/>
        </w:rPr>
        <w:t>northeast</w:t>
      </w:r>
      <w:r w:rsidRPr="356867CB">
        <w:rPr>
          <w:rFonts w:ascii="Calibri" w:eastAsia="Calibri" w:hAnsi="Calibri" w:cs="Calibri"/>
          <w:sz w:val="24"/>
          <w:szCs w:val="24"/>
        </w:rPr>
        <w:t xml:space="preserve"> corner is zoned Green Wedge Zone (GWZ). The primary purpose of the GWZ is to recognise, protect and conserve non-urban land for its agricultural, environmental, historic, landscape, recreational and tourism opportunities.</w:t>
      </w:r>
    </w:p>
    <w:p w14:paraId="6A1DBC9D" w14:textId="77777777" w:rsidR="2DC7C778" w:rsidRDefault="2DC7C778" w:rsidP="00E1566C">
      <w:pPr>
        <w:pStyle w:val="NoSpacing"/>
        <w:spacing w:line="276" w:lineRule="auto"/>
        <w:rPr>
          <w:rFonts w:ascii="Calibri" w:eastAsia="Calibri" w:hAnsi="Calibri" w:cs="Calibri"/>
          <w:sz w:val="24"/>
          <w:szCs w:val="24"/>
        </w:rPr>
      </w:pPr>
    </w:p>
    <w:p w14:paraId="11D9CB99" w14:textId="77777777" w:rsidR="2DC7C778" w:rsidRDefault="00144031" w:rsidP="00E1566C">
      <w:pPr>
        <w:pStyle w:val="NoSpacing"/>
        <w:spacing w:line="276" w:lineRule="auto"/>
        <w:rPr>
          <w:rFonts w:ascii="Calibri" w:eastAsia="Calibri" w:hAnsi="Calibri" w:cs="Calibri"/>
          <w:sz w:val="24"/>
          <w:szCs w:val="24"/>
        </w:rPr>
      </w:pPr>
      <w:r w:rsidRPr="5DF95024">
        <w:rPr>
          <w:rFonts w:ascii="Calibri" w:eastAsia="Calibri" w:hAnsi="Calibri" w:cs="Calibri"/>
          <w:sz w:val="24"/>
          <w:szCs w:val="24"/>
        </w:rPr>
        <w:t>The site is also affected by the Development Plan Overlay Schedule 2 (DPO2). This requires the approval of a Development Plan before a permit can be granted to use or develop the land.</w:t>
      </w:r>
      <w:r w:rsidR="611914CD" w:rsidRPr="5DF95024">
        <w:rPr>
          <w:rFonts w:ascii="Calibri" w:eastAsia="Calibri" w:hAnsi="Calibri" w:cs="Calibri"/>
          <w:sz w:val="24"/>
          <w:szCs w:val="24"/>
        </w:rPr>
        <w:t xml:space="preserve"> The DPO</w:t>
      </w:r>
      <w:r w:rsidR="0237CB30" w:rsidRPr="5DF95024">
        <w:rPr>
          <w:rFonts w:ascii="Calibri" w:eastAsia="Calibri" w:hAnsi="Calibri" w:cs="Calibri"/>
          <w:sz w:val="24"/>
          <w:szCs w:val="24"/>
        </w:rPr>
        <w:t>2</w:t>
      </w:r>
      <w:r w:rsidR="611914CD" w:rsidRPr="5DF95024">
        <w:rPr>
          <w:rFonts w:ascii="Calibri" w:eastAsia="Calibri" w:hAnsi="Calibri" w:cs="Calibri"/>
          <w:sz w:val="24"/>
          <w:szCs w:val="24"/>
        </w:rPr>
        <w:t xml:space="preserve"> </w:t>
      </w:r>
      <w:r w:rsidR="0F80F9A0" w:rsidRPr="5DF95024">
        <w:rPr>
          <w:rFonts w:ascii="Calibri" w:eastAsia="Calibri" w:hAnsi="Calibri" w:cs="Calibri"/>
          <w:sz w:val="24"/>
          <w:szCs w:val="24"/>
        </w:rPr>
        <w:t xml:space="preserve">imposes </w:t>
      </w:r>
      <w:proofErr w:type="gramStart"/>
      <w:r w:rsidR="0F80F9A0" w:rsidRPr="5DF95024">
        <w:rPr>
          <w:rFonts w:ascii="Calibri" w:eastAsia="Calibri" w:hAnsi="Calibri" w:cs="Calibri"/>
          <w:sz w:val="24"/>
          <w:szCs w:val="24"/>
        </w:rPr>
        <w:t>a number of</w:t>
      </w:r>
      <w:proofErr w:type="gramEnd"/>
      <w:r w:rsidR="0F80F9A0" w:rsidRPr="5DF95024">
        <w:rPr>
          <w:rFonts w:ascii="Calibri" w:eastAsia="Calibri" w:hAnsi="Calibri" w:cs="Calibri"/>
          <w:sz w:val="24"/>
          <w:szCs w:val="24"/>
        </w:rPr>
        <w:t xml:space="preserve"> requirements </w:t>
      </w:r>
      <w:r w:rsidR="3D7CCE36" w:rsidRPr="5DF95024">
        <w:rPr>
          <w:rFonts w:ascii="Calibri" w:eastAsia="Calibri" w:hAnsi="Calibri" w:cs="Calibri"/>
          <w:sz w:val="24"/>
          <w:szCs w:val="24"/>
        </w:rPr>
        <w:t>the</w:t>
      </w:r>
      <w:r w:rsidR="0F80F9A0" w:rsidRPr="5DF95024">
        <w:rPr>
          <w:rFonts w:ascii="Calibri" w:eastAsia="Calibri" w:hAnsi="Calibri" w:cs="Calibri"/>
          <w:sz w:val="24"/>
          <w:szCs w:val="24"/>
        </w:rPr>
        <w:t xml:space="preserve"> development plan must respond to</w:t>
      </w:r>
      <w:r w:rsidR="2CC1AB1C" w:rsidRPr="5DF95024">
        <w:rPr>
          <w:rFonts w:ascii="Calibri" w:eastAsia="Calibri" w:hAnsi="Calibri" w:cs="Calibri"/>
          <w:sz w:val="24"/>
          <w:szCs w:val="24"/>
        </w:rPr>
        <w:t xml:space="preserve">, </w:t>
      </w:r>
      <w:r w:rsidR="497CA6D4" w:rsidRPr="5DF95024">
        <w:rPr>
          <w:rFonts w:ascii="Calibri" w:eastAsia="Calibri" w:hAnsi="Calibri" w:cs="Calibri"/>
          <w:sz w:val="24"/>
          <w:szCs w:val="24"/>
        </w:rPr>
        <w:t>including</w:t>
      </w:r>
      <w:r w:rsidR="2CC1AB1C" w:rsidRPr="5DF95024">
        <w:rPr>
          <w:rFonts w:ascii="Calibri" w:eastAsia="Calibri" w:hAnsi="Calibri" w:cs="Calibri"/>
          <w:sz w:val="24"/>
          <w:szCs w:val="24"/>
        </w:rPr>
        <w:t xml:space="preserve"> </w:t>
      </w:r>
      <w:r w:rsidR="59449BC0" w:rsidRPr="5DF95024">
        <w:rPr>
          <w:rFonts w:ascii="Calibri" w:eastAsia="Calibri" w:hAnsi="Calibri" w:cs="Calibri"/>
          <w:sz w:val="24"/>
          <w:szCs w:val="24"/>
        </w:rPr>
        <w:t xml:space="preserve">compliance with the Local Structure Plan, the </w:t>
      </w:r>
      <w:r w:rsidR="06EB7487" w:rsidRPr="5DF95024">
        <w:rPr>
          <w:rFonts w:ascii="Calibri" w:eastAsia="Calibri" w:hAnsi="Calibri" w:cs="Calibri"/>
          <w:sz w:val="24"/>
          <w:szCs w:val="24"/>
        </w:rPr>
        <w:t xml:space="preserve">inclusion of bicycle and pedestrian paths in the </w:t>
      </w:r>
      <w:r w:rsidR="59449BC0" w:rsidRPr="5DF95024">
        <w:rPr>
          <w:rFonts w:ascii="Calibri" w:eastAsia="Calibri" w:hAnsi="Calibri" w:cs="Calibri"/>
          <w:sz w:val="24"/>
          <w:szCs w:val="24"/>
        </w:rPr>
        <w:t>internal road network, the subdivision layout</w:t>
      </w:r>
      <w:r w:rsidR="29D58D4F" w:rsidRPr="5DF95024">
        <w:rPr>
          <w:rFonts w:ascii="Calibri" w:eastAsia="Calibri" w:hAnsi="Calibri" w:cs="Calibri"/>
          <w:sz w:val="24"/>
          <w:szCs w:val="24"/>
        </w:rPr>
        <w:t>,</w:t>
      </w:r>
      <w:r w:rsidR="59449BC0" w:rsidRPr="5DF95024">
        <w:rPr>
          <w:rFonts w:ascii="Calibri" w:eastAsia="Calibri" w:hAnsi="Calibri" w:cs="Calibri"/>
          <w:sz w:val="24"/>
          <w:szCs w:val="24"/>
        </w:rPr>
        <w:t xml:space="preserve"> an</w:t>
      </w:r>
      <w:r w:rsidR="6F6FE255" w:rsidRPr="5DF95024">
        <w:rPr>
          <w:rFonts w:ascii="Calibri" w:eastAsia="Calibri" w:hAnsi="Calibri" w:cs="Calibri"/>
          <w:sz w:val="24"/>
          <w:szCs w:val="24"/>
        </w:rPr>
        <w:t>d a drainage plan.</w:t>
      </w:r>
    </w:p>
    <w:p w14:paraId="6B646A05" w14:textId="77777777" w:rsidR="2DC7C778" w:rsidRDefault="2DC7C778" w:rsidP="00E1566C">
      <w:pPr>
        <w:pStyle w:val="NoSpacing"/>
        <w:spacing w:line="276" w:lineRule="auto"/>
        <w:rPr>
          <w:rFonts w:ascii="Calibri" w:eastAsia="Calibri" w:hAnsi="Calibri" w:cs="Calibri"/>
          <w:sz w:val="24"/>
          <w:szCs w:val="24"/>
        </w:rPr>
      </w:pPr>
    </w:p>
    <w:p w14:paraId="06443FED" w14:textId="77777777" w:rsidR="2DC7C778" w:rsidRDefault="00144031" w:rsidP="00E1566C">
      <w:pPr>
        <w:pStyle w:val="NoSpacing"/>
        <w:spacing w:line="276" w:lineRule="auto"/>
        <w:rPr>
          <w:rFonts w:ascii="Calibri" w:eastAsia="Calibri" w:hAnsi="Calibri" w:cs="Calibri"/>
          <w:sz w:val="24"/>
          <w:szCs w:val="24"/>
        </w:rPr>
      </w:pPr>
      <w:r w:rsidRPr="4F323AB9">
        <w:rPr>
          <w:rFonts w:ascii="Calibri" w:eastAsia="Calibri" w:hAnsi="Calibri" w:cs="Calibri"/>
          <w:sz w:val="24"/>
          <w:szCs w:val="24"/>
        </w:rPr>
        <w:lastRenderedPageBreak/>
        <w:t xml:space="preserve">Use of the site has been considered </w:t>
      </w:r>
      <w:r w:rsidR="30C4F436" w:rsidRPr="4F323AB9">
        <w:rPr>
          <w:rFonts w:ascii="Calibri" w:eastAsia="Calibri" w:hAnsi="Calibri" w:cs="Calibri"/>
          <w:sz w:val="24"/>
          <w:szCs w:val="24"/>
        </w:rPr>
        <w:t>in</w:t>
      </w:r>
      <w:r w:rsidRPr="4F323AB9">
        <w:rPr>
          <w:rFonts w:ascii="Calibri" w:eastAsia="Calibri" w:hAnsi="Calibri" w:cs="Calibri"/>
          <w:sz w:val="24"/>
          <w:szCs w:val="24"/>
        </w:rPr>
        <w:t xml:space="preserve"> two Council Strategic Plans, the incorporated </w:t>
      </w:r>
      <w:r w:rsidRPr="4F323AB9">
        <w:rPr>
          <w:rFonts w:ascii="Calibri" w:eastAsia="Calibri" w:hAnsi="Calibri" w:cs="Calibri"/>
          <w:i/>
          <w:iCs/>
          <w:sz w:val="24"/>
          <w:szCs w:val="24"/>
        </w:rPr>
        <w:t>Whittlesea Township Local Structure Plan (199</w:t>
      </w:r>
      <w:r w:rsidR="30DD1FA9" w:rsidRPr="4F323AB9">
        <w:rPr>
          <w:rFonts w:ascii="Calibri" w:eastAsia="Calibri" w:hAnsi="Calibri" w:cs="Calibri"/>
          <w:i/>
          <w:iCs/>
          <w:sz w:val="24"/>
          <w:szCs w:val="24"/>
        </w:rPr>
        <w:t>8</w:t>
      </w:r>
      <w:r w:rsidRPr="4F323AB9">
        <w:rPr>
          <w:rFonts w:ascii="Calibri" w:eastAsia="Calibri" w:hAnsi="Calibri" w:cs="Calibri"/>
          <w:i/>
          <w:iCs/>
          <w:sz w:val="24"/>
          <w:szCs w:val="24"/>
        </w:rPr>
        <w:t xml:space="preserve">) </w:t>
      </w:r>
      <w:r w:rsidRPr="4F323AB9">
        <w:rPr>
          <w:rFonts w:ascii="Calibri" w:eastAsia="Calibri" w:hAnsi="Calibri" w:cs="Calibri"/>
          <w:sz w:val="24"/>
          <w:szCs w:val="24"/>
        </w:rPr>
        <w:t xml:space="preserve">and the </w:t>
      </w:r>
      <w:r w:rsidRPr="4F323AB9">
        <w:rPr>
          <w:rFonts w:ascii="Calibri" w:eastAsia="Calibri" w:hAnsi="Calibri" w:cs="Calibri"/>
          <w:i/>
          <w:iCs/>
          <w:sz w:val="24"/>
          <w:szCs w:val="24"/>
        </w:rPr>
        <w:t>Whittlesea Township Plan (2021)</w:t>
      </w:r>
      <w:r w:rsidRPr="4F323AB9">
        <w:rPr>
          <w:rFonts w:ascii="Calibri" w:eastAsia="Calibri" w:hAnsi="Calibri" w:cs="Calibri"/>
          <w:sz w:val="24"/>
          <w:szCs w:val="24"/>
        </w:rPr>
        <w:t>.</w:t>
      </w:r>
    </w:p>
    <w:p w14:paraId="03550F30" w14:textId="77777777" w:rsidR="2DC7C778" w:rsidRDefault="00144031" w:rsidP="00E1566C">
      <w:pPr>
        <w:pStyle w:val="NoSpacing"/>
        <w:spacing w:line="276" w:lineRule="auto"/>
        <w:rPr>
          <w:rFonts w:ascii="Calibri" w:eastAsia="Calibri" w:hAnsi="Calibri" w:cs="Calibri"/>
          <w:sz w:val="24"/>
          <w:szCs w:val="24"/>
        </w:rPr>
      </w:pPr>
      <w:r w:rsidRPr="356867CB">
        <w:rPr>
          <w:rFonts w:ascii="Calibri" w:eastAsia="Calibri" w:hAnsi="Calibri" w:cs="Calibri"/>
          <w:sz w:val="24"/>
          <w:szCs w:val="24"/>
        </w:rPr>
        <w:t xml:space="preserve">The site is within Precinct 5 of the </w:t>
      </w:r>
      <w:r w:rsidRPr="356867CB">
        <w:rPr>
          <w:rFonts w:ascii="Calibri" w:eastAsia="Calibri" w:hAnsi="Calibri" w:cs="Calibri"/>
          <w:i/>
          <w:iCs/>
          <w:sz w:val="24"/>
          <w:szCs w:val="24"/>
        </w:rPr>
        <w:t>Whittlesea Township Local Structure Plan</w:t>
      </w:r>
      <w:r w:rsidR="4BEC34DF" w:rsidRPr="356867CB">
        <w:rPr>
          <w:rFonts w:ascii="Calibri" w:eastAsia="Calibri" w:hAnsi="Calibri" w:cs="Calibri"/>
          <w:i/>
          <w:iCs/>
          <w:sz w:val="24"/>
          <w:szCs w:val="24"/>
        </w:rPr>
        <w:t xml:space="preserve">. </w:t>
      </w:r>
      <w:r w:rsidR="6883045C" w:rsidRPr="356867CB">
        <w:rPr>
          <w:rFonts w:ascii="Calibri" w:eastAsia="Calibri" w:hAnsi="Calibri" w:cs="Calibri"/>
          <w:sz w:val="24"/>
          <w:szCs w:val="24"/>
        </w:rPr>
        <w:t>T</w:t>
      </w:r>
      <w:r w:rsidRPr="356867CB">
        <w:rPr>
          <w:rFonts w:ascii="Calibri" w:eastAsia="Calibri" w:hAnsi="Calibri" w:cs="Calibri"/>
          <w:sz w:val="24"/>
          <w:szCs w:val="24"/>
        </w:rPr>
        <w:t>he objective of this precinct is to provide an attractive entrance to Whittlesea Township and a buffer between the town to the north and rural land to the south.</w:t>
      </w:r>
    </w:p>
    <w:p w14:paraId="71345EBB" w14:textId="77777777" w:rsidR="00FA7051" w:rsidRPr="00384E6C" w:rsidRDefault="00FA7051" w:rsidP="00E1566C">
      <w:pPr>
        <w:pStyle w:val="NoSpacing"/>
        <w:spacing w:line="276" w:lineRule="auto"/>
        <w:rPr>
          <w:rFonts w:ascii="Calibri" w:eastAsia="Calibri" w:hAnsi="Calibri" w:cs="Calibri"/>
          <w:sz w:val="18"/>
          <w:szCs w:val="18"/>
        </w:rPr>
      </w:pPr>
    </w:p>
    <w:p w14:paraId="012311EB" w14:textId="77777777" w:rsidR="2DC7C778" w:rsidRDefault="00144031" w:rsidP="39E2E25E">
      <w:pPr>
        <w:pStyle w:val="NoSpacing"/>
        <w:spacing w:line="276" w:lineRule="auto"/>
        <w:rPr>
          <w:rFonts w:ascii="Calibri" w:eastAsia="Calibri" w:hAnsi="Calibri" w:cs="Calibri"/>
          <w:sz w:val="24"/>
          <w:szCs w:val="24"/>
        </w:rPr>
      </w:pPr>
      <w:r w:rsidRPr="39E2E25E">
        <w:rPr>
          <w:rFonts w:ascii="Calibri" w:eastAsia="Calibri" w:hAnsi="Calibri" w:cs="Calibri"/>
          <w:sz w:val="24"/>
          <w:szCs w:val="24"/>
        </w:rPr>
        <w:t xml:space="preserve">This </w:t>
      </w:r>
      <w:r w:rsidR="29859935" w:rsidRPr="39E2E25E">
        <w:rPr>
          <w:rFonts w:ascii="Calibri" w:eastAsia="Calibri" w:hAnsi="Calibri" w:cs="Calibri"/>
          <w:sz w:val="24"/>
          <w:szCs w:val="24"/>
        </w:rPr>
        <w:t>need for</w:t>
      </w:r>
      <w:r w:rsidR="3C03A0B5" w:rsidRPr="39E2E25E">
        <w:rPr>
          <w:rFonts w:ascii="Calibri" w:eastAsia="Calibri" w:hAnsi="Calibri" w:cs="Calibri"/>
          <w:sz w:val="24"/>
          <w:szCs w:val="24"/>
        </w:rPr>
        <w:t xml:space="preserve"> a</w:t>
      </w:r>
      <w:r w:rsidRPr="39E2E25E">
        <w:rPr>
          <w:rFonts w:ascii="Calibri" w:eastAsia="Calibri" w:hAnsi="Calibri" w:cs="Calibri"/>
          <w:sz w:val="24"/>
          <w:szCs w:val="24"/>
        </w:rPr>
        <w:t xml:space="preserve"> transition</w:t>
      </w:r>
      <w:r w:rsidR="0D6C36FC" w:rsidRPr="39E2E25E">
        <w:rPr>
          <w:rFonts w:ascii="Calibri" w:eastAsia="Calibri" w:hAnsi="Calibri" w:cs="Calibri"/>
          <w:sz w:val="24"/>
          <w:szCs w:val="24"/>
        </w:rPr>
        <w:t xml:space="preserve"> of uses</w:t>
      </w:r>
      <w:r w:rsidRPr="39E2E25E">
        <w:rPr>
          <w:rFonts w:ascii="Calibri" w:eastAsia="Calibri" w:hAnsi="Calibri" w:cs="Calibri"/>
          <w:sz w:val="24"/>
          <w:szCs w:val="24"/>
        </w:rPr>
        <w:t xml:space="preserve"> is further supported by the </w:t>
      </w:r>
      <w:r w:rsidRPr="39E2E25E">
        <w:rPr>
          <w:rFonts w:ascii="Calibri" w:eastAsia="Calibri" w:hAnsi="Calibri" w:cs="Calibri"/>
          <w:i/>
          <w:iCs/>
          <w:sz w:val="24"/>
          <w:szCs w:val="24"/>
        </w:rPr>
        <w:t>Whittlesea Township Plan</w:t>
      </w:r>
      <w:r w:rsidRPr="39E2E25E">
        <w:rPr>
          <w:rFonts w:ascii="Calibri" w:eastAsia="Calibri" w:hAnsi="Calibri" w:cs="Calibri"/>
          <w:sz w:val="24"/>
          <w:szCs w:val="24"/>
        </w:rPr>
        <w:t xml:space="preserve"> which specifically considers the subject site and notes it provides an opportunity for a range of land uses to be considered that provide a transition between the current land uses to the north (</w:t>
      </w:r>
      <w:r w:rsidR="373BCB61" w:rsidRPr="39E2E25E">
        <w:rPr>
          <w:rFonts w:ascii="Calibri" w:eastAsia="Calibri" w:hAnsi="Calibri" w:cs="Calibri"/>
          <w:sz w:val="24"/>
          <w:szCs w:val="24"/>
        </w:rPr>
        <w:t>employment</w:t>
      </w:r>
      <w:r w:rsidRPr="39E2E25E">
        <w:rPr>
          <w:rFonts w:ascii="Calibri" w:eastAsia="Calibri" w:hAnsi="Calibri" w:cs="Calibri"/>
          <w:sz w:val="24"/>
          <w:szCs w:val="24"/>
        </w:rPr>
        <w:t>) and the south (</w:t>
      </w:r>
      <w:r w:rsidR="28DCBF05" w:rsidRPr="39E2E25E">
        <w:rPr>
          <w:rFonts w:ascii="Calibri" w:eastAsia="Calibri" w:hAnsi="Calibri" w:cs="Calibri"/>
          <w:sz w:val="24"/>
          <w:szCs w:val="24"/>
        </w:rPr>
        <w:t xml:space="preserve">low density </w:t>
      </w:r>
      <w:r w:rsidRPr="39E2E25E">
        <w:rPr>
          <w:rFonts w:ascii="Calibri" w:eastAsia="Calibri" w:hAnsi="Calibri" w:cs="Calibri"/>
          <w:sz w:val="24"/>
          <w:szCs w:val="24"/>
        </w:rPr>
        <w:t>residential).</w:t>
      </w:r>
    </w:p>
    <w:p w14:paraId="397310A8" w14:textId="77777777" w:rsidR="51E6505D" w:rsidRPr="00384E6C" w:rsidRDefault="51E6505D" w:rsidP="00E1566C">
      <w:pPr>
        <w:rPr>
          <w:sz w:val="18"/>
          <w:szCs w:val="18"/>
        </w:rPr>
      </w:pPr>
    </w:p>
    <w:p w14:paraId="0E52BDEC" w14:textId="77777777" w:rsidR="19D4097F" w:rsidRPr="00964099" w:rsidRDefault="00144031" w:rsidP="00E1566C">
      <w:pPr>
        <w:rPr>
          <w:b/>
          <w:bCs/>
        </w:rPr>
      </w:pPr>
      <w:r w:rsidRPr="19D4097F">
        <w:rPr>
          <w:b/>
          <w:bCs/>
        </w:rPr>
        <w:t>Development Plan Proposal</w:t>
      </w:r>
    </w:p>
    <w:p w14:paraId="174CD137" w14:textId="77777777" w:rsidR="19D4097F" w:rsidRDefault="00144031" w:rsidP="00E1566C">
      <w:pPr>
        <w:pStyle w:val="NoSpacing"/>
        <w:spacing w:line="276" w:lineRule="auto"/>
        <w:rPr>
          <w:rFonts w:ascii="Calibri" w:eastAsia="Calibri" w:hAnsi="Calibri" w:cs="Calibri"/>
          <w:sz w:val="24"/>
          <w:szCs w:val="24"/>
        </w:rPr>
      </w:pPr>
      <w:r w:rsidRPr="39E2E25E">
        <w:rPr>
          <w:rFonts w:ascii="Calibri" w:eastAsia="Calibri" w:hAnsi="Calibri" w:cs="Calibri"/>
          <w:sz w:val="24"/>
          <w:szCs w:val="24"/>
        </w:rPr>
        <w:t xml:space="preserve">The </w:t>
      </w:r>
      <w:r w:rsidR="59219D72" w:rsidRPr="39E2E25E">
        <w:rPr>
          <w:rFonts w:ascii="Calibri" w:eastAsia="Calibri" w:hAnsi="Calibri" w:cs="Calibri"/>
          <w:sz w:val="24"/>
          <w:szCs w:val="24"/>
        </w:rPr>
        <w:t xml:space="preserve">Development </w:t>
      </w:r>
      <w:r w:rsidRPr="39E2E25E">
        <w:rPr>
          <w:rFonts w:ascii="Calibri" w:eastAsia="Calibri" w:hAnsi="Calibri" w:cs="Calibri"/>
          <w:sz w:val="24"/>
          <w:szCs w:val="24"/>
        </w:rPr>
        <w:t>Plan proposes a mix of uses across the site</w:t>
      </w:r>
      <w:r w:rsidR="590A5415" w:rsidRPr="39E2E25E">
        <w:rPr>
          <w:rFonts w:ascii="Calibri" w:eastAsia="Calibri" w:hAnsi="Calibri" w:cs="Calibri"/>
          <w:sz w:val="24"/>
          <w:szCs w:val="24"/>
        </w:rPr>
        <w:t xml:space="preserve">, </w:t>
      </w:r>
      <w:r w:rsidR="68597E31" w:rsidRPr="39E2E25E">
        <w:rPr>
          <w:rFonts w:ascii="Calibri" w:eastAsia="Calibri" w:hAnsi="Calibri" w:cs="Calibri"/>
          <w:sz w:val="24"/>
          <w:szCs w:val="24"/>
        </w:rPr>
        <w:t>including</w:t>
      </w:r>
      <w:r w:rsidR="590A5415" w:rsidRPr="39E2E25E">
        <w:rPr>
          <w:rFonts w:ascii="Calibri" w:eastAsia="Calibri" w:hAnsi="Calibri" w:cs="Calibri"/>
          <w:sz w:val="24"/>
          <w:szCs w:val="24"/>
        </w:rPr>
        <w:t xml:space="preserve"> </w:t>
      </w:r>
      <w:r w:rsidR="6EE7A35F" w:rsidRPr="39E2E25E">
        <w:rPr>
          <w:rFonts w:ascii="Calibri" w:eastAsia="Calibri" w:hAnsi="Calibri" w:cs="Calibri"/>
          <w:sz w:val="24"/>
          <w:szCs w:val="24"/>
        </w:rPr>
        <w:t xml:space="preserve">residential </w:t>
      </w:r>
      <w:r w:rsidR="590A5415" w:rsidRPr="39E2E25E">
        <w:rPr>
          <w:rFonts w:ascii="Calibri" w:eastAsia="Calibri" w:hAnsi="Calibri" w:cs="Calibri"/>
          <w:sz w:val="24"/>
          <w:szCs w:val="24"/>
        </w:rPr>
        <w:t>aged care</w:t>
      </w:r>
      <w:r w:rsidR="6A57339A" w:rsidRPr="39E2E25E">
        <w:rPr>
          <w:rFonts w:ascii="Calibri" w:eastAsia="Calibri" w:hAnsi="Calibri" w:cs="Calibri"/>
          <w:sz w:val="24"/>
          <w:szCs w:val="24"/>
        </w:rPr>
        <w:t>,</w:t>
      </w:r>
      <w:r w:rsidR="590A5415" w:rsidRPr="39E2E25E">
        <w:rPr>
          <w:rFonts w:ascii="Calibri" w:eastAsia="Calibri" w:hAnsi="Calibri" w:cs="Calibri"/>
          <w:sz w:val="24"/>
          <w:szCs w:val="24"/>
        </w:rPr>
        <w:t xml:space="preserve"> retirement living</w:t>
      </w:r>
      <w:r w:rsidR="78BE6B9B" w:rsidRPr="39E2E25E">
        <w:rPr>
          <w:rFonts w:ascii="Calibri" w:eastAsia="Calibri" w:hAnsi="Calibri" w:cs="Calibri"/>
          <w:sz w:val="24"/>
          <w:szCs w:val="24"/>
        </w:rPr>
        <w:t xml:space="preserve"> </w:t>
      </w:r>
      <w:r w:rsidR="1E20A128" w:rsidRPr="39E2E25E">
        <w:rPr>
          <w:rFonts w:ascii="Calibri" w:eastAsia="Calibri" w:hAnsi="Calibri" w:cs="Calibri"/>
          <w:sz w:val="24"/>
          <w:szCs w:val="24"/>
        </w:rPr>
        <w:t xml:space="preserve">and commercial use, </w:t>
      </w:r>
      <w:r w:rsidR="439E9A62" w:rsidRPr="39E2E25E">
        <w:rPr>
          <w:rFonts w:ascii="Calibri" w:eastAsia="Calibri" w:hAnsi="Calibri" w:cs="Calibri"/>
          <w:sz w:val="24"/>
          <w:szCs w:val="24"/>
        </w:rPr>
        <w:t xml:space="preserve">which </w:t>
      </w:r>
      <w:r w:rsidR="28C91129" w:rsidRPr="39E2E25E">
        <w:rPr>
          <w:rFonts w:ascii="Calibri" w:eastAsia="Calibri" w:hAnsi="Calibri" w:cs="Calibri"/>
          <w:sz w:val="24"/>
          <w:szCs w:val="24"/>
        </w:rPr>
        <w:t xml:space="preserve">provide </w:t>
      </w:r>
      <w:r w:rsidRPr="39E2E25E">
        <w:rPr>
          <w:rFonts w:ascii="Calibri" w:eastAsia="Calibri" w:hAnsi="Calibri" w:cs="Calibri"/>
          <w:sz w:val="24"/>
          <w:szCs w:val="24"/>
        </w:rPr>
        <w:t>interface</w:t>
      </w:r>
      <w:r w:rsidR="36AA7BB1" w:rsidRPr="39E2E25E">
        <w:rPr>
          <w:rFonts w:ascii="Calibri" w:eastAsia="Calibri" w:hAnsi="Calibri" w:cs="Calibri"/>
          <w:sz w:val="24"/>
          <w:szCs w:val="24"/>
        </w:rPr>
        <w:t xml:space="preserve"> treatments</w:t>
      </w:r>
      <w:r w:rsidR="4AFF921F" w:rsidRPr="39E2E25E">
        <w:rPr>
          <w:rFonts w:ascii="Calibri" w:eastAsia="Calibri" w:hAnsi="Calibri" w:cs="Calibri"/>
          <w:sz w:val="24"/>
          <w:szCs w:val="24"/>
        </w:rPr>
        <w:t xml:space="preserve"> and responses</w:t>
      </w:r>
      <w:r w:rsidR="36AA7BB1" w:rsidRPr="39E2E25E">
        <w:rPr>
          <w:rFonts w:ascii="Calibri" w:eastAsia="Calibri" w:hAnsi="Calibri" w:cs="Calibri"/>
          <w:sz w:val="24"/>
          <w:szCs w:val="24"/>
        </w:rPr>
        <w:t xml:space="preserve"> </w:t>
      </w:r>
      <w:r w:rsidR="12B2830E" w:rsidRPr="39E2E25E">
        <w:rPr>
          <w:rFonts w:ascii="Calibri" w:eastAsia="Calibri" w:hAnsi="Calibri" w:cs="Calibri"/>
          <w:sz w:val="24"/>
          <w:szCs w:val="24"/>
        </w:rPr>
        <w:t>to manage</w:t>
      </w:r>
      <w:r w:rsidRPr="39E2E25E">
        <w:rPr>
          <w:rFonts w:ascii="Calibri" w:eastAsia="Calibri" w:hAnsi="Calibri" w:cs="Calibri"/>
          <w:sz w:val="24"/>
          <w:szCs w:val="24"/>
        </w:rPr>
        <w:t xml:space="preserve"> transitions </w:t>
      </w:r>
      <w:r w:rsidR="0EDF2AE4" w:rsidRPr="39E2E25E">
        <w:rPr>
          <w:rFonts w:ascii="Calibri" w:eastAsia="Calibri" w:hAnsi="Calibri" w:cs="Calibri"/>
          <w:sz w:val="24"/>
          <w:szCs w:val="24"/>
        </w:rPr>
        <w:t>to</w:t>
      </w:r>
      <w:r w:rsidRPr="39E2E25E">
        <w:rPr>
          <w:rFonts w:ascii="Calibri" w:eastAsia="Calibri" w:hAnsi="Calibri" w:cs="Calibri"/>
          <w:sz w:val="24"/>
          <w:szCs w:val="24"/>
        </w:rPr>
        <w:t xml:space="preserve"> the surrounding land uses</w:t>
      </w:r>
      <w:r w:rsidR="61887F66" w:rsidRPr="39E2E25E">
        <w:rPr>
          <w:rFonts w:ascii="Calibri" w:eastAsia="Calibri" w:hAnsi="Calibri" w:cs="Calibri"/>
          <w:sz w:val="24"/>
          <w:szCs w:val="24"/>
        </w:rPr>
        <w:t>.</w:t>
      </w:r>
      <w:r w:rsidR="4B9C6F14" w:rsidRPr="39E2E25E">
        <w:rPr>
          <w:rFonts w:ascii="Calibri" w:eastAsia="Calibri" w:hAnsi="Calibri" w:cs="Calibri"/>
          <w:sz w:val="24"/>
          <w:szCs w:val="24"/>
        </w:rPr>
        <w:t xml:space="preserve"> </w:t>
      </w:r>
      <w:r w:rsidRPr="39E2E25E">
        <w:rPr>
          <w:rFonts w:ascii="Calibri" w:eastAsia="Calibri" w:hAnsi="Calibri" w:cs="Calibri"/>
          <w:sz w:val="24"/>
          <w:szCs w:val="24"/>
        </w:rPr>
        <w:t>Th</w:t>
      </w:r>
      <w:r w:rsidR="67F0EF4A" w:rsidRPr="39E2E25E">
        <w:rPr>
          <w:rFonts w:ascii="Calibri" w:eastAsia="Calibri" w:hAnsi="Calibri" w:cs="Calibri"/>
          <w:sz w:val="24"/>
          <w:szCs w:val="24"/>
        </w:rPr>
        <w:t>e</w:t>
      </w:r>
      <w:r w:rsidR="31616A2D" w:rsidRPr="39E2E25E">
        <w:rPr>
          <w:rFonts w:ascii="Calibri" w:eastAsia="Calibri" w:hAnsi="Calibri" w:cs="Calibri"/>
          <w:sz w:val="24"/>
          <w:szCs w:val="24"/>
        </w:rPr>
        <w:t xml:space="preserve"> Development Plan proposal</w:t>
      </w:r>
      <w:r w:rsidRPr="39E2E25E">
        <w:rPr>
          <w:rFonts w:ascii="Calibri" w:eastAsia="Calibri" w:hAnsi="Calibri" w:cs="Calibri"/>
          <w:sz w:val="24"/>
          <w:szCs w:val="24"/>
        </w:rPr>
        <w:t xml:space="preserve"> h</w:t>
      </w:r>
      <w:r w:rsidR="2FBA9825" w:rsidRPr="39E2E25E">
        <w:rPr>
          <w:rFonts w:ascii="Calibri" w:eastAsia="Calibri" w:hAnsi="Calibri" w:cs="Calibri"/>
          <w:sz w:val="24"/>
          <w:szCs w:val="24"/>
        </w:rPr>
        <w:t>a</w:t>
      </w:r>
      <w:r w:rsidR="63D51022" w:rsidRPr="39E2E25E">
        <w:rPr>
          <w:rFonts w:ascii="Calibri" w:eastAsia="Calibri" w:hAnsi="Calibri" w:cs="Calibri"/>
          <w:sz w:val="24"/>
          <w:szCs w:val="24"/>
        </w:rPr>
        <w:t xml:space="preserve">s </w:t>
      </w:r>
      <w:r w:rsidRPr="39E2E25E">
        <w:rPr>
          <w:rFonts w:ascii="Calibri" w:eastAsia="Calibri" w:hAnsi="Calibri" w:cs="Calibri"/>
          <w:sz w:val="24"/>
          <w:szCs w:val="24"/>
        </w:rPr>
        <w:t xml:space="preserve">been supported and informed by </w:t>
      </w:r>
      <w:proofErr w:type="gramStart"/>
      <w:r w:rsidRPr="39E2E25E">
        <w:rPr>
          <w:rFonts w:ascii="Calibri" w:eastAsia="Calibri" w:hAnsi="Calibri" w:cs="Calibri"/>
          <w:sz w:val="24"/>
          <w:szCs w:val="24"/>
        </w:rPr>
        <w:t>a</w:t>
      </w:r>
      <w:r w:rsidR="4A3BAA73" w:rsidRPr="39E2E25E">
        <w:rPr>
          <w:rFonts w:ascii="Calibri" w:eastAsia="Calibri" w:hAnsi="Calibri" w:cs="Calibri"/>
          <w:sz w:val="24"/>
          <w:szCs w:val="24"/>
        </w:rPr>
        <w:t xml:space="preserve"> </w:t>
      </w:r>
      <w:r w:rsidRPr="39E2E25E">
        <w:rPr>
          <w:rFonts w:ascii="Calibri" w:eastAsia="Calibri" w:hAnsi="Calibri" w:cs="Calibri"/>
          <w:sz w:val="24"/>
          <w:szCs w:val="24"/>
        </w:rPr>
        <w:t>number of</w:t>
      </w:r>
      <w:proofErr w:type="gramEnd"/>
      <w:r w:rsidRPr="39E2E25E">
        <w:rPr>
          <w:rFonts w:ascii="Calibri" w:eastAsia="Calibri" w:hAnsi="Calibri" w:cs="Calibri"/>
          <w:sz w:val="24"/>
          <w:szCs w:val="24"/>
        </w:rPr>
        <w:t xml:space="preserve"> background technical reports and assessments.</w:t>
      </w:r>
    </w:p>
    <w:p w14:paraId="7902F395" w14:textId="77777777" w:rsidR="00964099" w:rsidRPr="00384E6C" w:rsidRDefault="00964099" w:rsidP="00E1566C">
      <w:pPr>
        <w:pStyle w:val="NoSpacing"/>
        <w:spacing w:line="276" w:lineRule="auto"/>
        <w:rPr>
          <w:rFonts w:ascii="Calibri" w:eastAsia="Calibri" w:hAnsi="Calibri" w:cs="Calibri"/>
          <w:sz w:val="18"/>
          <w:szCs w:val="18"/>
        </w:rPr>
      </w:pPr>
    </w:p>
    <w:p w14:paraId="01479BB6" w14:textId="77777777" w:rsidR="19D4097F" w:rsidRDefault="00144031" w:rsidP="00E1566C">
      <w:pPr>
        <w:pStyle w:val="NoSpacing"/>
        <w:spacing w:line="276" w:lineRule="auto"/>
        <w:rPr>
          <w:rFonts w:ascii="Calibri" w:eastAsia="Calibri" w:hAnsi="Calibri" w:cs="Calibri"/>
          <w:sz w:val="24"/>
          <w:szCs w:val="24"/>
        </w:rPr>
      </w:pPr>
      <w:r w:rsidRPr="39E2E25E">
        <w:rPr>
          <w:rFonts w:ascii="Calibri" w:eastAsia="Calibri" w:hAnsi="Calibri" w:cs="Calibri"/>
          <w:sz w:val="24"/>
          <w:szCs w:val="24"/>
        </w:rPr>
        <w:t>Specifically</w:t>
      </w:r>
      <w:r w:rsidR="0E923BB0" w:rsidRPr="39E2E25E">
        <w:rPr>
          <w:rFonts w:ascii="Calibri" w:eastAsia="Calibri" w:hAnsi="Calibri" w:cs="Calibri"/>
          <w:sz w:val="24"/>
          <w:szCs w:val="24"/>
        </w:rPr>
        <w:t>, the Development Plan proposes:</w:t>
      </w:r>
    </w:p>
    <w:p w14:paraId="332D3CE8" w14:textId="77777777" w:rsidR="19D4097F" w:rsidRDefault="00144031" w:rsidP="00B83230">
      <w:pPr>
        <w:pStyle w:val="ListParagraph"/>
        <w:numPr>
          <w:ilvl w:val="0"/>
          <w:numId w:val="16"/>
        </w:numPr>
        <w:ind w:left="714" w:hanging="357"/>
        <w:rPr>
          <w:rFonts w:eastAsia="Calibri" w:cs="Calibri"/>
        </w:rPr>
      </w:pPr>
      <w:r w:rsidRPr="39E2E25E">
        <w:rPr>
          <w:rFonts w:eastAsia="Calibri" w:cs="Calibri"/>
        </w:rPr>
        <w:t>A</w:t>
      </w:r>
      <w:r w:rsidR="15D12A5A" w:rsidRPr="39E2E25E">
        <w:rPr>
          <w:rFonts w:eastAsia="Calibri" w:cs="Calibri"/>
        </w:rPr>
        <w:t xml:space="preserve"> </w:t>
      </w:r>
      <w:r w:rsidR="28C78DF8" w:rsidRPr="39E2E25E">
        <w:rPr>
          <w:rFonts w:eastAsia="Calibri" w:cs="Calibri"/>
        </w:rPr>
        <w:t>r</w:t>
      </w:r>
      <w:r w:rsidR="15D12A5A" w:rsidRPr="39E2E25E">
        <w:rPr>
          <w:rFonts w:eastAsia="Calibri" w:cs="Calibri"/>
        </w:rPr>
        <w:t xml:space="preserve">esidential </w:t>
      </w:r>
      <w:r w:rsidRPr="39E2E25E">
        <w:rPr>
          <w:rFonts w:eastAsia="Calibri" w:cs="Calibri"/>
        </w:rPr>
        <w:t xml:space="preserve">aged care </w:t>
      </w:r>
      <w:r w:rsidR="52B63E4C" w:rsidRPr="39E2E25E">
        <w:rPr>
          <w:rFonts w:eastAsia="Calibri" w:cs="Calibri"/>
        </w:rPr>
        <w:t>facility</w:t>
      </w:r>
      <w:r w:rsidR="7182B3AF" w:rsidRPr="39E2E25E">
        <w:rPr>
          <w:rFonts w:eastAsia="Calibri" w:cs="Calibri"/>
        </w:rPr>
        <w:t xml:space="preserve"> </w:t>
      </w:r>
      <w:r w:rsidR="480B5C9A" w:rsidRPr="39E2E25E">
        <w:rPr>
          <w:rFonts w:eastAsia="Calibri" w:cs="Calibri"/>
        </w:rPr>
        <w:t xml:space="preserve">with a building height </w:t>
      </w:r>
      <w:r w:rsidR="7182B3AF" w:rsidRPr="39E2E25E">
        <w:rPr>
          <w:rFonts w:eastAsia="Calibri" w:cs="Calibri"/>
        </w:rPr>
        <w:t xml:space="preserve">up to 13.5m and 4 </w:t>
      </w:r>
      <w:proofErr w:type="spellStart"/>
      <w:r w:rsidR="7182B3AF" w:rsidRPr="39E2E25E">
        <w:rPr>
          <w:rFonts w:eastAsia="Calibri" w:cs="Calibri"/>
        </w:rPr>
        <w:t>storeys</w:t>
      </w:r>
      <w:proofErr w:type="spellEnd"/>
      <w:r w:rsidRPr="39E2E25E">
        <w:rPr>
          <w:rFonts w:eastAsia="Calibri" w:cs="Calibri"/>
        </w:rPr>
        <w:t xml:space="preserve"> in the north-east quadrant, which will provide a site specific acoustic and built-form response to the industrial development to the north. This will also directly interface with the GWZ zoned land to the </w:t>
      </w:r>
      <w:r w:rsidR="638B1B0E" w:rsidRPr="39E2E25E">
        <w:rPr>
          <w:rFonts w:eastAsia="Calibri" w:cs="Calibri"/>
        </w:rPr>
        <w:t>ea</w:t>
      </w:r>
      <w:r w:rsidRPr="39E2E25E">
        <w:rPr>
          <w:rFonts w:eastAsia="Calibri" w:cs="Calibri"/>
        </w:rPr>
        <w:t>st.</w:t>
      </w:r>
    </w:p>
    <w:p w14:paraId="69865510" w14:textId="77777777" w:rsidR="19D4097F" w:rsidRDefault="00144031" w:rsidP="00B83230">
      <w:pPr>
        <w:pStyle w:val="ListParagraph"/>
        <w:numPr>
          <w:ilvl w:val="0"/>
          <w:numId w:val="16"/>
        </w:numPr>
        <w:ind w:left="714" w:hanging="357"/>
        <w:rPr>
          <w:rFonts w:eastAsia="Calibri" w:cs="Calibri"/>
          <w:szCs w:val="24"/>
        </w:rPr>
      </w:pPr>
      <w:r w:rsidRPr="39E2E25E">
        <w:rPr>
          <w:rFonts w:eastAsia="Calibri" w:cs="Calibri"/>
        </w:rPr>
        <w:t xml:space="preserve">The GWZ land </w:t>
      </w:r>
      <w:r w:rsidR="3523C892" w:rsidRPr="39E2E25E">
        <w:rPr>
          <w:rFonts w:eastAsia="Calibri" w:cs="Calibri"/>
        </w:rPr>
        <w:t xml:space="preserve">along the eastern boundary </w:t>
      </w:r>
      <w:r w:rsidRPr="39E2E25E">
        <w:rPr>
          <w:rFonts w:eastAsia="Calibri" w:cs="Calibri"/>
        </w:rPr>
        <w:t>is proposed to be embellished and used as open space</w:t>
      </w:r>
      <w:r w:rsidR="6CB628F8" w:rsidRPr="39E2E25E">
        <w:rPr>
          <w:rFonts w:eastAsia="Calibri" w:cs="Calibri"/>
        </w:rPr>
        <w:t xml:space="preserve"> by the</w:t>
      </w:r>
      <w:r w:rsidR="628EAABF" w:rsidRPr="39E2E25E">
        <w:rPr>
          <w:rFonts w:eastAsia="Calibri" w:cs="Calibri"/>
        </w:rPr>
        <w:t xml:space="preserve"> </w:t>
      </w:r>
      <w:r w:rsidR="628EAABF" w:rsidRPr="39E2E25E">
        <w:rPr>
          <w:rFonts w:eastAsia="Calibri" w:cs="Calibri"/>
          <w:color w:val="000000" w:themeColor="text1"/>
          <w:szCs w:val="24"/>
        </w:rPr>
        <w:t>residential</w:t>
      </w:r>
      <w:r w:rsidR="6CB628F8" w:rsidRPr="39E2E25E">
        <w:rPr>
          <w:rFonts w:eastAsia="Calibri" w:cs="Calibri"/>
        </w:rPr>
        <w:t xml:space="preserve"> aged care and retirement village residents</w:t>
      </w:r>
      <w:r w:rsidRPr="39E2E25E">
        <w:rPr>
          <w:rFonts w:eastAsia="Calibri" w:cs="Calibri"/>
        </w:rPr>
        <w:t>.</w:t>
      </w:r>
    </w:p>
    <w:p w14:paraId="617A48C6" w14:textId="77777777" w:rsidR="19D4097F" w:rsidRDefault="00144031" w:rsidP="00B83230">
      <w:pPr>
        <w:pStyle w:val="ListParagraph"/>
        <w:numPr>
          <w:ilvl w:val="0"/>
          <w:numId w:val="16"/>
        </w:numPr>
        <w:ind w:left="714" w:hanging="357"/>
        <w:rPr>
          <w:rFonts w:eastAsia="Calibri" w:cs="Calibri"/>
          <w:szCs w:val="24"/>
        </w:rPr>
      </w:pPr>
      <w:r w:rsidRPr="39E2E25E">
        <w:rPr>
          <w:rFonts w:eastAsia="Calibri" w:cs="Calibri"/>
        </w:rPr>
        <w:t xml:space="preserve">A medical centre </w:t>
      </w:r>
      <w:r w:rsidR="261CA688" w:rsidRPr="39E2E25E">
        <w:rPr>
          <w:rFonts w:eastAsia="Calibri" w:cs="Calibri"/>
        </w:rPr>
        <w:t>with</w:t>
      </w:r>
      <w:r w:rsidR="558DE37F" w:rsidRPr="39E2E25E">
        <w:rPr>
          <w:rFonts w:eastAsia="Calibri" w:cs="Calibri"/>
        </w:rPr>
        <w:t xml:space="preserve"> upper storey</w:t>
      </w:r>
      <w:r w:rsidRPr="39E2E25E">
        <w:rPr>
          <w:rFonts w:eastAsia="Calibri" w:cs="Calibri"/>
        </w:rPr>
        <w:t xml:space="preserve"> independent living units</w:t>
      </w:r>
      <w:r w:rsidR="52C33BF9" w:rsidRPr="39E2E25E">
        <w:rPr>
          <w:rFonts w:eastAsia="Calibri" w:cs="Calibri"/>
        </w:rPr>
        <w:t xml:space="preserve"> with a building height</w:t>
      </w:r>
      <w:r w:rsidR="76F490FF" w:rsidRPr="39E2E25E">
        <w:rPr>
          <w:rFonts w:eastAsia="Calibri" w:cs="Calibri"/>
        </w:rPr>
        <w:t xml:space="preserve"> up to 10m and 3 </w:t>
      </w:r>
      <w:proofErr w:type="spellStart"/>
      <w:r w:rsidR="76F490FF" w:rsidRPr="39E2E25E">
        <w:rPr>
          <w:rFonts w:eastAsia="Calibri" w:cs="Calibri"/>
        </w:rPr>
        <w:t>storeys</w:t>
      </w:r>
      <w:proofErr w:type="spellEnd"/>
      <w:r w:rsidRPr="39E2E25E">
        <w:rPr>
          <w:rFonts w:eastAsia="Calibri" w:cs="Calibri"/>
        </w:rPr>
        <w:t xml:space="preserve"> in the centre of the site. The medical centre will support the retirement and </w:t>
      </w:r>
      <w:r w:rsidR="16A16562" w:rsidRPr="39E2E25E">
        <w:rPr>
          <w:rFonts w:eastAsia="Calibri" w:cs="Calibri"/>
          <w:color w:val="000000" w:themeColor="text1"/>
          <w:szCs w:val="24"/>
        </w:rPr>
        <w:t xml:space="preserve">residential </w:t>
      </w:r>
      <w:r w:rsidRPr="39E2E25E">
        <w:rPr>
          <w:rFonts w:eastAsia="Calibri" w:cs="Calibri"/>
        </w:rPr>
        <w:t xml:space="preserve">aged care village and provide a transition from the </w:t>
      </w:r>
      <w:r w:rsidR="1AA553E7" w:rsidRPr="39E2E25E">
        <w:rPr>
          <w:rFonts w:eastAsia="Calibri" w:cs="Calibri"/>
        </w:rPr>
        <w:t>commercial uses</w:t>
      </w:r>
      <w:r w:rsidR="0117660B" w:rsidRPr="39E2E25E">
        <w:rPr>
          <w:rFonts w:eastAsia="Calibri" w:cs="Calibri"/>
        </w:rPr>
        <w:t xml:space="preserve"> along the north-west boundary,</w:t>
      </w:r>
      <w:r w:rsidRPr="39E2E25E">
        <w:rPr>
          <w:rFonts w:eastAsia="Calibri" w:cs="Calibri"/>
        </w:rPr>
        <w:t xml:space="preserve"> to the residential uses in the south of the site.</w:t>
      </w:r>
    </w:p>
    <w:p w14:paraId="2B46C320" w14:textId="77777777" w:rsidR="19D4097F" w:rsidRDefault="00144031" w:rsidP="00B83230">
      <w:pPr>
        <w:pStyle w:val="ListParagraph"/>
        <w:numPr>
          <w:ilvl w:val="0"/>
          <w:numId w:val="16"/>
        </w:numPr>
        <w:ind w:left="714" w:hanging="357"/>
        <w:rPr>
          <w:rFonts w:eastAsia="Calibri" w:cs="Calibri"/>
        </w:rPr>
      </w:pPr>
      <w:r w:rsidRPr="39E2E25E">
        <w:rPr>
          <w:rFonts w:eastAsia="Calibri" w:cs="Calibri"/>
        </w:rPr>
        <w:t>A retirement village</w:t>
      </w:r>
      <w:r w:rsidR="4CE86E3B" w:rsidRPr="39E2E25E">
        <w:rPr>
          <w:rFonts w:eastAsia="Calibri" w:cs="Calibri"/>
        </w:rPr>
        <w:t xml:space="preserve"> with 1 and 2 storey </w:t>
      </w:r>
      <w:r w:rsidR="577CFF42" w:rsidRPr="39E2E25E">
        <w:rPr>
          <w:rFonts w:eastAsia="Calibri" w:cs="Calibri"/>
        </w:rPr>
        <w:t>buildings with heights</w:t>
      </w:r>
      <w:r w:rsidR="4CE86E3B" w:rsidRPr="39E2E25E">
        <w:rPr>
          <w:rFonts w:eastAsia="Calibri" w:cs="Calibri"/>
        </w:rPr>
        <w:t xml:space="preserve"> of 6m-9m</w:t>
      </w:r>
      <w:r w:rsidRPr="39E2E25E">
        <w:rPr>
          <w:rFonts w:eastAsia="Calibri" w:cs="Calibri"/>
        </w:rPr>
        <w:t xml:space="preserve"> in the south of the site</w:t>
      </w:r>
      <w:r w:rsidR="7B83DFE5" w:rsidRPr="39E2E25E">
        <w:rPr>
          <w:rFonts w:eastAsia="Calibri" w:cs="Calibri"/>
        </w:rPr>
        <w:t xml:space="preserve"> which</w:t>
      </w:r>
      <w:r w:rsidRPr="39E2E25E">
        <w:rPr>
          <w:rFonts w:eastAsia="Calibri" w:cs="Calibri"/>
        </w:rPr>
        <w:t xml:space="preserve"> transition to low density residential use south of the site.</w:t>
      </w:r>
    </w:p>
    <w:p w14:paraId="54B86B61" w14:textId="77777777" w:rsidR="2F759AFC" w:rsidRDefault="00144031" w:rsidP="00B83230">
      <w:pPr>
        <w:pStyle w:val="ListParagraph"/>
        <w:numPr>
          <w:ilvl w:val="0"/>
          <w:numId w:val="16"/>
        </w:numPr>
        <w:ind w:left="714" w:hanging="357"/>
        <w:rPr>
          <w:rFonts w:eastAsia="Calibri" w:cs="Calibri"/>
        </w:rPr>
      </w:pPr>
      <w:r w:rsidRPr="39E2E25E">
        <w:rPr>
          <w:rFonts w:eastAsia="Calibri" w:cs="Calibri"/>
        </w:rPr>
        <w:t>Two commercial sites in the north-west quadrant</w:t>
      </w:r>
      <w:r w:rsidR="27AF937A" w:rsidRPr="39E2E25E">
        <w:rPr>
          <w:rFonts w:eastAsia="Calibri" w:cs="Calibri"/>
        </w:rPr>
        <w:t xml:space="preserve"> with elements of built form (determined by the use) allowed up to 12m</w:t>
      </w:r>
      <w:r w:rsidRPr="39E2E25E">
        <w:rPr>
          <w:rFonts w:eastAsia="Calibri" w:cs="Calibri"/>
        </w:rPr>
        <w:t xml:space="preserve">. This use </w:t>
      </w:r>
      <w:r w:rsidR="4C2CD297" w:rsidRPr="39E2E25E">
        <w:rPr>
          <w:rFonts w:eastAsia="Calibri" w:cs="Calibri"/>
        </w:rPr>
        <w:t>will interface with</w:t>
      </w:r>
      <w:r w:rsidRPr="39E2E25E">
        <w:rPr>
          <w:rFonts w:eastAsia="Calibri" w:cs="Calibri"/>
        </w:rPr>
        <w:t xml:space="preserve"> the industrial development to the north and provides a transition from that use to the residential uses proposed to the south.</w:t>
      </w:r>
      <w:r w:rsidR="27EFB393" w:rsidRPr="39E2E25E">
        <w:rPr>
          <w:rFonts w:eastAsia="Calibri" w:cs="Calibri"/>
        </w:rPr>
        <w:t xml:space="preserve"> Commercial uses allowed under the zone</w:t>
      </w:r>
      <w:r w:rsidR="0B76CC07" w:rsidRPr="39E2E25E">
        <w:rPr>
          <w:rFonts w:eastAsia="Calibri" w:cs="Calibri"/>
        </w:rPr>
        <w:t>, but require a planning permit,</w:t>
      </w:r>
      <w:r w:rsidR="27EFB393" w:rsidRPr="39E2E25E">
        <w:rPr>
          <w:rFonts w:eastAsia="Calibri" w:cs="Calibri"/>
        </w:rPr>
        <w:t xml:space="preserve"> include:</w:t>
      </w:r>
    </w:p>
    <w:p w14:paraId="41FC5064" w14:textId="77777777" w:rsidR="2AB90013" w:rsidRDefault="00144031" w:rsidP="00B83230">
      <w:pPr>
        <w:pStyle w:val="ListParagraph"/>
        <w:numPr>
          <w:ilvl w:val="1"/>
          <w:numId w:val="16"/>
        </w:numPr>
        <w:rPr>
          <w:rFonts w:eastAsia="Calibri" w:cs="Calibri"/>
        </w:rPr>
      </w:pPr>
      <w:r w:rsidRPr="621D5B14">
        <w:rPr>
          <w:rFonts w:eastAsia="Calibri" w:cs="Calibri"/>
        </w:rPr>
        <w:t>Car wash</w:t>
      </w:r>
      <w:r w:rsidR="04B40205" w:rsidRPr="621D5B14">
        <w:rPr>
          <w:rFonts w:eastAsia="Calibri" w:cs="Calibri"/>
        </w:rPr>
        <w:t>,</w:t>
      </w:r>
    </w:p>
    <w:p w14:paraId="07A4D23D" w14:textId="77777777" w:rsidR="2AB90013" w:rsidRDefault="00144031" w:rsidP="00B83230">
      <w:pPr>
        <w:pStyle w:val="ListParagraph"/>
        <w:numPr>
          <w:ilvl w:val="1"/>
          <w:numId w:val="16"/>
        </w:numPr>
        <w:rPr>
          <w:rFonts w:eastAsia="Calibri" w:cs="Calibri"/>
        </w:rPr>
      </w:pPr>
      <w:r w:rsidRPr="621D5B14">
        <w:rPr>
          <w:rFonts w:eastAsia="Calibri" w:cs="Calibri"/>
        </w:rPr>
        <w:t>Convenience store</w:t>
      </w:r>
      <w:r w:rsidR="04B40205" w:rsidRPr="621D5B14">
        <w:rPr>
          <w:rFonts w:eastAsia="Calibri" w:cs="Calibri"/>
        </w:rPr>
        <w:t>,</w:t>
      </w:r>
    </w:p>
    <w:p w14:paraId="592233B1" w14:textId="77777777" w:rsidR="2AB90013" w:rsidRDefault="00144031" w:rsidP="00B83230">
      <w:pPr>
        <w:pStyle w:val="ListParagraph"/>
        <w:numPr>
          <w:ilvl w:val="1"/>
          <w:numId w:val="16"/>
        </w:numPr>
        <w:rPr>
          <w:rFonts w:eastAsia="Calibri" w:cs="Calibri"/>
        </w:rPr>
      </w:pPr>
      <w:r w:rsidRPr="621D5B14">
        <w:rPr>
          <w:rFonts w:eastAsia="Calibri" w:cs="Calibri"/>
        </w:rPr>
        <w:t>Service Station</w:t>
      </w:r>
      <w:r w:rsidR="16D7C6C9" w:rsidRPr="621D5B14">
        <w:rPr>
          <w:rFonts w:eastAsia="Calibri" w:cs="Calibri"/>
        </w:rPr>
        <w:t>,</w:t>
      </w:r>
    </w:p>
    <w:p w14:paraId="1025FCB9" w14:textId="77777777" w:rsidR="2AB90013" w:rsidRDefault="00144031" w:rsidP="00B83230">
      <w:pPr>
        <w:pStyle w:val="ListParagraph"/>
        <w:numPr>
          <w:ilvl w:val="1"/>
          <w:numId w:val="16"/>
        </w:numPr>
        <w:rPr>
          <w:rFonts w:eastAsia="Calibri" w:cs="Calibri"/>
        </w:rPr>
      </w:pPr>
      <w:r w:rsidRPr="621D5B14">
        <w:rPr>
          <w:rFonts w:eastAsia="Calibri" w:cs="Calibri"/>
        </w:rPr>
        <w:t>Convenience restaurant</w:t>
      </w:r>
      <w:r w:rsidR="16D7C6C9" w:rsidRPr="621D5B14">
        <w:rPr>
          <w:rFonts w:eastAsia="Calibri" w:cs="Calibri"/>
        </w:rPr>
        <w:t>, and</w:t>
      </w:r>
    </w:p>
    <w:p w14:paraId="1C5CFC82" w14:textId="77777777" w:rsidR="2AB90013" w:rsidRDefault="00144031" w:rsidP="00B83230">
      <w:pPr>
        <w:pStyle w:val="ListParagraph"/>
        <w:numPr>
          <w:ilvl w:val="1"/>
          <w:numId w:val="16"/>
        </w:numPr>
        <w:rPr>
          <w:rFonts w:eastAsia="Calibri" w:cs="Calibri"/>
        </w:rPr>
      </w:pPr>
      <w:r w:rsidRPr="621D5B14">
        <w:rPr>
          <w:rFonts w:eastAsia="Calibri" w:cs="Calibri"/>
        </w:rPr>
        <w:t>Food and drink premises</w:t>
      </w:r>
      <w:r w:rsidR="3FCC5566" w:rsidRPr="621D5B14">
        <w:rPr>
          <w:rFonts w:eastAsia="Calibri" w:cs="Calibri"/>
        </w:rPr>
        <w:t>.</w:t>
      </w:r>
    </w:p>
    <w:p w14:paraId="364FBCA7" w14:textId="77777777" w:rsidR="19D4097F" w:rsidRDefault="00144031" w:rsidP="00B83230">
      <w:pPr>
        <w:pStyle w:val="ListParagraph"/>
        <w:numPr>
          <w:ilvl w:val="0"/>
          <w:numId w:val="16"/>
        </w:numPr>
        <w:ind w:left="714" w:hanging="357"/>
        <w:rPr>
          <w:rFonts w:eastAsia="Calibri" w:cs="Calibri"/>
        </w:rPr>
      </w:pPr>
      <w:r w:rsidRPr="621D5B14">
        <w:rPr>
          <w:rFonts w:eastAsia="Calibri" w:cs="Calibri"/>
        </w:rPr>
        <w:lastRenderedPageBreak/>
        <w:t>A single point of access to the site through a new roundabout from Plenty Road.</w:t>
      </w:r>
      <w:r w:rsidR="1BBF1E07" w:rsidRPr="621D5B14">
        <w:rPr>
          <w:rFonts w:eastAsia="Calibri" w:cs="Calibri"/>
        </w:rPr>
        <w:t xml:space="preserve"> The roundabout allows for continual flow of traffic. It also provides the potential to </w:t>
      </w:r>
      <w:r w:rsidR="2773AEFC" w:rsidRPr="621D5B14">
        <w:rPr>
          <w:rFonts w:eastAsia="Calibri" w:cs="Calibri"/>
        </w:rPr>
        <w:t xml:space="preserve">add an additional </w:t>
      </w:r>
      <w:r w:rsidR="1BBF1E07" w:rsidRPr="621D5B14">
        <w:rPr>
          <w:rFonts w:eastAsia="Calibri" w:cs="Calibri"/>
        </w:rPr>
        <w:t>fourth, western leg to expand the road network in the immediate area</w:t>
      </w:r>
      <w:r w:rsidR="61FD86AA" w:rsidRPr="621D5B14">
        <w:rPr>
          <w:rFonts w:eastAsia="Calibri" w:cs="Calibri"/>
        </w:rPr>
        <w:t xml:space="preserve"> </w:t>
      </w:r>
      <w:r w:rsidR="0EA1A5D0" w:rsidRPr="621D5B14">
        <w:rPr>
          <w:rFonts w:eastAsia="Calibri" w:cs="Calibri"/>
        </w:rPr>
        <w:t>and</w:t>
      </w:r>
      <w:r w:rsidR="61FD86AA" w:rsidRPr="621D5B14">
        <w:rPr>
          <w:rFonts w:eastAsia="Calibri" w:cs="Calibri"/>
        </w:rPr>
        <w:t xml:space="preserve"> improve current condition</w:t>
      </w:r>
      <w:r w:rsidR="5947E4A4" w:rsidRPr="621D5B14">
        <w:rPr>
          <w:rFonts w:eastAsia="Calibri" w:cs="Calibri"/>
        </w:rPr>
        <w:t>s in re</w:t>
      </w:r>
      <w:r w:rsidR="2E6D8471" w:rsidRPr="621D5B14">
        <w:rPr>
          <w:rFonts w:eastAsia="Calibri" w:cs="Calibri"/>
        </w:rPr>
        <w:t xml:space="preserve">spect </w:t>
      </w:r>
      <w:r w:rsidR="5947E4A4" w:rsidRPr="621D5B14">
        <w:rPr>
          <w:rFonts w:eastAsia="Calibri" w:cs="Calibri"/>
        </w:rPr>
        <w:t>to both congestion and safety.</w:t>
      </w:r>
      <w:r w:rsidR="61FD86AA" w:rsidRPr="621D5B14">
        <w:rPr>
          <w:rFonts w:eastAsia="Calibri" w:cs="Calibri"/>
        </w:rPr>
        <w:t xml:space="preserve"> </w:t>
      </w:r>
    </w:p>
    <w:p w14:paraId="2C0519B4" w14:textId="77777777" w:rsidR="19D4097F" w:rsidRDefault="00144031" w:rsidP="00B83230">
      <w:pPr>
        <w:pStyle w:val="ListParagraph"/>
        <w:numPr>
          <w:ilvl w:val="0"/>
          <w:numId w:val="16"/>
        </w:numPr>
        <w:ind w:left="714" w:hanging="357"/>
        <w:contextualSpacing w:val="0"/>
        <w:rPr>
          <w:rFonts w:eastAsia="Calibri" w:cs="Calibri"/>
        </w:rPr>
      </w:pPr>
      <w:r w:rsidRPr="356867CB">
        <w:rPr>
          <w:rFonts w:eastAsia="Calibri" w:cs="Calibri"/>
        </w:rPr>
        <w:t xml:space="preserve">Shared path along Plenty Road frontage connecting the bus stop to the south of the site to the existing footpath </w:t>
      </w:r>
      <w:r w:rsidR="35C4A10F" w:rsidRPr="356867CB">
        <w:rPr>
          <w:rFonts w:eastAsia="Calibri" w:cs="Calibri"/>
        </w:rPr>
        <w:t xml:space="preserve">which currently terminates </w:t>
      </w:r>
      <w:r w:rsidR="3B48DC41" w:rsidRPr="356867CB">
        <w:rPr>
          <w:rFonts w:eastAsia="Calibri" w:cs="Calibri"/>
        </w:rPr>
        <w:t>to</w:t>
      </w:r>
      <w:r w:rsidRPr="356867CB">
        <w:rPr>
          <w:rFonts w:eastAsia="Calibri" w:cs="Calibri"/>
        </w:rPr>
        <w:t xml:space="preserve"> the north of the site. </w:t>
      </w:r>
    </w:p>
    <w:p w14:paraId="5AB7C95C" w14:textId="77777777" w:rsidR="19D4097F" w:rsidRDefault="00144031" w:rsidP="00B83230">
      <w:pPr>
        <w:pStyle w:val="ListParagraph"/>
        <w:numPr>
          <w:ilvl w:val="0"/>
          <w:numId w:val="16"/>
        </w:numPr>
        <w:ind w:left="714" w:hanging="357"/>
        <w:rPr>
          <w:rFonts w:eastAsia="Calibri" w:cs="Calibri"/>
        </w:rPr>
      </w:pPr>
      <w:r w:rsidRPr="73E92460">
        <w:rPr>
          <w:rFonts w:eastAsia="Calibri" w:cs="Calibri"/>
        </w:rPr>
        <w:t xml:space="preserve">The following </w:t>
      </w:r>
      <w:r w:rsidR="1855692D" w:rsidRPr="73E92460">
        <w:rPr>
          <w:rFonts w:eastAsia="Calibri" w:cs="Calibri"/>
        </w:rPr>
        <w:t>develo</w:t>
      </w:r>
      <w:r w:rsidR="0DC1DEDB" w:rsidRPr="73E92460">
        <w:rPr>
          <w:rFonts w:eastAsia="Calibri" w:cs="Calibri"/>
        </w:rPr>
        <w:t>p</w:t>
      </w:r>
      <w:r w:rsidR="1855692D" w:rsidRPr="73E92460">
        <w:rPr>
          <w:rFonts w:eastAsia="Calibri" w:cs="Calibri"/>
        </w:rPr>
        <w:t xml:space="preserve">ment </w:t>
      </w:r>
      <w:r w:rsidR="427A5AC9" w:rsidRPr="73E92460">
        <w:rPr>
          <w:rFonts w:eastAsia="Calibri" w:cs="Calibri"/>
        </w:rPr>
        <w:t>conditions</w:t>
      </w:r>
      <w:r w:rsidR="1855692D" w:rsidRPr="73E92460">
        <w:rPr>
          <w:rFonts w:eastAsia="Calibri" w:cs="Calibri"/>
        </w:rPr>
        <w:t xml:space="preserve"> and planning </w:t>
      </w:r>
      <w:r w:rsidR="577DCA4B" w:rsidRPr="73E92460">
        <w:rPr>
          <w:rFonts w:eastAsia="Calibri" w:cs="Calibri"/>
        </w:rPr>
        <w:t>p</w:t>
      </w:r>
      <w:r w:rsidR="1E0582FF" w:rsidRPr="73E92460">
        <w:rPr>
          <w:rFonts w:eastAsia="Calibri" w:cs="Calibri"/>
        </w:rPr>
        <w:t>ermit application requirements</w:t>
      </w:r>
      <w:r w:rsidR="3E5F27B4" w:rsidRPr="73E92460">
        <w:rPr>
          <w:rFonts w:eastAsia="Calibri" w:cs="Calibri"/>
        </w:rPr>
        <w:t xml:space="preserve"> form part of the Development Plan</w:t>
      </w:r>
      <w:r w:rsidR="6933D122" w:rsidRPr="73E92460">
        <w:rPr>
          <w:rFonts w:eastAsia="Calibri" w:cs="Calibri"/>
        </w:rPr>
        <w:t>:</w:t>
      </w:r>
    </w:p>
    <w:p w14:paraId="57B4A663" w14:textId="77777777" w:rsidR="19D4097F" w:rsidRDefault="00144031" w:rsidP="00B83230">
      <w:pPr>
        <w:pStyle w:val="ListParagraph"/>
        <w:numPr>
          <w:ilvl w:val="1"/>
          <w:numId w:val="16"/>
        </w:numPr>
        <w:rPr>
          <w:rFonts w:eastAsia="Calibri" w:cs="Calibri"/>
        </w:rPr>
      </w:pPr>
      <w:r w:rsidRPr="39E2E25E">
        <w:rPr>
          <w:rFonts w:eastAsia="Calibri" w:cs="Calibri"/>
        </w:rPr>
        <w:t>T</w:t>
      </w:r>
      <w:r w:rsidR="34A29954" w:rsidRPr="39E2E25E">
        <w:rPr>
          <w:rFonts w:eastAsia="Calibri" w:cs="Calibri"/>
        </w:rPr>
        <w:t>o</w:t>
      </w:r>
      <w:r w:rsidR="48021D4F" w:rsidRPr="39E2E25E">
        <w:rPr>
          <w:rFonts w:eastAsia="Calibri" w:cs="Calibri"/>
        </w:rPr>
        <w:t xml:space="preserve"> </w:t>
      </w:r>
      <w:r w:rsidR="05934663" w:rsidRPr="39E2E25E">
        <w:rPr>
          <w:rFonts w:eastAsia="Calibri" w:cs="Calibri"/>
        </w:rPr>
        <w:t>ensure</w:t>
      </w:r>
      <w:r w:rsidR="1EADEADB" w:rsidRPr="39E2E25E">
        <w:rPr>
          <w:rFonts w:eastAsia="Calibri" w:cs="Calibri"/>
        </w:rPr>
        <w:t xml:space="preserve"> the delivery of the </w:t>
      </w:r>
      <w:r w:rsidR="6AA391D2" w:rsidRPr="39E2E25E">
        <w:rPr>
          <w:rFonts w:eastAsia="Calibri" w:cs="Calibri"/>
        </w:rPr>
        <w:t>roundabout</w:t>
      </w:r>
      <w:r w:rsidR="1EADEADB" w:rsidRPr="39E2E25E">
        <w:rPr>
          <w:rFonts w:eastAsia="Calibri" w:cs="Calibri"/>
        </w:rPr>
        <w:t xml:space="preserve"> </w:t>
      </w:r>
      <w:r w:rsidR="44B9BE64" w:rsidRPr="39E2E25E">
        <w:rPr>
          <w:rFonts w:eastAsia="Calibri" w:cs="Calibri"/>
        </w:rPr>
        <w:t xml:space="preserve">as </w:t>
      </w:r>
      <w:r w:rsidR="2038FAD8" w:rsidRPr="39E2E25E">
        <w:rPr>
          <w:rFonts w:eastAsia="Calibri" w:cs="Calibri"/>
        </w:rPr>
        <w:t>the first stage</w:t>
      </w:r>
      <w:r w:rsidR="44B9BE64" w:rsidRPr="39E2E25E">
        <w:rPr>
          <w:rFonts w:eastAsia="Calibri" w:cs="Calibri"/>
        </w:rPr>
        <w:t xml:space="preserve"> of any development</w:t>
      </w:r>
      <w:r w:rsidR="33D4721D" w:rsidRPr="39E2E25E">
        <w:rPr>
          <w:rFonts w:eastAsia="Calibri" w:cs="Calibri"/>
        </w:rPr>
        <w:t xml:space="preserve">. No interim access </w:t>
      </w:r>
      <w:r w:rsidR="1F64FAD5" w:rsidRPr="39E2E25E">
        <w:rPr>
          <w:rFonts w:eastAsia="Calibri" w:cs="Calibri"/>
        </w:rPr>
        <w:t xml:space="preserve">arrangements </w:t>
      </w:r>
      <w:r w:rsidR="50978391" w:rsidRPr="39E2E25E">
        <w:rPr>
          <w:rFonts w:eastAsia="Calibri" w:cs="Calibri"/>
        </w:rPr>
        <w:t>will be considered.</w:t>
      </w:r>
    </w:p>
    <w:p w14:paraId="4860073F" w14:textId="77777777" w:rsidR="19D4097F" w:rsidRDefault="00144031" w:rsidP="00B83230">
      <w:pPr>
        <w:pStyle w:val="ListParagraph"/>
        <w:numPr>
          <w:ilvl w:val="1"/>
          <w:numId w:val="16"/>
        </w:numPr>
        <w:rPr>
          <w:rFonts w:eastAsia="Calibri" w:cs="Calibri"/>
        </w:rPr>
      </w:pPr>
      <w:r w:rsidRPr="473560EC">
        <w:rPr>
          <w:rFonts w:eastAsia="Calibri" w:cs="Calibri"/>
        </w:rPr>
        <w:t>To provide information on how the balance of the land will be managed and developed</w:t>
      </w:r>
      <w:r w:rsidR="1D288AB1" w:rsidRPr="473560EC">
        <w:rPr>
          <w:rFonts w:eastAsia="Calibri" w:cs="Calibri"/>
        </w:rPr>
        <w:t>,</w:t>
      </w:r>
      <w:r w:rsidRPr="473560EC">
        <w:rPr>
          <w:rFonts w:eastAsia="Calibri" w:cs="Calibri"/>
        </w:rPr>
        <w:t xml:space="preserve"> and</w:t>
      </w:r>
      <w:r w:rsidR="50C000F9" w:rsidRPr="473560EC">
        <w:rPr>
          <w:rFonts w:eastAsia="Calibri" w:cs="Calibri"/>
        </w:rPr>
        <w:t xml:space="preserve"> the</w:t>
      </w:r>
      <w:r w:rsidRPr="473560EC">
        <w:rPr>
          <w:rFonts w:eastAsia="Calibri" w:cs="Calibri"/>
        </w:rPr>
        <w:t xml:space="preserve"> timing of development.</w:t>
      </w:r>
    </w:p>
    <w:p w14:paraId="2702C937" w14:textId="77777777" w:rsidR="19D4097F" w:rsidRDefault="00144031" w:rsidP="00B83230">
      <w:pPr>
        <w:pStyle w:val="ListParagraph"/>
        <w:numPr>
          <w:ilvl w:val="1"/>
          <w:numId w:val="16"/>
        </w:numPr>
        <w:rPr>
          <w:rFonts w:eastAsia="Calibri" w:cs="Calibri"/>
        </w:rPr>
      </w:pPr>
      <w:r w:rsidRPr="39E2E25E">
        <w:rPr>
          <w:rFonts w:eastAsia="Calibri" w:cs="Calibri"/>
        </w:rPr>
        <w:t>To provide</w:t>
      </w:r>
      <w:r w:rsidR="1FBA15AA" w:rsidRPr="39E2E25E">
        <w:rPr>
          <w:rFonts w:eastAsia="Calibri" w:cs="Calibri"/>
        </w:rPr>
        <w:t xml:space="preserve"> </w:t>
      </w:r>
      <w:r w:rsidR="05934663" w:rsidRPr="39E2E25E">
        <w:rPr>
          <w:rFonts w:eastAsia="Calibri" w:cs="Calibri"/>
        </w:rPr>
        <w:t xml:space="preserve">additional assessment </w:t>
      </w:r>
      <w:r w:rsidR="2DB32EB2" w:rsidRPr="39E2E25E">
        <w:rPr>
          <w:rFonts w:eastAsia="Calibri" w:cs="Calibri"/>
        </w:rPr>
        <w:t xml:space="preserve">of aged care demand </w:t>
      </w:r>
      <w:r w:rsidR="41D740E0" w:rsidRPr="39E2E25E">
        <w:rPr>
          <w:rFonts w:eastAsia="Calibri" w:cs="Calibri"/>
        </w:rPr>
        <w:t xml:space="preserve">at </w:t>
      </w:r>
      <w:r w:rsidR="70A206A4" w:rsidRPr="39E2E25E">
        <w:rPr>
          <w:rFonts w:eastAsia="Calibri" w:cs="Calibri"/>
        </w:rPr>
        <w:t>the time of the planning</w:t>
      </w:r>
      <w:r w:rsidR="3B13A0ED" w:rsidRPr="39E2E25E">
        <w:rPr>
          <w:rFonts w:eastAsia="Calibri" w:cs="Calibri"/>
        </w:rPr>
        <w:t xml:space="preserve"> </w:t>
      </w:r>
      <w:r w:rsidR="25A88891" w:rsidRPr="39E2E25E">
        <w:rPr>
          <w:rFonts w:eastAsia="Calibri" w:cs="Calibri"/>
        </w:rPr>
        <w:t>permit</w:t>
      </w:r>
      <w:r w:rsidR="1EBF2DA6" w:rsidRPr="39E2E25E">
        <w:rPr>
          <w:rFonts w:eastAsia="Calibri" w:cs="Calibri"/>
        </w:rPr>
        <w:t>.</w:t>
      </w:r>
    </w:p>
    <w:p w14:paraId="30EE07D7" w14:textId="77777777" w:rsidR="19D4097F" w:rsidRDefault="00144031" w:rsidP="00B83230">
      <w:pPr>
        <w:pStyle w:val="ListParagraph"/>
        <w:numPr>
          <w:ilvl w:val="1"/>
          <w:numId w:val="16"/>
        </w:numPr>
        <w:rPr>
          <w:rFonts w:eastAsia="Calibri" w:cs="Calibri"/>
          <w:szCs w:val="24"/>
        </w:rPr>
      </w:pPr>
      <w:r w:rsidRPr="39E2E25E">
        <w:rPr>
          <w:rFonts w:eastAsia="Calibri" w:cs="Calibri"/>
        </w:rPr>
        <w:t xml:space="preserve">Acoustic assessment to support the </w:t>
      </w:r>
      <w:r w:rsidR="05FEA453" w:rsidRPr="39E2E25E">
        <w:rPr>
          <w:rFonts w:eastAsia="Calibri" w:cs="Calibri"/>
        </w:rPr>
        <w:t xml:space="preserve">amenity for future residents of the </w:t>
      </w:r>
      <w:r w:rsidR="18248BD9" w:rsidRPr="39E2E25E">
        <w:rPr>
          <w:rFonts w:eastAsia="Calibri" w:cs="Calibri"/>
          <w:color w:val="000000" w:themeColor="text1"/>
          <w:szCs w:val="24"/>
        </w:rPr>
        <w:t xml:space="preserve">residential </w:t>
      </w:r>
      <w:r w:rsidRPr="39E2E25E">
        <w:rPr>
          <w:rFonts w:eastAsia="Calibri" w:cs="Calibri"/>
        </w:rPr>
        <w:t>aged care building</w:t>
      </w:r>
      <w:r w:rsidR="50E7C479" w:rsidRPr="39E2E25E">
        <w:rPr>
          <w:rFonts w:eastAsia="Calibri" w:cs="Calibri"/>
        </w:rPr>
        <w:t>.</w:t>
      </w:r>
    </w:p>
    <w:p w14:paraId="36AF9A2C" w14:textId="77777777" w:rsidR="19D4097F" w:rsidRDefault="00144031" w:rsidP="00B83230">
      <w:pPr>
        <w:pStyle w:val="ListParagraph"/>
        <w:numPr>
          <w:ilvl w:val="1"/>
          <w:numId w:val="16"/>
        </w:numPr>
        <w:rPr>
          <w:rFonts w:eastAsia="Calibri" w:cs="Calibri"/>
        </w:rPr>
      </w:pPr>
      <w:r w:rsidRPr="39E2E25E">
        <w:rPr>
          <w:rFonts w:eastAsia="Calibri" w:cs="Calibri"/>
        </w:rPr>
        <w:t xml:space="preserve">Agreements with neighbouring </w:t>
      </w:r>
      <w:r w:rsidR="31E60891" w:rsidRPr="39E2E25E">
        <w:rPr>
          <w:rFonts w:eastAsia="Calibri" w:cs="Calibri"/>
        </w:rPr>
        <w:t>landowners</w:t>
      </w:r>
      <w:r w:rsidRPr="39E2E25E">
        <w:rPr>
          <w:rFonts w:eastAsia="Calibri" w:cs="Calibri"/>
        </w:rPr>
        <w:t xml:space="preserve"> and managers for stormwater and drainage provision</w:t>
      </w:r>
      <w:r w:rsidR="7487D4AA" w:rsidRPr="39E2E25E">
        <w:rPr>
          <w:rFonts w:eastAsia="Calibri" w:cs="Calibri"/>
        </w:rPr>
        <w:t>.</w:t>
      </w:r>
    </w:p>
    <w:p w14:paraId="09BA6660" w14:textId="77777777" w:rsidR="19D4097F" w:rsidRDefault="00144031" w:rsidP="00B83230">
      <w:pPr>
        <w:numPr>
          <w:ilvl w:val="1"/>
          <w:numId w:val="16"/>
        </w:numPr>
        <w:rPr>
          <w:rFonts w:eastAsia="Calibri" w:cs="Calibri"/>
        </w:rPr>
      </w:pPr>
      <w:r w:rsidRPr="73E92460">
        <w:rPr>
          <w:rFonts w:eastAsia="Calibri" w:cs="Calibri"/>
        </w:rPr>
        <w:t>Design guidelines requiring high quality architectural form and landscape treatment along Plenty Road, in line the with gateway location of the site.</w:t>
      </w:r>
    </w:p>
    <w:p w14:paraId="4EF622ED" w14:textId="77777777" w:rsidR="73E92460" w:rsidRDefault="73E92460" w:rsidP="73E92460">
      <w:pPr>
        <w:rPr>
          <w:b/>
          <w:bCs/>
        </w:rPr>
      </w:pPr>
    </w:p>
    <w:p w14:paraId="53A6C4D3" w14:textId="77777777" w:rsidR="332B764C" w:rsidRPr="00964099" w:rsidRDefault="00144031" w:rsidP="00E1566C">
      <w:pPr>
        <w:rPr>
          <w:b/>
          <w:bCs/>
        </w:rPr>
      </w:pPr>
      <w:r w:rsidRPr="67FF5C6D">
        <w:rPr>
          <w:b/>
          <w:bCs/>
        </w:rPr>
        <w:t>Non-statutory Exhibition</w:t>
      </w:r>
    </w:p>
    <w:p w14:paraId="3FD9AD9E" w14:textId="77777777" w:rsidR="00715971" w:rsidRPr="00964099" w:rsidRDefault="00144031" w:rsidP="00E1566C">
      <w:pPr>
        <w:rPr>
          <w:i/>
          <w:iCs/>
          <w:u w:val="single"/>
        </w:rPr>
      </w:pPr>
      <w:r w:rsidRPr="00964099">
        <w:rPr>
          <w:i/>
          <w:iCs/>
          <w:u w:val="single"/>
        </w:rPr>
        <w:t>S</w:t>
      </w:r>
      <w:r w:rsidR="00270B8F" w:rsidRPr="00964099">
        <w:rPr>
          <w:i/>
          <w:iCs/>
          <w:u w:val="single"/>
        </w:rPr>
        <w:t>ubmissions</w:t>
      </w:r>
    </w:p>
    <w:p w14:paraId="1CE64D82" w14:textId="77777777" w:rsidR="00715971" w:rsidRPr="00964099" w:rsidRDefault="00144031" w:rsidP="00E1566C">
      <w:r>
        <w:t>In total, 29 submissions were received during exhibition. One submission expressed support for the proposal, 17 submissions objected to the proposal, six submissions expressed conditional approval, and several submissions did not address the draf</w:t>
      </w:r>
      <w:r w:rsidRPr="39E2E25E">
        <w:t xml:space="preserve">t Development Plan </w:t>
      </w:r>
      <w:r>
        <w:t xml:space="preserve">but instead suggested alternative uses. Several themes emerged across the submissions, which are discussed in detail below. </w:t>
      </w:r>
      <w:r w:rsidRPr="39E2E25E">
        <w:rPr>
          <w:i/>
          <w:iCs/>
        </w:rPr>
        <w:t xml:space="preserve">Attachment </w:t>
      </w:r>
      <w:r w:rsidR="32F9B952" w:rsidRPr="39E2E25E">
        <w:rPr>
          <w:i/>
          <w:iCs/>
        </w:rPr>
        <w:t>2</w:t>
      </w:r>
      <w:r>
        <w:t xml:space="preserve"> details all submissions received and provides responses to all other matters which are not discussed below.</w:t>
      </w:r>
    </w:p>
    <w:p w14:paraId="4A38362A" w14:textId="77777777" w:rsidR="00715971" w:rsidRPr="00964099" w:rsidRDefault="00715971" w:rsidP="00E1566C"/>
    <w:p w14:paraId="6982BD1A" w14:textId="77777777" w:rsidR="00715971" w:rsidRPr="00964099" w:rsidRDefault="00144031" w:rsidP="00E1566C">
      <w:pPr>
        <w:rPr>
          <w:i/>
          <w:u w:val="single"/>
        </w:rPr>
      </w:pPr>
      <w:r w:rsidRPr="00964099">
        <w:rPr>
          <w:i/>
          <w:u w:val="single"/>
        </w:rPr>
        <w:t>Plenty Road and Roundabout Access</w:t>
      </w:r>
    </w:p>
    <w:p w14:paraId="579D7219" w14:textId="77777777" w:rsidR="00715971" w:rsidRPr="00964099" w:rsidRDefault="00144031" w:rsidP="00E1566C">
      <w:r>
        <w:t xml:space="preserve">Sixteen submissions raised </w:t>
      </w:r>
      <w:r w:rsidR="034214E3">
        <w:t xml:space="preserve">a concern regarding </w:t>
      </w:r>
      <w:r>
        <w:t xml:space="preserve">the impact that the proposed roundabout access will have on existing traffic congestion and safety along Plenty Road. The draft Development Plan proposes a roundabout access on Plenty Road immediately south-west of </w:t>
      </w:r>
      <w:r w:rsidR="32E5CAFD">
        <w:t>commercial uses</w:t>
      </w:r>
      <w:r>
        <w:t xml:space="preserve">, which </w:t>
      </w:r>
      <w:r w:rsidR="04E6E23D">
        <w:t xml:space="preserve">will be the sole access to the site and will service all proposed uses. </w:t>
      </w:r>
      <w:r>
        <w:t xml:space="preserve"> </w:t>
      </w:r>
    </w:p>
    <w:p w14:paraId="4E2F1940" w14:textId="77777777" w:rsidR="621D5B14" w:rsidRDefault="621D5B14"/>
    <w:p w14:paraId="6846C3EC" w14:textId="77777777" w:rsidR="00C223CA" w:rsidRDefault="00144031" w:rsidP="00E1566C">
      <w:r>
        <w:t>In addressing the submitter</w:t>
      </w:r>
      <w:r w:rsidR="54D3324D">
        <w:t>s</w:t>
      </w:r>
      <w:r>
        <w:t xml:space="preserve"> concerns, Council </w:t>
      </w:r>
      <w:r w:rsidR="2A3AE394">
        <w:t>o</w:t>
      </w:r>
      <w:r>
        <w:t>fficers note that any form of development</w:t>
      </w:r>
      <w:r w:rsidR="69487762">
        <w:t xml:space="preserve"> on the subject site</w:t>
      </w:r>
      <w:r>
        <w:t xml:space="preserve"> will </w:t>
      </w:r>
      <w:r w:rsidR="07192766">
        <w:t xml:space="preserve">result in </w:t>
      </w:r>
      <w:r w:rsidR="34C7E978">
        <w:t>increase</w:t>
      </w:r>
      <w:r w:rsidR="01548994">
        <w:t>d</w:t>
      </w:r>
      <w:r w:rsidR="34C7E978">
        <w:t xml:space="preserve"> traffic volume</w:t>
      </w:r>
      <w:r w:rsidR="151D7960">
        <w:t>s</w:t>
      </w:r>
      <w:r w:rsidR="0C509D41">
        <w:t xml:space="preserve"> </w:t>
      </w:r>
      <w:r>
        <w:t>in the area.</w:t>
      </w:r>
    </w:p>
    <w:p w14:paraId="407356C3" w14:textId="77777777" w:rsidR="00C223CA" w:rsidRDefault="00C223CA" w:rsidP="00E1566C"/>
    <w:p w14:paraId="21FAD8D1" w14:textId="77777777" w:rsidR="00384E6C" w:rsidRDefault="00384E6C">
      <w:pPr>
        <w:spacing w:line="240" w:lineRule="auto"/>
      </w:pPr>
      <w:r>
        <w:br w:type="page"/>
      </w:r>
    </w:p>
    <w:p w14:paraId="7FE882DD" w14:textId="41B042AE" w:rsidR="00715971" w:rsidRPr="00964099" w:rsidRDefault="00144031" w:rsidP="00E1566C">
      <w:r>
        <w:lastRenderedPageBreak/>
        <w:t xml:space="preserve">The traffic volume data from the Traffic Engineering Assessment which accompanied the draft </w:t>
      </w:r>
      <w:r w:rsidRPr="39E2E25E">
        <w:t>Development Plan</w:t>
      </w:r>
      <w:r>
        <w:t xml:space="preserve"> indicates that this increase in traffic volume will be </w:t>
      </w:r>
      <w:r w:rsidR="6A99B8FD">
        <w:t>negligible and</w:t>
      </w:r>
      <w:r>
        <w:t xml:space="preserve"> will be accommodated by the existing road network. </w:t>
      </w:r>
      <w:r w:rsidR="0B36E4BD">
        <w:t xml:space="preserve">Council’s </w:t>
      </w:r>
      <w:r w:rsidR="732978D3">
        <w:t>engineering officers</w:t>
      </w:r>
      <w:r w:rsidR="0B36E4BD">
        <w:t xml:space="preserve"> </w:t>
      </w:r>
      <w:r w:rsidR="3B7076B4">
        <w:t>and the Department of Transport</w:t>
      </w:r>
      <w:r w:rsidR="7CBDDF10">
        <w:t xml:space="preserve"> and Planning</w:t>
      </w:r>
      <w:r w:rsidR="3B7076B4">
        <w:t xml:space="preserve"> </w:t>
      </w:r>
      <w:r w:rsidR="0B36E4BD">
        <w:t>consider that the roundabout access arrangement will provide a safe and effective option that provides for the continual flow of traffic, calms traffic and reduces the opportunity for accidents compared to other treatment options such as service or turning lanes.</w:t>
      </w:r>
    </w:p>
    <w:p w14:paraId="15F15797" w14:textId="77777777" w:rsidR="00715971" w:rsidRPr="00964099" w:rsidRDefault="00715971" w:rsidP="00E1566C"/>
    <w:p w14:paraId="66BA06B5" w14:textId="77777777" w:rsidR="00715971" w:rsidRPr="00964099" w:rsidRDefault="00144031" w:rsidP="12DF5C10">
      <w:r>
        <w:t xml:space="preserve">Submissions also specifically mention the existing congestion and traffic impact </w:t>
      </w:r>
      <w:r w:rsidR="2763B8D0">
        <w:t xml:space="preserve">along Plenty Road adjacent to the subject site. </w:t>
      </w:r>
      <w:r>
        <w:t xml:space="preserve"> Whil</w:t>
      </w:r>
      <w:r w:rsidR="6D57F25B">
        <w:t>e</w:t>
      </w:r>
      <w:r>
        <w:t xml:space="preserve"> addressing this </w:t>
      </w:r>
      <w:r w:rsidR="0547B629">
        <w:t>issue</w:t>
      </w:r>
      <w:r w:rsidR="705A133E">
        <w:t xml:space="preserve"> directly</w:t>
      </w:r>
      <w:r>
        <w:t xml:space="preserve"> </w:t>
      </w:r>
      <w:r w:rsidR="2865534B">
        <w:t xml:space="preserve">is </w:t>
      </w:r>
      <w:r w:rsidR="237580C4">
        <w:t xml:space="preserve">beyond </w:t>
      </w:r>
      <w:r>
        <w:t xml:space="preserve">the scope of </w:t>
      </w:r>
      <w:r w:rsidR="43156D4D">
        <w:t xml:space="preserve">assessing </w:t>
      </w:r>
      <w:r>
        <w:t xml:space="preserve">this </w:t>
      </w:r>
      <w:r w:rsidRPr="39E2E25E">
        <w:t>Development Plan</w:t>
      </w:r>
      <w:r w:rsidR="1506EE02" w:rsidRPr="39E2E25E">
        <w:t xml:space="preserve"> application</w:t>
      </w:r>
      <w:r w:rsidR="1506EE02" w:rsidRPr="39E2E25E">
        <w:rPr>
          <w:i/>
          <w:iCs/>
        </w:rPr>
        <w:t>,</w:t>
      </w:r>
      <w:r w:rsidRPr="39E2E25E">
        <w:rPr>
          <w:i/>
          <w:iCs/>
        </w:rPr>
        <w:t xml:space="preserve"> </w:t>
      </w:r>
      <w:r w:rsidR="3092A56A">
        <w:t xml:space="preserve">Council </w:t>
      </w:r>
      <w:r w:rsidR="4891796D">
        <w:t>engineer</w:t>
      </w:r>
      <w:r w:rsidR="50BB1CA7">
        <w:t xml:space="preserve">ing officers </w:t>
      </w:r>
      <w:r w:rsidR="3092A56A">
        <w:t>and the Department of Transport and Planning noted the roundabout presents an opportunity to provide a</w:t>
      </w:r>
      <w:r w:rsidR="4B3E6CC9">
        <w:t xml:space="preserve"> fourth, western leg which would </w:t>
      </w:r>
      <w:r w:rsidR="0A3DEBFC">
        <w:t xml:space="preserve">improve </w:t>
      </w:r>
      <w:r w:rsidR="4B3E6CC9">
        <w:t>the road network in the immediate ar</w:t>
      </w:r>
      <w:r w:rsidR="1CA6DD0A">
        <w:t>ea</w:t>
      </w:r>
      <w:r w:rsidR="716DBA71">
        <w:t>.</w:t>
      </w:r>
      <w:r w:rsidR="1CA6DD0A">
        <w:t xml:space="preserve"> </w:t>
      </w:r>
      <w:r w:rsidR="4B3E6CC9">
        <w:t xml:space="preserve"> </w:t>
      </w:r>
      <w:r w:rsidR="160A6013">
        <w:t>T</w:t>
      </w:r>
      <w:r w:rsidR="17EBBF1E">
        <w:t>his</w:t>
      </w:r>
      <w:r w:rsidR="3092A56A">
        <w:t xml:space="preserve"> could </w:t>
      </w:r>
      <w:r w:rsidR="27D8D086">
        <w:t xml:space="preserve">help address and alleviate </w:t>
      </w:r>
      <w:r w:rsidR="3092A56A">
        <w:t>some of these ex</w:t>
      </w:r>
      <w:r w:rsidR="040BE74F">
        <w:t xml:space="preserve">isting traffic issues, both </w:t>
      </w:r>
      <w:r w:rsidR="5513A09A">
        <w:t xml:space="preserve">in relation to </w:t>
      </w:r>
      <w:r w:rsidR="040BE74F">
        <w:t>congestion and safety</w:t>
      </w:r>
      <w:r w:rsidR="151C2200">
        <w:t xml:space="preserve"> generated by existing uses in the vicinity of the subject site</w:t>
      </w:r>
      <w:r w:rsidR="040BE74F">
        <w:t xml:space="preserve">. </w:t>
      </w:r>
    </w:p>
    <w:p w14:paraId="09A03934" w14:textId="77777777" w:rsidR="5A5EF16A" w:rsidRDefault="5A5EF16A" w:rsidP="12DF5C10"/>
    <w:p w14:paraId="62BF457F" w14:textId="77777777" w:rsidR="00715971" w:rsidRPr="00964099" w:rsidRDefault="00144031" w:rsidP="00E1566C">
      <w:r>
        <w:t xml:space="preserve">The </w:t>
      </w:r>
      <w:r w:rsidRPr="39E2E25E">
        <w:t xml:space="preserve">Development Plan </w:t>
      </w:r>
      <w:r w:rsidR="61FFA3B3">
        <w:t xml:space="preserve">has </w:t>
      </w:r>
      <w:r w:rsidR="5F7EAD84">
        <w:t>be</w:t>
      </w:r>
      <w:r w:rsidR="7E5E5A49">
        <w:t>en</w:t>
      </w:r>
      <w:r>
        <w:t xml:space="preserve"> updated to note the fourth leg and include a preliminary design </w:t>
      </w:r>
      <w:r w:rsidR="557CB360">
        <w:t>showing the expanded</w:t>
      </w:r>
      <w:r>
        <w:t xml:space="preserve"> roundabout with the fourth</w:t>
      </w:r>
      <w:r w:rsidR="4CE4A00F">
        <w:t>, western</w:t>
      </w:r>
      <w:r>
        <w:t xml:space="preserve"> leg</w:t>
      </w:r>
      <w:r w:rsidR="2C9F630C">
        <w:t>.</w:t>
      </w:r>
      <w:r w:rsidR="0B6E82DB">
        <w:t xml:space="preserve"> The timing </w:t>
      </w:r>
      <w:r w:rsidR="3FE71329">
        <w:t xml:space="preserve">of and responsibility </w:t>
      </w:r>
      <w:r w:rsidR="0B6E82DB">
        <w:t xml:space="preserve">for delivery of the fourth leg </w:t>
      </w:r>
      <w:r w:rsidR="391B6914">
        <w:t xml:space="preserve">is outside the responsibility of this landowner and </w:t>
      </w:r>
      <w:r w:rsidR="0B6E82DB">
        <w:t>will be determined through further detailed assessment</w:t>
      </w:r>
      <w:r w:rsidR="72B1BC8B">
        <w:t xml:space="preserve"> </w:t>
      </w:r>
      <w:r w:rsidR="605E8E55">
        <w:t>by others.</w:t>
      </w:r>
    </w:p>
    <w:p w14:paraId="5EDA0F86" w14:textId="77777777" w:rsidR="73E92460" w:rsidRDefault="73E92460"/>
    <w:p w14:paraId="6E926137" w14:textId="77777777" w:rsidR="006D223A" w:rsidRDefault="00144031" w:rsidP="00E1566C">
      <w:r>
        <w:t xml:space="preserve">As </w:t>
      </w:r>
      <w:r w:rsidR="7A072577">
        <w:t>Plenty Road</w:t>
      </w:r>
      <w:r w:rsidR="705DE2F4">
        <w:t xml:space="preserve"> is managed by </w:t>
      </w:r>
      <w:r w:rsidR="0FBB5992">
        <w:t xml:space="preserve">Department of Transport and Planning </w:t>
      </w:r>
      <w:r w:rsidR="47A86077">
        <w:t>(zoned Transport Zone 2)</w:t>
      </w:r>
      <w:r w:rsidR="5492DC30">
        <w:t xml:space="preserve">, </w:t>
      </w:r>
      <w:r w:rsidR="7A072577">
        <w:t xml:space="preserve">any application for future works associated with the modification of Plenty </w:t>
      </w:r>
      <w:r w:rsidR="34C7E978">
        <w:t>Road must</w:t>
      </w:r>
      <w:r w:rsidR="7A072577">
        <w:t xml:space="preserve"> be </w:t>
      </w:r>
      <w:r w:rsidR="11E3E872">
        <w:t xml:space="preserve">approved by </w:t>
      </w:r>
      <w:r w:rsidR="0BE9EDD4">
        <w:t>the Department of Transport and Planning</w:t>
      </w:r>
      <w:r w:rsidR="7A072577">
        <w:t xml:space="preserve">. </w:t>
      </w:r>
      <w:r w:rsidR="15C86BFB">
        <w:t xml:space="preserve">The Department of Transport and Planning’s </w:t>
      </w:r>
      <w:r w:rsidR="7A072577">
        <w:t xml:space="preserve">submission to the exhibition of the </w:t>
      </w:r>
      <w:r w:rsidR="7A072577" w:rsidRPr="39E2E25E">
        <w:t xml:space="preserve">Development Plan </w:t>
      </w:r>
      <w:r w:rsidR="7A072577">
        <w:t xml:space="preserve">provided conditional approval for a single entry into the site from Plenty Road, in the form of a roundabout or signalised intersection. </w:t>
      </w:r>
      <w:r w:rsidR="1ADBA93F">
        <w:t>Thorough planning and design work is to follow the adoption of the Development Plan. Through this</w:t>
      </w:r>
      <w:r w:rsidR="39FB2228">
        <w:t>,</w:t>
      </w:r>
      <w:r w:rsidR="1ADBA93F">
        <w:t xml:space="preserve"> Council will advocate for the removal of an existing</w:t>
      </w:r>
      <w:r w:rsidR="779EDEBB">
        <w:t xml:space="preserve"> </w:t>
      </w:r>
      <w:r w:rsidR="53E0162A">
        <w:t>gravel driveway</w:t>
      </w:r>
      <w:r w:rsidR="385DACCF">
        <w:t xml:space="preserve"> </w:t>
      </w:r>
      <w:r w:rsidR="7EFE5BFC">
        <w:t xml:space="preserve">on the west side of Plenty Road, </w:t>
      </w:r>
      <w:r w:rsidR="385DACCF">
        <w:t xml:space="preserve">as this is a potential conflict point. </w:t>
      </w:r>
    </w:p>
    <w:p w14:paraId="00A87D82" w14:textId="77777777" w:rsidR="34A29954" w:rsidRDefault="34A29954"/>
    <w:p w14:paraId="5AE3A7E3" w14:textId="77777777" w:rsidR="006D223A" w:rsidRDefault="00144031" w:rsidP="00E1566C">
      <w:r>
        <w:t xml:space="preserve">The draft </w:t>
      </w:r>
      <w:r w:rsidRPr="39E2E25E">
        <w:t>Development Plan</w:t>
      </w:r>
      <w:r>
        <w:t xml:space="preserve"> initially provided secondary site access through service lane access to the </w:t>
      </w:r>
      <w:r w:rsidR="649E5B8C">
        <w:t>commercial uses</w:t>
      </w:r>
      <w:r>
        <w:t xml:space="preserve">, and left in, left out (LILO) entrances south of the roundabout. The service lanes and LILO access points were subsequently removed from the </w:t>
      </w:r>
      <w:r w:rsidRPr="39E2E25E">
        <w:t>Development Plan</w:t>
      </w:r>
      <w:r>
        <w:t xml:space="preserve"> in response to feedback from </w:t>
      </w:r>
      <w:r w:rsidR="21FB1F09">
        <w:t>Department of Transport and Planning</w:t>
      </w:r>
      <w:r>
        <w:t>,</w:t>
      </w:r>
      <w:r w:rsidR="549E6167">
        <w:t xml:space="preserve"> wh</w:t>
      </w:r>
      <w:r w:rsidR="1E8D9470">
        <w:t>ich</w:t>
      </w:r>
      <w:r w:rsidR="549E6167">
        <w:t xml:space="preserve"> did not support those treatments,</w:t>
      </w:r>
      <w:r>
        <w:t xml:space="preserve"> </w:t>
      </w:r>
      <w:r w:rsidR="548F6F22">
        <w:t xml:space="preserve">citing them as potential conflict points and </w:t>
      </w:r>
      <w:r>
        <w:t xml:space="preserve">noting the increased risk of traffic </w:t>
      </w:r>
      <w:r w:rsidR="697B3739">
        <w:t>incident</w:t>
      </w:r>
      <w:r>
        <w:t>s</w:t>
      </w:r>
      <w:r w:rsidR="5A2BA231">
        <w:t xml:space="preserve"> on Plenty Road</w:t>
      </w:r>
      <w:r>
        <w:t xml:space="preserve">. </w:t>
      </w:r>
      <w:r w:rsidR="6D897ED3">
        <w:t xml:space="preserve">This position is </w:t>
      </w:r>
      <w:r w:rsidR="601904F9">
        <w:t xml:space="preserve">also </w:t>
      </w:r>
      <w:r w:rsidR="6D897ED3">
        <w:t xml:space="preserve">supported by Council's </w:t>
      </w:r>
      <w:r w:rsidR="2AA169E3">
        <w:t xml:space="preserve">traffic </w:t>
      </w:r>
      <w:r w:rsidR="6D897ED3">
        <w:t>engineer</w:t>
      </w:r>
      <w:r w:rsidR="3197618E">
        <w:t>ing officers</w:t>
      </w:r>
      <w:r w:rsidR="6D897ED3">
        <w:t>.</w:t>
      </w:r>
    </w:p>
    <w:p w14:paraId="6AAC8A21" w14:textId="180B95C3" w:rsidR="00C223CA" w:rsidRDefault="00C223CA">
      <w:pPr>
        <w:spacing w:line="240" w:lineRule="auto"/>
      </w:pPr>
      <w:r>
        <w:br w:type="page"/>
      </w:r>
    </w:p>
    <w:p w14:paraId="783BF10C" w14:textId="77777777" w:rsidR="00715971" w:rsidRPr="00964099" w:rsidRDefault="00144031" w:rsidP="00E1566C">
      <w:pPr>
        <w:rPr>
          <w:i/>
          <w:u w:val="single"/>
        </w:rPr>
      </w:pPr>
      <w:r w:rsidRPr="00964099">
        <w:rPr>
          <w:i/>
          <w:u w:val="single"/>
        </w:rPr>
        <w:lastRenderedPageBreak/>
        <w:t>Industrial Interface</w:t>
      </w:r>
    </w:p>
    <w:p w14:paraId="2E9B4A21" w14:textId="77777777" w:rsidR="00715971" w:rsidRPr="00964099" w:rsidRDefault="00144031" w:rsidP="00E1566C">
      <w:r>
        <w:t>One submission was received from the owner of the industrial development to the north of the subject site, regarding the proximity of existing industrial uses to proposed sensitive uses (</w:t>
      </w:r>
      <w:proofErr w:type="gramStart"/>
      <w:r w:rsidR="00FA7051">
        <w:t>i.e.</w:t>
      </w:r>
      <w:proofErr w:type="gramEnd"/>
      <w:r w:rsidR="2363EE0E">
        <w:t xml:space="preserve"> </w:t>
      </w:r>
      <w:r>
        <w:t xml:space="preserve">the </w:t>
      </w:r>
      <w:r w:rsidR="2E974E1F" w:rsidRPr="39E2E25E">
        <w:rPr>
          <w:rFonts w:eastAsia="Calibri" w:cs="Calibri"/>
          <w:color w:val="000000" w:themeColor="text1"/>
        </w:rPr>
        <w:t xml:space="preserve">residential </w:t>
      </w:r>
      <w:r>
        <w:t>aged care use in the north-east portion of the site). The industrial park at 2396 Plenty Road, Whittlesea</w:t>
      </w:r>
      <w:r w:rsidR="646CA303">
        <w:t>,</w:t>
      </w:r>
      <w:r>
        <w:t xml:space="preserve"> includes tenants with 24/7 operating hours, </w:t>
      </w:r>
      <w:r w:rsidR="6CF465AE">
        <w:t>including</w:t>
      </w:r>
      <w:r>
        <w:t xml:space="preserve"> a mail distribution centre and Ambulance Victoria depot. The noise and light spill associated with these industrial uses </w:t>
      </w:r>
      <w:r w:rsidR="17D512CF">
        <w:t>will need to be addressed</w:t>
      </w:r>
      <w:r>
        <w:t xml:space="preserve">. The onus lies with the </w:t>
      </w:r>
      <w:r w:rsidR="34C9B602">
        <w:t>developer of the subject site</w:t>
      </w:r>
      <w:r>
        <w:t xml:space="preserve"> to manage and buffer these impacts in a way that maintains residential amenity for aged care users and ensures the ongoing operational viability of the existing industrial tenants.</w:t>
      </w:r>
    </w:p>
    <w:p w14:paraId="167795B4" w14:textId="77777777" w:rsidR="00715971" w:rsidRPr="00964099" w:rsidRDefault="00715971" w:rsidP="00E1566C"/>
    <w:p w14:paraId="04B6D956" w14:textId="77777777" w:rsidR="00715971" w:rsidRPr="00964099" w:rsidRDefault="00144031" w:rsidP="00E1566C">
      <w:r>
        <w:t xml:space="preserve">Accordingly, the </w:t>
      </w:r>
      <w:r w:rsidRPr="39E2E25E">
        <w:t>Development Plan has been updated to include a future application requirement for an acoustic assessment and design response that addresses the need to buffer and mitigate noise and light spill.</w:t>
      </w:r>
      <w:r>
        <w:t xml:space="preserve"> Additionally, the</w:t>
      </w:r>
      <w:r w:rsidR="2FE34EDD">
        <w:t xml:space="preserve"> maximum</w:t>
      </w:r>
      <w:r>
        <w:t xml:space="preserve"> building height of the </w:t>
      </w:r>
      <w:r w:rsidR="0F7E9848" w:rsidRPr="39E2E25E">
        <w:rPr>
          <w:rFonts w:eastAsia="Calibri" w:cs="Calibri"/>
          <w:color w:val="000000" w:themeColor="text1"/>
        </w:rPr>
        <w:t xml:space="preserve">residential </w:t>
      </w:r>
      <w:r>
        <w:t>aged care site has been maintained at 13.5m</w:t>
      </w:r>
      <w:r w:rsidR="207D4922">
        <w:t xml:space="preserve"> and </w:t>
      </w:r>
      <w:r>
        <w:t xml:space="preserve">four storeys, </w:t>
      </w:r>
      <w:r w:rsidR="0213A792">
        <w:t xml:space="preserve">in part </w:t>
      </w:r>
      <w:r>
        <w:t>to ensure that the facility:</w:t>
      </w:r>
    </w:p>
    <w:p w14:paraId="75BC5B88" w14:textId="77777777" w:rsidR="00715971" w:rsidRPr="00FC75B3" w:rsidRDefault="00144031" w:rsidP="00B83230">
      <w:pPr>
        <w:pStyle w:val="ListParagraph"/>
        <w:numPr>
          <w:ilvl w:val="0"/>
          <w:numId w:val="17"/>
        </w:numPr>
        <w:ind w:left="714" w:hanging="357"/>
        <w:contextualSpacing w:val="0"/>
      </w:pPr>
      <w:r>
        <w:t>Has substantial massing to absorb and divert noise/light transmission away from the retirement and medical uses in the southern portion of the site.</w:t>
      </w:r>
    </w:p>
    <w:p w14:paraId="56105F73" w14:textId="77777777" w:rsidR="00715971" w:rsidRPr="00FC75B3" w:rsidRDefault="00144031" w:rsidP="00B83230">
      <w:pPr>
        <w:pStyle w:val="ListParagraph"/>
        <w:numPr>
          <w:ilvl w:val="0"/>
          <w:numId w:val="17"/>
        </w:numPr>
        <w:ind w:left="714" w:hanging="357"/>
      </w:pPr>
      <w:r>
        <w:t xml:space="preserve">Has the operational capacity to </w:t>
      </w:r>
      <w:r w:rsidR="4EC7B83E">
        <w:t>incorporate</w:t>
      </w:r>
      <w:r>
        <w:t xml:space="preserve"> any additional noise attenuating design features (e.g., acoustic fencing, noise attenuating building materials).</w:t>
      </w:r>
    </w:p>
    <w:p w14:paraId="4D2AA01C" w14:textId="77777777" w:rsidR="00715971" w:rsidRPr="00FC75B3" w:rsidRDefault="00715971" w:rsidP="00E1566C"/>
    <w:p w14:paraId="774D2A22" w14:textId="77777777" w:rsidR="00715971" w:rsidRPr="00FC75B3" w:rsidRDefault="00144031" w:rsidP="00E1566C">
      <w:pPr>
        <w:rPr>
          <w:i/>
          <w:iCs/>
          <w:u w:val="single"/>
        </w:rPr>
      </w:pPr>
      <w:r w:rsidRPr="6412D866">
        <w:rPr>
          <w:i/>
          <w:iCs/>
          <w:u w:val="single"/>
        </w:rPr>
        <w:t>Building Heights and Neighbourhood Character</w:t>
      </w:r>
    </w:p>
    <w:p w14:paraId="665663FE" w14:textId="77777777" w:rsidR="00715971" w:rsidRPr="00FC75B3" w:rsidRDefault="00144031" w:rsidP="00E1566C">
      <w:r>
        <w:t xml:space="preserve">Eleven submissions were received by neighbouring residents and community members who raised concern about the proposed building heights being disproportionately high compared to the existing semi-rural character of the area. Overall, the submissions </w:t>
      </w:r>
      <w:r w:rsidR="676BB090">
        <w:t xml:space="preserve">suggest </w:t>
      </w:r>
      <w:r>
        <w:t xml:space="preserve">that the </w:t>
      </w:r>
      <w:r w:rsidRPr="5A5EF16A">
        <w:rPr>
          <w:i/>
          <w:iCs/>
        </w:rPr>
        <w:t>Development Plan</w:t>
      </w:r>
      <w:r>
        <w:t xml:space="preserve"> proposal is an overdevelopment for the </w:t>
      </w:r>
      <w:r w:rsidR="5DDA420D">
        <w:t xml:space="preserve">township </w:t>
      </w:r>
      <w:r>
        <w:t xml:space="preserve">and does not align with the existing </w:t>
      </w:r>
      <w:r w:rsidR="64DBA433">
        <w:t xml:space="preserve">neighbourhood </w:t>
      </w:r>
      <w:r>
        <w:t xml:space="preserve">character of the area. </w:t>
      </w:r>
    </w:p>
    <w:p w14:paraId="1B46FB0A" w14:textId="77777777" w:rsidR="00715971" w:rsidRPr="00FC75B3" w:rsidRDefault="00715971" w:rsidP="00E1566C"/>
    <w:p w14:paraId="0D197A77" w14:textId="77777777" w:rsidR="00715971" w:rsidRPr="00FC75B3" w:rsidRDefault="00144031" w:rsidP="00E1566C">
      <w:r>
        <w:t>Specifically, submissions cited concerns regarding the building heights obstructing views</w:t>
      </w:r>
      <w:r w:rsidR="6649E7F5">
        <w:t xml:space="preserve"> to the hills</w:t>
      </w:r>
      <w:r>
        <w:t xml:space="preserve">, impacting privacy to residents to the south of the property, and overshadowing Plenty Road. </w:t>
      </w:r>
    </w:p>
    <w:p w14:paraId="257BD3D1" w14:textId="77777777" w:rsidR="2ED28D4E" w:rsidRDefault="2ED28D4E" w:rsidP="00E1566C"/>
    <w:p w14:paraId="1A79AF54" w14:textId="77777777" w:rsidR="3B8E722E" w:rsidRDefault="00144031" w:rsidP="00E1566C">
      <w:r>
        <w:t xml:space="preserve">It is noted that the </w:t>
      </w:r>
      <w:r w:rsidR="0007624E">
        <w:t>zone applying to the site</w:t>
      </w:r>
      <w:r>
        <w:t xml:space="preserve"> does not specify a maximum building height limit nor do any of the adjoining zones to the site. As a comparison</w:t>
      </w:r>
      <w:r w:rsidR="65F13CDA">
        <w:t>,</w:t>
      </w:r>
      <w:r>
        <w:t xml:space="preserve"> the maximum building height in the General Residential Zone</w:t>
      </w:r>
      <w:r w:rsidR="40134D74">
        <w:t>,</w:t>
      </w:r>
      <w:r>
        <w:t xml:space="preserve"> </w:t>
      </w:r>
      <w:r w:rsidR="27568ECA">
        <w:t xml:space="preserve">which applies to </w:t>
      </w:r>
      <w:proofErr w:type="gramStart"/>
      <w:r w:rsidR="27568ECA">
        <w:t>the majority of</w:t>
      </w:r>
      <w:proofErr w:type="gramEnd"/>
      <w:r w:rsidR="27568ECA">
        <w:t xml:space="preserve"> residential areas</w:t>
      </w:r>
      <w:r w:rsidR="44504FD7">
        <w:t xml:space="preserve"> in </w:t>
      </w:r>
      <w:r w:rsidR="461A9984">
        <w:t xml:space="preserve">the </w:t>
      </w:r>
      <w:r w:rsidR="44504FD7">
        <w:t>Whittlesea</w:t>
      </w:r>
      <w:r w:rsidR="3AB93C56">
        <w:t xml:space="preserve"> township</w:t>
      </w:r>
      <w:r w:rsidR="44504FD7">
        <w:t>,</w:t>
      </w:r>
      <w:r w:rsidR="27568ECA">
        <w:t xml:space="preserve"> is 11m however</w:t>
      </w:r>
      <w:r w:rsidR="35558E30">
        <w:t>,</w:t>
      </w:r>
      <w:r w:rsidR="27568ECA">
        <w:t xml:space="preserve"> there is a dispensation for </w:t>
      </w:r>
      <w:r w:rsidR="2E504719" w:rsidRPr="621D5B14">
        <w:rPr>
          <w:rFonts w:eastAsia="Calibri" w:cs="Calibri"/>
          <w:color w:val="000000" w:themeColor="text1"/>
        </w:rPr>
        <w:t xml:space="preserve">residential </w:t>
      </w:r>
      <w:r w:rsidR="27568ECA">
        <w:t>aged car</w:t>
      </w:r>
      <w:r w:rsidR="0C332D1F">
        <w:t>e</w:t>
      </w:r>
      <w:r w:rsidR="27568ECA">
        <w:t xml:space="preserve"> building</w:t>
      </w:r>
      <w:r w:rsidR="59FF1B25">
        <w:t>s</w:t>
      </w:r>
      <w:r w:rsidR="27568ECA">
        <w:t xml:space="preserve"> which can be built up to 16m in height</w:t>
      </w:r>
      <w:r w:rsidR="54BE0EE3">
        <w:t>,</w:t>
      </w:r>
      <w:r w:rsidR="7F891CCB">
        <w:t xml:space="preserve"> (this is explained in</w:t>
      </w:r>
      <w:r w:rsidR="54BE0EE3">
        <w:t xml:space="preserve"> further detail below</w:t>
      </w:r>
      <w:r w:rsidR="1DBBBC0D">
        <w:t>)</w:t>
      </w:r>
      <w:r w:rsidR="27568ECA">
        <w:t>.</w:t>
      </w:r>
    </w:p>
    <w:p w14:paraId="4947D80C" w14:textId="77777777" w:rsidR="2ED28D4E" w:rsidRDefault="2ED28D4E" w:rsidP="00E1566C"/>
    <w:p w14:paraId="4893641A" w14:textId="77777777" w:rsidR="00C223CA" w:rsidRDefault="00144031" w:rsidP="00E1566C">
      <w:r>
        <w:t>In response to the concerns</w:t>
      </w:r>
      <w:r w:rsidR="73E147D4">
        <w:t xml:space="preserve"> raised in submissions</w:t>
      </w:r>
      <w:r>
        <w:t xml:space="preserve">, Council officers further </w:t>
      </w:r>
      <w:r w:rsidR="24E958F5">
        <w:t xml:space="preserve">reviewed the </w:t>
      </w:r>
      <w:r w:rsidR="425AB349">
        <w:t xml:space="preserve">proposed built form </w:t>
      </w:r>
      <w:r w:rsidR="6BEDD8CF">
        <w:t>controls,</w:t>
      </w:r>
      <w:r w:rsidR="425AB349">
        <w:t xml:space="preserve"> </w:t>
      </w:r>
      <w:r>
        <w:t xml:space="preserve">and </w:t>
      </w:r>
      <w:proofErr w:type="gramStart"/>
      <w:r>
        <w:t>a number of</w:t>
      </w:r>
      <w:proofErr w:type="gramEnd"/>
      <w:r>
        <w:t xml:space="preserve"> changes were requested </w:t>
      </w:r>
      <w:r w:rsidR="070B5545">
        <w:t xml:space="preserve">by officers </w:t>
      </w:r>
      <w:r>
        <w:t xml:space="preserve">to the building heights, setbacks, </w:t>
      </w:r>
      <w:r w:rsidR="280E6049">
        <w:t xml:space="preserve">building </w:t>
      </w:r>
      <w:r>
        <w:t>articulation and fencing for the site.</w:t>
      </w:r>
    </w:p>
    <w:p w14:paraId="6438167B" w14:textId="597415E8" w:rsidR="00715971" w:rsidRPr="00FC75B3" w:rsidRDefault="00C223CA" w:rsidP="00E1566C">
      <w:r>
        <w:lastRenderedPageBreak/>
        <w:t>T</w:t>
      </w:r>
      <w:r w:rsidR="019689C0">
        <w:t>he</w:t>
      </w:r>
      <w:r w:rsidR="415A1808">
        <w:t>se changes have</w:t>
      </w:r>
      <w:r w:rsidR="019689C0">
        <w:t xml:space="preserve"> </w:t>
      </w:r>
      <w:r w:rsidR="3DD08B75">
        <w:t xml:space="preserve">been </w:t>
      </w:r>
      <w:r w:rsidR="7DCEEF3B">
        <w:t xml:space="preserve">made </w:t>
      </w:r>
      <w:r w:rsidR="019689C0">
        <w:t xml:space="preserve">to </w:t>
      </w:r>
      <w:r w:rsidR="2CF7531A">
        <w:t xml:space="preserve">reduce the visual impact of the development to the </w:t>
      </w:r>
      <w:r w:rsidR="6AB5E9F2">
        <w:t>properties</w:t>
      </w:r>
      <w:r w:rsidR="2CF7531A">
        <w:t xml:space="preserve"> </w:t>
      </w:r>
      <w:r w:rsidR="6AB5E9F2">
        <w:t xml:space="preserve">at the southern interface </w:t>
      </w:r>
      <w:r w:rsidR="2CF7531A">
        <w:t xml:space="preserve">and </w:t>
      </w:r>
      <w:r w:rsidR="3A37D62C">
        <w:t xml:space="preserve">along </w:t>
      </w:r>
      <w:r w:rsidR="2CF7531A">
        <w:t>the Plenty Road frontage. Th</w:t>
      </w:r>
      <w:r w:rsidR="5863F64A">
        <w:t xml:space="preserve">e changes have </w:t>
      </w:r>
      <w:r w:rsidR="58496863">
        <w:t>included</w:t>
      </w:r>
      <w:r w:rsidR="2887CDF1">
        <w:t>:</w:t>
      </w:r>
    </w:p>
    <w:p w14:paraId="56C34985" w14:textId="77777777" w:rsidR="00715971" w:rsidRPr="00FC75B3" w:rsidRDefault="00144031" w:rsidP="00B83230">
      <w:pPr>
        <w:pStyle w:val="ListParagraph"/>
        <w:numPr>
          <w:ilvl w:val="0"/>
          <w:numId w:val="18"/>
        </w:numPr>
        <w:ind w:left="714" w:hanging="357"/>
      </w:pPr>
      <w:r>
        <w:t>reducing the</w:t>
      </w:r>
      <w:r w:rsidR="0254FBE9">
        <w:t xml:space="preserve"> recommended</w:t>
      </w:r>
      <w:r>
        <w:t xml:space="preserve"> </w:t>
      </w:r>
      <w:r w:rsidR="2CF7531A">
        <w:t>maximum allowable building heights</w:t>
      </w:r>
      <w:r w:rsidR="760DFF01">
        <w:t xml:space="preserve"> / number </w:t>
      </w:r>
      <w:r w:rsidR="2CF7531A">
        <w:t>of storeys</w:t>
      </w:r>
      <w:r w:rsidR="6C23F2DE">
        <w:t xml:space="preserve"> as per below</w:t>
      </w:r>
      <w:r w:rsidR="2188ADCE">
        <w:t>:</w:t>
      </w:r>
    </w:p>
    <w:p w14:paraId="1CE84F2E" w14:textId="3041BFD1" w:rsidR="00715971" w:rsidRPr="00FC75B3" w:rsidRDefault="00144031" w:rsidP="00B83230">
      <w:pPr>
        <w:pStyle w:val="ListParagraph"/>
        <w:numPr>
          <w:ilvl w:val="1"/>
          <w:numId w:val="18"/>
        </w:numPr>
      </w:pPr>
      <w:r>
        <w:t>m</w:t>
      </w:r>
      <w:r w:rsidR="01B006DD">
        <w:t xml:space="preserve">edical </w:t>
      </w:r>
      <w:r w:rsidR="786F8E9F">
        <w:t>c</w:t>
      </w:r>
      <w:r w:rsidR="01B006DD">
        <w:t>entre 13.5m and 4 storeys to 10m and 3 storeys</w:t>
      </w:r>
      <w:r w:rsidR="00384E6C">
        <w:t>;</w:t>
      </w:r>
    </w:p>
    <w:p w14:paraId="173265B7" w14:textId="515B7E03" w:rsidR="00715971" w:rsidRPr="00FC75B3" w:rsidRDefault="00144031" w:rsidP="00B83230">
      <w:pPr>
        <w:pStyle w:val="ListParagraph"/>
        <w:numPr>
          <w:ilvl w:val="1"/>
          <w:numId w:val="18"/>
        </w:numPr>
      </w:pPr>
      <w:r>
        <w:t>c</w:t>
      </w:r>
      <w:r w:rsidR="01B006DD">
        <w:t xml:space="preserve">lub </w:t>
      </w:r>
      <w:r w:rsidR="64587D50">
        <w:t>h</w:t>
      </w:r>
      <w:r w:rsidR="01B006DD">
        <w:t>ouse from 13.5m and 4 storeys to 12m and 3 storeys</w:t>
      </w:r>
      <w:r w:rsidR="00384E6C">
        <w:t xml:space="preserve">; </w:t>
      </w:r>
    </w:p>
    <w:p w14:paraId="0374D455" w14:textId="1DA96055" w:rsidR="00715971" w:rsidRPr="00FC75B3" w:rsidRDefault="00144031" w:rsidP="00B83230">
      <w:pPr>
        <w:pStyle w:val="ListParagraph"/>
        <w:numPr>
          <w:ilvl w:val="1"/>
          <w:numId w:val="18"/>
        </w:numPr>
      </w:pPr>
      <w:r>
        <w:t>r</w:t>
      </w:r>
      <w:r w:rsidR="01B006DD">
        <w:t>etirement village southern extent 7m and 2 storeys</w:t>
      </w:r>
      <w:r w:rsidR="14437053">
        <w:t xml:space="preserve"> </w:t>
      </w:r>
      <w:r w:rsidR="36359538">
        <w:t>to 6m and 1 storey</w:t>
      </w:r>
      <w:r w:rsidR="00384E6C">
        <w:t>.</w:t>
      </w:r>
    </w:p>
    <w:p w14:paraId="340272DB" w14:textId="77777777" w:rsidR="00715971" w:rsidRPr="00FC75B3" w:rsidRDefault="00144031" w:rsidP="00B83230">
      <w:pPr>
        <w:pStyle w:val="ListParagraph"/>
        <w:numPr>
          <w:ilvl w:val="0"/>
          <w:numId w:val="18"/>
        </w:numPr>
        <w:ind w:left="714" w:hanging="357"/>
        <w:rPr>
          <w:szCs w:val="24"/>
        </w:rPr>
      </w:pPr>
      <w:r>
        <w:t>increasing upper storey setbacks</w:t>
      </w:r>
      <w:r w:rsidR="2CF7531A">
        <w:t xml:space="preserve"> </w:t>
      </w:r>
      <w:r w:rsidR="4D21882A">
        <w:t>for the medical centre building from 0m to 2m</w:t>
      </w:r>
      <w:r w:rsidR="00EC6776">
        <w:t>.</w:t>
      </w:r>
    </w:p>
    <w:p w14:paraId="5CFD1B51" w14:textId="77777777" w:rsidR="00715971" w:rsidRPr="00FC75B3" w:rsidRDefault="00144031" w:rsidP="00B83230">
      <w:pPr>
        <w:pStyle w:val="ListParagraph"/>
        <w:numPr>
          <w:ilvl w:val="0"/>
          <w:numId w:val="18"/>
        </w:numPr>
        <w:ind w:left="714" w:hanging="357"/>
        <w:rPr>
          <w:szCs w:val="24"/>
        </w:rPr>
      </w:pPr>
      <w:r>
        <w:t>requiring</w:t>
      </w:r>
      <w:r w:rsidR="2CF7531A">
        <w:t xml:space="preserve"> landscap</w:t>
      </w:r>
      <w:r w:rsidR="76826FEF">
        <w:t>ing</w:t>
      </w:r>
      <w:r w:rsidR="44C19024">
        <w:t xml:space="preserve"> buffers</w:t>
      </w:r>
      <w:r w:rsidR="1C7A13A8">
        <w:t xml:space="preserve"> of 6m along Plenty Road south of the roundabout</w:t>
      </w:r>
      <w:r w:rsidR="2CF7531A">
        <w:t>.</w:t>
      </w:r>
    </w:p>
    <w:p w14:paraId="750DD182" w14:textId="77777777" w:rsidR="5A5EF16A" w:rsidRDefault="5A5EF16A" w:rsidP="00E1566C"/>
    <w:p w14:paraId="2E2B5553" w14:textId="77777777" w:rsidR="00715971" w:rsidRPr="00FC75B3" w:rsidRDefault="00144031" w:rsidP="39E2E25E">
      <w:r>
        <w:t xml:space="preserve">In the </w:t>
      </w:r>
      <w:r w:rsidRPr="39E2E25E">
        <w:t>Development Plan</w:t>
      </w:r>
      <w:r w:rsidRPr="39E2E25E">
        <w:rPr>
          <w:i/>
          <w:iCs/>
        </w:rPr>
        <w:t xml:space="preserve">, </w:t>
      </w:r>
      <w:r>
        <w:t xml:space="preserve">taller buildings </w:t>
      </w:r>
      <w:r w:rsidR="4EC9419C">
        <w:t xml:space="preserve">have </w:t>
      </w:r>
      <w:proofErr w:type="gramStart"/>
      <w:r w:rsidR="4EC9419C">
        <w:t xml:space="preserve">been </w:t>
      </w:r>
      <w:r w:rsidR="77370866">
        <w:t xml:space="preserve">located </w:t>
      </w:r>
      <w:r w:rsidR="4EC9419C">
        <w:t>in</w:t>
      </w:r>
      <w:proofErr w:type="gramEnd"/>
      <w:r w:rsidR="4EC9419C">
        <w:t xml:space="preserve"> the east and north of the site, approximately 95m from Plenty Road and 110m from the southern boundary</w:t>
      </w:r>
      <w:r w:rsidR="7471B92D">
        <w:t xml:space="preserve"> and residential interface</w:t>
      </w:r>
      <w:r w:rsidR="4EC9419C">
        <w:t xml:space="preserve">. These heights </w:t>
      </w:r>
      <w:r w:rsidR="296CA02F">
        <w:t>reduce to</w:t>
      </w:r>
      <w:r w:rsidR="369971CC">
        <w:t xml:space="preserve"> the interface with</w:t>
      </w:r>
      <w:r w:rsidR="4EC9419C">
        <w:t xml:space="preserve"> Plenty Road</w:t>
      </w:r>
      <w:r w:rsidR="7A73D7DD">
        <w:t>. For development in the southern section of the site,</w:t>
      </w:r>
      <w:r w:rsidR="0B52E488">
        <w:t xml:space="preserve"> new height and storey limits </w:t>
      </w:r>
      <w:r w:rsidR="40121562">
        <w:t xml:space="preserve">are </w:t>
      </w:r>
      <w:r w:rsidR="7D6A542F">
        <w:t>reduced to</w:t>
      </w:r>
      <w:r w:rsidR="3AE04F21">
        <w:t xml:space="preserve"> 6m and single storey to</w:t>
      </w:r>
      <w:r w:rsidR="7D6A542F">
        <w:t xml:space="preserve"> be consistent </w:t>
      </w:r>
      <w:r w:rsidR="40121562">
        <w:t>with</w:t>
      </w:r>
      <w:r w:rsidR="0B52E488">
        <w:t xml:space="preserve"> the </w:t>
      </w:r>
      <w:r w:rsidR="17A36612">
        <w:t xml:space="preserve">height of </w:t>
      </w:r>
      <w:r w:rsidR="0B52E488">
        <w:t xml:space="preserve">dwellings in the </w:t>
      </w:r>
      <w:proofErr w:type="gramStart"/>
      <w:r w:rsidR="1320011F">
        <w:t>low density</w:t>
      </w:r>
      <w:proofErr w:type="gramEnd"/>
      <w:r w:rsidR="1320011F">
        <w:t xml:space="preserve"> </w:t>
      </w:r>
      <w:r w:rsidR="0B52E488">
        <w:t>residential development o</w:t>
      </w:r>
      <w:r w:rsidR="5F68E18F">
        <w:t>f</w:t>
      </w:r>
      <w:r w:rsidR="0B52E488">
        <w:t xml:space="preserve"> the south</w:t>
      </w:r>
      <w:r w:rsidR="297879A2">
        <w:t>.</w:t>
      </w:r>
      <w:r w:rsidR="22471C29">
        <w:t xml:space="preserve"> </w:t>
      </w:r>
    </w:p>
    <w:p w14:paraId="4F75169C" w14:textId="77777777" w:rsidR="5A5EF16A" w:rsidRDefault="5A5EF16A" w:rsidP="00E1566C"/>
    <w:p w14:paraId="59F1471F" w14:textId="77777777" w:rsidR="00715971" w:rsidRPr="00FC75B3" w:rsidRDefault="00144031" w:rsidP="00E1566C">
      <w:pPr>
        <w:rPr>
          <w:rFonts w:eastAsia="Calibri" w:cs="Calibri"/>
        </w:rPr>
      </w:pPr>
      <w:r>
        <w:t xml:space="preserve">The more intense activity and built form will be </w:t>
      </w:r>
      <w:r w:rsidR="08B3E433">
        <w:t xml:space="preserve">on </w:t>
      </w:r>
      <w:r>
        <w:t xml:space="preserve">the northern </w:t>
      </w:r>
      <w:r w:rsidR="5A1AE325">
        <w:t xml:space="preserve">part of the site </w:t>
      </w:r>
      <w:r w:rsidR="671D0DA0">
        <w:t>w</w:t>
      </w:r>
      <w:r w:rsidR="4C5A5D01">
        <w:t xml:space="preserve">hich interfaces </w:t>
      </w:r>
      <w:r w:rsidR="671D0DA0">
        <w:t>to</w:t>
      </w:r>
      <w:r w:rsidR="5CBAF403">
        <w:t xml:space="preserve"> </w:t>
      </w:r>
      <w:r w:rsidR="55F14E0F">
        <w:t xml:space="preserve">the </w:t>
      </w:r>
      <w:r w:rsidR="5CBAF403">
        <w:t xml:space="preserve">industrial </w:t>
      </w:r>
      <w:r w:rsidR="583AFE8B">
        <w:t xml:space="preserve">land </w:t>
      </w:r>
      <w:r w:rsidR="5CBAF403">
        <w:t>use</w:t>
      </w:r>
      <w:r w:rsidR="7D2496B9">
        <w:t>s</w:t>
      </w:r>
      <w:r w:rsidR="5CBAF403">
        <w:t xml:space="preserve">. </w:t>
      </w:r>
      <w:r w:rsidR="060DC976">
        <w:t xml:space="preserve">In this location the </w:t>
      </w:r>
      <w:r w:rsidR="060DC976" w:rsidRPr="39E2E25E">
        <w:t xml:space="preserve">Development Plan </w:t>
      </w:r>
      <w:r w:rsidR="060DC976">
        <w:t xml:space="preserve">proposes a maximum building height for a </w:t>
      </w:r>
      <w:r w:rsidR="49B8B296" w:rsidRPr="39E2E25E">
        <w:rPr>
          <w:rFonts w:eastAsia="Calibri" w:cs="Calibri"/>
          <w:color w:val="000000" w:themeColor="text1"/>
        </w:rPr>
        <w:t xml:space="preserve">residential </w:t>
      </w:r>
      <w:r w:rsidR="060DC976">
        <w:t xml:space="preserve">aged care building of up to </w:t>
      </w:r>
      <w:r w:rsidR="0549416D" w:rsidRPr="39E2E25E">
        <w:rPr>
          <w:rFonts w:eastAsia="Calibri" w:cs="Calibri"/>
        </w:rPr>
        <w:t>13.5m</w:t>
      </w:r>
      <w:r w:rsidR="5F3CBB94" w:rsidRPr="39E2E25E">
        <w:rPr>
          <w:rFonts w:eastAsia="Calibri" w:cs="Calibri"/>
        </w:rPr>
        <w:t xml:space="preserve"> or</w:t>
      </w:r>
      <w:r w:rsidR="0549416D" w:rsidRPr="39E2E25E">
        <w:rPr>
          <w:rFonts w:eastAsia="Calibri" w:cs="Calibri"/>
        </w:rPr>
        <w:t xml:space="preserve"> 4 storey</w:t>
      </w:r>
      <w:r w:rsidR="0E82C5D7" w:rsidRPr="39E2E25E">
        <w:rPr>
          <w:rFonts w:eastAsia="Calibri" w:cs="Calibri"/>
        </w:rPr>
        <w:t>s. This</w:t>
      </w:r>
      <w:r w:rsidR="55F5CFA9" w:rsidRPr="39E2E25E">
        <w:rPr>
          <w:rFonts w:eastAsia="Calibri" w:cs="Calibri"/>
        </w:rPr>
        <w:t xml:space="preserve"> more closely aligns with the recommendations of the </w:t>
      </w:r>
      <w:r w:rsidR="55F5CFA9" w:rsidRPr="39E2E25E">
        <w:rPr>
          <w:i/>
          <w:iCs/>
        </w:rPr>
        <w:t>Managing Residential Development Advisory Committee – Residential Zones Review report</w:t>
      </w:r>
      <w:r w:rsidR="0E82C5D7" w:rsidRPr="39E2E25E">
        <w:rPr>
          <w:i/>
          <w:iCs/>
        </w:rPr>
        <w:t xml:space="preserve"> </w:t>
      </w:r>
      <w:r w:rsidR="44A2FDA8" w:rsidRPr="39E2E25E">
        <w:rPr>
          <w:rFonts w:eastAsia="Calibri" w:cs="Calibri"/>
        </w:rPr>
        <w:t xml:space="preserve">(2016) and </w:t>
      </w:r>
      <w:r w:rsidR="0E82C5D7" w:rsidRPr="39E2E25E">
        <w:rPr>
          <w:rFonts w:eastAsia="Calibri" w:cs="Calibri"/>
        </w:rPr>
        <w:t>responds to</w:t>
      </w:r>
      <w:r w:rsidR="30A95549" w:rsidRPr="39E2E25E">
        <w:rPr>
          <w:rFonts w:eastAsia="Calibri" w:cs="Calibri"/>
        </w:rPr>
        <w:t xml:space="preserve"> different</w:t>
      </w:r>
      <w:r w:rsidR="0E82C5D7" w:rsidRPr="39E2E25E">
        <w:rPr>
          <w:rFonts w:eastAsia="Calibri" w:cs="Calibri"/>
        </w:rPr>
        <w:t xml:space="preserve"> </w:t>
      </w:r>
      <w:r w:rsidR="2101251D" w:rsidRPr="39E2E25E">
        <w:rPr>
          <w:rFonts w:eastAsia="Calibri" w:cs="Calibri"/>
        </w:rPr>
        <w:t xml:space="preserve">built form and </w:t>
      </w:r>
      <w:r w:rsidR="0E82C5D7" w:rsidRPr="39E2E25E">
        <w:rPr>
          <w:rFonts w:eastAsia="Calibri" w:cs="Calibri"/>
        </w:rPr>
        <w:t>functional require</w:t>
      </w:r>
      <w:r w:rsidR="304287B4" w:rsidRPr="39E2E25E">
        <w:rPr>
          <w:rFonts w:eastAsia="Calibri" w:cs="Calibri"/>
        </w:rPr>
        <w:t>ments</w:t>
      </w:r>
      <w:r w:rsidR="3A6491DF" w:rsidRPr="39E2E25E">
        <w:rPr>
          <w:rFonts w:eastAsia="Calibri" w:cs="Calibri"/>
        </w:rPr>
        <w:t xml:space="preserve"> of</w:t>
      </w:r>
      <w:r w:rsidR="19187D7B" w:rsidRPr="39E2E25E">
        <w:rPr>
          <w:rFonts w:eastAsia="Calibri" w:cs="Calibri"/>
        </w:rPr>
        <w:t xml:space="preserve"> </w:t>
      </w:r>
      <w:r w:rsidR="7842FD9E" w:rsidRPr="39E2E25E">
        <w:rPr>
          <w:rFonts w:eastAsia="Calibri" w:cs="Calibri"/>
          <w:color w:val="000000" w:themeColor="text1"/>
        </w:rPr>
        <w:t xml:space="preserve">residential </w:t>
      </w:r>
      <w:r w:rsidR="0549416D" w:rsidRPr="39E2E25E">
        <w:rPr>
          <w:rFonts w:eastAsia="Calibri" w:cs="Calibri"/>
        </w:rPr>
        <w:t>aged care facilit</w:t>
      </w:r>
      <w:r w:rsidR="21CD5A4C" w:rsidRPr="39E2E25E">
        <w:rPr>
          <w:rFonts w:eastAsia="Calibri" w:cs="Calibri"/>
        </w:rPr>
        <w:t>ies</w:t>
      </w:r>
      <w:r w:rsidR="29DC1B33" w:rsidRPr="39E2E25E">
        <w:rPr>
          <w:rFonts w:eastAsia="Calibri" w:cs="Calibri"/>
        </w:rPr>
        <w:t xml:space="preserve">, </w:t>
      </w:r>
      <w:r w:rsidR="3BBA116C" w:rsidRPr="39E2E25E">
        <w:rPr>
          <w:rFonts w:eastAsia="Calibri" w:cs="Calibri"/>
        </w:rPr>
        <w:t xml:space="preserve">to </w:t>
      </w:r>
      <w:r w:rsidR="254BD67C" w:rsidRPr="39E2E25E">
        <w:rPr>
          <w:rFonts w:eastAsia="Calibri" w:cs="Calibri"/>
        </w:rPr>
        <w:t xml:space="preserve">enable them to be delivered. </w:t>
      </w:r>
    </w:p>
    <w:p w14:paraId="1842520C" w14:textId="77777777" w:rsidR="5A5EF16A" w:rsidRDefault="5A5EF16A" w:rsidP="00E1566C">
      <w:pPr>
        <w:rPr>
          <w:rFonts w:eastAsia="Calibri" w:cs="Calibri"/>
        </w:rPr>
      </w:pPr>
    </w:p>
    <w:p w14:paraId="2AD63E32" w14:textId="77777777" w:rsidR="00C223CA" w:rsidRDefault="00144031" w:rsidP="473560EC">
      <w:pPr>
        <w:rPr>
          <w:rFonts w:eastAsia="Calibri" w:cs="Calibri"/>
        </w:rPr>
      </w:pPr>
      <w:r w:rsidRPr="39E2E25E">
        <w:rPr>
          <w:rFonts w:eastAsia="Calibri" w:cs="Calibri"/>
        </w:rPr>
        <w:t xml:space="preserve">In this respect, it should be noted that the </w:t>
      </w:r>
      <w:r w:rsidR="1EF62912" w:rsidRPr="39E2E25E">
        <w:rPr>
          <w:rFonts w:eastAsia="Calibri" w:cs="Calibri"/>
        </w:rPr>
        <w:t xml:space="preserve">State Government has also introduced planning controls </w:t>
      </w:r>
      <w:r w:rsidR="72113F14" w:rsidRPr="39E2E25E">
        <w:rPr>
          <w:rFonts w:eastAsia="Calibri" w:cs="Calibri"/>
        </w:rPr>
        <w:t xml:space="preserve">via Planning Scheme Amendment VC152 in 2018 to </w:t>
      </w:r>
      <w:r w:rsidR="1EF62912" w:rsidRPr="39E2E25E">
        <w:rPr>
          <w:rFonts w:eastAsia="Calibri" w:cs="Calibri"/>
        </w:rPr>
        <w:t xml:space="preserve">overwrite height limits, site coverage, built form and neighbourhood character considerations for </w:t>
      </w:r>
      <w:r w:rsidR="4ADE8039" w:rsidRPr="39E2E25E">
        <w:rPr>
          <w:rFonts w:eastAsia="Calibri" w:cs="Calibri"/>
          <w:color w:val="000000" w:themeColor="text1"/>
        </w:rPr>
        <w:t xml:space="preserve">residential </w:t>
      </w:r>
      <w:r w:rsidR="1EF62912" w:rsidRPr="39E2E25E">
        <w:rPr>
          <w:rFonts w:eastAsia="Calibri" w:cs="Calibri"/>
        </w:rPr>
        <w:t>aged care facilities</w:t>
      </w:r>
      <w:r w:rsidR="57003EE4" w:rsidRPr="39E2E25E">
        <w:rPr>
          <w:rFonts w:eastAsia="Calibri" w:cs="Calibri"/>
        </w:rPr>
        <w:t xml:space="preserve"> in </w:t>
      </w:r>
      <w:proofErr w:type="gramStart"/>
      <w:r w:rsidR="57003EE4" w:rsidRPr="39E2E25E">
        <w:rPr>
          <w:rFonts w:eastAsia="Calibri" w:cs="Calibri"/>
        </w:rPr>
        <w:t>a number of</w:t>
      </w:r>
      <w:proofErr w:type="gramEnd"/>
      <w:r w:rsidR="57003EE4" w:rsidRPr="39E2E25E">
        <w:rPr>
          <w:rFonts w:eastAsia="Calibri" w:cs="Calibri"/>
        </w:rPr>
        <w:t xml:space="preserve"> </w:t>
      </w:r>
      <w:r w:rsidR="478D6EFD" w:rsidRPr="39E2E25E">
        <w:rPr>
          <w:rFonts w:eastAsia="Calibri" w:cs="Calibri"/>
        </w:rPr>
        <w:t xml:space="preserve">residential </w:t>
      </w:r>
      <w:r w:rsidR="57003EE4" w:rsidRPr="39E2E25E">
        <w:rPr>
          <w:rFonts w:eastAsia="Calibri" w:cs="Calibri"/>
        </w:rPr>
        <w:t>zones</w:t>
      </w:r>
      <w:r w:rsidR="51FE3436" w:rsidRPr="39E2E25E">
        <w:rPr>
          <w:rFonts w:eastAsia="Calibri" w:cs="Calibri"/>
        </w:rPr>
        <w:t xml:space="preserve"> including the General Residential Zone</w:t>
      </w:r>
      <w:r w:rsidR="1EF62912" w:rsidRPr="39E2E25E">
        <w:rPr>
          <w:rFonts w:eastAsia="Calibri" w:cs="Calibri"/>
        </w:rPr>
        <w:t xml:space="preserve">. </w:t>
      </w:r>
      <w:r w:rsidR="38F071F8" w:rsidRPr="39E2E25E">
        <w:rPr>
          <w:rFonts w:eastAsia="Calibri" w:cs="Calibri"/>
        </w:rPr>
        <w:t xml:space="preserve">This includes a variation to the height limits to permit </w:t>
      </w:r>
      <w:r w:rsidR="65DBB99F" w:rsidRPr="39E2E25E">
        <w:rPr>
          <w:rFonts w:eastAsia="Calibri" w:cs="Calibri"/>
          <w:color w:val="000000" w:themeColor="text1"/>
        </w:rPr>
        <w:t xml:space="preserve">residential </w:t>
      </w:r>
      <w:r w:rsidR="38F071F8" w:rsidRPr="39E2E25E">
        <w:rPr>
          <w:rFonts w:eastAsia="Calibri" w:cs="Calibri"/>
        </w:rPr>
        <w:t>aged care building</w:t>
      </w:r>
      <w:r w:rsidR="740769E3" w:rsidRPr="39E2E25E">
        <w:rPr>
          <w:rFonts w:eastAsia="Calibri" w:cs="Calibri"/>
        </w:rPr>
        <w:t>s</w:t>
      </w:r>
      <w:r w:rsidR="38F071F8" w:rsidRPr="39E2E25E">
        <w:rPr>
          <w:rFonts w:eastAsia="Calibri" w:cs="Calibri"/>
        </w:rPr>
        <w:t xml:space="preserve"> up to 16m </w:t>
      </w:r>
      <w:r w:rsidR="39AF40A1" w:rsidRPr="39E2E25E">
        <w:rPr>
          <w:rFonts w:eastAsia="Calibri" w:cs="Calibri"/>
        </w:rPr>
        <w:t xml:space="preserve">in height, </w:t>
      </w:r>
      <w:r w:rsidR="38F071F8" w:rsidRPr="39E2E25E">
        <w:rPr>
          <w:rFonts w:eastAsia="Calibri" w:cs="Calibri"/>
        </w:rPr>
        <w:t>in areas where the maximum building height for other residential buildings is less (</w:t>
      </w:r>
      <w:r w:rsidR="5FDB1D84" w:rsidRPr="39E2E25E">
        <w:rPr>
          <w:rFonts w:eastAsia="Calibri" w:cs="Calibri"/>
        </w:rPr>
        <w:t>for example,</w:t>
      </w:r>
      <w:r w:rsidR="38F071F8" w:rsidRPr="39E2E25E">
        <w:rPr>
          <w:rFonts w:eastAsia="Calibri" w:cs="Calibri"/>
        </w:rPr>
        <w:t xml:space="preserve"> 11m in the General Residential Zone)</w:t>
      </w:r>
      <w:r w:rsidR="35736A8E" w:rsidRPr="39E2E25E">
        <w:rPr>
          <w:rFonts w:eastAsia="Calibri" w:cs="Calibri"/>
        </w:rPr>
        <w:t>.</w:t>
      </w:r>
    </w:p>
    <w:p w14:paraId="0670AE9F" w14:textId="77777777" w:rsidR="00C223CA" w:rsidRDefault="00C223CA" w:rsidP="473560EC">
      <w:pPr>
        <w:rPr>
          <w:rFonts w:eastAsia="Calibri" w:cs="Calibri"/>
        </w:rPr>
      </w:pPr>
    </w:p>
    <w:p w14:paraId="742B60A4" w14:textId="77777777" w:rsidR="00C223CA" w:rsidRDefault="1EF62912" w:rsidP="473560EC">
      <w:pPr>
        <w:rPr>
          <w:rFonts w:eastAsia="Calibri" w:cs="Calibri"/>
        </w:rPr>
      </w:pPr>
      <w:r w:rsidRPr="39E2E25E">
        <w:rPr>
          <w:rFonts w:eastAsia="Calibri" w:cs="Calibri"/>
        </w:rPr>
        <w:t xml:space="preserve">This </w:t>
      </w:r>
      <w:r w:rsidR="6CE7A750" w:rsidRPr="39E2E25E">
        <w:rPr>
          <w:rFonts w:eastAsia="Calibri" w:cs="Calibri"/>
        </w:rPr>
        <w:t xml:space="preserve">variation for </w:t>
      </w:r>
      <w:r w:rsidR="75855F13" w:rsidRPr="39E2E25E">
        <w:rPr>
          <w:rFonts w:eastAsia="Calibri" w:cs="Calibri"/>
          <w:color w:val="000000" w:themeColor="text1"/>
        </w:rPr>
        <w:t xml:space="preserve">residential </w:t>
      </w:r>
      <w:r w:rsidR="6CE7A750" w:rsidRPr="39E2E25E">
        <w:rPr>
          <w:rFonts w:eastAsia="Calibri" w:cs="Calibri"/>
        </w:rPr>
        <w:t>aged care facilities</w:t>
      </w:r>
      <w:r w:rsidR="61B7CB88" w:rsidRPr="39E2E25E">
        <w:rPr>
          <w:rFonts w:eastAsia="Calibri" w:cs="Calibri"/>
        </w:rPr>
        <w:t xml:space="preserve"> recognises the Victorian Government’s drive to</w:t>
      </w:r>
      <w:r w:rsidR="409F6A17" w:rsidRPr="39E2E25E">
        <w:rPr>
          <w:rFonts w:eastAsia="Calibri" w:cs="Calibri"/>
        </w:rPr>
        <w:t xml:space="preserve"> be able to access all forms of housing including residential aged care facilities within the communities in which they live.</w:t>
      </w:r>
      <w:r w:rsidR="6CE7A750" w:rsidRPr="39E2E25E">
        <w:rPr>
          <w:rFonts w:eastAsia="Calibri" w:cs="Calibri"/>
        </w:rPr>
        <w:t xml:space="preserve"> </w:t>
      </w:r>
      <w:r w:rsidR="04223704" w:rsidRPr="39E2E25E">
        <w:rPr>
          <w:rFonts w:eastAsia="Calibri" w:cs="Calibri"/>
        </w:rPr>
        <w:t>The controls also reco</w:t>
      </w:r>
      <w:r w:rsidR="3CB86149" w:rsidRPr="39E2E25E">
        <w:rPr>
          <w:rFonts w:eastAsia="Calibri" w:cs="Calibri"/>
        </w:rPr>
        <w:t>g</w:t>
      </w:r>
      <w:r w:rsidR="04223704" w:rsidRPr="39E2E25E">
        <w:rPr>
          <w:rFonts w:eastAsia="Calibri" w:cs="Calibri"/>
        </w:rPr>
        <w:t>nise that resi</w:t>
      </w:r>
      <w:r w:rsidR="78B0D9A7" w:rsidRPr="39E2E25E">
        <w:rPr>
          <w:rFonts w:eastAsia="Calibri" w:cs="Calibri"/>
        </w:rPr>
        <w:t>d</w:t>
      </w:r>
      <w:r w:rsidR="04223704" w:rsidRPr="39E2E25E">
        <w:rPr>
          <w:rFonts w:eastAsia="Calibri" w:cs="Calibri"/>
        </w:rPr>
        <w:t>ential</w:t>
      </w:r>
      <w:r w:rsidR="20B4011A" w:rsidRPr="39E2E25E">
        <w:rPr>
          <w:rFonts w:eastAsia="Calibri" w:cs="Calibri"/>
        </w:rPr>
        <w:t xml:space="preserve"> </w:t>
      </w:r>
      <w:r w:rsidR="0C156B7C" w:rsidRPr="39E2E25E">
        <w:rPr>
          <w:rFonts w:eastAsia="Calibri" w:cs="Calibri"/>
        </w:rPr>
        <w:t xml:space="preserve">aged care facilities </w:t>
      </w:r>
      <w:r w:rsidR="342854C2" w:rsidRPr="39E2E25E">
        <w:rPr>
          <w:rFonts w:eastAsia="Calibri" w:cs="Calibri"/>
        </w:rPr>
        <w:t>hav</w:t>
      </w:r>
      <w:r w:rsidR="20B4011A" w:rsidRPr="39E2E25E">
        <w:rPr>
          <w:rFonts w:eastAsia="Calibri" w:cs="Calibri"/>
        </w:rPr>
        <w:t>e</w:t>
      </w:r>
      <w:r w:rsidRPr="39E2E25E">
        <w:rPr>
          <w:rFonts w:eastAsia="Calibri" w:cs="Calibri"/>
        </w:rPr>
        <w:t xml:space="preserve"> </w:t>
      </w:r>
      <w:r w:rsidR="342854C2" w:rsidRPr="39E2E25E">
        <w:rPr>
          <w:rFonts w:eastAsia="Calibri" w:cs="Calibri"/>
        </w:rPr>
        <w:t xml:space="preserve">different </w:t>
      </w:r>
      <w:r w:rsidRPr="39E2E25E">
        <w:rPr>
          <w:rFonts w:eastAsia="Calibri" w:cs="Calibri"/>
        </w:rPr>
        <w:t>function</w:t>
      </w:r>
      <w:r w:rsidR="5476A175" w:rsidRPr="39E2E25E">
        <w:rPr>
          <w:rFonts w:eastAsia="Calibri" w:cs="Calibri"/>
        </w:rPr>
        <w:t>al</w:t>
      </w:r>
      <w:r w:rsidRPr="39E2E25E">
        <w:rPr>
          <w:rFonts w:eastAsia="Calibri" w:cs="Calibri"/>
        </w:rPr>
        <w:t xml:space="preserve"> and built form </w:t>
      </w:r>
      <w:r w:rsidR="49EF3860" w:rsidRPr="39E2E25E">
        <w:rPr>
          <w:rFonts w:eastAsia="Calibri" w:cs="Calibri"/>
        </w:rPr>
        <w:t xml:space="preserve">requirements </w:t>
      </w:r>
      <w:r w:rsidRPr="39E2E25E">
        <w:rPr>
          <w:rFonts w:eastAsia="Calibri" w:cs="Calibri"/>
        </w:rPr>
        <w:t>(including height, scale and mass). Whil</w:t>
      </w:r>
      <w:r w:rsidR="463DB074" w:rsidRPr="39E2E25E">
        <w:rPr>
          <w:rFonts w:eastAsia="Calibri" w:cs="Calibri"/>
        </w:rPr>
        <w:t>e</w:t>
      </w:r>
      <w:r w:rsidRPr="39E2E25E">
        <w:rPr>
          <w:rFonts w:eastAsia="Calibri" w:cs="Calibri"/>
        </w:rPr>
        <w:t xml:space="preserve"> the</w:t>
      </w:r>
      <w:r w:rsidR="7ED1B9CA" w:rsidRPr="39E2E25E">
        <w:rPr>
          <w:rFonts w:eastAsia="Calibri" w:cs="Calibri"/>
        </w:rPr>
        <w:t>se controls</w:t>
      </w:r>
      <w:r w:rsidRPr="39E2E25E">
        <w:rPr>
          <w:rFonts w:eastAsia="Calibri" w:cs="Calibri"/>
        </w:rPr>
        <w:t xml:space="preserve"> do</w:t>
      </w:r>
      <w:r w:rsidR="2DE4AF82" w:rsidRPr="39E2E25E">
        <w:rPr>
          <w:rFonts w:eastAsia="Calibri" w:cs="Calibri"/>
        </w:rPr>
        <w:t xml:space="preserve">n’t </w:t>
      </w:r>
      <w:r w:rsidRPr="39E2E25E">
        <w:rPr>
          <w:rFonts w:eastAsia="Calibri" w:cs="Calibri"/>
        </w:rPr>
        <w:t>apply to the LDRZ</w:t>
      </w:r>
      <w:r w:rsidR="66063DED" w:rsidRPr="39E2E25E">
        <w:rPr>
          <w:rFonts w:eastAsia="Calibri" w:cs="Calibri"/>
        </w:rPr>
        <w:t xml:space="preserve"> (noting the LDRZ does not have a default maximum building height)</w:t>
      </w:r>
      <w:r w:rsidRPr="39E2E25E">
        <w:rPr>
          <w:rFonts w:eastAsia="Calibri" w:cs="Calibri"/>
        </w:rPr>
        <w:t>, i</w:t>
      </w:r>
      <w:r w:rsidR="2DEE5600" w:rsidRPr="39E2E25E">
        <w:rPr>
          <w:rFonts w:eastAsia="Calibri" w:cs="Calibri"/>
        </w:rPr>
        <w:t xml:space="preserve">t provides a benchmark in respect to a standard maximum building height control for </w:t>
      </w:r>
      <w:r w:rsidR="708A244A" w:rsidRPr="39E2E25E">
        <w:rPr>
          <w:rFonts w:eastAsia="Calibri" w:cs="Calibri"/>
          <w:color w:val="000000" w:themeColor="text1"/>
        </w:rPr>
        <w:t xml:space="preserve">residential </w:t>
      </w:r>
      <w:r w:rsidR="2DEE5600" w:rsidRPr="39E2E25E">
        <w:rPr>
          <w:rFonts w:eastAsia="Calibri" w:cs="Calibri"/>
        </w:rPr>
        <w:t xml:space="preserve">aged care </w:t>
      </w:r>
      <w:r w:rsidR="0A5DDA10" w:rsidRPr="39E2E25E">
        <w:rPr>
          <w:rFonts w:eastAsia="Calibri" w:cs="Calibri"/>
        </w:rPr>
        <w:t>building</w:t>
      </w:r>
      <w:r w:rsidR="2DEE5600" w:rsidRPr="39E2E25E">
        <w:rPr>
          <w:rFonts w:eastAsia="Calibri" w:cs="Calibri"/>
        </w:rPr>
        <w:t>s</w:t>
      </w:r>
      <w:r w:rsidRPr="39E2E25E">
        <w:rPr>
          <w:rFonts w:eastAsia="Calibri" w:cs="Calibri"/>
        </w:rPr>
        <w:t>.</w:t>
      </w:r>
    </w:p>
    <w:p w14:paraId="43524B69" w14:textId="3F27604D" w:rsidR="00715971" w:rsidRPr="00FC75B3" w:rsidRDefault="5FE69E32" w:rsidP="473560EC">
      <w:pPr>
        <w:rPr>
          <w:rFonts w:eastAsia="Calibri" w:cs="Calibri"/>
        </w:rPr>
      </w:pPr>
      <w:r w:rsidRPr="39E2E25E">
        <w:rPr>
          <w:rFonts w:eastAsia="Calibri" w:cs="Calibri"/>
        </w:rPr>
        <w:lastRenderedPageBreak/>
        <w:t xml:space="preserve">In this instance, the </w:t>
      </w:r>
      <w:r w:rsidR="1EF62912" w:rsidRPr="39E2E25E">
        <w:rPr>
          <w:rFonts w:eastAsia="Calibri" w:cs="Calibri"/>
        </w:rPr>
        <w:t xml:space="preserve">development plan process has allowed Council </w:t>
      </w:r>
      <w:r w:rsidR="25D0109B" w:rsidRPr="39E2E25E">
        <w:rPr>
          <w:rFonts w:eastAsia="Calibri" w:cs="Calibri"/>
        </w:rPr>
        <w:t xml:space="preserve">officers </w:t>
      </w:r>
      <w:r w:rsidR="1EF62912" w:rsidRPr="39E2E25E">
        <w:rPr>
          <w:rFonts w:eastAsia="Calibri" w:cs="Calibri"/>
        </w:rPr>
        <w:t>to negotiate a reduced height limit</w:t>
      </w:r>
      <w:r w:rsidR="5EA15BF8" w:rsidRPr="39E2E25E">
        <w:rPr>
          <w:rFonts w:eastAsia="Calibri" w:cs="Calibri"/>
        </w:rPr>
        <w:t xml:space="preserve"> and the siting </w:t>
      </w:r>
      <w:r w:rsidR="1EF62912" w:rsidRPr="39E2E25E">
        <w:rPr>
          <w:rFonts w:eastAsia="Calibri" w:cs="Calibri"/>
        </w:rPr>
        <w:t xml:space="preserve">of the </w:t>
      </w:r>
      <w:r w:rsidR="6AC54D7A" w:rsidRPr="39E2E25E">
        <w:rPr>
          <w:rFonts w:eastAsia="Calibri" w:cs="Calibri"/>
          <w:color w:val="000000" w:themeColor="text1"/>
        </w:rPr>
        <w:t xml:space="preserve">residential </w:t>
      </w:r>
      <w:r w:rsidR="1EF62912" w:rsidRPr="39E2E25E">
        <w:rPr>
          <w:rFonts w:eastAsia="Calibri" w:cs="Calibri"/>
        </w:rPr>
        <w:t>aged care</w:t>
      </w:r>
      <w:r w:rsidR="06183682" w:rsidRPr="39E2E25E">
        <w:rPr>
          <w:rFonts w:eastAsia="Calibri" w:cs="Calibri"/>
        </w:rPr>
        <w:t xml:space="preserve"> building to minimise potential vi</w:t>
      </w:r>
      <w:r w:rsidR="4A4DB1E4" w:rsidRPr="39E2E25E">
        <w:rPr>
          <w:rFonts w:eastAsia="Calibri" w:cs="Calibri"/>
        </w:rPr>
        <w:t>sual impacts</w:t>
      </w:r>
      <w:r w:rsidR="6774D67D" w:rsidRPr="39E2E25E">
        <w:rPr>
          <w:rFonts w:eastAsia="Calibri" w:cs="Calibri"/>
        </w:rPr>
        <w:t>.</w:t>
      </w:r>
    </w:p>
    <w:p w14:paraId="4723C5B3" w14:textId="77777777" w:rsidR="00715971" w:rsidRPr="00FC75B3" w:rsidRDefault="00715971" w:rsidP="00E1566C"/>
    <w:p w14:paraId="4264339A" w14:textId="77777777" w:rsidR="00715971" w:rsidRPr="00FC75B3" w:rsidRDefault="00144031" w:rsidP="00E1566C">
      <w:r>
        <w:t>The</w:t>
      </w:r>
      <w:r w:rsidR="72E55248">
        <w:t xml:space="preserve"> </w:t>
      </w:r>
      <w:r w:rsidR="4CE1F5D1">
        <w:t xml:space="preserve">outcomes of the final </w:t>
      </w:r>
      <w:r w:rsidR="1B1FEA8A">
        <w:t>Development P</w:t>
      </w:r>
      <w:r w:rsidR="4CE1F5D1">
        <w:t>lan (</w:t>
      </w:r>
      <w:r w:rsidR="4CE1F5D1" w:rsidRPr="621D5B14">
        <w:rPr>
          <w:i/>
          <w:iCs/>
        </w:rPr>
        <w:t>refer Attachment 3</w:t>
      </w:r>
      <w:r w:rsidR="4CE1F5D1">
        <w:t xml:space="preserve">) including </w:t>
      </w:r>
      <w:r w:rsidR="72E55248">
        <w:t>changes made following exhibition</w:t>
      </w:r>
      <w:r w:rsidR="3D7E32C7">
        <w:t xml:space="preserve"> of the draft </w:t>
      </w:r>
      <w:r w:rsidR="3D7E32C7" w:rsidRPr="621D5B14">
        <w:t>Development Plan</w:t>
      </w:r>
      <w:r w:rsidR="3D7E32C7" w:rsidRPr="621D5B14">
        <w:rPr>
          <w:i/>
          <w:iCs/>
        </w:rPr>
        <w:t xml:space="preserve"> </w:t>
      </w:r>
      <w:r w:rsidR="3D7E32C7">
        <w:t>document</w:t>
      </w:r>
      <w:r w:rsidR="61876BDF">
        <w:t>,</w:t>
      </w:r>
      <w:r w:rsidR="72E55248">
        <w:t xml:space="preserve"> </w:t>
      </w:r>
      <w:r w:rsidR="2AAF49C4">
        <w:t>are detailed below</w:t>
      </w:r>
      <w:r>
        <w:t>:</w:t>
      </w:r>
    </w:p>
    <w:p w14:paraId="191C710A" w14:textId="77777777" w:rsidR="00715971" w:rsidRPr="00FC75B3" w:rsidRDefault="00144031" w:rsidP="00B83230">
      <w:pPr>
        <w:pStyle w:val="ListParagraph"/>
        <w:numPr>
          <w:ilvl w:val="0"/>
          <w:numId w:val="19"/>
        </w:numPr>
        <w:ind w:left="714" w:hanging="357"/>
        <w:rPr>
          <w:szCs w:val="24"/>
        </w:rPr>
      </w:pPr>
      <w:r>
        <w:t>I</w:t>
      </w:r>
      <w:r w:rsidR="4200EF23">
        <w:t xml:space="preserve">n the northern quadrant of the site, building height maximums will be maintained at 12m and 13.5m respectively for the </w:t>
      </w:r>
      <w:r w:rsidR="565120EE">
        <w:t xml:space="preserve">commercial </w:t>
      </w:r>
      <w:r w:rsidR="4200EF23">
        <w:t xml:space="preserve">sites and </w:t>
      </w:r>
      <w:r w:rsidR="53489AF1" w:rsidRPr="39E2E25E">
        <w:rPr>
          <w:rFonts w:eastAsia="Calibri" w:cs="Calibri"/>
          <w:color w:val="000000" w:themeColor="text1"/>
          <w:szCs w:val="24"/>
        </w:rPr>
        <w:t xml:space="preserve">residential </w:t>
      </w:r>
      <w:r w:rsidR="4200EF23">
        <w:t xml:space="preserve">aged care facility. This is to ensure that the </w:t>
      </w:r>
      <w:r w:rsidR="3FB06417">
        <w:t xml:space="preserve">commercial </w:t>
      </w:r>
      <w:r w:rsidR="4200EF23">
        <w:t>sites can accommodate a variety of uses and access requirements, and manage the industrial interface as referenced above.</w:t>
      </w:r>
      <w:r w:rsidR="74DE39AD">
        <w:t xml:space="preserve"> The </w:t>
      </w:r>
      <w:r w:rsidR="4F04A39C">
        <w:t xml:space="preserve">commercial </w:t>
      </w:r>
      <w:r w:rsidR="74DE39AD">
        <w:t xml:space="preserve">sites will now feature a </w:t>
      </w:r>
      <w:r w:rsidR="37B77B03">
        <w:t>4</w:t>
      </w:r>
      <w:r w:rsidR="74DE39AD">
        <w:t>m landscaped buffer along Plenty Road for a consistent street presentation.</w:t>
      </w:r>
    </w:p>
    <w:p w14:paraId="73295B28" w14:textId="77777777" w:rsidR="00715971" w:rsidRPr="00FC75B3" w:rsidRDefault="00144031" w:rsidP="00B83230">
      <w:pPr>
        <w:pStyle w:val="ListParagraph"/>
        <w:numPr>
          <w:ilvl w:val="0"/>
          <w:numId w:val="19"/>
        </w:numPr>
        <w:ind w:left="714" w:hanging="357"/>
      </w:pPr>
      <w:r>
        <w:t>In the second quadrant</w:t>
      </w:r>
      <w:r w:rsidR="24735CFF">
        <w:t xml:space="preserve"> to the south</w:t>
      </w:r>
      <w:r>
        <w:t xml:space="preserve">, the visual impact of the medical centre has been </w:t>
      </w:r>
      <w:r w:rsidR="675EE0DD">
        <w:t xml:space="preserve">reduced </w:t>
      </w:r>
      <w:r>
        <w:t xml:space="preserve">at the Plenty Road interface, through the adoption of a </w:t>
      </w:r>
      <w:r w:rsidR="05C0EEA2">
        <w:t>6</w:t>
      </w:r>
      <w:r>
        <w:t>m landscaped setback, and an additional upper-level setback of 1.5 – 2m from the western site boundary. This site will have a maximum building height of 10m and 3 storeys, increasing to 12m and three storeys in the independent living facility that is positioned further east of the Plenty Road interface.</w:t>
      </w:r>
    </w:p>
    <w:p w14:paraId="149AF529" w14:textId="77777777" w:rsidR="00715971" w:rsidRPr="00FC75B3" w:rsidRDefault="00144031" w:rsidP="00B83230">
      <w:pPr>
        <w:pStyle w:val="ListParagraph"/>
        <w:numPr>
          <w:ilvl w:val="0"/>
          <w:numId w:val="19"/>
        </w:numPr>
        <w:ind w:left="714" w:hanging="357"/>
        <w:contextualSpacing w:val="0"/>
      </w:pPr>
      <w:r>
        <w:t>In the</w:t>
      </w:r>
      <w:r w:rsidR="2950BFE2">
        <w:t xml:space="preserve"> third quadrant</w:t>
      </w:r>
      <w:r w:rsidR="3B8CA5E8">
        <w:t>,</w:t>
      </w:r>
      <w:r w:rsidR="2950BFE2">
        <w:t xml:space="preserve"> retirement units will maintain a maximum building height of 9m and two storeys</w:t>
      </w:r>
      <w:r w:rsidR="31976F8C">
        <w:t>.</w:t>
      </w:r>
      <w:r w:rsidR="2950BFE2">
        <w:t xml:space="preserve"> </w:t>
      </w:r>
    </w:p>
    <w:p w14:paraId="17BBE177" w14:textId="77777777" w:rsidR="00715971" w:rsidRPr="009824B3" w:rsidRDefault="00144031" w:rsidP="00B83230">
      <w:pPr>
        <w:pStyle w:val="ListParagraph"/>
        <w:numPr>
          <w:ilvl w:val="0"/>
          <w:numId w:val="19"/>
        </w:numPr>
        <w:ind w:left="714" w:hanging="357"/>
      </w:pPr>
      <w:r>
        <w:t>T</w:t>
      </w:r>
      <w:r w:rsidR="3D625C39">
        <w:t xml:space="preserve">he fourth quadrant heights </w:t>
      </w:r>
      <w:r w:rsidR="2E683B67">
        <w:t xml:space="preserve">are </w:t>
      </w:r>
      <w:r w:rsidR="3D625C39">
        <w:t xml:space="preserve">reduced to 6m and one storey to transition to the low-density residential land to the south of the site. Council officers consider that the </w:t>
      </w:r>
      <w:proofErr w:type="gramStart"/>
      <w:r w:rsidR="4E79D300">
        <w:t>five</w:t>
      </w:r>
      <w:r w:rsidR="25448F76">
        <w:t xml:space="preserve"> </w:t>
      </w:r>
      <w:r w:rsidR="3D625C39">
        <w:t>m</w:t>
      </w:r>
      <w:r w:rsidR="0C03C065">
        <w:t>etre</w:t>
      </w:r>
      <w:proofErr w:type="gramEnd"/>
      <w:r w:rsidR="3D625C39">
        <w:t xml:space="preserve"> landscaped buffer, in addition to the width of the internal access road will adequately setback the retirement village units in the southern portion of the site from Plenty Road and the residential interface to the south.</w:t>
      </w:r>
    </w:p>
    <w:p w14:paraId="1DC55538" w14:textId="77777777" w:rsidR="009824B3" w:rsidRPr="00964099" w:rsidRDefault="009824B3" w:rsidP="00E1566C"/>
    <w:p w14:paraId="366307A8" w14:textId="77777777" w:rsidR="00715971" w:rsidRPr="00FC75B3" w:rsidRDefault="00144031" w:rsidP="00E1566C">
      <w:r>
        <w:t xml:space="preserve">It </w:t>
      </w:r>
      <w:r w:rsidR="044D20C0">
        <w:t>is considered</w:t>
      </w:r>
      <w:r>
        <w:t xml:space="preserve"> that the combination of these features will ensure </w:t>
      </w:r>
      <w:r w:rsidR="06F2704A">
        <w:t xml:space="preserve">the development will sit appropriately in the landscape and aid </w:t>
      </w:r>
      <w:r>
        <w:t>the privacy, views, and amenity of residents, whil</w:t>
      </w:r>
      <w:r w:rsidR="1EA1A9A8">
        <w:t>e</w:t>
      </w:r>
      <w:r>
        <w:t xml:space="preserve"> aiding the transition from the industrial </w:t>
      </w:r>
      <w:proofErr w:type="gramStart"/>
      <w:r>
        <w:t>uses</w:t>
      </w:r>
      <w:proofErr w:type="gramEnd"/>
      <w:r>
        <w:t xml:space="preserve"> north of the subject site, to the residential uses to the south</w:t>
      </w:r>
      <w:r w:rsidR="08FEF156">
        <w:t>.</w:t>
      </w:r>
      <w:r w:rsidR="1937EAE0">
        <w:t xml:space="preserve"> </w:t>
      </w:r>
    </w:p>
    <w:p w14:paraId="1029885C" w14:textId="77777777" w:rsidR="5A5EF16A" w:rsidRDefault="5A5EF16A" w:rsidP="00E1566C"/>
    <w:p w14:paraId="2460DA1C" w14:textId="77777777" w:rsidR="00715971" w:rsidRPr="00FC75B3" w:rsidRDefault="00144031" w:rsidP="00E1566C">
      <w:pPr>
        <w:rPr>
          <w:i/>
          <w:iCs/>
          <w:u w:val="single"/>
        </w:rPr>
      </w:pPr>
      <w:r w:rsidRPr="6412D866">
        <w:rPr>
          <w:i/>
          <w:iCs/>
          <w:u w:val="single"/>
        </w:rPr>
        <w:t>Aged Care/Medical uses</w:t>
      </w:r>
    </w:p>
    <w:p w14:paraId="329C2FDA" w14:textId="77777777" w:rsidR="00715971" w:rsidRPr="00FC75B3" w:rsidRDefault="00144031" w:rsidP="00E1566C">
      <w:r>
        <w:t xml:space="preserve">Seven submissions were received raising concerns about the proposed </w:t>
      </w:r>
      <w:r w:rsidR="1877747F" w:rsidRPr="39E2E25E">
        <w:rPr>
          <w:rFonts w:eastAsia="Calibri" w:cs="Calibri"/>
          <w:color w:val="000000" w:themeColor="text1"/>
        </w:rPr>
        <w:t xml:space="preserve">residential </w:t>
      </w:r>
      <w:r>
        <w:t xml:space="preserve">aged care and medical uses on the site. Residents and community members were concerned that there are already an adequate number of medical and </w:t>
      </w:r>
      <w:r w:rsidR="0F894CCD" w:rsidRPr="39E2E25E">
        <w:rPr>
          <w:rFonts w:eastAsia="Calibri" w:cs="Calibri"/>
          <w:color w:val="000000" w:themeColor="text1"/>
        </w:rPr>
        <w:t xml:space="preserve">residential </w:t>
      </w:r>
      <w:r>
        <w:t xml:space="preserve">aged care facilities to meet community demand in the Whittlesea Township, and submitters either did not see the need for another medical and/or </w:t>
      </w:r>
      <w:r w:rsidR="4FFF28BE" w:rsidRPr="39E2E25E">
        <w:rPr>
          <w:rFonts w:eastAsia="Calibri" w:cs="Calibri"/>
          <w:color w:val="000000" w:themeColor="text1"/>
        </w:rPr>
        <w:t xml:space="preserve">residential </w:t>
      </w:r>
      <w:r>
        <w:t>aged care facility, or expressed desire for a different use instead, most commonly a supermarket. The</w:t>
      </w:r>
      <w:r w:rsidR="352B4F4D">
        <w:t xml:space="preserve"> latter</w:t>
      </w:r>
      <w:r>
        <w:t xml:space="preserve"> request cannot be </w:t>
      </w:r>
      <w:r w:rsidR="56329848">
        <w:t>supported because</w:t>
      </w:r>
      <w:r>
        <w:t xml:space="preserve"> a supermarket use is prohibited by the LDRZ zoning.</w:t>
      </w:r>
    </w:p>
    <w:p w14:paraId="2CE48335" w14:textId="77777777" w:rsidR="00715971" w:rsidRPr="00FC75B3" w:rsidRDefault="00715971" w:rsidP="00E1566C"/>
    <w:p w14:paraId="558A46E5" w14:textId="77777777" w:rsidR="00715971" w:rsidRDefault="00144031" w:rsidP="00E1566C">
      <w:r>
        <w:lastRenderedPageBreak/>
        <w:t xml:space="preserve">Council officers consider the </w:t>
      </w:r>
      <w:r w:rsidR="0C23B7C1" w:rsidRPr="39E2E25E">
        <w:rPr>
          <w:rFonts w:eastAsia="Calibri" w:cs="Calibri"/>
          <w:color w:val="000000" w:themeColor="text1"/>
        </w:rPr>
        <w:t xml:space="preserve">residential </w:t>
      </w:r>
      <w:r>
        <w:t xml:space="preserve">aged care and medical uses effectively </w:t>
      </w:r>
      <w:r w:rsidR="5C277411">
        <w:t>support</w:t>
      </w:r>
      <w:r>
        <w:t xml:space="preserve"> the transition </w:t>
      </w:r>
      <w:r w:rsidR="63CC2D30">
        <w:t>of land uses</w:t>
      </w:r>
      <w:r>
        <w:t xml:space="preserve"> between the industrial uses to the north and the low-density residential development to the south of the site. </w:t>
      </w:r>
      <w:r w:rsidR="7E120AAF">
        <w:t xml:space="preserve">With access to the site constrained and reliant on Plenty Road, this use will also minimise the amount of traffic generated </w:t>
      </w:r>
      <w:r w:rsidR="72771D63">
        <w:t>compared to</w:t>
      </w:r>
      <w:r w:rsidR="7E120AAF">
        <w:t xml:space="preserve"> a purely commercial use. </w:t>
      </w:r>
    </w:p>
    <w:p w14:paraId="34CE9356" w14:textId="77777777" w:rsidR="00715971" w:rsidRDefault="00715971" w:rsidP="00E1566C"/>
    <w:p w14:paraId="73F72367" w14:textId="77777777" w:rsidR="00715971" w:rsidRDefault="00144031" w:rsidP="621D5B14">
      <w:pPr>
        <w:rPr>
          <w:rFonts w:eastAsia="Calibri" w:cs="Calibri"/>
        </w:rPr>
      </w:pPr>
      <w:r>
        <w:t>The c</w:t>
      </w:r>
      <w:r w:rsidR="6CF3E83A">
        <w:t xml:space="preserve">ommunity </w:t>
      </w:r>
      <w:r w:rsidR="13414E56">
        <w:t>infrastructure</w:t>
      </w:r>
      <w:r w:rsidR="6CF3E83A">
        <w:t xml:space="preserve"> assessment prepared </w:t>
      </w:r>
      <w:r w:rsidR="2D719B2A">
        <w:t xml:space="preserve">as a background report </w:t>
      </w:r>
      <w:r w:rsidR="6CF3E83A">
        <w:t xml:space="preserve">to support </w:t>
      </w:r>
      <w:r w:rsidR="1C5BA9AF">
        <w:t>t</w:t>
      </w:r>
      <w:r w:rsidR="14148648">
        <w:t xml:space="preserve">he </w:t>
      </w:r>
      <w:r w:rsidR="14148648" w:rsidRPr="621D5B14">
        <w:rPr>
          <w:i/>
          <w:iCs/>
        </w:rPr>
        <w:t>Whittlesea Township Plan</w:t>
      </w:r>
      <w:r w:rsidR="14148648">
        <w:t xml:space="preserve"> (2021) identified a need for two </w:t>
      </w:r>
      <w:r w:rsidR="75E13FF6">
        <w:t>additional</w:t>
      </w:r>
      <w:r w:rsidR="14148648">
        <w:t xml:space="preserve"> </w:t>
      </w:r>
      <w:r w:rsidR="71BA13C5" w:rsidRPr="621D5B14">
        <w:rPr>
          <w:rFonts w:eastAsia="Calibri" w:cs="Calibri"/>
          <w:color w:val="000000" w:themeColor="text1"/>
        </w:rPr>
        <w:t xml:space="preserve">residential </w:t>
      </w:r>
      <w:r w:rsidR="14148648">
        <w:t>aged care facilities in Whittl</w:t>
      </w:r>
      <w:r w:rsidR="03FE830A">
        <w:t>e</w:t>
      </w:r>
      <w:r w:rsidR="14148648">
        <w:t>sea</w:t>
      </w:r>
      <w:r w:rsidR="0C313351">
        <w:t xml:space="preserve"> by 2035</w:t>
      </w:r>
      <w:r w:rsidR="14148648">
        <w:t xml:space="preserve">. This is </w:t>
      </w:r>
      <w:r w:rsidR="784002EC">
        <w:t xml:space="preserve">based on the current provision and </w:t>
      </w:r>
      <w:r w:rsidR="14148648">
        <w:t>respond</w:t>
      </w:r>
      <w:r w:rsidR="2AC47F53">
        <w:t>s</w:t>
      </w:r>
      <w:r w:rsidR="14148648">
        <w:t xml:space="preserve"> to the increased need due to</w:t>
      </w:r>
      <w:r w:rsidR="41A5C0D9">
        <w:t xml:space="preserve"> anticipated population and demographic </w:t>
      </w:r>
      <w:r w:rsidR="425CF777">
        <w:t>changes</w:t>
      </w:r>
      <w:r w:rsidR="21A72822">
        <w:t xml:space="preserve">. </w:t>
      </w:r>
      <w:r w:rsidR="3807597F">
        <w:t>I</w:t>
      </w:r>
      <w:r w:rsidR="1FA31780">
        <w:t>t is considered th</w:t>
      </w:r>
      <w:r w:rsidR="588C8906">
        <w:t>e proposed</w:t>
      </w:r>
      <w:r w:rsidR="1FA31780">
        <w:t xml:space="preserve"> use </w:t>
      </w:r>
      <w:r w:rsidR="55A09ACB">
        <w:t xml:space="preserve">represents a </w:t>
      </w:r>
      <w:r w:rsidR="1FA31780">
        <w:t>community benefit to Whittlesea</w:t>
      </w:r>
      <w:r w:rsidR="1272170B">
        <w:t xml:space="preserve"> Township</w:t>
      </w:r>
      <w:r w:rsidR="1FA31780">
        <w:t xml:space="preserve">. </w:t>
      </w:r>
      <w:r w:rsidR="08A87A83">
        <w:t xml:space="preserve"> Further, state</w:t>
      </w:r>
      <w:r w:rsidR="08A87A83" w:rsidRPr="621D5B14">
        <w:rPr>
          <w:b/>
          <w:bCs/>
        </w:rPr>
        <w:t xml:space="preserve"> </w:t>
      </w:r>
      <w:r w:rsidR="08A87A83" w:rsidRPr="621D5B14">
        <w:t>planning policy aims to o facilitate the development of well-designed and appropriately located residential aged c</w:t>
      </w:r>
      <w:r w:rsidR="08A87A83" w:rsidRPr="621D5B14">
        <w:rPr>
          <w:rFonts w:eastAsia="Calibri" w:cs="Calibri"/>
        </w:rPr>
        <w:t>are facilities, recognising their role in providing diverse housing options for the community.</w:t>
      </w:r>
    </w:p>
    <w:p w14:paraId="6B162C76" w14:textId="77777777" w:rsidR="5A5EF16A" w:rsidRDefault="5A5EF16A" w:rsidP="00E1566C"/>
    <w:p w14:paraId="4CB4A96C" w14:textId="77777777" w:rsidR="00B72E00" w:rsidRPr="00FC75B3" w:rsidRDefault="00144031" w:rsidP="00E1566C">
      <w:r>
        <w:t>Although</w:t>
      </w:r>
      <w:r w:rsidR="2631959A">
        <w:t xml:space="preserve"> the need for </w:t>
      </w:r>
      <w:r w:rsidR="298E8DD1">
        <w:t>additional r</w:t>
      </w:r>
      <w:r w:rsidR="298E8DD1" w:rsidRPr="621D5B14">
        <w:t>esidential aged c</w:t>
      </w:r>
      <w:r w:rsidR="298E8DD1" w:rsidRPr="621D5B14">
        <w:rPr>
          <w:rFonts w:eastAsia="Calibri" w:cs="Calibri"/>
        </w:rPr>
        <w:t>are facilities</w:t>
      </w:r>
      <w:r w:rsidR="10E49C32">
        <w:t xml:space="preserve"> </w:t>
      </w:r>
      <w:r w:rsidR="5A0B775F">
        <w:t>has been</w:t>
      </w:r>
      <w:r w:rsidR="10E49C32">
        <w:t xml:space="preserve"> strategic</w:t>
      </w:r>
      <w:r w:rsidR="102ECA68">
        <w:t>ally</w:t>
      </w:r>
      <w:r w:rsidR="10E49C32">
        <w:t xml:space="preserve"> </w:t>
      </w:r>
      <w:r w:rsidR="123A93D1">
        <w:t>identified</w:t>
      </w:r>
      <w:r w:rsidR="10E49C32">
        <w:t xml:space="preserve">, </w:t>
      </w:r>
      <w:r w:rsidR="3A145858">
        <w:t xml:space="preserve">the </w:t>
      </w:r>
      <w:r w:rsidR="3A145858" w:rsidRPr="621D5B14">
        <w:t xml:space="preserve">Development Plan </w:t>
      </w:r>
      <w:r w:rsidR="5F8185F5">
        <w:t xml:space="preserve">requires a </w:t>
      </w:r>
      <w:r w:rsidR="3EB07F09">
        <w:t xml:space="preserve">further </w:t>
      </w:r>
      <w:r w:rsidR="5F8185F5">
        <w:t xml:space="preserve">needs assessment </w:t>
      </w:r>
      <w:r w:rsidR="66DD9072">
        <w:t>at the time of</w:t>
      </w:r>
      <w:r w:rsidR="3A145858">
        <w:t xml:space="preserve"> future </w:t>
      </w:r>
      <w:r w:rsidR="34796E2A">
        <w:t xml:space="preserve">planning </w:t>
      </w:r>
      <w:r w:rsidR="5A4961BE">
        <w:t xml:space="preserve">permit </w:t>
      </w:r>
      <w:r w:rsidR="3A145858">
        <w:t xml:space="preserve">application </w:t>
      </w:r>
      <w:r w:rsidR="62E02878">
        <w:t>via</w:t>
      </w:r>
      <w:r w:rsidR="3A145858">
        <w:t xml:space="preserve"> requirement, listed in Section 6.2:</w:t>
      </w:r>
    </w:p>
    <w:p w14:paraId="49D46621" w14:textId="77777777" w:rsidR="00715971" w:rsidRPr="00FC75B3" w:rsidRDefault="00144031" w:rsidP="00E1566C">
      <w:pPr>
        <w:ind w:left="720"/>
        <w:rPr>
          <w:i/>
          <w:iCs/>
        </w:rPr>
      </w:pPr>
      <w:r w:rsidRPr="2E48C05C">
        <w:rPr>
          <w:i/>
          <w:iCs/>
        </w:rPr>
        <w:t>“When proposing health &amp; aged care, retirement living or medical centre land uses on the land, an appropriate written justification of a demonstrated need or lack of similar services readily available to residents. This may include an accompanying needs assessment and/or economic advice prepared by a suitably qualified professional or agency.”</w:t>
      </w:r>
    </w:p>
    <w:p w14:paraId="745EEE48" w14:textId="77777777" w:rsidR="2E48C05C" w:rsidRPr="00964099" w:rsidRDefault="2E48C05C" w:rsidP="00C223CA"/>
    <w:p w14:paraId="78E82861" w14:textId="77777777" w:rsidR="00715971" w:rsidRPr="0047057B" w:rsidRDefault="00144031" w:rsidP="00C223CA">
      <w:r>
        <w:t xml:space="preserve">The above application requirement effectively </w:t>
      </w:r>
      <w:r w:rsidR="663DD4D6">
        <w:t>ensures that the</w:t>
      </w:r>
      <w:r w:rsidR="15817E61">
        <w:t xml:space="preserve"> applicant will need to provide contemporary evidence which defines the need for </w:t>
      </w:r>
      <w:r w:rsidR="07653956" w:rsidRPr="39E2E25E">
        <w:rPr>
          <w:rFonts w:eastAsia="Calibri" w:cs="Calibri"/>
          <w:color w:val="000000" w:themeColor="text1"/>
        </w:rPr>
        <w:t xml:space="preserve">residential </w:t>
      </w:r>
      <w:r w:rsidR="15817E61">
        <w:t>aged care at the time of the planning permit application.</w:t>
      </w:r>
      <w:r w:rsidR="663DD4D6">
        <w:t xml:space="preserve"> </w:t>
      </w:r>
      <w:r>
        <w:t xml:space="preserve"> </w:t>
      </w:r>
    </w:p>
    <w:p w14:paraId="7D62048D" w14:textId="77777777" w:rsidR="39E2E25E" w:rsidRDefault="39E2E25E" w:rsidP="00C223CA"/>
    <w:p w14:paraId="3455840B" w14:textId="77777777" w:rsidR="00715971" w:rsidRPr="0047057B" w:rsidRDefault="00144031" w:rsidP="00C223CA">
      <w:r>
        <w:t xml:space="preserve">As the various uses within the </w:t>
      </w:r>
      <w:r w:rsidRPr="39E2E25E">
        <w:t>Development Plan</w:t>
      </w:r>
      <w:r w:rsidRPr="39E2E25E">
        <w:rPr>
          <w:i/>
          <w:iCs/>
        </w:rPr>
        <w:t xml:space="preserve"> </w:t>
      </w:r>
      <w:r>
        <w:t xml:space="preserve">are </w:t>
      </w:r>
      <w:r w:rsidR="4DDFEA38">
        <w:t>likely</w:t>
      </w:r>
      <w:r>
        <w:t xml:space="preserve"> to be delivered</w:t>
      </w:r>
      <w:r w:rsidR="1D797B09">
        <w:t xml:space="preserve"> at different times and</w:t>
      </w:r>
      <w:r>
        <w:t xml:space="preserve"> </w:t>
      </w:r>
      <w:r w:rsidR="54CA02BF">
        <w:t>independent</w:t>
      </w:r>
      <w:r w:rsidR="4780C920">
        <w:t xml:space="preserve"> of each other, we have also included </w:t>
      </w:r>
      <w:r w:rsidR="1D353363">
        <w:t xml:space="preserve">a permit </w:t>
      </w:r>
      <w:r w:rsidR="3B6B6962">
        <w:t>application requirement</w:t>
      </w:r>
      <w:r w:rsidR="1D353363">
        <w:t xml:space="preserve"> that </w:t>
      </w:r>
      <w:r w:rsidR="3F91DB33">
        <w:t xml:space="preserve">requests </w:t>
      </w:r>
      <w:r w:rsidR="1D353363">
        <w:t xml:space="preserve">details </w:t>
      </w:r>
      <w:r w:rsidR="3A9F238F">
        <w:t xml:space="preserve">on </w:t>
      </w:r>
      <w:r w:rsidR="1D353363">
        <w:t>how the site will be managed, and the order and timing of development of the various uses</w:t>
      </w:r>
      <w:r w:rsidR="69AE2E84">
        <w:t xml:space="preserve">, including the </w:t>
      </w:r>
      <w:r w:rsidR="3F9BAD63" w:rsidRPr="39E2E25E">
        <w:rPr>
          <w:rFonts w:eastAsia="Calibri" w:cs="Calibri"/>
          <w:color w:val="000000" w:themeColor="text1"/>
        </w:rPr>
        <w:t xml:space="preserve">residential </w:t>
      </w:r>
      <w:r w:rsidR="69AE2E84">
        <w:t xml:space="preserve">aged care </w:t>
      </w:r>
      <w:r w:rsidR="152E3AAD">
        <w:t>facility</w:t>
      </w:r>
      <w:r w:rsidR="1D353363">
        <w:t xml:space="preserve">. </w:t>
      </w:r>
    </w:p>
    <w:p w14:paraId="4FB76659" w14:textId="77777777" w:rsidR="00715971" w:rsidRPr="19EF0ABF" w:rsidRDefault="00715971" w:rsidP="00C223CA"/>
    <w:p w14:paraId="49DE41B1" w14:textId="77777777" w:rsidR="574FA572" w:rsidRPr="00964099" w:rsidRDefault="00144031" w:rsidP="00C223CA">
      <w:pPr>
        <w:rPr>
          <w:b/>
        </w:rPr>
      </w:pPr>
      <w:r w:rsidRPr="356867CB">
        <w:rPr>
          <w:b/>
          <w:bCs/>
        </w:rPr>
        <w:t>Discussion</w:t>
      </w:r>
    </w:p>
    <w:p w14:paraId="6E8B0993" w14:textId="77777777" w:rsidR="65C3278C" w:rsidRDefault="00144031" w:rsidP="00C223CA">
      <w:pPr>
        <w:rPr>
          <w:rFonts w:asciiTheme="minorHAnsi" w:eastAsiaTheme="minorEastAsia" w:hAnsiTheme="minorHAnsi" w:cstheme="minorBidi"/>
        </w:rPr>
      </w:pPr>
      <w:r w:rsidRPr="621D5B14">
        <w:rPr>
          <w:rFonts w:asciiTheme="minorHAnsi" w:eastAsiaTheme="minorEastAsia" w:hAnsiTheme="minorHAnsi" w:cstheme="minorBidi"/>
        </w:rPr>
        <w:t xml:space="preserve">The </w:t>
      </w:r>
      <w:r w:rsidR="2E170E30" w:rsidRPr="621D5B14">
        <w:rPr>
          <w:rFonts w:asciiTheme="minorHAnsi" w:eastAsiaTheme="minorEastAsia" w:hAnsiTheme="minorHAnsi" w:cstheme="minorBidi"/>
        </w:rPr>
        <w:t xml:space="preserve">submitted </w:t>
      </w:r>
      <w:r w:rsidRPr="621D5B14">
        <w:rPr>
          <w:rFonts w:asciiTheme="minorHAnsi" w:eastAsiaTheme="minorEastAsia" w:hAnsiTheme="minorHAnsi" w:cstheme="minorBidi"/>
        </w:rPr>
        <w:t xml:space="preserve">Development Plan </w:t>
      </w:r>
      <w:r w:rsidR="6C8F0D0E" w:rsidRPr="621D5B14">
        <w:rPr>
          <w:rFonts w:asciiTheme="minorHAnsi" w:eastAsiaTheme="minorEastAsia" w:hAnsiTheme="minorHAnsi" w:cstheme="minorBidi"/>
        </w:rPr>
        <w:t xml:space="preserve">provides for a land use and built form </w:t>
      </w:r>
      <w:r w:rsidRPr="621D5B14">
        <w:rPr>
          <w:rFonts w:asciiTheme="minorHAnsi" w:eastAsiaTheme="minorEastAsia" w:hAnsiTheme="minorHAnsi" w:cstheme="minorBidi"/>
        </w:rPr>
        <w:t xml:space="preserve">response </w:t>
      </w:r>
      <w:r w:rsidR="06D4F957" w:rsidRPr="621D5B14">
        <w:rPr>
          <w:rFonts w:asciiTheme="minorHAnsi" w:eastAsiaTheme="minorEastAsia" w:hAnsiTheme="minorHAnsi" w:cstheme="minorBidi"/>
        </w:rPr>
        <w:t xml:space="preserve">on a challenging site that poses </w:t>
      </w:r>
      <w:proofErr w:type="gramStart"/>
      <w:r w:rsidRPr="621D5B14">
        <w:rPr>
          <w:rFonts w:asciiTheme="minorHAnsi" w:eastAsiaTheme="minorEastAsia" w:hAnsiTheme="minorHAnsi" w:cstheme="minorBidi"/>
        </w:rPr>
        <w:t>a number of</w:t>
      </w:r>
      <w:proofErr w:type="gramEnd"/>
      <w:r w:rsidRPr="621D5B14">
        <w:rPr>
          <w:rFonts w:asciiTheme="minorHAnsi" w:eastAsiaTheme="minorEastAsia" w:hAnsiTheme="minorHAnsi" w:cstheme="minorBidi"/>
        </w:rPr>
        <w:t xml:space="preserve"> con</w:t>
      </w:r>
      <w:r w:rsidR="76B69B97" w:rsidRPr="621D5B14">
        <w:rPr>
          <w:rFonts w:asciiTheme="minorHAnsi" w:eastAsiaTheme="minorEastAsia" w:hAnsiTheme="minorHAnsi" w:cstheme="minorBidi"/>
        </w:rPr>
        <w:t xml:space="preserve">textual issues </w:t>
      </w:r>
      <w:r w:rsidRPr="621D5B14">
        <w:rPr>
          <w:rFonts w:asciiTheme="minorHAnsi" w:eastAsiaTheme="minorEastAsia" w:hAnsiTheme="minorHAnsi" w:cstheme="minorBidi"/>
        </w:rPr>
        <w:t xml:space="preserve">and competing priorities. The proposal </w:t>
      </w:r>
      <w:r w:rsidR="201ECBCE" w:rsidRPr="621D5B14">
        <w:rPr>
          <w:rFonts w:asciiTheme="minorHAnsi" w:eastAsiaTheme="minorEastAsia" w:hAnsiTheme="minorHAnsi" w:cstheme="minorBidi"/>
        </w:rPr>
        <w:t xml:space="preserve">provides a balanced mix of uses which </w:t>
      </w:r>
      <w:r w:rsidRPr="621D5B14">
        <w:rPr>
          <w:rFonts w:asciiTheme="minorHAnsi" w:eastAsiaTheme="minorEastAsia" w:hAnsiTheme="minorHAnsi" w:cstheme="minorBidi"/>
        </w:rPr>
        <w:t>draws on</w:t>
      </w:r>
      <w:r w:rsidR="17E09D59" w:rsidRPr="621D5B14">
        <w:rPr>
          <w:rFonts w:asciiTheme="minorHAnsi" w:eastAsiaTheme="minorEastAsia" w:hAnsiTheme="minorHAnsi" w:cstheme="minorBidi"/>
        </w:rPr>
        <w:t xml:space="preserve"> a</w:t>
      </w:r>
      <w:r w:rsidRPr="621D5B14">
        <w:rPr>
          <w:rFonts w:asciiTheme="minorHAnsi" w:eastAsiaTheme="minorEastAsia" w:hAnsiTheme="minorHAnsi" w:cstheme="minorBidi"/>
        </w:rPr>
        <w:t xml:space="preserve"> range of permissible uses within the LDRZ to respond to and provide a transition between the surrounding </w:t>
      </w:r>
      <w:r w:rsidR="6275907F" w:rsidRPr="621D5B14">
        <w:rPr>
          <w:rFonts w:asciiTheme="minorHAnsi" w:eastAsiaTheme="minorEastAsia" w:hAnsiTheme="minorHAnsi" w:cstheme="minorBidi"/>
        </w:rPr>
        <w:t xml:space="preserve">low density </w:t>
      </w:r>
      <w:r w:rsidRPr="621D5B14">
        <w:rPr>
          <w:rFonts w:asciiTheme="minorHAnsi" w:eastAsiaTheme="minorEastAsia" w:hAnsiTheme="minorHAnsi" w:cstheme="minorBidi"/>
        </w:rPr>
        <w:t>residential</w:t>
      </w:r>
      <w:r w:rsidR="4BA6502E" w:rsidRPr="621D5B14">
        <w:rPr>
          <w:rFonts w:asciiTheme="minorHAnsi" w:eastAsiaTheme="minorEastAsia" w:hAnsiTheme="minorHAnsi" w:cstheme="minorBidi"/>
        </w:rPr>
        <w:t>, commercial,</w:t>
      </w:r>
      <w:r w:rsidRPr="621D5B14">
        <w:rPr>
          <w:rFonts w:asciiTheme="minorHAnsi" w:eastAsiaTheme="minorEastAsia" w:hAnsiTheme="minorHAnsi" w:cstheme="minorBidi"/>
        </w:rPr>
        <w:t xml:space="preserve"> and industrial uses</w:t>
      </w:r>
      <w:r w:rsidR="26839EA5" w:rsidRPr="621D5B14">
        <w:rPr>
          <w:rFonts w:asciiTheme="minorHAnsi" w:eastAsiaTheme="minorEastAsia" w:hAnsiTheme="minorHAnsi" w:cstheme="minorBidi"/>
        </w:rPr>
        <w:t>, as well as</w:t>
      </w:r>
      <w:r w:rsidR="5088C751" w:rsidRPr="621D5B14">
        <w:rPr>
          <w:rFonts w:asciiTheme="minorHAnsi" w:eastAsiaTheme="minorEastAsia" w:hAnsiTheme="minorHAnsi" w:cstheme="minorBidi"/>
        </w:rPr>
        <w:t xml:space="preserve"> the</w:t>
      </w:r>
      <w:r w:rsidR="43A857BB" w:rsidRPr="621D5B14">
        <w:rPr>
          <w:rFonts w:asciiTheme="minorHAnsi" w:eastAsiaTheme="minorEastAsia" w:hAnsiTheme="minorHAnsi" w:cstheme="minorBidi"/>
        </w:rPr>
        <w:t xml:space="preserve"> </w:t>
      </w:r>
      <w:r w:rsidR="6733DD93" w:rsidRPr="621D5B14">
        <w:rPr>
          <w:rFonts w:asciiTheme="minorHAnsi" w:eastAsiaTheme="minorEastAsia" w:hAnsiTheme="minorHAnsi" w:cstheme="minorBidi"/>
        </w:rPr>
        <w:t xml:space="preserve">limited </w:t>
      </w:r>
      <w:r w:rsidR="2CC547C8" w:rsidRPr="621D5B14">
        <w:rPr>
          <w:rFonts w:asciiTheme="minorHAnsi" w:eastAsiaTheme="minorEastAsia" w:hAnsiTheme="minorHAnsi" w:cstheme="minorBidi"/>
        </w:rPr>
        <w:t xml:space="preserve">opportunities to </w:t>
      </w:r>
      <w:r w:rsidR="43A857BB" w:rsidRPr="621D5B14">
        <w:rPr>
          <w:rFonts w:asciiTheme="minorHAnsi" w:eastAsiaTheme="minorEastAsia" w:hAnsiTheme="minorHAnsi" w:cstheme="minorBidi"/>
        </w:rPr>
        <w:t>access</w:t>
      </w:r>
      <w:r w:rsidR="1D871EF7" w:rsidRPr="621D5B14">
        <w:rPr>
          <w:rFonts w:asciiTheme="minorHAnsi" w:eastAsiaTheme="minorEastAsia" w:hAnsiTheme="minorHAnsi" w:cstheme="minorBidi"/>
        </w:rPr>
        <w:t xml:space="preserve"> the site</w:t>
      </w:r>
      <w:r w:rsidR="3C1C4F6E" w:rsidRPr="621D5B14">
        <w:rPr>
          <w:rFonts w:asciiTheme="minorHAnsi" w:eastAsiaTheme="minorEastAsia" w:hAnsiTheme="minorHAnsi" w:cstheme="minorBidi"/>
        </w:rPr>
        <w:t xml:space="preserve"> from a main road</w:t>
      </w:r>
      <w:r w:rsidRPr="621D5B14">
        <w:rPr>
          <w:rFonts w:asciiTheme="minorHAnsi" w:eastAsiaTheme="minorEastAsia" w:hAnsiTheme="minorHAnsi" w:cstheme="minorBidi"/>
        </w:rPr>
        <w:t xml:space="preserve">. </w:t>
      </w:r>
    </w:p>
    <w:p w14:paraId="66FB4A48" w14:textId="77777777" w:rsidR="5A5EF16A" w:rsidRDefault="5A5EF16A" w:rsidP="00C223CA">
      <w:pPr>
        <w:rPr>
          <w:rFonts w:asciiTheme="minorHAnsi" w:eastAsiaTheme="minorEastAsia" w:hAnsiTheme="minorHAnsi" w:cstheme="minorBidi"/>
        </w:rPr>
      </w:pPr>
    </w:p>
    <w:p w14:paraId="47D6FFB2" w14:textId="77777777" w:rsidR="0040227D" w:rsidRDefault="00144031" w:rsidP="00C223CA">
      <w:pPr>
        <w:rPr>
          <w:rFonts w:asciiTheme="minorHAnsi" w:eastAsiaTheme="minorEastAsia" w:hAnsiTheme="minorHAnsi" w:cstheme="minorBidi"/>
        </w:rPr>
      </w:pPr>
      <w:r w:rsidRPr="621D5B14">
        <w:rPr>
          <w:rFonts w:asciiTheme="minorHAnsi" w:eastAsiaTheme="minorEastAsia" w:hAnsiTheme="minorHAnsi" w:cstheme="minorBidi"/>
        </w:rPr>
        <w:lastRenderedPageBreak/>
        <w:t xml:space="preserve">The need for additional </w:t>
      </w:r>
      <w:r w:rsidR="7C906C4E" w:rsidRPr="621D5B14">
        <w:rPr>
          <w:rFonts w:eastAsia="Calibri" w:cs="Calibri"/>
          <w:color w:val="000000" w:themeColor="text1"/>
        </w:rPr>
        <w:t xml:space="preserve">residential </w:t>
      </w:r>
      <w:r w:rsidRPr="621D5B14">
        <w:rPr>
          <w:rFonts w:asciiTheme="minorHAnsi" w:eastAsiaTheme="minorEastAsia" w:hAnsiTheme="minorHAnsi" w:cstheme="minorBidi"/>
        </w:rPr>
        <w:t xml:space="preserve">aged care </w:t>
      </w:r>
      <w:r w:rsidR="26720624" w:rsidRPr="621D5B14">
        <w:rPr>
          <w:rFonts w:asciiTheme="minorHAnsi" w:eastAsiaTheme="minorEastAsia" w:hAnsiTheme="minorHAnsi" w:cstheme="minorBidi"/>
        </w:rPr>
        <w:t>facilities</w:t>
      </w:r>
      <w:r w:rsidRPr="621D5B14">
        <w:rPr>
          <w:rFonts w:asciiTheme="minorHAnsi" w:eastAsiaTheme="minorEastAsia" w:hAnsiTheme="minorHAnsi" w:cstheme="minorBidi"/>
        </w:rPr>
        <w:t xml:space="preserve"> in </w:t>
      </w:r>
      <w:r w:rsidR="6BBDE1C9" w:rsidRPr="621D5B14">
        <w:rPr>
          <w:rFonts w:asciiTheme="minorHAnsi" w:eastAsiaTheme="minorEastAsia" w:hAnsiTheme="minorHAnsi" w:cstheme="minorBidi"/>
        </w:rPr>
        <w:t xml:space="preserve">the </w:t>
      </w:r>
      <w:r w:rsidRPr="621D5B14">
        <w:rPr>
          <w:rFonts w:asciiTheme="minorHAnsi" w:eastAsiaTheme="minorEastAsia" w:hAnsiTheme="minorHAnsi" w:cstheme="minorBidi"/>
        </w:rPr>
        <w:t>Whittlesea</w:t>
      </w:r>
      <w:r w:rsidR="1F678E47" w:rsidRPr="621D5B14">
        <w:rPr>
          <w:rFonts w:asciiTheme="minorHAnsi" w:eastAsiaTheme="minorEastAsia" w:hAnsiTheme="minorHAnsi" w:cstheme="minorBidi"/>
        </w:rPr>
        <w:t xml:space="preserve"> township</w:t>
      </w:r>
      <w:r w:rsidR="0779C975" w:rsidRPr="621D5B14">
        <w:rPr>
          <w:rFonts w:asciiTheme="minorHAnsi" w:eastAsiaTheme="minorEastAsia" w:hAnsiTheme="minorHAnsi" w:cstheme="minorBidi"/>
        </w:rPr>
        <w:t xml:space="preserve">, identified </w:t>
      </w:r>
      <w:r w:rsidR="1A3E8E71" w:rsidRPr="621D5B14">
        <w:rPr>
          <w:rFonts w:asciiTheme="minorHAnsi" w:eastAsiaTheme="minorEastAsia" w:hAnsiTheme="minorHAnsi" w:cstheme="minorBidi"/>
        </w:rPr>
        <w:t>through</w:t>
      </w:r>
      <w:r w:rsidR="0779C975" w:rsidRPr="621D5B14">
        <w:rPr>
          <w:rFonts w:asciiTheme="minorHAnsi" w:eastAsiaTheme="minorEastAsia" w:hAnsiTheme="minorHAnsi" w:cstheme="minorBidi"/>
        </w:rPr>
        <w:t xml:space="preserve"> the </w:t>
      </w:r>
      <w:r w:rsidR="0779C975" w:rsidRPr="621D5B14">
        <w:rPr>
          <w:rFonts w:asciiTheme="minorHAnsi" w:eastAsiaTheme="minorEastAsia" w:hAnsiTheme="minorHAnsi" w:cstheme="minorBidi"/>
          <w:i/>
          <w:iCs/>
        </w:rPr>
        <w:t>Whittlesea Township Plan</w:t>
      </w:r>
      <w:r w:rsidR="196F2663" w:rsidRPr="621D5B14">
        <w:rPr>
          <w:rFonts w:asciiTheme="minorHAnsi" w:eastAsiaTheme="minorEastAsia" w:hAnsiTheme="minorHAnsi" w:cstheme="minorBidi"/>
          <w:i/>
          <w:iCs/>
        </w:rPr>
        <w:t xml:space="preserve"> </w:t>
      </w:r>
      <w:r w:rsidR="196F2663" w:rsidRPr="621D5B14">
        <w:rPr>
          <w:rFonts w:asciiTheme="minorHAnsi" w:eastAsiaTheme="minorEastAsia" w:hAnsiTheme="minorHAnsi" w:cstheme="minorBidi"/>
        </w:rPr>
        <w:t>and supported by state planning policy</w:t>
      </w:r>
      <w:r w:rsidR="5061EAAE" w:rsidRPr="621D5B14">
        <w:rPr>
          <w:rFonts w:asciiTheme="minorHAnsi" w:eastAsiaTheme="minorEastAsia" w:hAnsiTheme="minorHAnsi" w:cstheme="minorBidi"/>
        </w:rPr>
        <w:t>,</w:t>
      </w:r>
      <w:r w:rsidRPr="621D5B14">
        <w:rPr>
          <w:rFonts w:asciiTheme="minorHAnsi" w:eastAsiaTheme="minorEastAsia" w:hAnsiTheme="minorHAnsi" w:cstheme="minorBidi"/>
        </w:rPr>
        <w:t xml:space="preserve"> </w:t>
      </w:r>
      <w:r w:rsidR="482B2983" w:rsidRPr="621D5B14">
        <w:rPr>
          <w:rFonts w:asciiTheme="minorHAnsi" w:eastAsiaTheme="minorEastAsia" w:hAnsiTheme="minorHAnsi" w:cstheme="minorBidi"/>
        </w:rPr>
        <w:t xml:space="preserve">anchors </w:t>
      </w:r>
      <w:r w:rsidRPr="621D5B14">
        <w:rPr>
          <w:rFonts w:asciiTheme="minorHAnsi" w:eastAsiaTheme="minorEastAsia" w:hAnsiTheme="minorHAnsi" w:cstheme="minorBidi"/>
        </w:rPr>
        <w:t>the propos</w:t>
      </w:r>
      <w:r w:rsidR="79E55CD6" w:rsidRPr="621D5B14">
        <w:rPr>
          <w:rFonts w:asciiTheme="minorHAnsi" w:eastAsiaTheme="minorEastAsia" w:hAnsiTheme="minorHAnsi" w:cstheme="minorBidi"/>
        </w:rPr>
        <w:t xml:space="preserve">ed mix of uses. </w:t>
      </w:r>
      <w:r w:rsidR="05078FC4" w:rsidRPr="621D5B14">
        <w:rPr>
          <w:rFonts w:asciiTheme="minorHAnsi" w:eastAsiaTheme="minorEastAsia" w:hAnsiTheme="minorHAnsi" w:cstheme="minorBidi"/>
        </w:rPr>
        <w:t>In assessing the proposal</w:t>
      </w:r>
      <w:r w:rsidR="4A708CBA" w:rsidRPr="621D5B14">
        <w:rPr>
          <w:rFonts w:asciiTheme="minorHAnsi" w:eastAsiaTheme="minorEastAsia" w:hAnsiTheme="minorHAnsi" w:cstheme="minorBidi"/>
        </w:rPr>
        <w:t>,</w:t>
      </w:r>
      <w:r w:rsidR="05078FC4" w:rsidRPr="621D5B14">
        <w:rPr>
          <w:rFonts w:asciiTheme="minorHAnsi" w:eastAsiaTheme="minorEastAsia" w:hAnsiTheme="minorHAnsi" w:cstheme="minorBidi"/>
        </w:rPr>
        <w:t xml:space="preserve"> consideration of competing </w:t>
      </w:r>
      <w:r w:rsidR="77FE9AC1" w:rsidRPr="621D5B14">
        <w:rPr>
          <w:rFonts w:asciiTheme="minorHAnsi" w:eastAsiaTheme="minorEastAsia" w:hAnsiTheme="minorHAnsi" w:cstheme="minorBidi"/>
        </w:rPr>
        <w:t xml:space="preserve">objectives </w:t>
      </w:r>
      <w:r w:rsidR="05078FC4" w:rsidRPr="621D5B14">
        <w:rPr>
          <w:rFonts w:asciiTheme="minorHAnsi" w:eastAsiaTheme="minorEastAsia" w:hAnsiTheme="minorHAnsi" w:cstheme="minorBidi"/>
        </w:rPr>
        <w:t xml:space="preserve">and policy has been </w:t>
      </w:r>
      <w:r w:rsidR="3B9CA09F" w:rsidRPr="621D5B14">
        <w:rPr>
          <w:rFonts w:asciiTheme="minorHAnsi" w:eastAsiaTheme="minorEastAsia" w:hAnsiTheme="minorHAnsi" w:cstheme="minorBidi"/>
        </w:rPr>
        <w:t>requir</w:t>
      </w:r>
      <w:r w:rsidR="68AF92BB" w:rsidRPr="621D5B14">
        <w:rPr>
          <w:rFonts w:asciiTheme="minorHAnsi" w:eastAsiaTheme="minorEastAsia" w:hAnsiTheme="minorHAnsi" w:cstheme="minorBidi"/>
        </w:rPr>
        <w:t>ed,</w:t>
      </w:r>
      <w:r w:rsidR="05078FC4" w:rsidRPr="621D5B14">
        <w:rPr>
          <w:rFonts w:asciiTheme="minorHAnsi" w:eastAsiaTheme="minorEastAsia" w:hAnsiTheme="minorHAnsi" w:cstheme="minorBidi"/>
        </w:rPr>
        <w:t xml:space="preserve"> and </w:t>
      </w:r>
      <w:r w:rsidR="762BEDF2" w:rsidRPr="621D5B14">
        <w:rPr>
          <w:rFonts w:asciiTheme="minorHAnsi" w:eastAsiaTheme="minorEastAsia" w:hAnsiTheme="minorHAnsi" w:cstheme="minorBidi"/>
        </w:rPr>
        <w:t xml:space="preserve">the proposal </w:t>
      </w:r>
      <w:r w:rsidR="2CA2AFE6" w:rsidRPr="621D5B14">
        <w:rPr>
          <w:rFonts w:asciiTheme="minorHAnsi" w:eastAsiaTheme="minorEastAsia" w:hAnsiTheme="minorHAnsi" w:cstheme="minorBidi"/>
        </w:rPr>
        <w:t>seeks to provide</w:t>
      </w:r>
      <w:r w:rsidR="762BEDF2" w:rsidRPr="621D5B14">
        <w:rPr>
          <w:rFonts w:asciiTheme="minorHAnsi" w:eastAsiaTheme="minorEastAsia" w:hAnsiTheme="minorHAnsi" w:cstheme="minorBidi"/>
        </w:rPr>
        <w:t xml:space="preserve"> a balanced outcome that delivers a community benefit</w:t>
      </w:r>
      <w:r w:rsidR="3D67F8BD" w:rsidRPr="621D5B14">
        <w:rPr>
          <w:rFonts w:asciiTheme="minorHAnsi" w:eastAsiaTheme="minorEastAsia" w:hAnsiTheme="minorHAnsi" w:cstheme="minorBidi"/>
        </w:rPr>
        <w:t xml:space="preserve"> </w:t>
      </w:r>
      <w:r w:rsidR="1F7C6FFF" w:rsidRPr="621D5B14">
        <w:rPr>
          <w:rFonts w:asciiTheme="minorHAnsi" w:eastAsiaTheme="minorEastAsia" w:hAnsiTheme="minorHAnsi" w:cstheme="minorBidi"/>
        </w:rPr>
        <w:t xml:space="preserve">including more diverse housing options and additional employment opportunities </w:t>
      </w:r>
      <w:r w:rsidR="08EE85C7" w:rsidRPr="621D5B14">
        <w:rPr>
          <w:rFonts w:asciiTheme="minorHAnsi" w:eastAsiaTheme="minorEastAsia" w:hAnsiTheme="minorHAnsi" w:cstheme="minorBidi"/>
        </w:rPr>
        <w:t xml:space="preserve">to the Whittlesea township </w:t>
      </w:r>
      <w:r w:rsidR="3D67F8BD" w:rsidRPr="621D5B14">
        <w:rPr>
          <w:rFonts w:asciiTheme="minorHAnsi" w:eastAsiaTheme="minorEastAsia" w:hAnsiTheme="minorHAnsi" w:cstheme="minorBidi"/>
        </w:rPr>
        <w:t xml:space="preserve">through the provision of the </w:t>
      </w:r>
      <w:r w:rsidR="743189CB" w:rsidRPr="621D5B14">
        <w:rPr>
          <w:rFonts w:eastAsia="Calibri" w:cs="Calibri"/>
          <w:color w:val="000000" w:themeColor="text1"/>
        </w:rPr>
        <w:t xml:space="preserve">residential </w:t>
      </w:r>
      <w:r w:rsidR="3D67F8BD" w:rsidRPr="621D5B14">
        <w:rPr>
          <w:rFonts w:asciiTheme="minorHAnsi" w:eastAsiaTheme="minorEastAsia" w:hAnsiTheme="minorHAnsi" w:cstheme="minorBidi"/>
        </w:rPr>
        <w:t xml:space="preserve">aged care </w:t>
      </w:r>
      <w:r w:rsidR="685F21FD" w:rsidRPr="621D5B14">
        <w:rPr>
          <w:rFonts w:asciiTheme="minorHAnsi" w:eastAsiaTheme="minorEastAsia" w:hAnsiTheme="minorHAnsi" w:cstheme="minorBidi"/>
        </w:rPr>
        <w:t>facility</w:t>
      </w:r>
      <w:r w:rsidR="13E1C641" w:rsidRPr="621D5B14">
        <w:rPr>
          <w:rFonts w:asciiTheme="minorHAnsi" w:eastAsiaTheme="minorEastAsia" w:hAnsiTheme="minorHAnsi" w:cstheme="minorBidi"/>
        </w:rPr>
        <w:t xml:space="preserve">, </w:t>
      </w:r>
      <w:r w:rsidR="685F21FD" w:rsidRPr="621D5B14">
        <w:rPr>
          <w:rFonts w:asciiTheme="minorHAnsi" w:eastAsiaTheme="minorEastAsia" w:hAnsiTheme="minorHAnsi" w:cstheme="minorBidi"/>
        </w:rPr>
        <w:t>complementary medical uses</w:t>
      </w:r>
      <w:r w:rsidR="0CC1A9EE" w:rsidRPr="621D5B14">
        <w:rPr>
          <w:rFonts w:asciiTheme="minorHAnsi" w:eastAsiaTheme="minorEastAsia" w:hAnsiTheme="minorHAnsi" w:cstheme="minorBidi"/>
        </w:rPr>
        <w:t xml:space="preserve"> and retirement living</w:t>
      </w:r>
      <w:r w:rsidR="762BEDF2" w:rsidRPr="621D5B14">
        <w:rPr>
          <w:rFonts w:asciiTheme="minorHAnsi" w:eastAsiaTheme="minorEastAsia" w:hAnsiTheme="minorHAnsi" w:cstheme="minorBidi"/>
        </w:rPr>
        <w:t>.</w:t>
      </w:r>
    </w:p>
    <w:p w14:paraId="387F9666" w14:textId="77777777" w:rsidR="0040227D" w:rsidRDefault="0040227D" w:rsidP="00C223CA">
      <w:pPr>
        <w:rPr>
          <w:rFonts w:asciiTheme="minorHAnsi" w:eastAsiaTheme="minorEastAsia" w:hAnsiTheme="minorHAnsi" w:cstheme="minorBidi"/>
        </w:rPr>
      </w:pPr>
    </w:p>
    <w:p w14:paraId="515D8BFD" w14:textId="1E1C2336" w:rsidR="5A5EF16A" w:rsidRDefault="60150B1C" w:rsidP="00C223CA">
      <w:pPr>
        <w:rPr>
          <w:rFonts w:asciiTheme="minorHAnsi" w:eastAsiaTheme="minorEastAsia" w:hAnsiTheme="minorHAnsi" w:cstheme="minorBidi"/>
        </w:rPr>
      </w:pPr>
      <w:r w:rsidRPr="621D5B14">
        <w:rPr>
          <w:rFonts w:asciiTheme="minorHAnsi" w:eastAsiaTheme="minorEastAsia" w:hAnsiTheme="minorHAnsi" w:cstheme="minorBidi"/>
        </w:rPr>
        <w:t>Th</w:t>
      </w:r>
      <w:r w:rsidR="650644C9" w:rsidRPr="621D5B14">
        <w:rPr>
          <w:rFonts w:asciiTheme="minorHAnsi" w:eastAsiaTheme="minorEastAsia" w:hAnsiTheme="minorHAnsi" w:cstheme="minorBidi"/>
        </w:rPr>
        <w:t>e</w:t>
      </w:r>
      <w:r w:rsidR="20740E59" w:rsidRPr="621D5B14">
        <w:rPr>
          <w:rFonts w:asciiTheme="minorHAnsi" w:eastAsiaTheme="minorEastAsia" w:hAnsiTheme="minorHAnsi" w:cstheme="minorBidi"/>
        </w:rPr>
        <w:t xml:space="preserve"> proposed</w:t>
      </w:r>
      <w:r w:rsidR="650644C9" w:rsidRPr="621D5B14">
        <w:rPr>
          <w:rFonts w:asciiTheme="minorHAnsi" w:eastAsiaTheme="minorEastAsia" w:hAnsiTheme="minorHAnsi" w:cstheme="minorBidi"/>
        </w:rPr>
        <w:t xml:space="preserve"> uses have influenced the built form in the</w:t>
      </w:r>
      <w:r w:rsidRPr="621D5B14">
        <w:rPr>
          <w:rFonts w:asciiTheme="minorHAnsi" w:eastAsiaTheme="minorEastAsia" w:hAnsiTheme="minorHAnsi" w:cstheme="minorBidi"/>
        </w:rPr>
        <w:t xml:space="preserve"> </w:t>
      </w:r>
      <w:r w:rsidR="319D42AF" w:rsidRPr="621D5B14">
        <w:rPr>
          <w:rFonts w:asciiTheme="minorHAnsi" w:eastAsiaTheme="minorEastAsia" w:hAnsiTheme="minorHAnsi" w:cstheme="minorBidi"/>
        </w:rPr>
        <w:t xml:space="preserve">development plan </w:t>
      </w:r>
      <w:r w:rsidR="1974D0F1" w:rsidRPr="621D5B14">
        <w:rPr>
          <w:rFonts w:asciiTheme="minorHAnsi" w:eastAsiaTheme="minorEastAsia" w:hAnsiTheme="minorHAnsi" w:cstheme="minorBidi"/>
        </w:rPr>
        <w:t>increas</w:t>
      </w:r>
      <w:r w:rsidR="4ADE55D4" w:rsidRPr="621D5B14">
        <w:rPr>
          <w:rFonts w:asciiTheme="minorHAnsi" w:eastAsiaTheme="minorEastAsia" w:hAnsiTheme="minorHAnsi" w:cstheme="minorBidi"/>
        </w:rPr>
        <w:t>ing</w:t>
      </w:r>
      <w:r w:rsidR="1974D0F1" w:rsidRPr="621D5B14">
        <w:rPr>
          <w:rFonts w:asciiTheme="minorHAnsi" w:eastAsiaTheme="minorEastAsia" w:hAnsiTheme="minorHAnsi" w:cstheme="minorBidi"/>
        </w:rPr>
        <w:t xml:space="preserve"> </w:t>
      </w:r>
      <w:r w:rsidR="259077FB" w:rsidRPr="621D5B14">
        <w:rPr>
          <w:rFonts w:asciiTheme="minorHAnsi" w:eastAsiaTheme="minorEastAsia" w:hAnsiTheme="minorHAnsi" w:cstheme="minorBidi"/>
        </w:rPr>
        <w:t>building heights</w:t>
      </w:r>
      <w:r w:rsidR="4FDCBA63" w:rsidRPr="621D5B14">
        <w:rPr>
          <w:rFonts w:asciiTheme="minorHAnsi" w:eastAsiaTheme="minorEastAsia" w:hAnsiTheme="minorHAnsi" w:cstheme="minorBidi"/>
        </w:rPr>
        <w:t xml:space="preserve"> compared to existing development. </w:t>
      </w:r>
      <w:r w:rsidR="155286C3" w:rsidRPr="621D5B14">
        <w:rPr>
          <w:rFonts w:asciiTheme="minorHAnsi" w:eastAsiaTheme="minorEastAsia" w:hAnsiTheme="minorHAnsi" w:cstheme="minorBidi"/>
        </w:rPr>
        <w:t>T</w:t>
      </w:r>
      <w:r w:rsidR="5325B645" w:rsidRPr="621D5B14">
        <w:rPr>
          <w:rFonts w:asciiTheme="minorHAnsi" w:eastAsiaTheme="minorEastAsia" w:hAnsiTheme="minorHAnsi" w:cstheme="minorBidi"/>
        </w:rPr>
        <w:t xml:space="preserve">he Development </w:t>
      </w:r>
      <w:r w:rsidR="434CB93B" w:rsidRPr="621D5B14">
        <w:rPr>
          <w:rFonts w:asciiTheme="minorHAnsi" w:eastAsiaTheme="minorEastAsia" w:hAnsiTheme="minorHAnsi" w:cstheme="minorBidi"/>
        </w:rPr>
        <w:t>Plan seeks</w:t>
      </w:r>
      <w:r w:rsidR="5325B645" w:rsidRPr="621D5B14">
        <w:rPr>
          <w:rFonts w:asciiTheme="minorHAnsi" w:eastAsiaTheme="minorEastAsia" w:hAnsiTheme="minorHAnsi" w:cstheme="minorBidi"/>
        </w:rPr>
        <w:t xml:space="preserve"> to minimise impacts </w:t>
      </w:r>
      <w:r w:rsidR="6BDEF762" w:rsidRPr="621D5B14">
        <w:rPr>
          <w:rFonts w:asciiTheme="minorHAnsi" w:eastAsiaTheme="minorEastAsia" w:hAnsiTheme="minorHAnsi" w:cstheme="minorBidi"/>
        </w:rPr>
        <w:t>on neighbour</w:t>
      </w:r>
      <w:r w:rsidR="7C1130FF" w:rsidRPr="621D5B14">
        <w:rPr>
          <w:rFonts w:asciiTheme="minorHAnsi" w:eastAsiaTheme="minorEastAsia" w:hAnsiTheme="minorHAnsi" w:cstheme="minorBidi"/>
        </w:rPr>
        <w:t>ing use and development</w:t>
      </w:r>
      <w:r w:rsidR="6BDEF762" w:rsidRPr="621D5B14">
        <w:rPr>
          <w:rFonts w:asciiTheme="minorHAnsi" w:eastAsiaTheme="minorEastAsia" w:hAnsiTheme="minorHAnsi" w:cstheme="minorBidi"/>
        </w:rPr>
        <w:t xml:space="preserve"> </w:t>
      </w:r>
      <w:r w:rsidR="5325B645" w:rsidRPr="621D5B14">
        <w:rPr>
          <w:rFonts w:asciiTheme="minorHAnsi" w:eastAsiaTheme="minorEastAsia" w:hAnsiTheme="minorHAnsi" w:cstheme="minorBidi"/>
        </w:rPr>
        <w:t>through building siting, materials to be used,</w:t>
      </w:r>
      <w:r w:rsidR="49EF1567" w:rsidRPr="621D5B14">
        <w:rPr>
          <w:rFonts w:asciiTheme="minorHAnsi" w:eastAsiaTheme="minorEastAsia" w:hAnsiTheme="minorHAnsi" w:cstheme="minorBidi"/>
        </w:rPr>
        <w:t xml:space="preserve"> setbacks</w:t>
      </w:r>
      <w:r w:rsidR="5325B645" w:rsidRPr="621D5B14">
        <w:rPr>
          <w:rFonts w:asciiTheme="minorHAnsi" w:eastAsiaTheme="minorEastAsia" w:hAnsiTheme="minorHAnsi" w:cstheme="minorBidi"/>
        </w:rPr>
        <w:t xml:space="preserve"> and landscape buffers.</w:t>
      </w:r>
      <w:r w:rsidR="153D5F08" w:rsidRPr="621D5B14">
        <w:rPr>
          <w:rFonts w:asciiTheme="minorHAnsi" w:eastAsiaTheme="minorEastAsia" w:hAnsiTheme="minorHAnsi" w:cstheme="minorBidi"/>
        </w:rPr>
        <w:t xml:space="preserve"> </w:t>
      </w:r>
    </w:p>
    <w:p w14:paraId="0CD04EF7" w14:textId="77777777" w:rsidR="67FF5C6D" w:rsidRDefault="67FF5C6D" w:rsidP="00C223CA">
      <w:pPr>
        <w:rPr>
          <w:rFonts w:asciiTheme="minorHAnsi" w:eastAsiaTheme="minorEastAsia" w:hAnsiTheme="minorHAnsi" w:cstheme="minorBidi"/>
        </w:rPr>
      </w:pPr>
    </w:p>
    <w:p w14:paraId="2E721C58" w14:textId="77777777" w:rsidR="65C3278C" w:rsidRDefault="00144031" w:rsidP="00C223CA">
      <w:pPr>
        <w:rPr>
          <w:rFonts w:asciiTheme="minorHAnsi" w:eastAsiaTheme="minorEastAsia" w:hAnsiTheme="minorHAnsi" w:cstheme="minorBidi"/>
        </w:rPr>
      </w:pPr>
      <w:r w:rsidRPr="39E2E25E">
        <w:rPr>
          <w:rFonts w:asciiTheme="minorHAnsi" w:eastAsiaTheme="minorEastAsia" w:hAnsiTheme="minorHAnsi" w:cstheme="minorBidi"/>
        </w:rPr>
        <w:t xml:space="preserve">The </w:t>
      </w:r>
      <w:r w:rsidR="30C3A857" w:rsidRPr="39E2E25E">
        <w:rPr>
          <w:rFonts w:asciiTheme="minorHAnsi" w:eastAsiaTheme="minorEastAsia" w:hAnsiTheme="minorHAnsi" w:cstheme="minorBidi"/>
        </w:rPr>
        <w:t xml:space="preserve">character of the </w:t>
      </w:r>
      <w:proofErr w:type="gramStart"/>
      <w:r w:rsidR="0F316F6F" w:rsidRPr="39E2E25E">
        <w:rPr>
          <w:rFonts w:asciiTheme="minorHAnsi" w:eastAsiaTheme="minorEastAsia" w:hAnsiTheme="minorHAnsi" w:cstheme="minorBidi"/>
        </w:rPr>
        <w:t>low density</w:t>
      </w:r>
      <w:proofErr w:type="gramEnd"/>
      <w:r w:rsidR="0F316F6F" w:rsidRPr="39E2E25E">
        <w:rPr>
          <w:rFonts w:asciiTheme="minorHAnsi" w:eastAsiaTheme="minorEastAsia" w:hAnsiTheme="minorHAnsi" w:cstheme="minorBidi"/>
        </w:rPr>
        <w:t xml:space="preserve"> </w:t>
      </w:r>
      <w:r w:rsidR="30C3A857" w:rsidRPr="39E2E25E">
        <w:rPr>
          <w:rFonts w:asciiTheme="minorHAnsi" w:eastAsiaTheme="minorEastAsia" w:hAnsiTheme="minorHAnsi" w:cstheme="minorBidi"/>
        </w:rPr>
        <w:t xml:space="preserve">residential </w:t>
      </w:r>
      <w:r w:rsidR="7DA917F7" w:rsidRPr="39E2E25E">
        <w:rPr>
          <w:rFonts w:asciiTheme="minorHAnsi" w:eastAsiaTheme="minorEastAsia" w:hAnsiTheme="minorHAnsi" w:cstheme="minorBidi"/>
        </w:rPr>
        <w:t xml:space="preserve">development </w:t>
      </w:r>
      <w:r w:rsidR="30C3A857" w:rsidRPr="39E2E25E">
        <w:rPr>
          <w:rFonts w:asciiTheme="minorHAnsi" w:eastAsiaTheme="minorEastAsia" w:hAnsiTheme="minorHAnsi" w:cstheme="minorBidi"/>
        </w:rPr>
        <w:t xml:space="preserve">to the south of the site and Plenty Road to the west is responded to through the lower scale retirement village component of the Development Plan and through built-form setbacks and landscaping buffers. The industrial uses to the north are responded to through commercial uses and the higher scale </w:t>
      </w:r>
      <w:r w:rsidR="6182697C" w:rsidRPr="39E2E25E">
        <w:rPr>
          <w:rFonts w:eastAsia="Calibri" w:cs="Calibri"/>
          <w:color w:val="000000" w:themeColor="text1"/>
        </w:rPr>
        <w:t xml:space="preserve">residential </w:t>
      </w:r>
      <w:r w:rsidR="30C3A857" w:rsidRPr="39E2E25E">
        <w:rPr>
          <w:rFonts w:asciiTheme="minorHAnsi" w:eastAsiaTheme="minorEastAsia" w:hAnsiTheme="minorHAnsi" w:cstheme="minorBidi"/>
        </w:rPr>
        <w:t xml:space="preserve">aged care building which can </w:t>
      </w:r>
      <w:r w:rsidR="2E375F8D" w:rsidRPr="39E2E25E">
        <w:rPr>
          <w:rFonts w:asciiTheme="minorHAnsi" w:eastAsiaTheme="minorEastAsia" w:hAnsiTheme="minorHAnsi" w:cstheme="minorBidi"/>
        </w:rPr>
        <w:t>mitigate any</w:t>
      </w:r>
      <w:r w:rsidR="30C3A857" w:rsidRPr="39E2E25E">
        <w:rPr>
          <w:rFonts w:asciiTheme="minorHAnsi" w:eastAsiaTheme="minorEastAsia" w:hAnsiTheme="minorHAnsi" w:cstheme="minorBidi"/>
        </w:rPr>
        <w:t xml:space="preserve"> noise or light spill issues with its </w:t>
      </w:r>
      <w:r w:rsidR="7E209598" w:rsidRPr="39E2E25E">
        <w:rPr>
          <w:rFonts w:asciiTheme="minorHAnsi" w:eastAsiaTheme="minorEastAsia" w:hAnsiTheme="minorHAnsi" w:cstheme="minorBidi"/>
        </w:rPr>
        <w:t>built form</w:t>
      </w:r>
      <w:r w:rsidR="30C3A857" w:rsidRPr="39E2E25E">
        <w:rPr>
          <w:rFonts w:asciiTheme="minorHAnsi" w:eastAsiaTheme="minorEastAsia" w:hAnsiTheme="minorHAnsi" w:cstheme="minorBidi"/>
        </w:rPr>
        <w:t xml:space="preserve">. </w:t>
      </w:r>
      <w:r w:rsidR="38863EC3" w:rsidRPr="39E2E25E">
        <w:rPr>
          <w:rFonts w:asciiTheme="minorHAnsi" w:eastAsiaTheme="minorEastAsia" w:hAnsiTheme="minorHAnsi" w:cstheme="minorBidi"/>
        </w:rPr>
        <w:t>Heights are concentrated in the north and east of the site to support the built form required for the propose</w:t>
      </w:r>
      <w:r w:rsidR="0EFDF76A" w:rsidRPr="39E2E25E">
        <w:rPr>
          <w:rFonts w:asciiTheme="minorHAnsi" w:eastAsiaTheme="minorEastAsia" w:hAnsiTheme="minorHAnsi" w:cstheme="minorBidi"/>
        </w:rPr>
        <w:t>d</w:t>
      </w:r>
      <w:r w:rsidR="38863EC3" w:rsidRPr="39E2E25E">
        <w:rPr>
          <w:rFonts w:asciiTheme="minorHAnsi" w:eastAsiaTheme="minorEastAsia" w:hAnsiTheme="minorHAnsi" w:cstheme="minorBidi"/>
        </w:rPr>
        <w:t xml:space="preserve"> uses while limiting the impact on residential</w:t>
      </w:r>
      <w:r w:rsidR="45C4CF7B" w:rsidRPr="39E2E25E">
        <w:rPr>
          <w:rFonts w:asciiTheme="minorHAnsi" w:eastAsiaTheme="minorEastAsia" w:hAnsiTheme="minorHAnsi" w:cstheme="minorBidi"/>
        </w:rPr>
        <w:t xml:space="preserve"> neighbours and the township entrance. </w:t>
      </w:r>
      <w:r w:rsidR="00B2F55D" w:rsidRPr="39E2E25E">
        <w:rPr>
          <w:rFonts w:asciiTheme="minorHAnsi" w:eastAsiaTheme="minorEastAsia" w:hAnsiTheme="minorHAnsi" w:cstheme="minorBidi"/>
        </w:rPr>
        <w:t>T</w:t>
      </w:r>
      <w:r w:rsidR="30C3A857" w:rsidRPr="39E2E25E">
        <w:rPr>
          <w:rFonts w:asciiTheme="minorHAnsi" w:eastAsiaTheme="minorEastAsia" w:hAnsiTheme="minorHAnsi" w:cstheme="minorBidi"/>
        </w:rPr>
        <w:t xml:space="preserve">he retirement and </w:t>
      </w:r>
      <w:r w:rsidR="4D4629F7" w:rsidRPr="39E2E25E">
        <w:rPr>
          <w:rFonts w:eastAsia="Calibri" w:cs="Calibri"/>
          <w:color w:val="000000" w:themeColor="text1"/>
        </w:rPr>
        <w:t xml:space="preserve">residential </w:t>
      </w:r>
      <w:r w:rsidR="30C3A857" w:rsidRPr="39E2E25E">
        <w:rPr>
          <w:rFonts w:asciiTheme="minorHAnsi" w:eastAsiaTheme="minorEastAsia" w:hAnsiTheme="minorHAnsi" w:cstheme="minorBidi"/>
        </w:rPr>
        <w:t xml:space="preserve">aged care facilities are complemented </w:t>
      </w:r>
      <w:r w:rsidR="458F1650" w:rsidRPr="39E2E25E">
        <w:rPr>
          <w:rFonts w:asciiTheme="minorHAnsi" w:eastAsiaTheme="minorEastAsia" w:hAnsiTheme="minorHAnsi" w:cstheme="minorBidi"/>
        </w:rPr>
        <w:t>by the</w:t>
      </w:r>
      <w:r w:rsidR="30C3A857" w:rsidRPr="39E2E25E">
        <w:rPr>
          <w:rFonts w:asciiTheme="minorHAnsi" w:eastAsiaTheme="minorEastAsia" w:hAnsiTheme="minorHAnsi" w:cstheme="minorBidi"/>
        </w:rPr>
        <w:t xml:space="preserve"> medical centre and </w:t>
      </w:r>
      <w:r w:rsidR="14DABD1D" w:rsidRPr="39E2E25E">
        <w:rPr>
          <w:rFonts w:asciiTheme="minorHAnsi" w:eastAsiaTheme="minorEastAsia" w:hAnsiTheme="minorHAnsi" w:cstheme="minorBidi"/>
        </w:rPr>
        <w:t xml:space="preserve">a </w:t>
      </w:r>
      <w:r w:rsidR="30C3A857" w:rsidRPr="39E2E25E">
        <w:rPr>
          <w:rFonts w:asciiTheme="minorHAnsi" w:eastAsiaTheme="minorEastAsia" w:hAnsiTheme="minorHAnsi" w:cstheme="minorBidi"/>
        </w:rPr>
        <w:t xml:space="preserve">new </w:t>
      </w:r>
      <w:r w:rsidR="026F08C1" w:rsidRPr="39E2E25E">
        <w:rPr>
          <w:rFonts w:asciiTheme="minorHAnsi" w:eastAsiaTheme="minorEastAsia" w:hAnsiTheme="minorHAnsi" w:cstheme="minorBidi"/>
        </w:rPr>
        <w:t xml:space="preserve">embellished </w:t>
      </w:r>
      <w:r w:rsidR="30C3A857" w:rsidRPr="39E2E25E">
        <w:rPr>
          <w:rFonts w:asciiTheme="minorHAnsi" w:eastAsiaTheme="minorEastAsia" w:hAnsiTheme="minorHAnsi" w:cstheme="minorBidi"/>
        </w:rPr>
        <w:t>open space</w:t>
      </w:r>
      <w:r w:rsidR="02A8583C" w:rsidRPr="39E2E25E">
        <w:rPr>
          <w:rFonts w:asciiTheme="minorHAnsi" w:eastAsiaTheme="minorEastAsia" w:hAnsiTheme="minorHAnsi" w:cstheme="minorBidi"/>
        </w:rPr>
        <w:t xml:space="preserve"> for use by residents</w:t>
      </w:r>
      <w:r w:rsidR="30C3A857" w:rsidRPr="39E2E25E">
        <w:rPr>
          <w:rFonts w:asciiTheme="minorHAnsi" w:eastAsiaTheme="minorEastAsia" w:hAnsiTheme="minorHAnsi" w:cstheme="minorBidi"/>
        </w:rPr>
        <w:t xml:space="preserve"> in the green wedge land. </w:t>
      </w:r>
    </w:p>
    <w:p w14:paraId="6AB621CD" w14:textId="77777777" w:rsidR="5A5EF16A" w:rsidRDefault="5A5EF16A" w:rsidP="00C223CA">
      <w:pPr>
        <w:rPr>
          <w:rFonts w:asciiTheme="minorHAnsi" w:eastAsiaTheme="minorEastAsia" w:hAnsiTheme="minorHAnsi" w:cstheme="minorBidi"/>
        </w:rPr>
      </w:pPr>
    </w:p>
    <w:p w14:paraId="683B9A66" w14:textId="77777777" w:rsidR="3973A277" w:rsidRPr="00964099" w:rsidRDefault="00144031" w:rsidP="00C223CA">
      <w:pPr>
        <w:rPr>
          <w:rFonts w:asciiTheme="minorHAnsi" w:eastAsiaTheme="minorEastAsia" w:hAnsiTheme="minorHAnsi" w:cstheme="minorBidi"/>
        </w:rPr>
      </w:pPr>
      <w:r w:rsidRPr="39E2E25E">
        <w:rPr>
          <w:rFonts w:asciiTheme="minorHAnsi" w:eastAsiaTheme="minorEastAsia" w:hAnsiTheme="minorHAnsi" w:cstheme="minorBidi"/>
        </w:rPr>
        <w:t xml:space="preserve">It is recommended that the Development Plan, as </w:t>
      </w:r>
      <w:r w:rsidR="36147906" w:rsidRPr="39E2E25E">
        <w:rPr>
          <w:rFonts w:asciiTheme="minorHAnsi" w:eastAsiaTheme="minorEastAsia" w:hAnsiTheme="minorHAnsi" w:cstheme="minorBidi"/>
        </w:rPr>
        <w:t xml:space="preserve">provided </w:t>
      </w:r>
      <w:r w:rsidRPr="39E2E25E">
        <w:rPr>
          <w:rFonts w:asciiTheme="minorHAnsi" w:eastAsiaTheme="minorEastAsia" w:hAnsiTheme="minorHAnsi" w:cstheme="minorBidi"/>
        </w:rPr>
        <w:t xml:space="preserve">at </w:t>
      </w:r>
      <w:r w:rsidR="409BABA4" w:rsidRPr="39E2E25E">
        <w:rPr>
          <w:rFonts w:asciiTheme="minorHAnsi" w:eastAsiaTheme="minorEastAsia" w:hAnsiTheme="minorHAnsi" w:cstheme="minorBidi"/>
          <w:i/>
          <w:iCs/>
        </w:rPr>
        <w:t>A</w:t>
      </w:r>
      <w:r w:rsidRPr="39E2E25E">
        <w:rPr>
          <w:rFonts w:asciiTheme="minorHAnsi" w:eastAsiaTheme="minorEastAsia" w:hAnsiTheme="minorHAnsi" w:cstheme="minorBidi"/>
          <w:i/>
          <w:iCs/>
        </w:rPr>
        <w:t xml:space="preserve">ttachment </w:t>
      </w:r>
      <w:r w:rsidR="2E08CA0C" w:rsidRPr="39E2E25E">
        <w:rPr>
          <w:rFonts w:asciiTheme="minorHAnsi" w:eastAsiaTheme="minorEastAsia" w:hAnsiTheme="minorHAnsi" w:cstheme="minorBidi"/>
          <w:i/>
          <w:iCs/>
        </w:rPr>
        <w:t>3</w:t>
      </w:r>
      <w:r w:rsidRPr="39E2E25E">
        <w:rPr>
          <w:rFonts w:asciiTheme="minorHAnsi" w:eastAsiaTheme="minorEastAsia" w:hAnsiTheme="minorHAnsi" w:cstheme="minorBidi"/>
        </w:rPr>
        <w:t>, is approved by Council.</w:t>
      </w:r>
    </w:p>
    <w:p w14:paraId="519F2E98" w14:textId="77777777" w:rsidR="001F31DB" w:rsidRDefault="00144031" w:rsidP="001F31DB">
      <w:pPr>
        <w:pStyle w:val="Heading1"/>
      </w:pPr>
      <w:r>
        <w:t>Alignment to Community Plan, Policies or Strategies</w:t>
      </w:r>
    </w:p>
    <w:p w14:paraId="62CB5A81" w14:textId="77777777" w:rsidR="000C0B05" w:rsidRDefault="00144031" w:rsidP="00964099">
      <w:r>
        <w:t>Alignment to Whittlesea 2040 and Community Plan 2021-2025:</w:t>
      </w:r>
    </w:p>
    <w:p w14:paraId="2E5BE62C" w14:textId="77777777" w:rsidR="008D4BC2" w:rsidRDefault="008D4BC2" w:rsidP="00964099"/>
    <w:p w14:paraId="169A01A0" w14:textId="77777777" w:rsidR="00964099" w:rsidRDefault="00144031" w:rsidP="00964099">
      <w:pPr>
        <w:rPr>
          <w:rFonts w:eastAsia="Calibri" w:cs="Calibri"/>
          <w:b/>
          <w:bCs/>
          <w:color w:val="000000" w:themeColor="text1"/>
        </w:rPr>
      </w:pPr>
      <w:r w:rsidRPr="356867CB">
        <w:rPr>
          <w:rFonts w:eastAsia="Calibri" w:cs="Calibri"/>
          <w:b/>
          <w:bCs/>
          <w:color w:val="000000" w:themeColor="text1"/>
        </w:rPr>
        <w:t>Liveable Neighbourhoods</w:t>
      </w:r>
    </w:p>
    <w:p w14:paraId="2D3D1039" w14:textId="77777777" w:rsidR="003729AB" w:rsidRDefault="00144031" w:rsidP="00964099">
      <w:pPr>
        <w:rPr>
          <w:rFonts w:eastAsia="Calibri" w:cs="Calibri"/>
          <w:color w:val="000000" w:themeColor="text1"/>
        </w:rPr>
      </w:pPr>
      <w:r w:rsidRPr="356867CB">
        <w:rPr>
          <w:rFonts w:eastAsia="Calibri" w:cs="Calibri"/>
          <w:color w:val="000000" w:themeColor="text1"/>
        </w:rPr>
        <w:t>Our City is well-planned and beautiful, and our neighbourhoods and town centres are convenient and vibrant places to live, work and play.</w:t>
      </w:r>
    </w:p>
    <w:p w14:paraId="1AA41DEC" w14:textId="77777777" w:rsidR="00964099" w:rsidRPr="008D4BC2" w:rsidRDefault="00964099" w:rsidP="00964099">
      <w:pPr>
        <w:rPr>
          <w:rFonts w:eastAsia="Calibri" w:cs="Calibri"/>
          <w:color w:val="000000" w:themeColor="text1"/>
        </w:rPr>
      </w:pPr>
    </w:p>
    <w:p w14:paraId="251C9797" w14:textId="77777777" w:rsidR="3644689A" w:rsidRDefault="00144031" w:rsidP="00964099">
      <w:pPr>
        <w:rPr>
          <w:i/>
          <w:iCs/>
        </w:rPr>
      </w:pPr>
      <w:r w:rsidRPr="356867CB">
        <w:rPr>
          <w:i/>
          <w:iCs/>
        </w:rPr>
        <w:t>Response:</w:t>
      </w:r>
    </w:p>
    <w:p w14:paraId="54F03FD1" w14:textId="77777777" w:rsidR="003729AB" w:rsidRPr="008D4BC2" w:rsidRDefault="00144031" w:rsidP="00964099">
      <w:r>
        <w:t xml:space="preserve">The </w:t>
      </w:r>
      <w:r w:rsidRPr="39E2E25E">
        <w:rPr>
          <w:i/>
          <w:iCs/>
        </w:rPr>
        <w:t>Development Plan</w:t>
      </w:r>
      <w:r>
        <w:t xml:space="preserve"> has been prepared to respond to </w:t>
      </w:r>
      <w:r w:rsidR="470065F1">
        <w:t xml:space="preserve">the </w:t>
      </w:r>
      <w:r>
        <w:t xml:space="preserve">strategic </w:t>
      </w:r>
      <w:r w:rsidR="74E9C7BC">
        <w:t>framework</w:t>
      </w:r>
      <w:r>
        <w:t xml:space="preserve"> for the site </w:t>
      </w:r>
      <w:r w:rsidR="2B0C0DAA">
        <w:t>which seeks a</w:t>
      </w:r>
      <w:r>
        <w:t xml:space="preserve"> transition between </w:t>
      </w:r>
      <w:r w:rsidR="16E51895">
        <w:t xml:space="preserve">low density </w:t>
      </w:r>
      <w:r>
        <w:t xml:space="preserve">residential and industrial uses. </w:t>
      </w:r>
      <w:r w:rsidR="6110F0D8">
        <w:t xml:space="preserve">The proposed mix of uses across the site provides for </w:t>
      </w:r>
      <w:r w:rsidR="08F471D8">
        <w:t>majority</w:t>
      </w:r>
      <w:r w:rsidR="6110F0D8">
        <w:t xml:space="preserve"> residential use</w:t>
      </w:r>
      <w:r w:rsidR="67631CFC">
        <w:t xml:space="preserve"> complimented with commercial uses to interface with </w:t>
      </w:r>
      <w:r w:rsidR="3046FB75">
        <w:t xml:space="preserve">existing </w:t>
      </w:r>
      <w:r w:rsidR="67631CFC">
        <w:t>industrial development</w:t>
      </w:r>
      <w:r w:rsidR="1B7AA42A">
        <w:t xml:space="preserve"> to the north</w:t>
      </w:r>
      <w:r w:rsidR="67631CFC">
        <w:t>.</w:t>
      </w:r>
    </w:p>
    <w:p w14:paraId="1FCD051A" w14:textId="07211564" w:rsidR="00C223CA" w:rsidRDefault="00C223CA">
      <w:pPr>
        <w:spacing w:line="240" w:lineRule="auto"/>
        <w:rPr>
          <w:rFonts w:eastAsia="Calibri" w:cs="Calibri"/>
          <w:b/>
          <w:color w:val="000000" w:themeColor="text1"/>
        </w:rPr>
      </w:pPr>
      <w:r>
        <w:rPr>
          <w:rFonts w:eastAsia="Calibri" w:cs="Calibri"/>
          <w:b/>
          <w:color w:val="000000" w:themeColor="text1"/>
        </w:rPr>
        <w:br w:type="page"/>
      </w:r>
    </w:p>
    <w:p w14:paraId="17497790" w14:textId="77777777" w:rsidR="00964099" w:rsidRDefault="00144031" w:rsidP="00964099">
      <w:pPr>
        <w:rPr>
          <w:rFonts w:eastAsia="Calibri" w:cs="Calibri"/>
          <w:b/>
          <w:color w:val="000000" w:themeColor="text1"/>
        </w:rPr>
      </w:pPr>
      <w:r w:rsidRPr="0E1D31B8">
        <w:rPr>
          <w:rFonts w:eastAsia="Calibri" w:cs="Calibri"/>
          <w:b/>
          <w:color w:val="000000" w:themeColor="text1"/>
        </w:rPr>
        <w:lastRenderedPageBreak/>
        <w:t>Strong Local Economy</w:t>
      </w:r>
    </w:p>
    <w:p w14:paraId="787C7CDE" w14:textId="77777777" w:rsidR="003729AB" w:rsidRPr="008D4BC2" w:rsidRDefault="00144031" w:rsidP="00964099">
      <w:r w:rsidRPr="0E1D31B8">
        <w:rPr>
          <w:rFonts w:eastAsia="Calibri" w:cs="Calibri"/>
          <w:color w:val="000000" w:themeColor="text1"/>
        </w:rPr>
        <w:t>Our City is a smart choice for innovation, business growth and industry as well as supporting local businesses to be successful, enabling opportunities for local work and education.</w:t>
      </w:r>
    </w:p>
    <w:p w14:paraId="5ACF3B45" w14:textId="77777777" w:rsidR="0E1D31B8" w:rsidRDefault="0E1D31B8" w:rsidP="00964099"/>
    <w:p w14:paraId="5B21B230" w14:textId="77777777" w:rsidR="26A09B2B" w:rsidRDefault="00144031" w:rsidP="00964099">
      <w:r w:rsidRPr="39E2E25E">
        <w:rPr>
          <w:i/>
          <w:iCs/>
        </w:rPr>
        <w:t xml:space="preserve">Response: </w:t>
      </w:r>
      <w:r w:rsidR="332B764C">
        <w:t>The proposed uses</w:t>
      </w:r>
      <w:r w:rsidR="394D1FB4">
        <w:t xml:space="preserve"> including; </w:t>
      </w:r>
      <w:r w:rsidR="332B764C">
        <w:t>commercial, medical</w:t>
      </w:r>
      <w:r w:rsidR="1C21DC92">
        <w:t xml:space="preserve">, residential </w:t>
      </w:r>
      <w:r w:rsidR="332B764C">
        <w:t xml:space="preserve">aged care, will generate employment opportunities </w:t>
      </w:r>
      <w:r w:rsidR="72147553">
        <w:t>for</w:t>
      </w:r>
      <w:r w:rsidR="09F4978C">
        <w:t xml:space="preserve"> </w:t>
      </w:r>
      <w:proofErr w:type="gramStart"/>
      <w:r w:rsidR="2498F486">
        <w:t>local residents</w:t>
      </w:r>
      <w:proofErr w:type="gramEnd"/>
      <w:r w:rsidR="2498F486">
        <w:t>.</w:t>
      </w:r>
    </w:p>
    <w:p w14:paraId="36BDB966" w14:textId="77777777" w:rsidR="0077737F" w:rsidRDefault="00144031" w:rsidP="00DE1C81">
      <w:pPr>
        <w:pStyle w:val="Heading1"/>
      </w:pPr>
      <w:r>
        <w:t>Considerations</w:t>
      </w:r>
      <w:r w:rsidR="00374E8B">
        <w:t xml:space="preserve"> of </w:t>
      </w:r>
      <w:r w:rsidR="00374E8B" w:rsidRPr="00DD51D1">
        <w:rPr>
          <w:i/>
          <w:iCs/>
        </w:rPr>
        <w:t>Local Government Act (2020)</w:t>
      </w:r>
      <w:r w:rsidR="00374E8B">
        <w:t xml:space="preserve"> Principles</w:t>
      </w:r>
    </w:p>
    <w:p w14:paraId="277E4F5B" w14:textId="77777777" w:rsidR="0077737F" w:rsidRDefault="00144031" w:rsidP="00964099">
      <w:pPr>
        <w:pStyle w:val="SubHeading"/>
        <w:spacing w:before="0" w:after="0"/>
      </w:pPr>
      <w:r>
        <w:t>Financial Management</w:t>
      </w:r>
    </w:p>
    <w:p w14:paraId="33B70C9C" w14:textId="77777777" w:rsidR="00113B41" w:rsidRDefault="00144031" w:rsidP="00964099">
      <w:pPr>
        <w:rPr>
          <w:rFonts w:eastAsia="Calibri" w:cs="Calibri"/>
          <w:color w:val="000000" w:themeColor="text1"/>
        </w:rPr>
      </w:pPr>
      <w:r w:rsidRPr="5A5EF16A">
        <w:rPr>
          <w:rFonts w:eastAsia="Calibri" w:cs="Calibri"/>
          <w:color w:val="000000" w:themeColor="text1"/>
        </w:rPr>
        <w:t>The proponent has paid a statutory fee to Council for the assessment of the Development Plan.</w:t>
      </w:r>
    </w:p>
    <w:p w14:paraId="106B7924" w14:textId="77777777" w:rsidR="5A5EF16A" w:rsidRDefault="5A5EF16A" w:rsidP="5A5EF16A">
      <w:pPr>
        <w:pStyle w:val="SubHeading"/>
        <w:spacing w:before="0" w:after="0"/>
      </w:pPr>
    </w:p>
    <w:p w14:paraId="061323F6" w14:textId="77777777" w:rsidR="003330CB" w:rsidRDefault="00144031" w:rsidP="00964099">
      <w:pPr>
        <w:pStyle w:val="SubHeading"/>
        <w:spacing w:before="0" w:after="0"/>
      </w:pPr>
      <w:r>
        <w:t>Community Consultation and Engagement</w:t>
      </w:r>
    </w:p>
    <w:p w14:paraId="27574B97" w14:textId="77777777" w:rsidR="00402F66" w:rsidRPr="00FC75B3" w:rsidRDefault="00144031" w:rsidP="00964099">
      <w:r>
        <w:t xml:space="preserve">The draft </w:t>
      </w:r>
      <w:r w:rsidRPr="39E2E25E">
        <w:t>Development Plan</w:t>
      </w:r>
      <w:r>
        <w:t xml:space="preserve"> was exhibited to owners and occupiers within </w:t>
      </w:r>
      <w:r w:rsidR="00E74D80">
        <w:t>the</w:t>
      </w:r>
      <w:r>
        <w:t xml:space="preserve"> surrounding</w:t>
      </w:r>
      <w:r w:rsidR="00991D1C">
        <w:t xml:space="preserve"> </w:t>
      </w:r>
      <w:r>
        <w:t>precinct</w:t>
      </w:r>
      <w:r w:rsidR="0081469D">
        <w:t>, and relevant authorities</w:t>
      </w:r>
      <w:r>
        <w:t xml:space="preserve"> from</w:t>
      </w:r>
      <w:r w:rsidR="00362CCF">
        <w:t xml:space="preserve"> 6 November 2024 until 6 December 2024</w:t>
      </w:r>
      <w:r>
        <w:t xml:space="preserve">. </w:t>
      </w:r>
    </w:p>
    <w:p w14:paraId="5AFBB4AC" w14:textId="77777777" w:rsidR="00402F66" w:rsidRPr="00FC75B3" w:rsidRDefault="00402F66" w:rsidP="00964099"/>
    <w:p w14:paraId="054F1C01" w14:textId="77777777" w:rsidR="00402F66" w:rsidRDefault="00144031" w:rsidP="00964099">
      <w:r>
        <w:t>Although there is no statutory requirement to advertise th</w:t>
      </w:r>
      <w:r w:rsidRPr="39E2E25E">
        <w:t>e Development Plan, t</w:t>
      </w:r>
      <w:r>
        <w:t>he City of</w:t>
      </w:r>
      <w:r w:rsidR="00991D1C">
        <w:t xml:space="preserve"> </w:t>
      </w:r>
      <w:r>
        <w:t>Whittlesea undertakes non-statutory exhibition as part of its established notification</w:t>
      </w:r>
      <w:r w:rsidR="00991D1C">
        <w:t xml:space="preserve"> </w:t>
      </w:r>
      <w:r>
        <w:t>practices to affected and adjoining properties and relevant agencies. This is to ensure that</w:t>
      </w:r>
      <w:r w:rsidR="00991D1C">
        <w:t xml:space="preserve"> </w:t>
      </w:r>
      <w:r>
        <w:t>any owners/occupiers impacted by the proposal, and agencies with relevant expertise, can</w:t>
      </w:r>
      <w:r w:rsidR="00991D1C">
        <w:t xml:space="preserve"> </w:t>
      </w:r>
      <w:r>
        <w:t xml:space="preserve">provide comment on the draft </w:t>
      </w:r>
      <w:r w:rsidRPr="39E2E25E">
        <w:t xml:space="preserve">Development Plan </w:t>
      </w:r>
      <w:r>
        <w:t>for Council’s consideration.</w:t>
      </w:r>
    </w:p>
    <w:p w14:paraId="46F20CF5" w14:textId="77777777" w:rsidR="003A63BD" w:rsidRDefault="003A63BD" w:rsidP="00964099"/>
    <w:p w14:paraId="4EE7EE7E" w14:textId="77777777" w:rsidR="51E6505D" w:rsidRDefault="00144031" w:rsidP="00964099">
      <w:r>
        <w:t xml:space="preserve">Council officers have considered the </w:t>
      </w:r>
      <w:r w:rsidR="00773CC0">
        <w:t xml:space="preserve">submissions received </w:t>
      </w:r>
      <w:r w:rsidR="00CB498E">
        <w:t xml:space="preserve">and </w:t>
      </w:r>
      <w:r w:rsidR="00077971">
        <w:t>adopted a</w:t>
      </w:r>
      <w:r w:rsidR="00E335DF">
        <w:t xml:space="preserve"> range of </w:t>
      </w:r>
      <w:r w:rsidR="00CB498E">
        <w:t xml:space="preserve">changes in response to the </w:t>
      </w:r>
      <w:r w:rsidR="00955042">
        <w:t>submitter concerns</w:t>
      </w:r>
      <w:r w:rsidR="00CB498E">
        <w:t xml:space="preserve">. These are discussed </w:t>
      </w:r>
      <w:r w:rsidR="00721C72">
        <w:t xml:space="preserve">in detail in the above </w:t>
      </w:r>
      <w:r w:rsidR="55D07075">
        <w:t>‘</w:t>
      </w:r>
      <w:r w:rsidR="007B6790" w:rsidRPr="39E2E25E">
        <w:t xml:space="preserve">Non-Statutory </w:t>
      </w:r>
      <w:r w:rsidR="00E34E85" w:rsidRPr="39E2E25E">
        <w:t>Exhibition</w:t>
      </w:r>
      <w:r w:rsidR="21266EBF" w:rsidRPr="39E2E25E">
        <w:t>’</w:t>
      </w:r>
      <w:r w:rsidR="00E34E85" w:rsidRPr="39E2E25E">
        <w:t xml:space="preserve"> section </w:t>
      </w:r>
      <w:r w:rsidR="004D1EA6">
        <w:t xml:space="preserve">and in </w:t>
      </w:r>
      <w:r w:rsidR="004D1EA6" w:rsidRPr="39E2E25E">
        <w:rPr>
          <w:i/>
          <w:iCs/>
        </w:rPr>
        <w:t xml:space="preserve">Attachment </w:t>
      </w:r>
      <w:r w:rsidR="14247321" w:rsidRPr="39E2E25E">
        <w:rPr>
          <w:i/>
          <w:iCs/>
        </w:rPr>
        <w:t>2</w:t>
      </w:r>
      <w:r w:rsidR="004D1EA6">
        <w:t>.</w:t>
      </w:r>
    </w:p>
    <w:p w14:paraId="32B5294C" w14:textId="77777777" w:rsidR="00430F57" w:rsidRPr="00DD51D1" w:rsidRDefault="00144031" w:rsidP="00430F57">
      <w:pPr>
        <w:pStyle w:val="Heading1"/>
      </w:pPr>
      <w:r>
        <w:t>Other Principles for Consideration</w:t>
      </w:r>
    </w:p>
    <w:p w14:paraId="6AFE140F" w14:textId="77777777" w:rsidR="00EC4929" w:rsidRDefault="00144031" w:rsidP="00937AE9">
      <w:pPr>
        <w:rPr>
          <w:b/>
          <w:bCs/>
        </w:rPr>
      </w:pPr>
      <w:r>
        <w:rPr>
          <w:b/>
          <w:bCs/>
        </w:rPr>
        <w:t>Overarching Governance Principles and Supporting Principles</w:t>
      </w:r>
    </w:p>
    <w:p w14:paraId="30548048" w14:textId="77777777" w:rsidR="00BB65B6" w:rsidRDefault="00144031" w:rsidP="00964099">
      <w:pPr>
        <w:tabs>
          <w:tab w:val="left" w:pos="567"/>
        </w:tabs>
        <w:ind w:left="567" w:hanging="567"/>
        <w:rPr>
          <w:rFonts w:eastAsia="Calibri" w:cs="Calibri"/>
          <w:color w:val="000000"/>
        </w:rPr>
      </w:pPr>
      <w:r>
        <w:rPr>
          <w:rFonts w:eastAsia="Calibri" w:cs="Calibri"/>
          <w:color w:val="000000"/>
        </w:rPr>
        <w:t>(d)</w:t>
      </w:r>
      <w:r w:rsidR="00964099">
        <w:rPr>
          <w:rFonts w:eastAsia="Calibri" w:cs="Calibri"/>
          <w:color w:val="000000"/>
        </w:rPr>
        <w:tab/>
      </w:r>
      <w:r>
        <w:rPr>
          <w:rFonts w:eastAsia="Calibri" w:cs="Calibri"/>
          <w:color w:val="000000"/>
        </w:rPr>
        <w:t>The municipal community is to be engaged in strategic planning and strategic decision making.</w:t>
      </w:r>
    </w:p>
    <w:p w14:paraId="34CA154F" w14:textId="77777777" w:rsidR="00EC4929" w:rsidRPr="008D4BC2" w:rsidRDefault="00144031" w:rsidP="00BB65B6">
      <w:pPr>
        <w:tabs>
          <w:tab w:val="left" w:pos="0"/>
        </w:tabs>
        <w:ind w:left="567" w:hanging="567"/>
        <w:rPr>
          <w:rFonts w:eastAsia="Calibri" w:cs="Calibri"/>
        </w:rPr>
      </w:pPr>
      <w:r>
        <w:rPr>
          <w:rFonts w:eastAsia="Calibri" w:cs="Calibri"/>
          <w:color w:val="000000"/>
        </w:rPr>
        <w:t>(i)</w:t>
      </w:r>
      <w:r w:rsidR="00A27564">
        <w:rPr>
          <w:rFonts w:eastAsia="Calibri" w:cs="Calibri"/>
          <w:color w:val="000000"/>
        </w:rPr>
        <w:tab/>
        <w:t>T</w:t>
      </w:r>
      <w:r>
        <w:rPr>
          <w:rFonts w:eastAsia="Calibri" w:cs="Calibri"/>
          <w:color w:val="000000"/>
        </w:rPr>
        <w:t>he transparency of Council decisions, actions and information is to be ensured.</w:t>
      </w:r>
    </w:p>
    <w:p w14:paraId="47A058A8" w14:textId="77777777" w:rsidR="00EC4929" w:rsidRPr="00101B62" w:rsidRDefault="00EC4929" w:rsidP="00937AE9">
      <w:pPr>
        <w:rPr>
          <w:rFonts w:eastAsia="Calibri" w:cs="Calibri"/>
        </w:rPr>
      </w:pPr>
    </w:p>
    <w:p w14:paraId="6D760084" w14:textId="77777777" w:rsidR="00EC4929" w:rsidRDefault="00144031" w:rsidP="00937AE9">
      <w:pPr>
        <w:pStyle w:val="SubHeading"/>
        <w:tabs>
          <w:tab w:val="left" w:pos="426"/>
        </w:tabs>
        <w:spacing w:before="0" w:after="0"/>
        <w:ind w:left="426" w:hanging="426"/>
      </w:pPr>
      <w:r>
        <w:t>Public Transparency Principles</w:t>
      </w:r>
    </w:p>
    <w:p w14:paraId="62FEBFD6" w14:textId="77777777" w:rsidR="00E74E30" w:rsidRDefault="00144031" w:rsidP="00E74E30">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6212668E" w14:textId="580805AF" w:rsidR="00E74E30" w:rsidRDefault="00144031" w:rsidP="00C223CA">
      <w:pPr>
        <w:tabs>
          <w:tab w:val="left" w:pos="1134"/>
        </w:tabs>
        <w:ind w:left="1134" w:hanging="567"/>
        <w:rPr>
          <w:rFonts w:eastAsia="Calibri" w:cs="Calibri"/>
          <w:color w:val="000000"/>
        </w:rPr>
      </w:pPr>
      <w:r>
        <w:rPr>
          <w:rFonts w:eastAsia="Calibri" w:cs="Calibri"/>
          <w:color w:val="000000"/>
        </w:rPr>
        <w:t>(i)</w:t>
      </w:r>
      <w:r w:rsidR="00C223CA">
        <w:rPr>
          <w:rFonts w:eastAsia="Calibri" w:cs="Calibri"/>
          <w:color w:val="000000"/>
        </w:rPr>
        <w:tab/>
      </w:r>
      <w:r>
        <w:rPr>
          <w:rFonts w:eastAsia="Calibri" w:cs="Calibri"/>
          <w:color w:val="000000"/>
        </w:rPr>
        <w:t xml:space="preserve">the information is confidential by virtue of the </w:t>
      </w:r>
      <w:r>
        <w:rPr>
          <w:rFonts w:eastAsia="Calibri" w:cs="Calibri"/>
          <w:i/>
          <w:iCs/>
          <w:color w:val="000000"/>
        </w:rPr>
        <w:t>Local Government Act</w:t>
      </w:r>
      <w:r>
        <w:rPr>
          <w:rFonts w:eastAsia="Calibri" w:cs="Calibri"/>
          <w:color w:val="000000"/>
        </w:rPr>
        <w:t xml:space="preserve"> or any other Act; or</w:t>
      </w:r>
    </w:p>
    <w:p w14:paraId="76F5526A" w14:textId="03D3BAE7" w:rsidR="00E74E30" w:rsidRDefault="00144031" w:rsidP="00C223CA">
      <w:pPr>
        <w:tabs>
          <w:tab w:val="left" w:pos="1134"/>
        </w:tabs>
        <w:ind w:left="1134" w:hanging="567"/>
        <w:rPr>
          <w:rFonts w:eastAsia="Calibri" w:cs="Calibri"/>
          <w:color w:val="000000"/>
        </w:rPr>
      </w:pPr>
      <w:r>
        <w:rPr>
          <w:rFonts w:eastAsia="Calibri" w:cs="Calibri"/>
          <w:color w:val="000000"/>
        </w:rPr>
        <w:t>(ii)</w:t>
      </w:r>
      <w:r w:rsidR="00C223CA">
        <w:rPr>
          <w:rFonts w:eastAsia="Calibri" w:cs="Calibri"/>
          <w:color w:val="000000"/>
        </w:rPr>
        <w:tab/>
      </w:r>
      <w:r>
        <w:rPr>
          <w:rFonts w:eastAsia="Calibri" w:cs="Calibri"/>
          <w:color w:val="000000"/>
        </w:rPr>
        <w:t>public availability of the information would be contrary to the public interest.</w:t>
      </w:r>
    </w:p>
    <w:p w14:paraId="3C679DE0" w14:textId="77777777" w:rsidR="006624A1" w:rsidRDefault="00144031" w:rsidP="006624A1">
      <w:pPr>
        <w:pStyle w:val="Heading1"/>
      </w:pPr>
      <w:r>
        <w:t>Council Policy Considerations</w:t>
      </w:r>
    </w:p>
    <w:p w14:paraId="6E206D78" w14:textId="77777777" w:rsidR="006624A1" w:rsidRDefault="00144031" w:rsidP="00A27564">
      <w:pPr>
        <w:pStyle w:val="SubHeading"/>
        <w:tabs>
          <w:tab w:val="left" w:pos="426"/>
        </w:tabs>
        <w:spacing w:before="0" w:after="0"/>
        <w:ind w:left="426" w:hanging="426"/>
        <w:rPr>
          <w:b w:val="0"/>
          <w:bCs w:val="0"/>
        </w:rPr>
      </w:pPr>
      <w:r>
        <w:t>Environmental Sustainability Considerations</w:t>
      </w:r>
    </w:p>
    <w:p w14:paraId="6D147F4A" w14:textId="77777777" w:rsidR="00BD198D" w:rsidRDefault="00144031" w:rsidP="00A27564">
      <w:pPr>
        <w:tabs>
          <w:tab w:val="left" w:pos="426"/>
        </w:tabs>
      </w:pPr>
      <w:r>
        <w:t xml:space="preserve">The proposed </w:t>
      </w:r>
      <w:r w:rsidRPr="2E48C05C">
        <w:rPr>
          <w:i/>
          <w:iCs/>
        </w:rPr>
        <w:t>Development Plan</w:t>
      </w:r>
      <w:r>
        <w:t xml:space="preserve"> contains </w:t>
      </w:r>
      <w:proofErr w:type="gramStart"/>
      <w:r>
        <w:t>a number of</w:t>
      </w:r>
      <w:proofErr w:type="gramEnd"/>
      <w:r>
        <w:t xml:space="preserve"> Environmentally Sustainable Design principles to be met at the permit stage.</w:t>
      </w:r>
    </w:p>
    <w:p w14:paraId="0C1B4681" w14:textId="77777777" w:rsidR="00E0764C" w:rsidRDefault="00144031" w:rsidP="00A27564">
      <w:pPr>
        <w:pStyle w:val="SubHeading"/>
        <w:spacing w:before="0" w:after="0"/>
      </w:pPr>
      <w:r>
        <w:lastRenderedPageBreak/>
        <w:t>Social, Cultural and Health</w:t>
      </w:r>
    </w:p>
    <w:p w14:paraId="0D6C7944" w14:textId="77777777" w:rsidR="00E0764C" w:rsidRPr="00BC5C3E" w:rsidRDefault="00144031" w:rsidP="00A27564">
      <w:r>
        <w:t xml:space="preserve">The </w:t>
      </w:r>
      <w:r w:rsidR="4546281C">
        <w:t xml:space="preserve">development of the site for retirement and </w:t>
      </w:r>
      <w:r w:rsidR="0E0296C2">
        <w:t xml:space="preserve">residential </w:t>
      </w:r>
      <w:r w:rsidR="4546281C">
        <w:t>aged care uses provides an ability to age in place and maintain exis</w:t>
      </w:r>
      <w:r w:rsidR="00547371">
        <w:t xml:space="preserve">ting </w:t>
      </w:r>
      <w:r w:rsidR="4546281C">
        <w:t>social connections</w:t>
      </w:r>
      <w:r w:rsidR="37F7BCC7">
        <w:t>.</w:t>
      </w:r>
    </w:p>
    <w:p w14:paraId="1574D43D" w14:textId="77777777" w:rsidR="38D5D54D" w:rsidRDefault="38D5D54D" w:rsidP="38D5D54D">
      <w:pPr>
        <w:pStyle w:val="SubHeading"/>
        <w:spacing w:before="0" w:after="0"/>
      </w:pPr>
    </w:p>
    <w:p w14:paraId="3DFED3EB" w14:textId="77777777" w:rsidR="00E0764C" w:rsidRDefault="00144031" w:rsidP="00A27564">
      <w:pPr>
        <w:pStyle w:val="SubHeading"/>
        <w:spacing w:before="0" w:after="0"/>
      </w:pPr>
      <w:r>
        <w:t>Economic</w:t>
      </w:r>
    </w:p>
    <w:p w14:paraId="7414BB34" w14:textId="77777777" w:rsidR="5A4287CA" w:rsidRDefault="00144031" w:rsidP="00A27564">
      <w:r>
        <w:t>The proposed uses of the site</w:t>
      </w:r>
      <w:r w:rsidR="5F2A3192">
        <w:t xml:space="preserve"> will have a positive economic effect by</w:t>
      </w:r>
      <w:r>
        <w:t xml:space="preserve"> provid</w:t>
      </w:r>
      <w:r w:rsidR="6B8DE6D4">
        <w:t>ing</w:t>
      </w:r>
      <w:r>
        <w:t xml:space="preserve"> on-going employment </w:t>
      </w:r>
      <w:r w:rsidR="77A9B230">
        <w:t>opportunities.</w:t>
      </w:r>
    </w:p>
    <w:p w14:paraId="5A5EBC1D" w14:textId="77777777" w:rsidR="00E0764C" w:rsidRDefault="00E0764C" w:rsidP="00A27564"/>
    <w:p w14:paraId="7F63990C" w14:textId="77777777" w:rsidR="00E0764C" w:rsidRDefault="00144031" w:rsidP="00A27564">
      <w:pPr>
        <w:rPr>
          <w:b/>
          <w:bCs/>
        </w:rPr>
      </w:pPr>
      <w:r>
        <w:rPr>
          <w:b/>
          <w:bCs/>
        </w:rPr>
        <w:t>Legal, Resource and Strategic Risk Implications</w:t>
      </w:r>
    </w:p>
    <w:p w14:paraId="2AF34C82" w14:textId="77777777" w:rsidR="183902ED" w:rsidRDefault="00144031" w:rsidP="00A27564">
      <w:r>
        <w:t xml:space="preserve">In accordance with Section 149 of the </w:t>
      </w:r>
      <w:r w:rsidRPr="49C77923">
        <w:rPr>
          <w:i/>
          <w:iCs/>
        </w:rPr>
        <w:t>Planning and Environment Act 1987</w:t>
      </w:r>
      <w:r>
        <w:t xml:space="preserve"> a specified person may apply to the Victorian Civil and Administrative Tribunal (VCAT) for review of the decision.</w:t>
      </w:r>
    </w:p>
    <w:p w14:paraId="52CAE779" w14:textId="77777777" w:rsidR="49C77923" w:rsidRDefault="49C77923"/>
    <w:p w14:paraId="4D1EFB67" w14:textId="77777777" w:rsidR="5D8017A8" w:rsidRDefault="00144031" w:rsidP="1F33E725">
      <w:pPr>
        <w:rPr>
          <w:b/>
        </w:rPr>
      </w:pPr>
      <w:r w:rsidRPr="05A14130">
        <w:rPr>
          <w:b/>
        </w:rPr>
        <w:t>Planning Policy</w:t>
      </w:r>
    </w:p>
    <w:p w14:paraId="389F6E38" w14:textId="77777777" w:rsidR="7ABEB8A2" w:rsidRDefault="00144031" w:rsidP="1F33E725">
      <w:pPr>
        <w:rPr>
          <w:rFonts w:eastAsia="Calibri" w:cs="Calibri"/>
          <w:u w:val="single"/>
        </w:rPr>
      </w:pPr>
      <w:r w:rsidRPr="0999269E">
        <w:rPr>
          <w:rFonts w:eastAsia="Calibri" w:cs="Calibri"/>
          <w:u w:val="single"/>
        </w:rPr>
        <w:t>Planning Policy Framework</w:t>
      </w:r>
    </w:p>
    <w:p w14:paraId="57541EFA" w14:textId="77777777" w:rsidR="7ABEB8A2" w:rsidRDefault="00144031" w:rsidP="1F33E725">
      <w:pPr>
        <w:rPr>
          <w:rFonts w:eastAsia="Calibri" w:cs="Calibri"/>
        </w:rPr>
      </w:pPr>
      <w:r w:rsidRPr="0999269E">
        <w:rPr>
          <w:rFonts w:eastAsia="Calibri" w:cs="Calibri"/>
        </w:rPr>
        <w:t>The Development Plan is generally consistent with the provisions and objectives of the Planning Policy Framework of the Whittlesea Planning Scheme, including:</w:t>
      </w:r>
    </w:p>
    <w:p w14:paraId="51354558" w14:textId="3E25D19E" w:rsidR="23962D0B" w:rsidRDefault="00144031" w:rsidP="00B83230">
      <w:pPr>
        <w:pStyle w:val="ListParagraph"/>
        <w:numPr>
          <w:ilvl w:val="0"/>
          <w:numId w:val="20"/>
        </w:numPr>
        <w:rPr>
          <w:rFonts w:eastAsia="Calibri" w:cs="Calibri"/>
        </w:rPr>
      </w:pPr>
      <w:r>
        <w:t>Clause 11 - Settlement: The Development Plan responds to the needs of the community by providing for</w:t>
      </w:r>
      <w:r w:rsidR="3AFA6AFD">
        <w:t xml:space="preserve"> housing diversity and choice</w:t>
      </w:r>
      <w:r w:rsidR="00F5551C">
        <w:t>.</w:t>
      </w:r>
    </w:p>
    <w:p w14:paraId="03B229B9" w14:textId="77777777" w:rsidR="1F33E725" w:rsidRDefault="00144031" w:rsidP="00B83230">
      <w:pPr>
        <w:pStyle w:val="ListParagraph"/>
        <w:numPr>
          <w:ilvl w:val="0"/>
          <w:numId w:val="21"/>
        </w:numPr>
        <w:rPr>
          <w:rFonts w:eastAsia="Calibri" w:cs="Calibri"/>
        </w:rPr>
      </w:pPr>
      <w:r w:rsidRPr="0999269E">
        <w:rPr>
          <w:rFonts w:eastAsia="Calibri" w:cs="Calibri"/>
        </w:rPr>
        <w:t>Clause 15- Urban Design</w:t>
      </w:r>
      <w:r w:rsidR="671E162A" w:rsidRPr="0999269E">
        <w:rPr>
          <w:rFonts w:eastAsia="Calibri" w:cs="Calibri"/>
        </w:rPr>
        <w:t xml:space="preserve">: The Development Plan provides landscaping that supports amenity, attractiveness and safety of the public realm. </w:t>
      </w:r>
      <w:r w:rsidR="6CE94635" w:rsidRPr="0999269E">
        <w:rPr>
          <w:rFonts w:eastAsia="Calibri" w:cs="Calibri"/>
        </w:rPr>
        <w:t>And enhances the appearance of the municipality’s major gateways through prominent and distinctive built form.</w:t>
      </w:r>
    </w:p>
    <w:p w14:paraId="64F74F22" w14:textId="77777777" w:rsidR="5D8017A8" w:rsidRPr="005C0053" w:rsidRDefault="00144031" w:rsidP="00B83230">
      <w:pPr>
        <w:pStyle w:val="ListParagraph"/>
        <w:numPr>
          <w:ilvl w:val="0"/>
          <w:numId w:val="21"/>
        </w:numPr>
        <w:rPr>
          <w:rFonts w:eastAsia="Calibri" w:cs="Calibri"/>
        </w:rPr>
      </w:pPr>
      <w:r w:rsidRPr="621D5B14">
        <w:rPr>
          <w:rFonts w:eastAsia="Calibri" w:cs="Calibri"/>
        </w:rPr>
        <w:t>Clause 16</w:t>
      </w:r>
      <w:r w:rsidR="1F4E76D8" w:rsidRPr="621D5B14">
        <w:rPr>
          <w:rFonts w:eastAsia="Calibri" w:cs="Calibri"/>
        </w:rPr>
        <w:t>.01-5S</w:t>
      </w:r>
      <w:r w:rsidRPr="621D5B14">
        <w:rPr>
          <w:rFonts w:eastAsia="Calibri" w:cs="Calibri"/>
        </w:rPr>
        <w:t xml:space="preserve"> – Housing</w:t>
      </w:r>
      <w:r w:rsidR="1DBC18D9" w:rsidRPr="621D5B14">
        <w:rPr>
          <w:rFonts w:eastAsia="Calibri" w:cs="Calibri"/>
        </w:rPr>
        <w:t xml:space="preserve"> – Residential Aged Care Facilities</w:t>
      </w:r>
      <w:r w:rsidRPr="621D5B14">
        <w:rPr>
          <w:rFonts w:eastAsia="Calibri" w:cs="Calibri"/>
        </w:rPr>
        <w:t>:</w:t>
      </w:r>
      <w:r w:rsidR="4467B0BE" w:rsidRPr="621D5B14">
        <w:rPr>
          <w:rFonts w:eastAsia="Calibri" w:cs="Calibri"/>
        </w:rPr>
        <w:t xml:space="preserve"> T</w:t>
      </w:r>
      <w:r w:rsidR="2C1EC8A7" w:rsidRPr="621D5B14">
        <w:rPr>
          <w:rFonts w:eastAsia="Calibri" w:cs="Calibri"/>
        </w:rPr>
        <w:t>h</w:t>
      </w:r>
      <w:r w:rsidR="4467B0BE" w:rsidRPr="621D5B14">
        <w:rPr>
          <w:rFonts w:eastAsia="Calibri" w:cs="Calibri"/>
        </w:rPr>
        <w:t>e objective of this policy is to: “To facilitate the development of well-designed and appropriately located residential aged care facilities.”</w:t>
      </w:r>
    </w:p>
    <w:p w14:paraId="7EA3BCA4" w14:textId="77777777" w:rsidR="5D8017A8" w:rsidRPr="005C0053" w:rsidRDefault="00144031" w:rsidP="39E2E25E">
      <w:pPr>
        <w:pStyle w:val="ListParagraph"/>
        <w:rPr>
          <w:rFonts w:eastAsia="Calibri" w:cs="Calibri"/>
        </w:rPr>
      </w:pPr>
      <w:r w:rsidRPr="39E2E25E">
        <w:rPr>
          <w:rFonts w:eastAsia="Calibri" w:cs="Calibri"/>
        </w:rPr>
        <w:t>Relevant strategies include:</w:t>
      </w:r>
    </w:p>
    <w:p w14:paraId="6A88D1FE" w14:textId="77777777" w:rsidR="5D8017A8" w:rsidRPr="005C0053" w:rsidRDefault="00144031" w:rsidP="00B83230">
      <w:pPr>
        <w:pStyle w:val="ListParagraph"/>
        <w:numPr>
          <w:ilvl w:val="0"/>
          <w:numId w:val="22"/>
        </w:numPr>
        <w:spacing w:before="240" w:after="240"/>
        <w:ind w:right="180"/>
        <w:rPr>
          <w:rFonts w:eastAsia="Calibri" w:cs="Calibri"/>
          <w:szCs w:val="24"/>
        </w:rPr>
      </w:pPr>
      <w:r w:rsidRPr="39E2E25E">
        <w:rPr>
          <w:rFonts w:eastAsia="Calibri" w:cs="Calibri"/>
          <w:szCs w:val="24"/>
        </w:rPr>
        <w:t xml:space="preserve">“Recognise that residential aged care facilities contribute to housing diversity and </w:t>
      </w:r>
      <w:proofErr w:type="gramStart"/>
      <w:r w:rsidRPr="39E2E25E">
        <w:rPr>
          <w:rFonts w:eastAsia="Calibri" w:cs="Calibri"/>
          <w:szCs w:val="24"/>
        </w:rPr>
        <w:t>choice, and</w:t>
      </w:r>
      <w:proofErr w:type="gramEnd"/>
      <w:r w:rsidRPr="39E2E25E">
        <w:rPr>
          <w:rFonts w:eastAsia="Calibri" w:cs="Calibri"/>
          <w:szCs w:val="24"/>
        </w:rPr>
        <w:t xml:space="preserve"> are an appropriate use in a residential area.”</w:t>
      </w:r>
    </w:p>
    <w:p w14:paraId="1DECE534" w14:textId="77777777" w:rsidR="5D8017A8" w:rsidRPr="005C0053" w:rsidRDefault="00144031" w:rsidP="00B83230">
      <w:pPr>
        <w:pStyle w:val="ListParagraph"/>
        <w:numPr>
          <w:ilvl w:val="0"/>
          <w:numId w:val="22"/>
        </w:numPr>
        <w:spacing w:before="240" w:after="240"/>
        <w:ind w:right="180"/>
        <w:rPr>
          <w:rFonts w:eastAsia="Calibri" w:cs="Calibri"/>
          <w:szCs w:val="24"/>
        </w:rPr>
      </w:pPr>
      <w:r w:rsidRPr="39E2E25E">
        <w:rPr>
          <w:rFonts w:eastAsia="Calibri" w:cs="Calibri"/>
          <w:szCs w:val="24"/>
        </w:rPr>
        <w:t xml:space="preserve">“Recognise that residential aged care facilities are different to dwellings in their purpose and </w:t>
      </w:r>
      <w:proofErr w:type="gramStart"/>
      <w:r w:rsidRPr="39E2E25E">
        <w:rPr>
          <w:rFonts w:eastAsia="Calibri" w:cs="Calibri"/>
          <w:szCs w:val="24"/>
        </w:rPr>
        <w:t>function, and</w:t>
      </w:r>
      <w:proofErr w:type="gramEnd"/>
      <w:r w:rsidRPr="39E2E25E">
        <w:rPr>
          <w:rFonts w:eastAsia="Calibri" w:cs="Calibri"/>
          <w:szCs w:val="24"/>
        </w:rPr>
        <w:t xml:space="preserve"> will have a different built form (including height, scale and mass).”</w:t>
      </w:r>
    </w:p>
    <w:p w14:paraId="2421ACE5" w14:textId="77777777" w:rsidR="5D8017A8" w:rsidRPr="005C0053" w:rsidRDefault="00144031" w:rsidP="621D5B14">
      <w:pPr>
        <w:pStyle w:val="ListParagraph"/>
        <w:rPr>
          <w:rFonts w:eastAsia="Calibri" w:cs="Calibri"/>
        </w:rPr>
      </w:pPr>
      <w:r w:rsidRPr="621D5B14">
        <w:rPr>
          <w:rFonts w:eastAsia="Calibri" w:cs="Calibri"/>
        </w:rPr>
        <w:t>The Development Plan responds to the need for a</w:t>
      </w:r>
      <w:r w:rsidR="70C5DD48" w:rsidRPr="621D5B14">
        <w:rPr>
          <w:rFonts w:eastAsia="Calibri" w:cs="Calibri"/>
        </w:rPr>
        <w:t xml:space="preserve"> mix of housing for older people with appropriate access to care and support services</w:t>
      </w:r>
      <w:r w:rsidR="44A511C8" w:rsidRPr="621D5B14">
        <w:rPr>
          <w:rFonts w:eastAsia="Calibri" w:cs="Calibri"/>
        </w:rPr>
        <w:t xml:space="preserve"> in the Whittlesea Township. This will enable </w:t>
      </w:r>
      <w:proofErr w:type="gramStart"/>
      <w:r w:rsidR="44A511C8" w:rsidRPr="621D5B14">
        <w:rPr>
          <w:rFonts w:eastAsia="Calibri" w:cs="Calibri"/>
        </w:rPr>
        <w:t>local residents</w:t>
      </w:r>
      <w:proofErr w:type="gramEnd"/>
      <w:r w:rsidR="44A511C8" w:rsidRPr="621D5B14">
        <w:rPr>
          <w:rFonts w:eastAsia="Calibri" w:cs="Calibri"/>
        </w:rPr>
        <w:t xml:space="preserve"> to have acces</w:t>
      </w:r>
      <w:r w:rsidR="254A949C" w:rsidRPr="621D5B14">
        <w:rPr>
          <w:rFonts w:eastAsia="Calibri" w:cs="Calibri"/>
        </w:rPr>
        <w:t xml:space="preserve">s to this form of residential </w:t>
      </w:r>
      <w:r w:rsidR="216DB27B" w:rsidRPr="621D5B14">
        <w:rPr>
          <w:rFonts w:eastAsia="Calibri" w:cs="Calibri"/>
        </w:rPr>
        <w:t>accommodation</w:t>
      </w:r>
      <w:r w:rsidR="254A949C" w:rsidRPr="621D5B14">
        <w:rPr>
          <w:rFonts w:eastAsia="Calibri" w:cs="Calibri"/>
        </w:rPr>
        <w:t xml:space="preserve"> in the community which they live.</w:t>
      </w:r>
      <w:r w:rsidR="0CB4921A" w:rsidRPr="621D5B14">
        <w:rPr>
          <w:rFonts w:eastAsia="Calibri" w:cs="Calibri"/>
        </w:rPr>
        <w:t xml:space="preserve"> The Development Plan also recognises that residential aged care facilities have a different built form (including height, scale and mass) and provides for controls which responds to this built form.</w:t>
      </w:r>
    </w:p>
    <w:p w14:paraId="3AF29F17" w14:textId="72FEBE2F" w:rsidR="00C223CA" w:rsidRDefault="00C223CA">
      <w:pPr>
        <w:spacing w:line="240" w:lineRule="auto"/>
        <w:rPr>
          <w:rFonts w:eastAsia="Calibri" w:cs="Calibri"/>
        </w:rPr>
      </w:pPr>
      <w:r>
        <w:rPr>
          <w:rFonts w:eastAsia="Calibri" w:cs="Calibri"/>
        </w:rPr>
        <w:br w:type="page"/>
      </w:r>
    </w:p>
    <w:p w14:paraId="08CDFD4A" w14:textId="77777777" w:rsidR="7ABEB8A2" w:rsidRDefault="00144031" w:rsidP="45AA13A6">
      <w:pPr>
        <w:rPr>
          <w:rFonts w:eastAsia="Calibri" w:cs="Calibri"/>
          <w:u w:val="single"/>
        </w:rPr>
      </w:pPr>
      <w:r w:rsidRPr="45AA13A6">
        <w:rPr>
          <w:rFonts w:eastAsia="Calibri" w:cs="Calibri"/>
          <w:u w:val="single"/>
        </w:rPr>
        <w:lastRenderedPageBreak/>
        <w:t>Low Density Residential Zone</w:t>
      </w:r>
    </w:p>
    <w:p w14:paraId="617AC1BE" w14:textId="77777777" w:rsidR="5D8017A8" w:rsidRDefault="00144031" w:rsidP="00B83230">
      <w:pPr>
        <w:pStyle w:val="ListParagraph"/>
        <w:numPr>
          <w:ilvl w:val="0"/>
          <w:numId w:val="23"/>
        </w:numPr>
        <w:rPr>
          <w:rFonts w:eastAsia="Calibri" w:cs="Calibri"/>
        </w:rPr>
      </w:pPr>
      <w:r w:rsidRPr="67FF5C6D">
        <w:rPr>
          <w:rFonts w:eastAsia="Calibri" w:cs="Calibri"/>
        </w:rPr>
        <w:t>The Development Plan includes land uses permissible in the zone.</w:t>
      </w:r>
      <w:r w:rsidR="07130BD1" w:rsidRPr="67FF5C6D">
        <w:rPr>
          <w:rFonts w:eastAsia="Calibri" w:cs="Calibri"/>
        </w:rPr>
        <w:t xml:space="preserve"> T</w:t>
      </w:r>
      <w:r w:rsidR="6CAE5F8B" w:rsidRPr="67FF5C6D">
        <w:rPr>
          <w:rFonts w:eastAsia="Calibri" w:cs="Calibri"/>
        </w:rPr>
        <w:t>h</w:t>
      </w:r>
      <w:r w:rsidR="07130BD1" w:rsidRPr="67FF5C6D">
        <w:rPr>
          <w:rFonts w:eastAsia="Calibri" w:cs="Calibri"/>
        </w:rPr>
        <w:t xml:space="preserve">e proximity of the site to industrial uses </w:t>
      </w:r>
      <w:r w:rsidR="603453DC" w:rsidRPr="67FF5C6D">
        <w:rPr>
          <w:rFonts w:eastAsia="Calibri" w:cs="Calibri"/>
        </w:rPr>
        <w:t>affects its suitability</w:t>
      </w:r>
      <w:r w:rsidR="07130BD1" w:rsidRPr="67FF5C6D">
        <w:rPr>
          <w:rFonts w:eastAsia="Calibri" w:cs="Calibri"/>
        </w:rPr>
        <w:t xml:space="preserve"> for low density residential uses at the northern interface. T</w:t>
      </w:r>
      <w:r w:rsidR="7A9C9DBD" w:rsidRPr="67FF5C6D">
        <w:rPr>
          <w:rFonts w:eastAsia="Calibri" w:cs="Calibri"/>
        </w:rPr>
        <w:t>h</w:t>
      </w:r>
      <w:r w:rsidR="07130BD1" w:rsidRPr="67FF5C6D">
        <w:rPr>
          <w:rFonts w:eastAsia="Calibri" w:cs="Calibri"/>
        </w:rPr>
        <w:t xml:space="preserve">e </w:t>
      </w:r>
      <w:r w:rsidR="1DE79F7A" w:rsidRPr="67FF5C6D">
        <w:rPr>
          <w:rFonts w:eastAsia="Calibri" w:cs="Calibri"/>
        </w:rPr>
        <w:t xml:space="preserve">proposed </w:t>
      </w:r>
      <w:r w:rsidR="07130BD1" w:rsidRPr="67FF5C6D">
        <w:rPr>
          <w:rFonts w:eastAsia="Calibri" w:cs="Calibri"/>
        </w:rPr>
        <w:t>uses provide a trans</w:t>
      </w:r>
      <w:r w:rsidR="05429E53" w:rsidRPr="67FF5C6D">
        <w:rPr>
          <w:rFonts w:eastAsia="Calibri" w:cs="Calibri"/>
        </w:rPr>
        <w:t>ition from existing low density residential development adjoining the site to the south to the industrial uses to the north.</w:t>
      </w:r>
    </w:p>
    <w:p w14:paraId="3D678943" w14:textId="77777777" w:rsidR="58569043" w:rsidRDefault="58569043" w:rsidP="45AA13A6">
      <w:pPr>
        <w:rPr>
          <w:rFonts w:eastAsia="Calibri" w:cs="Calibri"/>
          <w:u w:val="single"/>
        </w:rPr>
      </w:pPr>
    </w:p>
    <w:p w14:paraId="4809B71E" w14:textId="77777777" w:rsidR="5D8017A8" w:rsidRDefault="00144031" w:rsidP="45AA13A6">
      <w:pPr>
        <w:rPr>
          <w:rFonts w:eastAsia="Calibri" w:cs="Calibri"/>
          <w:u w:val="single"/>
        </w:rPr>
      </w:pPr>
      <w:r w:rsidRPr="45AA13A6">
        <w:rPr>
          <w:rFonts w:eastAsia="Calibri" w:cs="Calibri"/>
          <w:u w:val="single"/>
        </w:rPr>
        <w:t>Green Wedge Zone</w:t>
      </w:r>
    </w:p>
    <w:p w14:paraId="37C2C354" w14:textId="77777777" w:rsidR="1F33E725" w:rsidRDefault="00144031" w:rsidP="00B83230">
      <w:pPr>
        <w:pStyle w:val="ListParagraph"/>
        <w:numPr>
          <w:ilvl w:val="0"/>
          <w:numId w:val="24"/>
        </w:numPr>
        <w:rPr>
          <w:rFonts w:eastAsia="Calibri" w:cs="Calibri"/>
        </w:rPr>
      </w:pPr>
      <w:r w:rsidRPr="67FF5C6D">
        <w:rPr>
          <w:rFonts w:eastAsia="Calibri" w:cs="Calibri"/>
        </w:rPr>
        <w:t>The Development Plan protects the Green Wedge Zoned land from urban development</w:t>
      </w:r>
      <w:r w:rsidR="0788EF1A" w:rsidRPr="67FF5C6D">
        <w:rPr>
          <w:rFonts w:eastAsia="Calibri" w:cs="Calibri"/>
        </w:rPr>
        <w:t xml:space="preserve"> by designating it as private open space</w:t>
      </w:r>
      <w:r w:rsidRPr="67FF5C6D">
        <w:rPr>
          <w:rFonts w:eastAsia="Calibri" w:cs="Calibri"/>
        </w:rPr>
        <w:t xml:space="preserve">. </w:t>
      </w:r>
    </w:p>
    <w:p w14:paraId="45CC47A8" w14:textId="77777777" w:rsidR="1F33E725" w:rsidRDefault="1F33E725" w:rsidP="1F33E725">
      <w:pPr>
        <w:rPr>
          <w:rFonts w:eastAsia="Calibri" w:cs="Calibri"/>
          <w:u w:val="single"/>
        </w:rPr>
      </w:pPr>
    </w:p>
    <w:p w14:paraId="48E5BF37" w14:textId="77777777" w:rsidR="7ABEB8A2" w:rsidRDefault="00144031" w:rsidP="1F33E725">
      <w:pPr>
        <w:rPr>
          <w:rFonts w:eastAsia="Calibri" w:cs="Calibri"/>
          <w:u w:val="single"/>
        </w:rPr>
      </w:pPr>
      <w:r w:rsidRPr="648221A6">
        <w:rPr>
          <w:rFonts w:eastAsia="Calibri" w:cs="Calibri"/>
          <w:u w:val="single"/>
        </w:rPr>
        <w:t xml:space="preserve">Development Plan Overlay Schedule </w:t>
      </w:r>
      <w:r w:rsidR="3947A588" w:rsidRPr="648221A6">
        <w:rPr>
          <w:rFonts w:eastAsia="Calibri" w:cs="Calibri"/>
          <w:u w:val="single"/>
        </w:rPr>
        <w:t>2</w:t>
      </w:r>
    </w:p>
    <w:p w14:paraId="30E569E3" w14:textId="77777777" w:rsidR="5D8017A8" w:rsidRDefault="00144031" w:rsidP="24BA5FBC">
      <w:pPr>
        <w:rPr>
          <w:rFonts w:eastAsia="Calibri" w:cs="Calibri"/>
        </w:rPr>
      </w:pPr>
      <w:r w:rsidRPr="648221A6">
        <w:rPr>
          <w:rFonts w:eastAsia="Calibri" w:cs="Calibri"/>
        </w:rPr>
        <w:t>The DPO</w:t>
      </w:r>
      <w:r w:rsidR="02C5349E" w:rsidRPr="648221A6">
        <w:rPr>
          <w:rFonts w:eastAsia="Calibri" w:cs="Calibri"/>
        </w:rPr>
        <w:t>2</w:t>
      </w:r>
      <w:r w:rsidRPr="648221A6">
        <w:rPr>
          <w:rFonts w:eastAsia="Calibri" w:cs="Calibri"/>
        </w:rPr>
        <w:t xml:space="preserve"> requires the approval of a Development Plan before a permit can be granted to use and develop the land. Specifically, the proposed Development Plan responds to the following requirements of DPO:</w:t>
      </w:r>
    </w:p>
    <w:p w14:paraId="6C1BF930" w14:textId="77777777" w:rsidR="710043E9" w:rsidRDefault="00144031" w:rsidP="00B83230">
      <w:pPr>
        <w:pStyle w:val="ListParagraph"/>
        <w:numPr>
          <w:ilvl w:val="0"/>
          <w:numId w:val="25"/>
        </w:numPr>
        <w:ind w:left="714" w:hanging="357"/>
        <w:rPr>
          <w:rFonts w:eastAsia="Calibri" w:cs="Calibri"/>
        </w:rPr>
      </w:pPr>
      <w:r w:rsidRPr="648221A6">
        <w:rPr>
          <w:rFonts w:eastAsia="Calibri" w:cs="Calibri"/>
        </w:rPr>
        <w:t>Compliance with the Whittlesea Local Structure plan</w:t>
      </w:r>
      <w:r>
        <w:rPr>
          <w:rFonts w:eastAsia="Calibri" w:cs="Calibri"/>
        </w:rPr>
        <w:t>.</w:t>
      </w:r>
    </w:p>
    <w:p w14:paraId="08338A78" w14:textId="77777777" w:rsidR="154D289A" w:rsidRDefault="00144031" w:rsidP="00B83230">
      <w:pPr>
        <w:pStyle w:val="ListParagraph"/>
        <w:numPr>
          <w:ilvl w:val="0"/>
          <w:numId w:val="25"/>
        </w:numPr>
        <w:ind w:left="714" w:hanging="357"/>
        <w:rPr>
          <w:rFonts w:eastAsia="Calibri" w:cs="Calibri"/>
        </w:rPr>
      </w:pPr>
      <w:r w:rsidRPr="648221A6">
        <w:rPr>
          <w:rFonts w:eastAsia="Calibri" w:cs="Calibri"/>
        </w:rPr>
        <w:t>Providing for an internal road network including cycle and pedestrian paths</w:t>
      </w:r>
      <w:r>
        <w:rPr>
          <w:rFonts w:eastAsia="Calibri" w:cs="Calibri"/>
        </w:rPr>
        <w:t>.</w:t>
      </w:r>
    </w:p>
    <w:p w14:paraId="3C53E3F4" w14:textId="77777777" w:rsidR="5D8017A8" w:rsidRPr="006D7D41" w:rsidRDefault="00144031" w:rsidP="00B83230">
      <w:pPr>
        <w:pStyle w:val="ListParagraph"/>
        <w:numPr>
          <w:ilvl w:val="0"/>
          <w:numId w:val="25"/>
        </w:numPr>
        <w:ind w:left="714" w:hanging="357"/>
        <w:rPr>
          <w:rFonts w:eastAsia="Calibri" w:cs="Calibri"/>
        </w:rPr>
      </w:pPr>
      <w:r w:rsidRPr="648221A6">
        <w:rPr>
          <w:rFonts w:eastAsia="Calibri" w:cs="Calibri"/>
        </w:rPr>
        <w:t>A</w:t>
      </w:r>
      <w:r w:rsidR="7AD3A86C" w:rsidRPr="648221A6">
        <w:rPr>
          <w:rFonts w:eastAsia="Calibri" w:cs="Calibri"/>
        </w:rPr>
        <w:t xml:space="preserve"> drainage plan addressing stormwater</w:t>
      </w:r>
      <w:r>
        <w:rPr>
          <w:rFonts w:eastAsia="Calibri" w:cs="Calibri"/>
        </w:rPr>
        <w:t>.</w:t>
      </w:r>
    </w:p>
    <w:p w14:paraId="795CD09E" w14:textId="77777777" w:rsidR="002C4FFB" w:rsidRDefault="00144031" w:rsidP="002C4FFB">
      <w:pPr>
        <w:pStyle w:val="Heading1"/>
      </w:pPr>
      <w:r>
        <w:t>Implementation Strategy</w:t>
      </w:r>
    </w:p>
    <w:p w14:paraId="78BC3A73" w14:textId="77777777" w:rsidR="002C4FFB" w:rsidRDefault="00144031" w:rsidP="00E74E30">
      <w:pPr>
        <w:pStyle w:val="SubHeading"/>
        <w:spacing w:before="0" w:after="0"/>
      </w:pPr>
      <w:r>
        <w:t>Communication</w:t>
      </w:r>
    </w:p>
    <w:p w14:paraId="681B541F" w14:textId="77777777" w:rsidR="03619051" w:rsidRDefault="00144031" w:rsidP="00E74E30">
      <w:r w:rsidRPr="0E1D31B8">
        <w:rPr>
          <w:rFonts w:eastAsia="Calibri"/>
        </w:rPr>
        <w:t xml:space="preserve">The Council </w:t>
      </w:r>
      <w:r w:rsidR="00967703">
        <w:rPr>
          <w:rFonts w:eastAsia="Calibri"/>
        </w:rPr>
        <w:t>d</w:t>
      </w:r>
      <w:r w:rsidRPr="0E1D31B8">
        <w:rPr>
          <w:rFonts w:eastAsia="Calibri"/>
        </w:rPr>
        <w:t>ecision will be communicated to the proponent and the submitters.</w:t>
      </w:r>
    </w:p>
    <w:p w14:paraId="7B771D53" w14:textId="77777777" w:rsidR="00BB65B6" w:rsidRPr="00BC5C3E" w:rsidRDefault="00BB65B6" w:rsidP="00E74E30">
      <w:pPr>
        <w:pStyle w:val="SubHeading"/>
        <w:spacing w:before="0" w:after="0"/>
        <w:rPr>
          <w:b w:val="0"/>
          <w:bCs w:val="0"/>
        </w:rPr>
      </w:pPr>
    </w:p>
    <w:p w14:paraId="23ACE0DB" w14:textId="77777777" w:rsidR="00420D00" w:rsidRDefault="00144031" w:rsidP="00E74E30">
      <w:pPr>
        <w:pStyle w:val="SubHeading"/>
        <w:spacing w:before="0" w:after="0"/>
      </w:pPr>
      <w:r>
        <w:t>Critical Dates</w:t>
      </w:r>
    </w:p>
    <w:p w14:paraId="3A3AF405" w14:textId="77777777" w:rsidR="2E75F46F" w:rsidRDefault="00144031" w:rsidP="00E74E30">
      <w:r w:rsidRPr="39E2E25E">
        <w:rPr>
          <w:rFonts w:eastAsia="Calibri"/>
        </w:rPr>
        <w:t>January 2023 – Development Plan submitted to Council</w:t>
      </w:r>
      <w:r w:rsidR="007E4520" w:rsidRPr="39E2E25E">
        <w:rPr>
          <w:rFonts w:eastAsia="Calibri"/>
        </w:rPr>
        <w:t>.</w:t>
      </w:r>
    </w:p>
    <w:p w14:paraId="02B04215" w14:textId="77777777" w:rsidR="2E75F46F" w:rsidRDefault="00144031" w:rsidP="00E74E30">
      <w:pPr>
        <w:rPr>
          <w:rFonts w:eastAsia="Calibri"/>
        </w:rPr>
      </w:pPr>
      <w:r w:rsidRPr="39E2E25E">
        <w:rPr>
          <w:rFonts w:eastAsia="Calibri"/>
        </w:rPr>
        <w:t>November – December 2024 – Non-statutory exhibition of the draft Development Plan.</w:t>
      </w:r>
    </w:p>
    <w:p w14:paraId="3EE3C013" w14:textId="77777777" w:rsidR="00CF0751" w:rsidRDefault="00144031" w:rsidP="00420D00">
      <w:pPr>
        <w:pStyle w:val="Heading1"/>
      </w:pPr>
      <w:r>
        <w:t>Declaration of Conflict of Interest</w:t>
      </w:r>
    </w:p>
    <w:p w14:paraId="424C6555" w14:textId="77777777" w:rsidR="00A27564" w:rsidRDefault="00144031" w:rsidP="00E74E30">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w:t>
      </w:r>
      <w:r w:rsidR="007E4520">
        <w:rPr>
          <w:rFonts w:eastAsia="Calibri" w:cs="Calibri"/>
          <w:i/>
          <w:iCs/>
          <w:color w:val="000000"/>
        </w:rPr>
        <w:t xml:space="preserve"> </w:t>
      </w:r>
      <w:r>
        <w:rPr>
          <w:rFonts w:eastAsia="Calibri" w:cs="Calibri"/>
          <w:color w:val="000000"/>
        </w:rPr>
        <w:t>officers providing advice to Council are required to disclose any conflict of interest they have in a matter and explain the nature of the conflict.</w:t>
      </w:r>
    </w:p>
    <w:p w14:paraId="07D842DA" w14:textId="77777777" w:rsidR="00A27564" w:rsidRDefault="00A27564" w:rsidP="00E74E30">
      <w:pPr>
        <w:rPr>
          <w:rFonts w:eastAsia="Calibri" w:cs="Calibri"/>
          <w:color w:val="000000"/>
        </w:rPr>
      </w:pPr>
    </w:p>
    <w:p w14:paraId="0E8957ED" w14:textId="09F71AC9" w:rsidR="00420D00" w:rsidRDefault="00144031" w:rsidP="00E74E30">
      <w:pPr>
        <w:rPr>
          <w:rFonts w:eastAsia="Calibri" w:cs="Calibri"/>
          <w:color w:val="000000"/>
        </w:rPr>
      </w:pPr>
      <w:r>
        <w:rPr>
          <w:rFonts w:eastAsia="Calibri" w:cs="Calibri"/>
          <w:color w:val="000000"/>
        </w:rPr>
        <w:t>The Responsible Officer reviewing this report, having made enquiries with relevant members of staff, reports that no disclosable interests have been raised in relation to this report.</w:t>
      </w:r>
    </w:p>
    <w:p w14:paraId="67CB39EE" w14:textId="7A7A400A" w:rsidR="00C223CA" w:rsidRDefault="00C223CA">
      <w:pPr>
        <w:spacing w:line="240" w:lineRule="auto"/>
        <w:rPr>
          <w:rFonts w:eastAsia="Calibri" w:cs="Calibri"/>
          <w:color w:val="000000"/>
        </w:rPr>
      </w:pPr>
      <w:r>
        <w:rPr>
          <w:rFonts w:eastAsia="Calibri" w:cs="Calibri"/>
          <w:color w:val="000000"/>
        </w:rPr>
        <w:br w:type="page"/>
      </w:r>
    </w:p>
    <w:p w14:paraId="45FED173" w14:textId="77777777" w:rsidR="000366FD" w:rsidRDefault="00144031" w:rsidP="000366FD">
      <w:pPr>
        <w:pStyle w:val="Heading1"/>
      </w:pPr>
      <w:r>
        <w:lastRenderedPageBreak/>
        <w:t>Attachments</w:t>
      </w:r>
    </w:p>
    <w:p w14:paraId="5BB60503" w14:textId="77777777" w:rsidR="002270DC" w:rsidRDefault="00144031" w:rsidP="00B83230">
      <w:pPr>
        <w:numPr>
          <w:ilvl w:val="0"/>
          <w:numId w:val="26"/>
        </w:numPr>
        <w:spacing w:line="240" w:lineRule="atLeast"/>
        <w:ind w:hanging="282"/>
        <w:rPr>
          <w:rFonts w:eastAsia="Calibri" w:cs="Calibri"/>
          <w:color w:val="000000"/>
        </w:rPr>
      </w:pPr>
      <w:r>
        <w:rPr>
          <w:rFonts w:eastAsia="Calibri" w:cs="Calibri"/>
          <w:color w:val="000000"/>
        </w:rPr>
        <w:t>Subject Site Plan [</w:t>
      </w:r>
      <w:r>
        <w:rPr>
          <w:rFonts w:eastAsia="Calibri" w:cs="Calibri"/>
          <w:b/>
          <w:bCs/>
          <w:color w:val="000000"/>
        </w:rPr>
        <w:t>5.2.1</w:t>
      </w:r>
      <w:r>
        <w:rPr>
          <w:rFonts w:eastAsia="Calibri" w:cs="Calibri"/>
          <w:color w:val="000000"/>
        </w:rPr>
        <w:t xml:space="preserve"> - 1 page]</w:t>
      </w:r>
    </w:p>
    <w:p w14:paraId="70EB34EE" w14:textId="77777777" w:rsidR="002270DC" w:rsidRDefault="00144031" w:rsidP="00B83230">
      <w:pPr>
        <w:numPr>
          <w:ilvl w:val="0"/>
          <w:numId w:val="26"/>
        </w:numPr>
        <w:spacing w:line="240" w:lineRule="atLeast"/>
        <w:ind w:hanging="282"/>
        <w:rPr>
          <w:rFonts w:eastAsia="Calibri" w:cs="Calibri"/>
          <w:color w:val="000000"/>
        </w:rPr>
      </w:pPr>
      <w:r>
        <w:rPr>
          <w:rFonts w:eastAsia="Calibri" w:cs="Calibri"/>
          <w:color w:val="000000"/>
        </w:rPr>
        <w:t>Summary of Submissions and Officer Response Table [</w:t>
      </w:r>
      <w:r>
        <w:rPr>
          <w:rFonts w:eastAsia="Calibri" w:cs="Calibri"/>
          <w:b/>
          <w:bCs/>
          <w:color w:val="000000"/>
        </w:rPr>
        <w:t>5.2.2</w:t>
      </w:r>
      <w:r>
        <w:rPr>
          <w:rFonts w:eastAsia="Calibri" w:cs="Calibri"/>
          <w:color w:val="000000"/>
        </w:rPr>
        <w:t xml:space="preserve"> - 10 pages]</w:t>
      </w:r>
    </w:p>
    <w:p w14:paraId="0A5A7D6F" w14:textId="77777777" w:rsidR="002270DC" w:rsidRDefault="00144031" w:rsidP="00B83230">
      <w:pPr>
        <w:numPr>
          <w:ilvl w:val="0"/>
          <w:numId w:val="26"/>
        </w:numPr>
        <w:spacing w:line="240" w:lineRule="atLeast"/>
        <w:ind w:hanging="282"/>
        <w:rPr>
          <w:rFonts w:eastAsia="Calibri" w:cs="Calibri"/>
          <w:color w:val="000000"/>
        </w:rPr>
      </w:pPr>
      <w:r>
        <w:rPr>
          <w:rFonts w:eastAsia="Calibri" w:cs="Calibri"/>
          <w:color w:val="000000"/>
        </w:rPr>
        <w:t>2388 Plenty Road Development Plan - May 2025 [</w:t>
      </w:r>
      <w:r>
        <w:rPr>
          <w:rFonts w:eastAsia="Calibri" w:cs="Calibri"/>
          <w:b/>
          <w:bCs/>
          <w:color w:val="000000"/>
        </w:rPr>
        <w:t>5.2.3</w:t>
      </w:r>
      <w:r>
        <w:rPr>
          <w:rFonts w:eastAsia="Calibri" w:cs="Calibri"/>
          <w:color w:val="000000"/>
        </w:rPr>
        <w:t xml:space="preserve"> - 37 pages]</w:t>
      </w:r>
    </w:p>
    <w:p w14:paraId="4C8ABF40" w14:textId="77777777" w:rsidR="002270DC" w:rsidRDefault="00144031" w:rsidP="00B83230">
      <w:pPr>
        <w:numPr>
          <w:ilvl w:val="0"/>
          <w:numId w:val="26"/>
        </w:numPr>
        <w:spacing w:line="240" w:lineRule="atLeast"/>
        <w:ind w:hanging="282"/>
        <w:rPr>
          <w:rFonts w:eastAsia="Calibri" w:cs="Calibri"/>
          <w:color w:val="000000"/>
        </w:rPr>
      </w:pPr>
      <w:r>
        <w:rPr>
          <w:rFonts w:eastAsia="Calibri" w:cs="Calibri"/>
          <w:color w:val="000000"/>
        </w:rPr>
        <w:t>Zoning Plan [</w:t>
      </w:r>
      <w:r>
        <w:rPr>
          <w:rFonts w:eastAsia="Calibri" w:cs="Calibri"/>
          <w:b/>
          <w:bCs/>
          <w:color w:val="000000"/>
        </w:rPr>
        <w:t>5.2.4</w:t>
      </w:r>
      <w:r>
        <w:rPr>
          <w:rFonts w:eastAsia="Calibri" w:cs="Calibri"/>
          <w:color w:val="000000"/>
        </w:rPr>
        <w:t xml:space="preserve"> - 1 page]</w:t>
      </w:r>
    </w:p>
    <w:p w14:paraId="01D7CF5F" w14:textId="77777777" w:rsidR="002270DC" w:rsidRDefault="00144031" w:rsidP="00B83230">
      <w:pPr>
        <w:numPr>
          <w:ilvl w:val="0"/>
          <w:numId w:val="26"/>
        </w:numPr>
        <w:spacing w:line="240" w:lineRule="atLeast"/>
        <w:ind w:hanging="282"/>
        <w:rPr>
          <w:rFonts w:eastAsia="Calibri" w:cs="Calibri"/>
          <w:color w:val="000000"/>
        </w:rPr>
      </w:pPr>
      <w:r>
        <w:rPr>
          <w:rFonts w:eastAsia="Calibri" w:cs="Calibri"/>
          <w:color w:val="000000"/>
        </w:rPr>
        <w:t>Development Plan Assessment Process [</w:t>
      </w:r>
      <w:r>
        <w:rPr>
          <w:rFonts w:eastAsia="Calibri" w:cs="Calibri"/>
          <w:b/>
          <w:bCs/>
          <w:color w:val="000000"/>
        </w:rPr>
        <w:t>5.2.5</w:t>
      </w:r>
      <w:r>
        <w:rPr>
          <w:rFonts w:eastAsia="Calibri" w:cs="Calibri"/>
          <w:color w:val="000000"/>
        </w:rPr>
        <w:t xml:space="preserve"> - 1 page]</w:t>
      </w:r>
    </w:p>
    <w:p w14:paraId="4F3B302D" w14:textId="77777777" w:rsidR="002270DC" w:rsidRDefault="00144031" w:rsidP="00B83230">
      <w:pPr>
        <w:numPr>
          <w:ilvl w:val="0"/>
          <w:numId w:val="26"/>
        </w:numPr>
        <w:spacing w:line="240" w:lineRule="atLeast"/>
        <w:ind w:hanging="282"/>
        <w:rPr>
          <w:rFonts w:eastAsia="Calibri" w:cs="Calibri"/>
          <w:color w:val="000000"/>
        </w:rPr>
      </w:pPr>
      <w:r>
        <w:rPr>
          <w:rFonts w:eastAsia="Calibri" w:cs="Calibri"/>
          <w:color w:val="000000"/>
        </w:rPr>
        <w:t>Planning Document Hierarchy [</w:t>
      </w:r>
      <w:r>
        <w:rPr>
          <w:rFonts w:eastAsia="Calibri" w:cs="Calibri"/>
          <w:b/>
          <w:bCs/>
          <w:color w:val="000000"/>
        </w:rPr>
        <w:t>5.2.6</w:t>
      </w:r>
      <w:r>
        <w:rPr>
          <w:rFonts w:eastAsia="Calibri" w:cs="Calibri"/>
          <w:color w:val="000000"/>
        </w:rPr>
        <w:t xml:space="preserve"> - 1 page]</w:t>
      </w:r>
    </w:p>
    <w:p w14:paraId="0D6BB0BA" w14:textId="37D3E706" w:rsidR="00A11A83" w:rsidRPr="00163BE0" w:rsidRDefault="00144031" w:rsidP="005E64F1">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0" w:name="_Toc198219333"/>
      <w:r w:rsidRPr="00163BE0">
        <w:rPr>
          <w:rFonts w:eastAsia="Calibri" w:cs="Calibri"/>
          <w:color w:val="000000"/>
        </w:rPr>
        <w:instrText>5.3</w:instrText>
      </w:r>
      <w:r w:rsidRPr="00163BE0">
        <w:rPr>
          <w:rFonts w:eastAsia="Calibri" w:cs="Calibri"/>
          <w:color w:val="000000"/>
        </w:rPr>
        <w:tab/>
        <w:instrText>Planning for our Waterways – Submission</w:instrText>
      </w:r>
      <w:bookmarkEnd w:id="30"/>
      <w:r w:rsidRPr="00163BE0">
        <w:rPr>
          <w:rFonts w:eastAsia="Calibri" w:cs="Calibri"/>
          <w:color w:val="000000"/>
        </w:rPr>
        <w:instrText>" \f \l 2</w:instrText>
      </w:r>
      <w:r>
        <w:rPr>
          <w:rFonts w:eastAsia="Calibri" w:cs="Calibri"/>
          <w:color w:val="000000"/>
        </w:rPr>
        <w:fldChar w:fldCharType="end"/>
      </w:r>
      <w:bookmarkStart w:id="31" w:name="5.3__Planning_for_our_Waterways_–_Submi"/>
      <w:r w:rsidRPr="00163BE0">
        <w:rPr>
          <w:rFonts w:eastAsia="Calibri" w:cs="Calibri"/>
          <w:color w:val="FFFFFF"/>
          <w:sz w:val="4"/>
        </w:rPr>
        <w:t>5.3</w:t>
      </w:r>
      <w:r w:rsidRPr="00163BE0">
        <w:rPr>
          <w:rFonts w:eastAsia="Calibri" w:cs="Calibri"/>
          <w:color w:val="FFFFFF"/>
          <w:sz w:val="4"/>
        </w:rPr>
        <w:tab/>
        <w:t>Planning for our Waterways – Submission</w:t>
      </w:r>
    </w:p>
    <w:bookmarkEnd w:id="31"/>
    <w:p w14:paraId="776789A3" w14:textId="77777777" w:rsidR="00CD2BB4" w:rsidRDefault="00144031" w:rsidP="008D4BC2">
      <w:pPr>
        <w:rPr>
          <w:rFonts w:eastAsia="Calibri" w:cs="Calibri"/>
          <w:color w:val="003266"/>
          <w:sz w:val="28"/>
          <w:szCs w:val="28"/>
        </w:rPr>
      </w:pPr>
      <w:r w:rsidRPr="32FE4E5A">
        <w:rPr>
          <w:rFonts w:eastAsia="Calibri" w:cs="Calibri"/>
          <w:b/>
          <w:bCs/>
          <w:color w:val="003266"/>
          <w:sz w:val="28"/>
          <w:szCs w:val="28"/>
        </w:rPr>
        <w:t>5.3 Planning for our Waterways – Submission</w:t>
      </w:r>
    </w:p>
    <w:p w14:paraId="5A1829A6" w14:textId="77777777" w:rsidR="00FF5C33" w:rsidRPr="00FF5C33" w:rsidRDefault="00FF5C33" w:rsidP="008D4BC2">
      <w:pPr>
        <w:tabs>
          <w:tab w:val="left" w:pos="2552"/>
        </w:tabs>
        <w:ind w:left="2552" w:hanging="2552"/>
        <w:rPr>
          <w:rFonts w:eastAsia="Calibri"/>
        </w:rPr>
      </w:pPr>
    </w:p>
    <w:p w14:paraId="6C02B3D2" w14:textId="77777777" w:rsidR="00C87230" w:rsidRDefault="00144031"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3EB97C6B" w14:textId="77777777" w:rsidR="00C87230" w:rsidRDefault="00C87230" w:rsidP="00C87230">
      <w:pPr>
        <w:tabs>
          <w:tab w:val="left" w:pos="3119"/>
        </w:tabs>
        <w:ind w:left="3119" w:hanging="3119"/>
        <w:rPr>
          <w:rFonts w:eastAsia="Calibri"/>
        </w:rPr>
      </w:pPr>
    </w:p>
    <w:p w14:paraId="6CE6FBE5" w14:textId="77777777" w:rsidR="00C87230" w:rsidRDefault="00144031" w:rsidP="4C29D57E">
      <w:pPr>
        <w:tabs>
          <w:tab w:val="left" w:pos="3119"/>
        </w:tabs>
        <w:ind w:left="3119" w:hanging="3119"/>
        <w:rPr>
          <w:rFonts w:eastAsia="Calibri" w:cs="Calibri"/>
        </w:rPr>
      </w:pPr>
      <w:r w:rsidRPr="128ECE02">
        <w:rPr>
          <w:rFonts w:eastAsia="Calibri"/>
          <w:b/>
          <w:bCs/>
        </w:rPr>
        <w:t>Report Author:</w:t>
      </w:r>
      <w:r>
        <w:tab/>
      </w:r>
      <w:r w:rsidR="482687EE" w:rsidRPr="1BA7CFF7">
        <w:rPr>
          <w:rFonts w:eastAsia="Calibri" w:cs="Calibri"/>
        </w:rPr>
        <w:t>Coordinator Planning Policy &amp; Implementation</w:t>
      </w:r>
    </w:p>
    <w:p w14:paraId="745A7706" w14:textId="77777777" w:rsidR="00C87230" w:rsidRDefault="00C87230" w:rsidP="00C87230">
      <w:pPr>
        <w:tabs>
          <w:tab w:val="left" w:pos="3119"/>
        </w:tabs>
        <w:ind w:left="3119" w:hanging="3119"/>
        <w:rPr>
          <w:rFonts w:eastAsia="Calibri" w:cs="Calibri"/>
          <w:color w:val="000000" w:themeColor="text1"/>
        </w:rPr>
      </w:pPr>
    </w:p>
    <w:p w14:paraId="4D9524AE" w14:textId="71630F02" w:rsidR="00054535" w:rsidRDefault="00144031" w:rsidP="00FC3DCE">
      <w:pPr>
        <w:tabs>
          <w:tab w:val="left" w:pos="3119"/>
        </w:tabs>
        <w:ind w:left="3119" w:hanging="3119"/>
        <w:rPr>
          <w:rFonts w:eastAsia="Calibri"/>
        </w:rPr>
      </w:pPr>
      <w:r>
        <w:rPr>
          <w:rFonts w:eastAsia="Calibri" w:cs="Calibri"/>
          <w:b/>
          <w:bCs/>
          <w:color w:val="000000" w:themeColor="text1"/>
        </w:rPr>
        <w:t>In Attendance:</w:t>
      </w:r>
      <w:r>
        <w:rPr>
          <w:rFonts w:eastAsia="Calibri"/>
        </w:rPr>
        <w:tab/>
      </w:r>
      <w:r w:rsidR="009D7CA7" w:rsidRPr="3B1420FA">
        <w:rPr>
          <w:rFonts w:eastAsia="Calibri" w:cs="Calibri"/>
          <w:color w:val="000000" w:themeColor="text1"/>
        </w:rPr>
        <w:t>Acting Manager Strategic Futures</w:t>
      </w:r>
      <w:r w:rsidR="00673E1B">
        <w:rPr>
          <w:rFonts w:eastAsia="Calibri" w:cs="Calibri"/>
          <w:color w:val="000000" w:themeColor="text1"/>
        </w:rPr>
        <w:br/>
      </w:r>
      <w:r w:rsidRPr="1BA7CFF7">
        <w:rPr>
          <w:rFonts w:eastAsia="Calibri" w:cs="Calibri"/>
          <w:color w:val="000000" w:themeColor="text1"/>
        </w:rPr>
        <w:t>Senior Strategic Planner</w:t>
      </w:r>
    </w:p>
    <w:p w14:paraId="6DACF8A8" w14:textId="77777777" w:rsidR="00EF0D9A" w:rsidRDefault="00144031" w:rsidP="00EF0D9A">
      <w:pPr>
        <w:pStyle w:val="Heading1"/>
      </w:pPr>
      <w:r>
        <w:t>Executive Summary</w:t>
      </w:r>
    </w:p>
    <w:p w14:paraId="1FCC2FE2" w14:textId="77777777" w:rsidR="0E1CD658" w:rsidRPr="009D7CA7" w:rsidRDefault="00144031" w:rsidP="009D7CA7">
      <w:pPr>
        <w:rPr>
          <w:rFonts w:cs="Calibri"/>
        </w:rPr>
      </w:pPr>
      <w:r w:rsidRPr="009D7CA7">
        <w:rPr>
          <w:rFonts w:cs="Calibri"/>
        </w:rPr>
        <w:t xml:space="preserve">The purpose of this report is to provide an overview of the </w:t>
      </w:r>
      <w:r w:rsidR="00E129AE" w:rsidRPr="009D7CA7">
        <w:rPr>
          <w:rFonts w:cs="Calibri"/>
        </w:rPr>
        <w:t xml:space="preserve">State </w:t>
      </w:r>
      <w:r w:rsidR="4ACF59C1" w:rsidRPr="009D7CA7">
        <w:rPr>
          <w:rFonts w:cs="Calibri"/>
        </w:rPr>
        <w:t>G</w:t>
      </w:r>
      <w:r w:rsidR="00E129AE" w:rsidRPr="009D7CA7">
        <w:rPr>
          <w:rFonts w:cs="Calibri"/>
        </w:rPr>
        <w:t xml:space="preserve">overnment’s </w:t>
      </w:r>
      <w:r w:rsidR="00440E84" w:rsidRPr="009D7CA7">
        <w:rPr>
          <w:rFonts w:cs="Calibri"/>
        </w:rPr>
        <w:t>‘Planning for our Waterways’ project</w:t>
      </w:r>
      <w:r w:rsidR="3DB0B925" w:rsidRPr="009D7CA7">
        <w:rPr>
          <w:rFonts w:cs="Calibri"/>
        </w:rPr>
        <w:t xml:space="preserve"> and present </w:t>
      </w:r>
      <w:r w:rsidR="00A17AEF" w:rsidRPr="009D7CA7">
        <w:rPr>
          <w:rFonts w:cs="Calibri"/>
        </w:rPr>
        <w:t xml:space="preserve">a </w:t>
      </w:r>
      <w:r w:rsidR="3DB0B925" w:rsidRPr="009D7CA7">
        <w:rPr>
          <w:rFonts w:cs="Calibri"/>
        </w:rPr>
        <w:t xml:space="preserve">Council officer submission to the proposed </w:t>
      </w:r>
      <w:r w:rsidR="00F32D25" w:rsidRPr="009D7CA7">
        <w:rPr>
          <w:rFonts w:cs="Calibri"/>
        </w:rPr>
        <w:t>project</w:t>
      </w:r>
      <w:r w:rsidR="3DB0B925" w:rsidRPr="009D7CA7">
        <w:rPr>
          <w:rFonts w:cs="Calibri"/>
        </w:rPr>
        <w:t xml:space="preserve"> for endorsement.</w:t>
      </w:r>
    </w:p>
    <w:p w14:paraId="7755A579" w14:textId="77777777" w:rsidR="007F5565" w:rsidRPr="00F5551C" w:rsidRDefault="007F5565" w:rsidP="009D7CA7">
      <w:pPr>
        <w:rPr>
          <w:rFonts w:cs="Calibri"/>
          <w:sz w:val="20"/>
          <w:szCs w:val="20"/>
        </w:rPr>
      </w:pPr>
    </w:p>
    <w:p w14:paraId="2BBA11E3" w14:textId="77777777" w:rsidR="00660527" w:rsidRPr="009D7CA7" w:rsidRDefault="00144031" w:rsidP="009D7CA7">
      <w:pPr>
        <w:rPr>
          <w:rFonts w:cs="Calibri"/>
        </w:rPr>
      </w:pPr>
      <w:r w:rsidRPr="009D7CA7">
        <w:rPr>
          <w:rFonts w:cs="Calibri"/>
        </w:rPr>
        <w:t>The ‘Planning for our Waterways’</w:t>
      </w:r>
      <w:r w:rsidR="007F5565" w:rsidRPr="009D7CA7">
        <w:rPr>
          <w:rFonts w:cs="Calibri"/>
        </w:rPr>
        <w:t xml:space="preserve"> project forms part of a</w:t>
      </w:r>
      <w:r w:rsidR="00DC349D" w:rsidRPr="009D7CA7">
        <w:rPr>
          <w:rFonts w:cs="Calibri"/>
        </w:rPr>
        <w:t xml:space="preserve"> broader</w:t>
      </w:r>
      <w:r w:rsidR="007F5565" w:rsidRPr="009D7CA7">
        <w:rPr>
          <w:rFonts w:cs="Calibri"/>
        </w:rPr>
        <w:t xml:space="preserve"> program </w:t>
      </w:r>
      <w:r w:rsidR="004714CA" w:rsidRPr="009D7CA7">
        <w:rPr>
          <w:rFonts w:cs="Calibri"/>
        </w:rPr>
        <w:t>to improve</w:t>
      </w:r>
      <w:r w:rsidR="005D0C3A" w:rsidRPr="009D7CA7">
        <w:rPr>
          <w:rFonts w:cs="Calibri"/>
        </w:rPr>
        <w:t xml:space="preserve"> protection </w:t>
      </w:r>
      <w:r w:rsidR="007F5565" w:rsidRPr="009D7CA7">
        <w:rPr>
          <w:rFonts w:cs="Calibri"/>
        </w:rPr>
        <w:t xml:space="preserve">of </w:t>
      </w:r>
      <w:r w:rsidR="005D0C3A" w:rsidRPr="009D7CA7">
        <w:rPr>
          <w:rFonts w:cs="Calibri"/>
        </w:rPr>
        <w:t xml:space="preserve">Metropolitan </w:t>
      </w:r>
      <w:r w:rsidR="007F5565" w:rsidRPr="009D7CA7">
        <w:rPr>
          <w:rFonts w:cs="Calibri"/>
        </w:rPr>
        <w:t>waterway</w:t>
      </w:r>
      <w:r w:rsidR="005D0C3A" w:rsidRPr="009D7CA7">
        <w:rPr>
          <w:rFonts w:cs="Calibri"/>
        </w:rPr>
        <w:t>s in relevant planning schemes.</w:t>
      </w:r>
      <w:r w:rsidR="007F5565" w:rsidRPr="009D7CA7">
        <w:rPr>
          <w:rFonts w:cs="Calibri"/>
        </w:rPr>
        <w:t xml:space="preserve"> </w:t>
      </w:r>
      <w:r w:rsidR="0075155B" w:rsidRPr="009D7CA7">
        <w:rPr>
          <w:rFonts w:cs="Calibri"/>
        </w:rPr>
        <w:t>These</w:t>
      </w:r>
      <w:r w:rsidR="007F5565" w:rsidRPr="009D7CA7">
        <w:rPr>
          <w:rFonts w:cs="Calibri"/>
        </w:rPr>
        <w:t xml:space="preserve"> are being sequentially applied to waterways across the wider Melbourne area</w:t>
      </w:r>
      <w:r w:rsidR="00150559" w:rsidRPr="009D7CA7">
        <w:rPr>
          <w:rFonts w:cs="Calibri"/>
        </w:rPr>
        <w:t xml:space="preserve">. </w:t>
      </w:r>
      <w:r w:rsidRPr="009D7CA7">
        <w:rPr>
          <w:rFonts w:cs="Calibri"/>
        </w:rPr>
        <w:t>Work to protect the Yarra River commenced with interim planning protection in 2017, followed by protections for the ‘Waterways of the West’ and ‘Rivers of Barwon’ being introduced in 2022.</w:t>
      </w:r>
    </w:p>
    <w:p w14:paraId="1C4CFFEB" w14:textId="77777777" w:rsidR="1314E6FD" w:rsidRPr="00F5551C" w:rsidRDefault="1314E6FD" w:rsidP="009D7CA7">
      <w:pPr>
        <w:rPr>
          <w:rFonts w:cs="Calibri"/>
          <w:sz w:val="20"/>
          <w:szCs w:val="20"/>
        </w:rPr>
      </w:pPr>
    </w:p>
    <w:p w14:paraId="510294AA" w14:textId="77777777" w:rsidR="00784BBD" w:rsidRPr="009D7CA7" w:rsidRDefault="00144031" w:rsidP="009D7CA7">
      <w:pPr>
        <w:rPr>
          <w:rFonts w:cs="Calibri"/>
        </w:rPr>
      </w:pPr>
      <w:r w:rsidRPr="009D7CA7">
        <w:rPr>
          <w:rFonts w:cs="Calibri"/>
        </w:rPr>
        <w:t xml:space="preserve">It is proposed that </w:t>
      </w:r>
      <w:r w:rsidR="4664BC14" w:rsidRPr="009D7CA7">
        <w:rPr>
          <w:rFonts w:cs="Calibri"/>
        </w:rPr>
        <w:t xml:space="preserve">new planning controls will be applied to </w:t>
      </w:r>
      <w:r w:rsidR="18749209" w:rsidRPr="009D7CA7">
        <w:rPr>
          <w:rFonts w:cs="Calibri"/>
        </w:rPr>
        <w:t>17 rivers and over 750 kms of waterways</w:t>
      </w:r>
      <w:r w:rsidR="09923E33" w:rsidRPr="009D7CA7">
        <w:rPr>
          <w:rFonts w:cs="Calibri"/>
        </w:rPr>
        <w:t xml:space="preserve"> in the northern metropolitan area</w:t>
      </w:r>
      <w:r w:rsidR="4664BC14" w:rsidRPr="009D7CA7">
        <w:rPr>
          <w:rFonts w:cs="Calibri"/>
        </w:rPr>
        <w:t>, including the Plenty River, Merri Creek, Darebin Creek, and Edgars Creek in the City of Whittlesea</w:t>
      </w:r>
      <w:r w:rsidR="7D2E1B32" w:rsidRPr="009D7CA7">
        <w:rPr>
          <w:rFonts w:cs="Calibri"/>
        </w:rPr>
        <w:t xml:space="preserve"> (refer to Attachment 1)</w:t>
      </w:r>
      <w:r w:rsidR="4664BC14" w:rsidRPr="009D7CA7">
        <w:rPr>
          <w:rFonts w:cs="Calibri"/>
        </w:rPr>
        <w:t>.</w:t>
      </w:r>
    </w:p>
    <w:p w14:paraId="6B0E23BC" w14:textId="77777777" w:rsidR="00784BBD" w:rsidRPr="00F5551C" w:rsidRDefault="00784BBD" w:rsidP="009D7CA7">
      <w:pPr>
        <w:rPr>
          <w:rFonts w:cs="Calibri"/>
          <w:sz w:val="20"/>
          <w:szCs w:val="20"/>
        </w:rPr>
      </w:pPr>
    </w:p>
    <w:p w14:paraId="187DC54E" w14:textId="77777777" w:rsidR="00784BBD" w:rsidRPr="009D7CA7" w:rsidRDefault="00144031" w:rsidP="009D7CA7">
      <w:pPr>
        <w:rPr>
          <w:rFonts w:cs="Calibri"/>
        </w:rPr>
      </w:pPr>
      <w:r w:rsidRPr="009D7CA7">
        <w:rPr>
          <w:rFonts w:cs="Calibri"/>
        </w:rPr>
        <w:t xml:space="preserve">The Department of Transport and Planning (DTP) </w:t>
      </w:r>
      <w:r w:rsidR="57C0E657" w:rsidRPr="009D7CA7">
        <w:rPr>
          <w:rFonts w:cs="Calibri"/>
        </w:rPr>
        <w:t xml:space="preserve">are drafting a Planning Scheme Amendment that will apply the Significant Landscape Overlay (SLO) to these </w:t>
      </w:r>
      <w:r w:rsidR="50531D32" w:rsidRPr="009D7CA7">
        <w:rPr>
          <w:rFonts w:cs="Calibri"/>
        </w:rPr>
        <w:t xml:space="preserve">waterways and their environs. </w:t>
      </w:r>
      <w:r w:rsidR="3F0A6DB2" w:rsidRPr="009D7CA7">
        <w:rPr>
          <w:rFonts w:cs="Calibri"/>
        </w:rPr>
        <w:t xml:space="preserve">The default </w:t>
      </w:r>
      <w:r w:rsidR="15B7FCE7" w:rsidRPr="009D7CA7">
        <w:rPr>
          <w:rFonts w:cs="Calibri"/>
        </w:rPr>
        <w:t>overlay extent</w:t>
      </w:r>
      <w:r w:rsidR="3F0A6DB2" w:rsidRPr="009D7CA7">
        <w:rPr>
          <w:rFonts w:cs="Calibri"/>
        </w:rPr>
        <w:t xml:space="preserve"> </w:t>
      </w:r>
      <w:r w:rsidR="11C089C6" w:rsidRPr="009D7CA7">
        <w:rPr>
          <w:rFonts w:cs="Calibri"/>
        </w:rPr>
        <w:t>that</w:t>
      </w:r>
      <w:r w:rsidR="3F0A6DB2" w:rsidRPr="009D7CA7">
        <w:rPr>
          <w:rFonts w:cs="Calibri"/>
        </w:rPr>
        <w:t xml:space="preserve"> will be applied to the </w:t>
      </w:r>
      <w:r w:rsidR="29BDA017" w:rsidRPr="009D7CA7">
        <w:rPr>
          <w:rFonts w:cs="Calibri"/>
        </w:rPr>
        <w:t>rivers is</w:t>
      </w:r>
      <w:r w:rsidR="3F0A6DB2" w:rsidRPr="009D7CA7">
        <w:rPr>
          <w:rFonts w:cs="Calibri"/>
        </w:rPr>
        <w:t xml:space="preserve"> 200m either side (noting that in areas where development has already occurred</w:t>
      </w:r>
      <w:r w:rsidR="6834E831" w:rsidRPr="009D7CA7">
        <w:rPr>
          <w:rFonts w:cs="Calibri"/>
        </w:rPr>
        <w:t xml:space="preserve"> or is planned as part of activity centres etc. </w:t>
      </w:r>
      <w:r w:rsidR="28FA7788" w:rsidRPr="009D7CA7">
        <w:rPr>
          <w:rFonts w:cs="Calibri"/>
        </w:rPr>
        <w:t>t</w:t>
      </w:r>
      <w:r w:rsidR="6834E831" w:rsidRPr="009D7CA7">
        <w:rPr>
          <w:rFonts w:cs="Calibri"/>
        </w:rPr>
        <w:t xml:space="preserve">his will be reduced). Attachment 2 shows the extent of the </w:t>
      </w:r>
      <w:r w:rsidR="241CFA7F" w:rsidRPr="009D7CA7">
        <w:rPr>
          <w:rFonts w:cs="Calibri"/>
        </w:rPr>
        <w:t xml:space="preserve">default </w:t>
      </w:r>
      <w:r w:rsidR="54FA26E6" w:rsidRPr="009D7CA7">
        <w:rPr>
          <w:rFonts w:cs="Calibri"/>
        </w:rPr>
        <w:t>overlay</w:t>
      </w:r>
      <w:r w:rsidR="5ABFAEC5" w:rsidRPr="009D7CA7">
        <w:rPr>
          <w:rFonts w:cs="Calibri"/>
        </w:rPr>
        <w:t xml:space="preserve"> and</w:t>
      </w:r>
      <w:r w:rsidR="6834E831" w:rsidRPr="009D7CA7">
        <w:rPr>
          <w:rFonts w:cs="Calibri"/>
        </w:rPr>
        <w:t xml:space="preserve"> </w:t>
      </w:r>
      <w:r w:rsidR="5C038E86" w:rsidRPr="009D7CA7">
        <w:rPr>
          <w:rFonts w:cs="Calibri"/>
        </w:rPr>
        <w:t xml:space="preserve">provides data on </w:t>
      </w:r>
      <w:r w:rsidR="6834E831" w:rsidRPr="009D7CA7">
        <w:rPr>
          <w:rFonts w:cs="Calibri"/>
        </w:rPr>
        <w:t xml:space="preserve">the </w:t>
      </w:r>
      <w:r w:rsidR="4D25B4EA" w:rsidRPr="009D7CA7">
        <w:rPr>
          <w:rFonts w:cs="Calibri"/>
        </w:rPr>
        <w:t xml:space="preserve">size </w:t>
      </w:r>
      <w:r w:rsidR="10DE969E" w:rsidRPr="009D7CA7">
        <w:rPr>
          <w:rFonts w:cs="Calibri"/>
        </w:rPr>
        <w:t xml:space="preserve">of the geographical </w:t>
      </w:r>
      <w:r w:rsidR="286B4999" w:rsidRPr="009D7CA7">
        <w:rPr>
          <w:rFonts w:cs="Calibri"/>
        </w:rPr>
        <w:t xml:space="preserve">area </w:t>
      </w:r>
      <w:r w:rsidR="6D494573" w:rsidRPr="009D7CA7">
        <w:rPr>
          <w:rFonts w:cs="Calibri"/>
        </w:rPr>
        <w:t xml:space="preserve">(hectares) </w:t>
      </w:r>
      <w:r w:rsidR="286B4999" w:rsidRPr="009D7CA7">
        <w:rPr>
          <w:rFonts w:cs="Calibri"/>
        </w:rPr>
        <w:t>proposed to be covered by the overlay</w:t>
      </w:r>
      <w:r w:rsidR="73C1193D" w:rsidRPr="009D7CA7">
        <w:rPr>
          <w:rFonts w:cs="Calibri"/>
        </w:rPr>
        <w:t xml:space="preserve"> for the City of Whittlesea</w:t>
      </w:r>
      <w:r w:rsidR="286B4999" w:rsidRPr="009D7CA7">
        <w:rPr>
          <w:rFonts w:cs="Calibri"/>
        </w:rPr>
        <w:t>.</w:t>
      </w:r>
    </w:p>
    <w:p w14:paraId="2C070B4B" w14:textId="77777777" w:rsidR="00784BBD" w:rsidRPr="00F5551C" w:rsidRDefault="00784BBD" w:rsidP="009D7CA7">
      <w:pPr>
        <w:rPr>
          <w:rFonts w:cs="Calibri"/>
          <w:sz w:val="20"/>
          <w:szCs w:val="20"/>
        </w:rPr>
      </w:pPr>
    </w:p>
    <w:p w14:paraId="57818065" w14:textId="7E564BF6" w:rsidR="00F5551C" w:rsidRDefault="00144031" w:rsidP="00F5551C">
      <w:pPr>
        <w:rPr>
          <w:rFonts w:cs="Calibri"/>
        </w:rPr>
      </w:pPr>
      <w:r w:rsidRPr="009D7CA7">
        <w:rPr>
          <w:rFonts w:cs="Calibri"/>
        </w:rPr>
        <w:t xml:space="preserve">The aim of these controls </w:t>
      </w:r>
      <w:r w:rsidR="6621EF9B" w:rsidRPr="009D7CA7">
        <w:rPr>
          <w:rFonts w:cs="Calibri"/>
        </w:rPr>
        <w:t xml:space="preserve">is to </w:t>
      </w:r>
      <w:r w:rsidR="5AED2A6D" w:rsidRPr="009D7CA7">
        <w:rPr>
          <w:rFonts w:cs="Calibri"/>
        </w:rPr>
        <w:t xml:space="preserve">help protect the landscape across different areas, including private and public land. New planning protections will require landowners to </w:t>
      </w:r>
      <w:r w:rsidR="3F5F4B1F" w:rsidRPr="009D7CA7">
        <w:rPr>
          <w:rFonts w:cs="Calibri"/>
        </w:rPr>
        <w:t>obtain</w:t>
      </w:r>
      <w:r w:rsidR="5AED2A6D" w:rsidRPr="009D7CA7">
        <w:rPr>
          <w:rFonts w:cs="Calibri"/>
        </w:rPr>
        <w:t xml:space="preserve"> a permit before doing certain types of clearing or building work on their property, </w:t>
      </w:r>
      <w:r w:rsidR="64C5BF77" w:rsidRPr="009D7CA7">
        <w:rPr>
          <w:rFonts w:cs="Calibri"/>
        </w:rPr>
        <w:t xml:space="preserve">such as </w:t>
      </w:r>
      <w:r w:rsidR="5AED2A6D" w:rsidRPr="009D7CA7">
        <w:rPr>
          <w:rFonts w:cs="Calibri"/>
        </w:rPr>
        <w:t xml:space="preserve">removing native plants, significant earthworks, </w:t>
      </w:r>
      <w:r w:rsidR="7D8D3B5E" w:rsidRPr="009D7CA7">
        <w:rPr>
          <w:rFonts w:cs="Calibri"/>
        </w:rPr>
        <w:t xml:space="preserve">erecting </w:t>
      </w:r>
      <w:r w:rsidR="5AED2A6D" w:rsidRPr="009D7CA7">
        <w:rPr>
          <w:rFonts w:cs="Calibri"/>
        </w:rPr>
        <w:t>tall structures</w:t>
      </w:r>
      <w:r w:rsidR="05D7B9EF" w:rsidRPr="009D7CA7">
        <w:rPr>
          <w:rFonts w:cs="Calibri"/>
        </w:rPr>
        <w:t xml:space="preserve"> or buildings</w:t>
      </w:r>
      <w:r w:rsidR="5AED2A6D" w:rsidRPr="009D7CA7">
        <w:rPr>
          <w:rFonts w:cs="Calibri"/>
        </w:rPr>
        <w:t xml:space="preserve"> or putting up fences. They will also support the recognition of waterways as living, connected entities that reflect the cultural values of the Traditional Owners.</w:t>
      </w:r>
      <w:r w:rsidR="2379F5DA" w:rsidRPr="009D7CA7">
        <w:rPr>
          <w:rFonts w:cs="Calibri"/>
        </w:rPr>
        <w:t xml:space="preserve"> </w:t>
      </w:r>
      <w:r w:rsidR="0F20F016" w:rsidRPr="009D7CA7">
        <w:rPr>
          <w:rFonts w:cs="Calibri"/>
        </w:rPr>
        <w:t xml:space="preserve">Implementation of the new controls will be supported by </w:t>
      </w:r>
      <w:r w:rsidR="2379F5DA" w:rsidRPr="009D7CA7">
        <w:rPr>
          <w:rFonts w:cs="Calibri"/>
        </w:rPr>
        <w:t>an update to state planning provisions (</w:t>
      </w:r>
      <w:r w:rsidR="683D16E9" w:rsidRPr="009D7CA7">
        <w:rPr>
          <w:rFonts w:cs="Calibri"/>
        </w:rPr>
        <w:t xml:space="preserve">Clause </w:t>
      </w:r>
      <w:r w:rsidR="2379F5DA" w:rsidRPr="009D7CA7">
        <w:rPr>
          <w:rFonts w:cs="Calibri"/>
        </w:rPr>
        <w:t>12.03-1S</w:t>
      </w:r>
      <w:r w:rsidR="1F25B123" w:rsidRPr="009D7CA7">
        <w:rPr>
          <w:rFonts w:cs="Calibri"/>
        </w:rPr>
        <w:t xml:space="preserve"> River and riparian corridors, waterways, lakes, wetlands and billabongs</w:t>
      </w:r>
      <w:r w:rsidR="2379F5DA" w:rsidRPr="009D7CA7">
        <w:rPr>
          <w:rFonts w:cs="Calibri"/>
        </w:rPr>
        <w:t xml:space="preserve">), and a </w:t>
      </w:r>
      <w:r w:rsidR="4E0B0E5D" w:rsidRPr="009D7CA7">
        <w:rPr>
          <w:rFonts w:cs="Calibri"/>
        </w:rPr>
        <w:t xml:space="preserve">new </w:t>
      </w:r>
      <w:r w:rsidR="2379F5DA" w:rsidRPr="009D7CA7">
        <w:rPr>
          <w:rFonts w:cs="Calibri"/>
        </w:rPr>
        <w:t>Planning Practice Note (PPN).</w:t>
      </w:r>
      <w:r w:rsidR="00F5551C">
        <w:rPr>
          <w:rFonts w:cs="Calibri"/>
        </w:rPr>
        <w:br w:type="page"/>
      </w:r>
    </w:p>
    <w:p w14:paraId="0670807F" w14:textId="77777777" w:rsidR="00431EE9" w:rsidRPr="00673E1B" w:rsidRDefault="00144031" w:rsidP="009D7CA7">
      <w:pPr>
        <w:autoSpaceDE w:val="0"/>
        <w:autoSpaceDN w:val="0"/>
        <w:adjustRightInd w:val="0"/>
        <w:rPr>
          <w:rFonts w:cs="Calibri"/>
        </w:rPr>
      </w:pPr>
      <w:r w:rsidRPr="00673E1B">
        <w:rPr>
          <w:rFonts w:cs="Calibri"/>
        </w:rPr>
        <w:lastRenderedPageBreak/>
        <w:t>Council officers</w:t>
      </w:r>
      <w:r w:rsidR="00142E07" w:rsidRPr="00673E1B">
        <w:rPr>
          <w:rFonts w:cs="Calibri"/>
        </w:rPr>
        <w:t>,</w:t>
      </w:r>
      <w:r w:rsidRPr="00673E1B">
        <w:rPr>
          <w:rFonts w:cs="Calibri"/>
        </w:rPr>
        <w:t xml:space="preserve"> along with other key stakeholders</w:t>
      </w:r>
      <w:r w:rsidR="00142E07" w:rsidRPr="00673E1B">
        <w:rPr>
          <w:rFonts w:cs="Calibri"/>
        </w:rPr>
        <w:t xml:space="preserve">, have been engaged by DTP over the course of this project. </w:t>
      </w:r>
      <w:r w:rsidR="00630CA2" w:rsidRPr="00673E1B">
        <w:rPr>
          <w:rFonts w:cs="Calibri"/>
        </w:rPr>
        <w:t xml:space="preserve">As part of the public consultation process, Council officers were invited to provide feedback on the proposed </w:t>
      </w:r>
      <w:r w:rsidR="00503D61" w:rsidRPr="00673E1B">
        <w:rPr>
          <w:rFonts w:cs="Calibri"/>
        </w:rPr>
        <w:t xml:space="preserve">project </w:t>
      </w:r>
      <w:r w:rsidR="00117639" w:rsidRPr="00673E1B">
        <w:rPr>
          <w:rFonts w:cs="Calibri"/>
        </w:rPr>
        <w:t>by</w:t>
      </w:r>
      <w:r w:rsidR="001873ED" w:rsidRPr="00673E1B">
        <w:rPr>
          <w:rFonts w:cs="Calibri"/>
        </w:rPr>
        <w:t xml:space="preserve"> 23 March 2025</w:t>
      </w:r>
      <w:r w:rsidR="001A48A8" w:rsidRPr="00673E1B">
        <w:rPr>
          <w:rFonts w:cs="Calibri"/>
        </w:rPr>
        <w:t>.</w:t>
      </w:r>
    </w:p>
    <w:p w14:paraId="24FE3F36" w14:textId="77777777" w:rsidR="00D03D39" w:rsidRPr="00673E1B" w:rsidRDefault="00D03D39" w:rsidP="009D7CA7">
      <w:pPr>
        <w:autoSpaceDE w:val="0"/>
        <w:autoSpaceDN w:val="0"/>
        <w:adjustRightInd w:val="0"/>
        <w:rPr>
          <w:rFonts w:cs="Calibri"/>
        </w:rPr>
      </w:pPr>
    </w:p>
    <w:p w14:paraId="48CBC180" w14:textId="77777777" w:rsidR="00B34020" w:rsidRPr="00673E1B" w:rsidRDefault="00144031" w:rsidP="009D7CA7">
      <w:pPr>
        <w:autoSpaceDE w:val="0"/>
        <w:autoSpaceDN w:val="0"/>
        <w:adjustRightInd w:val="0"/>
        <w:rPr>
          <w:rFonts w:cs="Calibri"/>
        </w:rPr>
      </w:pPr>
      <w:r w:rsidRPr="00673E1B">
        <w:rPr>
          <w:rFonts w:cs="Calibri"/>
        </w:rPr>
        <w:t>Noting the short timeframe for feedback, Council officers prepared a submission to the</w:t>
      </w:r>
      <w:r w:rsidR="37ECD9A4" w:rsidRPr="00673E1B">
        <w:rPr>
          <w:rFonts w:cs="Calibri"/>
        </w:rPr>
        <w:t xml:space="preserve"> </w:t>
      </w:r>
      <w:r w:rsidR="01A29CA1" w:rsidRPr="00673E1B">
        <w:rPr>
          <w:rFonts w:cs="Calibri"/>
        </w:rPr>
        <w:t>project</w:t>
      </w:r>
      <w:r w:rsidRPr="00673E1B">
        <w:rPr>
          <w:rFonts w:cs="Calibri"/>
        </w:rPr>
        <w:t xml:space="preserve"> (refer to Attachment </w:t>
      </w:r>
      <w:r w:rsidR="4A9ABCB8" w:rsidRPr="00673E1B">
        <w:rPr>
          <w:rFonts w:cs="Calibri"/>
        </w:rPr>
        <w:t>3</w:t>
      </w:r>
      <w:r w:rsidR="79015BAF" w:rsidRPr="00673E1B">
        <w:rPr>
          <w:rFonts w:cs="Calibri"/>
        </w:rPr>
        <w:t>)</w:t>
      </w:r>
      <w:r w:rsidR="7CFD6CC1" w:rsidRPr="00673E1B">
        <w:rPr>
          <w:rFonts w:cs="Calibri"/>
        </w:rPr>
        <w:t xml:space="preserve"> and is now seeking endorsement of th</w:t>
      </w:r>
      <w:r w:rsidR="72066785" w:rsidRPr="00673E1B">
        <w:rPr>
          <w:rFonts w:cs="Calibri"/>
        </w:rPr>
        <w:t>at</w:t>
      </w:r>
      <w:r w:rsidR="7CFD6CC1" w:rsidRPr="00673E1B">
        <w:rPr>
          <w:rFonts w:cs="Calibri"/>
        </w:rPr>
        <w:t xml:space="preserve"> submission</w:t>
      </w:r>
      <w:r w:rsidRPr="00673E1B">
        <w:rPr>
          <w:rFonts w:cs="Calibri"/>
        </w:rPr>
        <w:t xml:space="preserve">. </w:t>
      </w:r>
      <w:r w:rsidR="243CC58B" w:rsidRPr="00673E1B">
        <w:rPr>
          <w:rFonts w:cs="Calibri"/>
        </w:rPr>
        <w:t xml:space="preserve">The </w:t>
      </w:r>
      <w:proofErr w:type="spellStart"/>
      <w:r w:rsidR="472DF05C" w:rsidRPr="00673E1B">
        <w:rPr>
          <w:rFonts w:cs="Calibri"/>
        </w:rPr>
        <w:t>CoW</w:t>
      </w:r>
      <w:proofErr w:type="spellEnd"/>
      <w:r w:rsidR="484F59E8" w:rsidRPr="00673E1B">
        <w:rPr>
          <w:rFonts w:cs="Calibri"/>
        </w:rPr>
        <w:t xml:space="preserve"> submission notes tha</w:t>
      </w:r>
      <w:r w:rsidR="6B028BBD" w:rsidRPr="00673E1B">
        <w:rPr>
          <w:rFonts w:cs="Calibri"/>
        </w:rPr>
        <w:t xml:space="preserve">t </w:t>
      </w:r>
      <w:r w:rsidR="1C4E54A2" w:rsidRPr="00673E1B">
        <w:rPr>
          <w:rFonts w:cs="Calibri"/>
        </w:rPr>
        <w:t xml:space="preserve">from the information provided, </w:t>
      </w:r>
      <w:r w:rsidR="6B028BBD" w:rsidRPr="00673E1B">
        <w:rPr>
          <w:rFonts w:cs="Calibri"/>
        </w:rPr>
        <w:t>the proposed planning control</w:t>
      </w:r>
      <w:r w:rsidR="32AE6E6B" w:rsidRPr="00673E1B">
        <w:rPr>
          <w:rFonts w:cs="Calibri"/>
        </w:rPr>
        <w:t xml:space="preserve"> is </w:t>
      </w:r>
      <w:r w:rsidR="6B028BBD" w:rsidRPr="00673E1B">
        <w:rPr>
          <w:rFonts w:cs="Calibri"/>
        </w:rPr>
        <w:t>lo</w:t>
      </w:r>
      <w:r w:rsidR="31820E2D" w:rsidRPr="00673E1B">
        <w:rPr>
          <w:rFonts w:cs="Calibri"/>
        </w:rPr>
        <w:t>gi</w:t>
      </w:r>
      <w:r w:rsidR="6B028BBD" w:rsidRPr="00673E1B">
        <w:rPr>
          <w:rFonts w:cs="Calibri"/>
        </w:rPr>
        <w:t xml:space="preserve">cal and appropriate in achieving the </w:t>
      </w:r>
      <w:r w:rsidR="16DD0628" w:rsidRPr="00673E1B">
        <w:rPr>
          <w:rFonts w:cs="Calibri"/>
        </w:rPr>
        <w:t xml:space="preserve">planning objectives expressed by DTP. </w:t>
      </w:r>
      <w:r w:rsidR="070C3401" w:rsidRPr="00673E1B">
        <w:rPr>
          <w:rFonts w:cs="Calibri"/>
        </w:rPr>
        <w:t xml:space="preserve">However, </w:t>
      </w:r>
      <w:r w:rsidR="16DD0628" w:rsidRPr="00673E1B">
        <w:rPr>
          <w:rFonts w:cs="Calibri"/>
        </w:rPr>
        <w:t>Council officers are</w:t>
      </w:r>
      <w:r w:rsidR="78D8601C" w:rsidRPr="00673E1B">
        <w:rPr>
          <w:rFonts w:cs="Calibri"/>
        </w:rPr>
        <w:t xml:space="preserve"> </w:t>
      </w:r>
      <w:r w:rsidR="77A1C6E2" w:rsidRPr="00673E1B">
        <w:rPr>
          <w:rFonts w:cs="Calibri"/>
        </w:rPr>
        <w:t>seeking in-</w:t>
      </w:r>
      <w:proofErr w:type="gramStart"/>
      <w:r w:rsidR="77A1C6E2" w:rsidRPr="00673E1B">
        <w:rPr>
          <w:rFonts w:cs="Calibri"/>
        </w:rPr>
        <w:t>principle</w:t>
      </w:r>
      <w:proofErr w:type="gramEnd"/>
      <w:r w:rsidR="77A1C6E2" w:rsidRPr="00673E1B">
        <w:rPr>
          <w:rFonts w:cs="Calibri"/>
        </w:rPr>
        <w:t xml:space="preserve"> support to </w:t>
      </w:r>
      <w:r w:rsidR="50A4FC8B" w:rsidRPr="00673E1B">
        <w:rPr>
          <w:rFonts w:cs="Calibri"/>
        </w:rPr>
        <w:t xml:space="preserve">apply </w:t>
      </w:r>
      <w:r w:rsidR="0CA01C6B" w:rsidRPr="00673E1B">
        <w:rPr>
          <w:rFonts w:cs="Calibri"/>
        </w:rPr>
        <w:t xml:space="preserve">subsequent and </w:t>
      </w:r>
      <w:r w:rsidR="4BFED759" w:rsidRPr="00673E1B">
        <w:rPr>
          <w:rFonts w:cs="Calibri"/>
        </w:rPr>
        <w:t xml:space="preserve">complementary </w:t>
      </w:r>
      <w:r w:rsidR="77EF6B7A" w:rsidRPr="00673E1B">
        <w:rPr>
          <w:rFonts w:cs="Calibri"/>
        </w:rPr>
        <w:t xml:space="preserve">planning controls </w:t>
      </w:r>
      <w:r w:rsidR="4BFED759" w:rsidRPr="00673E1B">
        <w:rPr>
          <w:rFonts w:cs="Calibri"/>
        </w:rPr>
        <w:t xml:space="preserve">to waterways included </w:t>
      </w:r>
      <w:r w:rsidR="338A21CD" w:rsidRPr="00673E1B">
        <w:rPr>
          <w:rFonts w:cs="Calibri"/>
        </w:rPr>
        <w:t>in</w:t>
      </w:r>
      <w:r w:rsidR="4BFED759" w:rsidRPr="00673E1B">
        <w:rPr>
          <w:rFonts w:cs="Calibri"/>
        </w:rPr>
        <w:t xml:space="preserve"> this new </w:t>
      </w:r>
      <w:r w:rsidR="77A1C6E2" w:rsidRPr="00673E1B">
        <w:rPr>
          <w:rFonts w:cs="Calibri"/>
        </w:rPr>
        <w:t>SLO</w:t>
      </w:r>
      <w:r w:rsidR="4BFED759" w:rsidRPr="00673E1B">
        <w:rPr>
          <w:rFonts w:cs="Calibri"/>
        </w:rPr>
        <w:t xml:space="preserve">, </w:t>
      </w:r>
      <w:r w:rsidR="539CBB8E" w:rsidRPr="00673E1B">
        <w:rPr>
          <w:rFonts w:cs="Calibri"/>
        </w:rPr>
        <w:t>to provide additional and more tailored</w:t>
      </w:r>
      <w:r w:rsidR="070C3401" w:rsidRPr="00673E1B">
        <w:rPr>
          <w:rFonts w:cs="Calibri"/>
        </w:rPr>
        <w:t xml:space="preserve"> </w:t>
      </w:r>
      <w:r w:rsidR="539CBB8E" w:rsidRPr="00673E1B">
        <w:rPr>
          <w:rFonts w:cs="Calibri"/>
        </w:rPr>
        <w:t>protection of the</w:t>
      </w:r>
      <w:r w:rsidR="3273F7A1" w:rsidRPr="00673E1B">
        <w:rPr>
          <w:rFonts w:cs="Calibri"/>
        </w:rPr>
        <w:t>ir</w:t>
      </w:r>
      <w:r w:rsidR="070C3401" w:rsidRPr="00673E1B">
        <w:rPr>
          <w:rFonts w:cs="Calibri"/>
        </w:rPr>
        <w:t xml:space="preserve"> environmental </w:t>
      </w:r>
      <w:r w:rsidR="539CBB8E" w:rsidRPr="00673E1B">
        <w:rPr>
          <w:rFonts w:cs="Calibri"/>
        </w:rPr>
        <w:t>values</w:t>
      </w:r>
      <w:r w:rsidR="0AAEBE22" w:rsidRPr="00673E1B">
        <w:rPr>
          <w:rFonts w:cs="Calibri"/>
        </w:rPr>
        <w:t>, in addition to the l</w:t>
      </w:r>
      <w:r w:rsidR="23B12A20" w:rsidRPr="00673E1B">
        <w:rPr>
          <w:rFonts w:cs="Calibri"/>
        </w:rPr>
        <w:t>andscape values to be protected by DTP’s proposed Amendment</w:t>
      </w:r>
      <w:r w:rsidR="070C3401" w:rsidRPr="00673E1B">
        <w:rPr>
          <w:rFonts w:cs="Calibri"/>
        </w:rPr>
        <w:t>.</w:t>
      </w:r>
    </w:p>
    <w:p w14:paraId="4BCB1EE5" w14:textId="77777777" w:rsidR="00B34020" w:rsidRPr="00673E1B" w:rsidRDefault="00B34020" w:rsidP="009D7CA7">
      <w:pPr>
        <w:autoSpaceDE w:val="0"/>
        <w:autoSpaceDN w:val="0"/>
        <w:adjustRightInd w:val="0"/>
        <w:rPr>
          <w:rFonts w:cs="Calibri"/>
        </w:rPr>
      </w:pPr>
    </w:p>
    <w:p w14:paraId="4A6D1766" w14:textId="77777777" w:rsidR="00B34020" w:rsidRPr="00673E1B" w:rsidRDefault="00144031" w:rsidP="009D7CA7">
      <w:pPr>
        <w:autoSpaceDE w:val="0"/>
        <w:autoSpaceDN w:val="0"/>
        <w:adjustRightInd w:val="0"/>
        <w:rPr>
          <w:rFonts w:cs="Calibri"/>
        </w:rPr>
      </w:pPr>
      <w:r w:rsidRPr="00673E1B">
        <w:rPr>
          <w:rFonts w:cs="Calibri"/>
        </w:rPr>
        <w:t xml:space="preserve">DTP are currently reviewing the feedback received as part of the consultation exercise </w:t>
      </w:r>
      <w:r w:rsidR="008D5ABE" w:rsidRPr="00673E1B">
        <w:rPr>
          <w:rFonts w:cs="Calibri"/>
        </w:rPr>
        <w:t>and</w:t>
      </w:r>
      <w:r w:rsidRPr="00673E1B">
        <w:rPr>
          <w:rFonts w:cs="Calibri"/>
        </w:rPr>
        <w:t xml:space="preserve"> will provide recommendations to the Minister for Planning </w:t>
      </w:r>
      <w:r w:rsidR="002670FA" w:rsidRPr="00673E1B">
        <w:rPr>
          <w:rFonts w:cs="Calibri"/>
        </w:rPr>
        <w:t xml:space="preserve">in relation to finalisation of the </w:t>
      </w:r>
      <w:r w:rsidR="00406C5E" w:rsidRPr="00673E1B">
        <w:rPr>
          <w:rFonts w:cs="Calibri"/>
        </w:rPr>
        <w:t>Amendment. There is an</w:t>
      </w:r>
      <w:r w:rsidRPr="00673E1B">
        <w:rPr>
          <w:rFonts w:cs="Calibri"/>
        </w:rPr>
        <w:t xml:space="preserve"> expectation that the </w:t>
      </w:r>
      <w:r w:rsidR="008644ED" w:rsidRPr="00673E1B">
        <w:rPr>
          <w:rFonts w:cs="Calibri"/>
        </w:rPr>
        <w:t xml:space="preserve">Amendment will proceed under </w:t>
      </w:r>
      <w:r w:rsidR="00023CDD" w:rsidRPr="00673E1B">
        <w:rPr>
          <w:rFonts w:cs="Calibri"/>
        </w:rPr>
        <w:t>S</w:t>
      </w:r>
      <w:r w:rsidRPr="00673E1B">
        <w:rPr>
          <w:rFonts w:cs="Calibri"/>
        </w:rPr>
        <w:t xml:space="preserve">ection 20(4) of the Planning and Environment Act 1987 </w:t>
      </w:r>
      <w:r w:rsidR="00023CDD" w:rsidRPr="00673E1B">
        <w:rPr>
          <w:rFonts w:cs="Calibri"/>
        </w:rPr>
        <w:t>(Act)</w:t>
      </w:r>
      <w:r w:rsidR="005F5AE0" w:rsidRPr="00673E1B">
        <w:rPr>
          <w:rFonts w:cs="Calibri"/>
        </w:rPr>
        <w:t>, which exempts the Minister from the usual notice requirements</w:t>
      </w:r>
      <w:r w:rsidRPr="00673E1B">
        <w:rPr>
          <w:rFonts w:cs="Calibri"/>
        </w:rPr>
        <w:t>.</w:t>
      </w:r>
      <w:r w:rsidR="0F39BD30" w:rsidRPr="00673E1B">
        <w:rPr>
          <w:rFonts w:cs="Calibri"/>
        </w:rPr>
        <w:t xml:space="preserve"> It is expected that the Minister for Planning will </w:t>
      </w:r>
      <w:proofErr w:type="gramStart"/>
      <w:r w:rsidR="0F39BD30" w:rsidRPr="00673E1B">
        <w:rPr>
          <w:rFonts w:cs="Calibri"/>
        </w:rPr>
        <w:t>make a decision</w:t>
      </w:r>
      <w:proofErr w:type="gramEnd"/>
      <w:r w:rsidR="0F39BD30" w:rsidRPr="00673E1B">
        <w:rPr>
          <w:rFonts w:cs="Calibri"/>
        </w:rPr>
        <w:t xml:space="preserve"> on the amendment in mid</w:t>
      </w:r>
      <w:r w:rsidR="28EDCC07" w:rsidRPr="00673E1B">
        <w:rPr>
          <w:rFonts w:cs="Calibri"/>
        </w:rPr>
        <w:t>-</w:t>
      </w:r>
      <w:r w:rsidR="0F39BD30" w:rsidRPr="00673E1B">
        <w:rPr>
          <w:rFonts w:cs="Calibri"/>
        </w:rPr>
        <w:t>2025.</w:t>
      </w:r>
    </w:p>
    <w:p w14:paraId="56278696" w14:textId="77777777" w:rsidR="00B34020" w:rsidRPr="00673E1B" w:rsidRDefault="00B34020" w:rsidP="009D7CA7">
      <w:pPr>
        <w:autoSpaceDE w:val="0"/>
        <w:autoSpaceDN w:val="0"/>
        <w:adjustRightInd w:val="0"/>
        <w:rPr>
          <w:rFonts w:cs="Calibri"/>
        </w:rPr>
      </w:pPr>
    </w:p>
    <w:p w14:paraId="4562FCDD" w14:textId="77777777" w:rsidR="00657AB5" w:rsidRPr="00673E1B" w:rsidRDefault="00144031" w:rsidP="009D7CA7">
      <w:pPr>
        <w:autoSpaceDE w:val="0"/>
        <w:autoSpaceDN w:val="0"/>
        <w:adjustRightInd w:val="0"/>
        <w:rPr>
          <w:rFonts w:cs="Calibri"/>
        </w:rPr>
      </w:pPr>
      <w:r w:rsidRPr="00673E1B">
        <w:rPr>
          <w:rFonts w:cs="Calibri"/>
        </w:rPr>
        <w:t xml:space="preserve">Noting that the DTP project team will be disbanded as of </w:t>
      </w:r>
      <w:r w:rsidR="00CC4D57" w:rsidRPr="00673E1B">
        <w:rPr>
          <w:rFonts w:cs="Calibri"/>
        </w:rPr>
        <w:t xml:space="preserve">30 June 2025, </w:t>
      </w:r>
      <w:r w:rsidR="00FE24DE" w:rsidRPr="00673E1B">
        <w:rPr>
          <w:rFonts w:cs="Calibri"/>
        </w:rPr>
        <w:t xml:space="preserve">Council officers have </w:t>
      </w:r>
      <w:r w:rsidR="005F5AE0" w:rsidRPr="00673E1B">
        <w:rPr>
          <w:rFonts w:cs="Calibri"/>
        </w:rPr>
        <w:t xml:space="preserve">also </w:t>
      </w:r>
      <w:r w:rsidR="00FE24DE" w:rsidRPr="00673E1B">
        <w:rPr>
          <w:rFonts w:cs="Calibri"/>
        </w:rPr>
        <w:t xml:space="preserve">identified the need for </w:t>
      </w:r>
      <w:r w:rsidR="00D8702F" w:rsidRPr="00673E1B">
        <w:rPr>
          <w:rFonts w:cs="Calibri"/>
        </w:rPr>
        <w:t>further</w:t>
      </w:r>
      <w:r w:rsidR="00FE24DE" w:rsidRPr="00673E1B">
        <w:rPr>
          <w:rFonts w:cs="Calibri"/>
        </w:rPr>
        <w:t xml:space="preserve"> engagement </w:t>
      </w:r>
      <w:r w:rsidR="00443C1F" w:rsidRPr="00673E1B">
        <w:rPr>
          <w:rFonts w:cs="Calibri"/>
        </w:rPr>
        <w:t xml:space="preserve">by DTP </w:t>
      </w:r>
      <w:r w:rsidR="00FE24DE" w:rsidRPr="00673E1B">
        <w:rPr>
          <w:rFonts w:cs="Calibri"/>
        </w:rPr>
        <w:t xml:space="preserve">with affected landholders upon gazettal of the </w:t>
      </w:r>
      <w:r w:rsidR="00EF1B64" w:rsidRPr="00673E1B">
        <w:rPr>
          <w:rFonts w:cs="Calibri"/>
        </w:rPr>
        <w:t xml:space="preserve">amendment. </w:t>
      </w:r>
    </w:p>
    <w:p w14:paraId="018B71FF" w14:textId="77777777" w:rsidR="000A6A26" w:rsidRPr="00673E1B" w:rsidRDefault="000A6A26" w:rsidP="009D7CA7">
      <w:pPr>
        <w:autoSpaceDE w:val="0"/>
        <w:autoSpaceDN w:val="0"/>
        <w:adjustRightInd w:val="0"/>
        <w:rPr>
          <w:rFonts w:cs="Calibri"/>
        </w:rPr>
      </w:pPr>
    </w:p>
    <w:p w14:paraId="5DA0F098" w14:textId="77777777" w:rsidR="00DC212E" w:rsidRPr="00673E1B" w:rsidRDefault="00144031" w:rsidP="009D7CA7">
      <w:pPr>
        <w:autoSpaceDE w:val="0"/>
        <w:autoSpaceDN w:val="0"/>
        <w:adjustRightInd w:val="0"/>
        <w:rPr>
          <w:rFonts w:cs="Calibri"/>
        </w:rPr>
      </w:pPr>
      <w:r w:rsidRPr="00673E1B">
        <w:rPr>
          <w:rFonts w:cs="Calibri"/>
        </w:rPr>
        <w:t xml:space="preserve">This report recommends that Council endorses the Council </w:t>
      </w:r>
      <w:r w:rsidR="00937F19" w:rsidRPr="00673E1B">
        <w:rPr>
          <w:rFonts w:cs="Calibri"/>
        </w:rPr>
        <w:t>o</w:t>
      </w:r>
      <w:r w:rsidRPr="00673E1B">
        <w:rPr>
          <w:rFonts w:cs="Calibri"/>
        </w:rPr>
        <w:t>fficers</w:t>
      </w:r>
      <w:r w:rsidR="00937F19" w:rsidRPr="00673E1B">
        <w:rPr>
          <w:rFonts w:cs="Calibri"/>
        </w:rPr>
        <w:t>’</w:t>
      </w:r>
      <w:r w:rsidRPr="00673E1B">
        <w:rPr>
          <w:rFonts w:cs="Calibri"/>
        </w:rPr>
        <w:t xml:space="preserve"> submission to</w:t>
      </w:r>
    </w:p>
    <w:p w14:paraId="023AD077" w14:textId="77777777" w:rsidR="00DC212E" w:rsidRPr="00673E1B" w:rsidRDefault="00144031" w:rsidP="009D7CA7">
      <w:pPr>
        <w:autoSpaceDE w:val="0"/>
        <w:autoSpaceDN w:val="0"/>
        <w:adjustRightInd w:val="0"/>
        <w:rPr>
          <w:rFonts w:cs="Calibri"/>
        </w:rPr>
      </w:pPr>
      <w:r w:rsidRPr="00673E1B">
        <w:rPr>
          <w:rFonts w:cs="Calibri"/>
        </w:rPr>
        <w:t>t</w:t>
      </w:r>
      <w:r w:rsidR="00937F19" w:rsidRPr="00673E1B">
        <w:rPr>
          <w:rFonts w:cs="Calibri"/>
        </w:rPr>
        <w:t xml:space="preserve">he </w:t>
      </w:r>
      <w:r w:rsidR="0A7DE473" w:rsidRPr="00673E1B">
        <w:rPr>
          <w:rFonts w:cs="Calibri"/>
        </w:rPr>
        <w:t xml:space="preserve">State Government’s </w:t>
      </w:r>
      <w:r w:rsidR="00440E84" w:rsidRPr="00673E1B">
        <w:rPr>
          <w:rFonts w:cs="Calibri"/>
        </w:rPr>
        <w:t>‘Planning for our Waterways’ project</w:t>
      </w:r>
      <w:r w:rsidR="00C9778C" w:rsidRPr="00673E1B">
        <w:rPr>
          <w:rFonts w:cs="Calibri"/>
        </w:rPr>
        <w:t>.</w:t>
      </w:r>
    </w:p>
    <w:p w14:paraId="255C0A9F" w14:textId="77777777" w:rsidR="004E56C0" w:rsidRDefault="00144031" w:rsidP="004E56C0">
      <w:pPr>
        <w:pStyle w:val="Heading1"/>
      </w:pPr>
      <w:r>
        <w:t>Officers’ Recommendation</w:t>
      </w:r>
    </w:p>
    <w:p w14:paraId="571041BE" w14:textId="77777777" w:rsidR="00922C6D" w:rsidRDefault="00144031" w:rsidP="008D4BC2">
      <w:pPr>
        <w:rPr>
          <w:b/>
          <w:bCs/>
        </w:rPr>
      </w:pPr>
      <w:r w:rsidRPr="00922C6D">
        <w:rPr>
          <w:b/>
          <w:bCs/>
        </w:rPr>
        <w:t xml:space="preserve">THAT </w:t>
      </w:r>
      <w:r w:rsidR="00320496">
        <w:rPr>
          <w:b/>
          <w:bCs/>
        </w:rPr>
        <w:t>C</w:t>
      </w:r>
      <w:r w:rsidR="00FC3DCE">
        <w:rPr>
          <w:b/>
          <w:bCs/>
        </w:rPr>
        <w:t>ouncil</w:t>
      </w:r>
      <w:r w:rsidRPr="00922C6D">
        <w:rPr>
          <w:b/>
          <w:bCs/>
        </w:rPr>
        <w:t>:</w:t>
      </w:r>
    </w:p>
    <w:p w14:paraId="25B6E78C" w14:textId="77777777" w:rsidR="00211D2E" w:rsidRDefault="00144031" w:rsidP="00B83230">
      <w:pPr>
        <w:pStyle w:val="ListParagraph"/>
        <w:numPr>
          <w:ilvl w:val="0"/>
          <w:numId w:val="27"/>
        </w:numPr>
        <w:ind w:left="714" w:hanging="357"/>
        <w:rPr>
          <w:rFonts w:asciiTheme="minorHAnsi" w:eastAsiaTheme="minorEastAsia" w:hAnsiTheme="minorHAnsi" w:cstheme="minorBidi"/>
          <w:b/>
          <w:bCs/>
        </w:rPr>
      </w:pPr>
      <w:r w:rsidRPr="41B48505">
        <w:rPr>
          <w:rFonts w:asciiTheme="minorHAnsi" w:eastAsiaTheme="minorEastAsia" w:hAnsiTheme="minorHAnsi" w:cstheme="minorBidi"/>
          <w:b/>
          <w:bCs/>
        </w:rPr>
        <w:t xml:space="preserve">Note that the Victorian Government is proposing to amend the Whittlesea Planning Scheme to apply controls to help protect the landscape surrounding the Plenty River, Merri Creek, Darebin Creek, and Edgars Creek by requiring landowners to get a </w:t>
      </w:r>
      <w:r w:rsidR="18E519E0" w:rsidRPr="41B48505">
        <w:rPr>
          <w:rFonts w:asciiTheme="minorHAnsi" w:eastAsiaTheme="minorEastAsia" w:hAnsiTheme="minorHAnsi" w:cstheme="minorBidi"/>
          <w:b/>
          <w:bCs/>
        </w:rPr>
        <w:t xml:space="preserve">planning </w:t>
      </w:r>
      <w:r w:rsidRPr="41B48505">
        <w:rPr>
          <w:rFonts w:asciiTheme="minorHAnsi" w:eastAsiaTheme="minorEastAsia" w:hAnsiTheme="minorHAnsi" w:cstheme="minorBidi"/>
          <w:b/>
          <w:bCs/>
        </w:rPr>
        <w:t>permit before doing certain types of clearing or building work on their property.</w:t>
      </w:r>
    </w:p>
    <w:p w14:paraId="74DDB14F" w14:textId="77777777" w:rsidR="00EC5D72" w:rsidRDefault="00144031" w:rsidP="00B83230">
      <w:pPr>
        <w:pStyle w:val="ListParagraph"/>
        <w:numPr>
          <w:ilvl w:val="0"/>
          <w:numId w:val="27"/>
        </w:numPr>
        <w:ind w:left="714" w:hanging="357"/>
        <w:rPr>
          <w:rFonts w:asciiTheme="minorHAnsi" w:eastAsiaTheme="minorEastAsia" w:hAnsiTheme="minorHAnsi" w:cstheme="minorBidi"/>
          <w:b/>
          <w:bCs/>
        </w:rPr>
      </w:pPr>
      <w:r>
        <w:rPr>
          <w:rFonts w:asciiTheme="minorHAnsi" w:eastAsiaTheme="minorEastAsia" w:hAnsiTheme="minorHAnsi" w:cstheme="minorBidi"/>
          <w:b/>
          <w:bCs/>
        </w:rPr>
        <w:t xml:space="preserve">Note the </w:t>
      </w:r>
      <w:r w:rsidR="00041827" w:rsidRPr="00041827">
        <w:rPr>
          <w:rFonts w:asciiTheme="minorHAnsi" w:eastAsiaTheme="minorEastAsia" w:hAnsiTheme="minorHAnsi" w:cstheme="minorBidi"/>
          <w:b/>
          <w:bCs/>
        </w:rPr>
        <w:t>Council officer submission to the State Government’s ‘Planning for our Waterways’ project</w:t>
      </w:r>
      <w:r w:rsidR="0094242E">
        <w:rPr>
          <w:rFonts w:asciiTheme="minorHAnsi" w:eastAsiaTheme="minorEastAsia" w:hAnsiTheme="minorHAnsi" w:cstheme="minorBidi"/>
          <w:b/>
          <w:bCs/>
        </w:rPr>
        <w:t xml:space="preserve"> in March 2025.</w:t>
      </w:r>
    </w:p>
    <w:p w14:paraId="77E82087" w14:textId="77777777" w:rsidR="008F4402" w:rsidRDefault="00144031" w:rsidP="00B83230">
      <w:pPr>
        <w:pStyle w:val="ListParagraph"/>
        <w:numPr>
          <w:ilvl w:val="0"/>
          <w:numId w:val="27"/>
        </w:numPr>
        <w:ind w:left="714" w:hanging="357"/>
        <w:rPr>
          <w:rFonts w:asciiTheme="minorHAnsi" w:eastAsiaTheme="minorEastAsia" w:hAnsiTheme="minorHAnsi" w:cstheme="minorBidi"/>
          <w:b/>
          <w:bCs/>
        </w:rPr>
      </w:pPr>
      <w:r w:rsidRPr="008F4402">
        <w:rPr>
          <w:rFonts w:asciiTheme="minorHAnsi" w:eastAsiaTheme="minorEastAsia" w:hAnsiTheme="minorHAnsi" w:cstheme="minorBidi"/>
          <w:b/>
          <w:bCs/>
        </w:rPr>
        <w:t>Endorse the Council submission to the State Government’s ‘Planning for our Waterways’ project at Attachment 3 of this report.</w:t>
      </w:r>
    </w:p>
    <w:p w14:paraId="1F34CC90" w14:textId="6743D926" w:rsidR="00E12014" w:rsidRDefault="00144031" w:rsidP="00B83230">
      <w:pPr>
        <w:pStyle w:val="ListParagraph"/>
        <w:numPr>
          <w:ilvl w:val="0"/>
          <w:numId w:val="27"/>
        </w:numPr>
        <w:ind w:left="714" w:hanging="357"/>
        <w:rPr>
          <w:rFonts w:asciiTheme="minorHAnsi" w:eastAsiaTheme="minorEastAsia" w:hAnsiTheme="minorHAnsi" w:cstheme="minorBidi"/>
          <w:b/>
          <w:bCs/>
        </w:rPr>
      </w:pPr>
      <w:r w:rsidRPr="67BAEE27">
        <w:rPr>
          <w:rFonts w:asciiTheme="minorHAnsi" w:eastAsiaTheme="minorEastAsia" w:hAnsiTheme="minorHAnsi" w:cstheme="minorBidi"/>
          <w:b/>
          <w:bCs/>
        </w:rPr>
        <w:t>Request the C</w:t>
      </w:r>
      <w:r w:rsidR="00AD26ED">
        <w:rPr>
          <w:rFonts w:asciiTheme="minorHAnsi" w:eastAsiaTheme="minorEastAsia" w:hAnsiTheme="minorHAnsi" w:cstheme="minorBidi"/>
          <w:b/>
          <w:bCs/>
        </w:rPr>
        <w:t>hief Executive Officer</w:t>
      </w:r>
      <w:r w:rsidRPr="67BAEE27">
        <w:rPr>
          <w:rFonts w:asciiTheme="minorHAnsi" w:eastAsiaTheme="minorEastAsia" w:hAnsiTheme="minorHAnsi" w:cstheme="minorBidi"/>
          <w:b/>
          <w:bCs/>
        </w:rPr>
        <w:t xml:space="preserve"> write to the </w:t>
      </w:r>
      <w:r w:rsidR="003778B7" w:rsidRPr="67BAEE27">
        <w:rPr>
          <w:rFonts w:asciiTheme="minorHAnsi" w:eastAsiaTheme="minorEastAsia" w:hAnsiTheme="minorHAnsi" w:cstheme="minorBidi"/>
          <w:b/>
          <w:bCs/>
        </w:rPr>
        <w:t xml:space="preserve">Minister for Planning </w:t>
      </w:r>
      <w:r w:rsidR="00E03C26" w:rsidRPr="67BAEE27">
        <w:rPr>
          <w:rFonts w:asciiTheme="minorHAnsi" w:eastAsiaTheme="minorEastAsia" w:hAnsiTheme="minorHAnsi" w:cstheme="minorBidi"/>
          <w:b/>
          <w:bCs/>
        </w:rPr>
        <w:t xml:space="preserve">to confirm that the Department of Transport and Planning </w:t>
      </w:r>
      <w:r w:rsidR="0027742A" w:rsidRPr="67BAEE27">
        <w:rPr>
          <w:rFonts w:asciiTheme="minorHAnsi" w:eastAsiaTheme="minorEastAsia" w:hAnsiTheme="minorHAnsi" w:cstheme="minorBidi"/>
          <w:b/>
          <w:bCs/>
        </w:rPr>
        <w:t>will</w:t>
      </w:r>
      <w:r w:rsidRPr="67BAEE27">
        <w:rPr>
          <w:rFonts w:asciiTheme="minorHAnsi" w:eastAsiaTheme="minorEastAsia" w:hAnsiTheme="minorHAnsi" w:cstheme="minorBidi"/>
          <w:b/>
          <w:bCs/>
        </w:rPr>
        <w:t>:</w:t>
      </w:r>
    </w:p>
    <w:p w14:paraId="47986AFB" w14:textId="77777777" w:rsidR="00E651BE" w:rsidRDefault="00144031" w:rsidP="00B83230">
      <w:pPr>
        <w:pStyle w:val="ListParagraph"/>
        <w:numPr>
          <w:ilvl w:val="1"/>
          <w:numId w:val="27"/>
        </w:numPr>
        <w:rPr>
          <w:rFonts w:asciiTheme="minorHAnsi" w:eastAsiaTheme="minorEastAsia" w:hAnsiTheme="minorHAnsi" w:cstheme="minorBidi"/>
          <w:b/>
          <w:bCs/>
        </w:rPr>
      </w:pPr>
      <w:r w:rsidRPr="41B48505">
        <w:rPr>
          <w:rFonts w:asciiTheme="minorHAnsi" w:eastAsiaTheme="minorEastAsia" w:hAnsiTheme="minorHAnsi" w:cstheme="minorBidi"/>
          <w:b/>
          <w:bCs/>
        </w:rPr>
        <w:lastRenderedPageBreak/>
        <w:t>W</w:t>
      </w:r>
      <w:r w:rsidR="106EA131" w:rsidRPr="41B48505">
        <w:rPr>
          <w:rFonts w:asciiTheme="minorHAnsi" w:eastAsiaTheme="minorEastAsia" w:hAnsiTheme="minorHAnsi" w:cstheme="minorBidi"/>
          <w:b/>
          <w:bCs/>
        </w:rPr>
        <w:t xml:space="preserve">ork with Council to </w:t>
      </w:r>
      <w:r w:rsidR="35A00EB7" w:rsidRPr="41B48505">
        <w:rPr>
          <w:rFonts w:asciiTheme="minorHAnsi" w:eastAsiaTheme="minorEastAsia" w:hAnsiTheme="minorHAnsi" w:cstheme="minorBidi"/>
          <w:b/>
          <w:bCs/>
        </w:rPr>
        <w:t>apply appropriate, additional controls to the Plenty River, Merri Creek, Darebin Creek and Edgar</w:t>
      </w:r>
      <w:r w:rsidR="2081238A" w:rsidRPr="41B48505">
        <w:rPr>
          <w:rFonts w:asciiTheme="minorHAnsi" w:eastAsiaTheme="minorEastAsia" w:hAnsiTheme="minorHAnsi" w:cstheme="minorBidi"/>
          <w:b/>
          <w:bCs/>
        </w:rPr>
        <w:t>s Creek, including an Environmental Significance Overlay</w:t>
      </w:r>
      <w:r w:rsidR="613400DC" w:rsidRPr="41B48505">
        <w:rPr>
          <w:rFonts w:asciiTheme="minorHAnsi" w:eastAsiaTheme="minorEastAsia" w:hAnsiTheme="minorHAnsi" w:cstheme="minorBidi"/>
          <w:b/>
          <w:bCs/>
        </w:rPr>
        <w:t xml:space="preserve">, to provide </w:t>
      </w:r>
      <w:r w:rsidR="6B1EBF32" w:rsidRPr="41B48505">
        <w:rPr>
          <w:rFonts w:asciiTheme="minorHAnsi" w:eastAsiaTheme="minorEastAsia" w:hAnsiTheme="minorHAnsi" w:cstheme="minorBidi"/>
          <w:b/>
          <w:bCs/>
        </w:rPr>
        <w:t>appropriate protection for the environmental values in these areas</w:t>
      </w:r>
      <w:r w:rsidR="2FAEA11D" w:rsidRPr="41B48505">
        <w:rPr>
          <w:rFonts w:asciiTheme="minorHAnsi" w:eastAsiaTheme="minorEastAsia" w:hAnsiTheme="minorHAnsi" w:cstheme="minorBidi"/>
          <w:b/>
          <w:bCs/>
        </w:rPr>
        <w:t>.</w:t>
      </w:r>
    </w:p>
    <w:p w14:paraId="3D4D01A4" w14:textId="77777777" w:rsidR="00E12014" w:rsidRDefault="00144031" w:rsidP="00B83230">
      <w:pPr>
        <w:pStyle w:val="ListParagraph"/>
        <w:numPr>
          <w:ilvl w:val="1"/>
          <w:numId w:val="27"/>
        </w:numPr>
        <w:rPr>
          <w:rFonts w:asciiTheme="minorHAnsi" w:eastAsiaTheme="minorEastAsia" w:hAnsiTheme="minorHAnsi" w:cstheme="minorBidi"/>
          <w:b/>
          <w:bCs/>
        </w:rPr>
      </w:pPr>
      <w:r w:rsidRPr="7062AACA">
        <w:rPr>
          <w:rFonts w:asciiTheme="minorHAnsi" w:eastAsiaTheme="minorEastAsia" w:hAnsiTheme="minorHAnsi" w:cstheme="minorBidi"/>
          <w:b/>
          <w:bCs/>
        </w:rPr>
        <w:t>Provide landowners affected by the proposed Amendment with accurate maps</w:t>
      </w:r>
      <w:r w:rsidR="00CA5314">
        <w:rPr>
          <w:rFonts w:asciiTheme="minorHAnsi" w:eastAsiaTheme="minorEastAsia" w:hAnsiTheme="minorHAnsi" w:cstheme="minorBidi"/>
          <w:b/>
          <w:bCs/>
        </w:rPr>
        <w:t>,</w:t>
      </w:r>
      <w:r w:rsidRPr="7062AACA">
        <w:rPr>
          <w:rFonts w:asciiTheme="minorHAnsi" w:eastAsiaTheme="minorEastAsia" w:hAnsiTheme="minorHAnsi" w:cstheme="minorBidi"/>
          <w:b/>
          <w:bCs/>
        </w:rPr>
        <w:t xml:space="preserve"> and </w:t>
      </w:r>
      <w:r w:rsidR="2F98B32F" w:rsidRPr="7062AACA">
        <w:rPr>
          <w:rFonts w:asciiTheme="minorHAnsi" w:eastAsiaTheme="minorEastAsia" w:hAnsiTheme="minorHAnsi" w:cstheme="minorBidi"/>
          <w:b/>
          <w:bCs/>
        </w:rPr>
        <w:t xml:space="preserve">a </w:t>
      </w:r>
      <w:r w:rsidRPr="7062AACA">
        <w:rPr>
          <w:rFonts w:asciiTheme="minorHAnsi" w:eastAsiaTheme="minorEastAsia" w:hAnsiTheme="minorHAnsi" w:cstheme="minorBidi"/>
          <w:b/>
          <w:bCs/>
        </w:rPr>
        <w:t xml:space="preserve">description </w:t>
      </w:r>
      <w:r w:rsidR="2F98B32F" w:rsidRPr="7062AACA">
        <w:rPr>
          <w:rFonts w:asciiTheme="minorHAnsi" w:eastAsiaTheme="minorEastAsia" w:hAnsiTheme="minorHAnsi" w:cstheme="minorBidi"/>
          <w:b/>
          <w:bCs/>
        </w:rPr>
        <w:t>of the planning controls pertaining to their land, prior to the Minister ap</w:t>
      </w:r>
      <w:r w:rsidR="241B3E7D" w:rsidRPr="7062AACA">
        <w:rPr>
          <w:rFonts w:asciiTheme="minorHAnsi" w:eastAsiaTheme="minorEastAsia" w:hAnsiTheme="minorHAnsi" w:cstheme="minorBidi"/>
          <w:b/>
          <w:bCs/>
        </w:rPr>
        <w:t>proving the Amendment.</w:t>
      </w:r>
    </w:p>
    <w:p w14:paraId="4E44BDFA" w14:textId="77777777" w:rsidR="59EA34DF" w:rsidRDefault="00144031" w:rsidP="00B83230">
      <w:pPr>
        <w:pStyle w:val="ListParagraph"/>
        <w:numPr>
          <w:ilvl w:val="1"/>
          <w:numId w:val="27"/>
        </w:numPr>
        <w:rPr>
          <w:rFonts w:asciiTheme="minorHAnsi" w:eastAsiaTheme="minorEastAsia" w:hAnsiTheme="minorHAnsi" w:cstheme="minorBidi"/>
          <w:b/>
          <w:bCs/>
        </w:rPr>
      </w:pPr>
      <w:r w:rsidRPr="00EC5D72">
        <w:rPr>
          <w:rFonts w:asciiTheme="minorHAnsi" w:eastAsiaTheme="minorEastAsia" w:hAnsiTheme="minorHAnsi" w:cstheme="minorBidi"/>
          <w:b/>
          <w:bCs/>
        </w:rPr>
        <w:t>Consider further targeted consultation of the affected landowners, prior to gazettal, to provide more effective and informed feedback to the proposals.</w:t>
      </w:r>
    </w:p>
    <w:p w14:paraId="3E391203" w14:textId="77777777" w:rsidR="00B047DE" w:rsidRDefault="00144031">
      <w:pPr>
        <w:spacing w:line="240" w:lineRule="auto"/>
        <w:rPr>
          <w:b/>
          <w:color w:val="FFFFFF" w:themeColor="background1"/>
        </w:rPr>
      </w:pPr>
      <w:r>
        <w:br w:type="page"/>
      </w:r>
    </w:p>
    <w:p w14:paraId="2E74D009" w14:textId="77777777" w:rsidR="009E3D2F" w:rsidRDefault="00144031" w:rsidP="009E3D2F">
      <w:pPr>
        <w:pStyle w:val="Heading1"/>
      </w:pPr>
      <w:r>
        <w:lastRenderedPageBreak/>
        <w:t>Background / Key Information</w:t>
      </w:r>
    </w:p>
    <w:p w14:paraId="525DC608" w14:textId="77777777" w:rsidR="00701351" w:rsidRPr="00CA5314" w:rsidRDefault="00144031" w:rsidP="009D7CA7">
      <w:pPr>
        <w:rPr>
          <w:rFonts w:cs="Calibri"/>
          <w:b/>
          <w:bCs/>
          <w:lang w:eastAsia="en-AU"/>
        </w:rPr>
      </w:pPr>
      <w:r w:rsidRPr="00CA5314">
        <w:rPr>
          <w:rFonts w:cs="Calibri"/>
          <w:b/>
          <w:bCs/>
          <w:lang w:eastAsia="en-AU"/>
        </w:rPr>
        <w:t xml:space="preserve">The </w:t>
      </w:r>
      <w:r w:rsidR="00374735" w:rsidRPr="00CA5314">
        <w:rPr>
          <w:rFonts w:cs="Calibri"/>
          <w:b/>
          <w:bCs/>
          <w:lang w:eastAsia="en-AU"/>
        </w:rPr>
        <w:t>‘</w:t>
      </w:r>
      <w:r w:rsidRPr="00CA5314">
        <w:rPr>
          <w:rFonts w:cs="Calibri"/>
          <w:b/>
          <w:bCs/>
          <w:lang w:eastAsia="en-AU"/>
        </w:rPr>
        <w:t>Planning for our Waterways</w:t>
      </w:r>
      <w:r w:rsidR="00374735" w:rsidRPr="00CA5314">
        <w:rPr>
          <w:rFonts w:cs="Calibri"/>
          <w:b/>
          <w:bCs/>
          <w:lang w:eastAsia="en-AU"/>
        </w:rPr>
        <w:t>’</w:t>
      </w:r>
      <w:r w:rsidRPr="00CA5314">
        <w:rPr>
          <w:rFonts w:cs="Calibri"/>
          <w:b/>
          <w:bCs/>
          <w:lang w:eastAsia="en-AU"/>
        </w:rPr>
        <w:t xml:space="preserve"> </w:t>
      </w:r>
      <w:r w:rsidR="00440E84" w:rsidRPr="00CA5314">
        <w:rPr>
          <w:rFonts w:cs="Calibri"/>
          <w:b/>
          <w:bCs/>
          <w:lang w:eastAsia="en-AU"/>
        </w:rPr>
        <w:t>p</w:t>
      </w:r>
      <w:r w:rsidRPr="00CA5314">
        <w:rPr>
          <w:rFonts w:cs="Calibri"/>
          <w:b/>
          <w:bCs/>
          <w:lang w:eastAsia="en-AU"/>
        </w:rPr>
        <w:t>roject</w:t>
      </w:r>
    </w:p>
    <w:p w14:paraId="7282F5CC" w14:textId="77777777" w:rsidR="005A0402" w:rsidRPr="00CA5314" w:rsidRDefault="00144031" w:rsidP="009D7CA7">
      <w:pPr>
        <w:rPr>
          <w:rFonts w:cs="Calibri"/>
          <w:lang w:eastAsia="en-AU"/>
        </w:rPr>
      </w:pPr>
      <w:r w:rsidRPr="00CA5314">
        <w:rPr>
          <w:rFonts w:cs="Calibri"/>
          <w:lang w:eastAsia="en-AU"/>
        </w:rPr>
        <w:t>The Department of Transport and Planning (</w:t>
      </w:r>
      <w:r w:rsidR="4714A0E5" w:rsidRPr="00CA5314">
        <w:rPr>
          <w:rFonts w:cs="Calibri"/>
          <w:lang w:eastAsia="en-AU"/>
        </w:rPr>
        <w:t>DTP</w:t>
      </w:r>
      <w:r w:rsidRPr="00CA5314">
        <w:rPr>
          <w:rFonts w:cs="Calibri"/>
          <w:lang w:eastAsia="en-AU"/>
        </w:rPr>
        <w:t>)</w:t>
      </w:r>
      <w:r w:rsidR="4714A0E5" w:rsidRPr="00CA5314">
        <w:rPr>
          <w:rFonts w:cs="Calibri"/>
          <w:lang w:eastAsia="en-AU"/>
        </w:rPr>
        <w:t xml:space="preserve"> proposes to prepare a</w:t>
      </w:r>
      <w:r w:rsidR="45382772" w:rsidRPr="00CA5314">
        <w:rPr>
          <w:rFonts w:cs="Calibri"/>
          <w:lang w:eastAsia="en-AU"/>
        </w:rPr>
        <w:t xml:space="preserve"> Planning </w:t>
      </w:r>
      <w:r w:rsidR="0A6B444D" w:rsidRPr="00CA5314">
        <w:rPr>
          <w:rFonts w:cs="Calibri"/>
          <w:lang w:eastAsia="en-AU"/>
        </w:rPr>
        <w:t>Scheme Amendment</w:t>
      </w:r>
      <w:r w:rsidR="65F402E5" w:rsidRPr="00CA5314">
        <w:rPr>
          <w:rFonts w:cs="Calibri"/>
          <w:lang w:eastAsia="en-AU"/>
        </w:rPr>
        <w:t xml:space="preserve"> </w:t>
      </w:r>
      <w:r w:rsidR="218CBEC1" w:rsidRPr="00CA5314">
        <w:rPr>
          <w:rFonts w:cs="Calibri"/>
          <w:lang w:eastAsia="en-AU"/>
        </w:rPr>
        <w:t xml:space="preserve">to various planning schemes including the Whittlesea Planning </w:t>
      </w:r>
      <w:r w:rsidR="1C775F56" w:rsidRPr="00CA5314">
        <w:rPr>
          <w:rFonts w:cs="Calibri"/>
          <w:lang w:eastAsia="en-AU"/>
        </w:rPr>
        <w:t xml:space="preserve">Scheme </w:t>
      </w:r>
      <w:r w:rsidR="782E9EBA" w:rsidRPr="00CA5314">
        <w:rPr>
          <w:rFonts w:cs="Calibri"/>
          <w:lang w:eastAsia="en-AU"/>
        </w:rPr>
        <w:t xml:space="preserve">to </w:t>
      </w:r>
      <w:r w:rsidR="65F402E5" w:rsidRPr="00CA5314">
        <w:rPr>
          <w:rFonts w:cs="Calibri"/>
          <w:lang w:eastAsia="en-AU"/>
        </w:rPr>
        <w:t xml:space="preserve">apply </w:t>
      </w:r>
      <w:r w:rsidR="1BE0D296" w:rsidRPr="00CA5314">
        <w:rPr>
          <w:rFonts w:cs="Calibri"/>
          <w:lang w:eastAsia="en-AU"/>
        </w:rPr>
        <w:t>a</w:t>
      </w:r>
      <w:r w:rsidR="2C84828E" w:rsidRPr="00CA5314">
        <w:rPr>
          <w:rFonts w:cs="Calibri"/>
          <w:lang w:eastAsia="en-AU"/>
        </w:rPr>
        <w:t xml:space="preserve"> Significant Landscape Overlay</w:t>
      </w:r>
      <w:r w:rsidR="1BE0D296" w:rsidRPr="00CA5314">
        <w:rPr>
          <w:rFonts w:cs="Calibri"/>
          <w:lang w:eastAsia="en-AU"/>
        </w:rPr>
        <w:t xml:space="preserve"> </w:t>
      </w:r>
      <w:r w:rsidR="2C84828E" w:rsidRPr="00CA5314">
        <w:rPr>
          <w:rFonts w:cs="Calibri"/>
          <w:lang w:eastAsia="en-AU"/>
        </w:rPr>
        <w:t>(</w:t>
      </w:r>
      <w:r w:rsidR="1BE0D296" w:rsidRPr="00CA5314">
        <w:rPr>
          <w:rFonts w:cs="Calibri"/>
          <w:lang w:eastAsia="en-AU"/>
        </w:rPr>
        <w:t>SLO</w:t>
      </w:r>
      <w:r w:rsidR="2C84828E" w:rsidRPr="00CA5314">
        <w:rPr>
          <w:rFonts w:cs="Calibri"/>
          <w:lang w:eastAsia="en-AU"/>
        </w:rPr>
        <w:t>)</w:t>
      </w:r>
      <w:r w:rsidR="5596B42B" w:rsidRPr="00CA5314">
        <w:rPr>
          <w:rFonts w:cs="Calibri"/>
          <w:lang w:eastAsia="en-AU"/>
        </w:rPr>
        <w:t xml:space="preserve"> to </w:t>
      </w:r>
      <w:r w:rsidR="5B8B3760" w:rsidRPr="00CA5314">
        <w:rPr>
          <w:rFonts w:cs="Calibri"/>
          <w:lang w:eastAsia="en-AU"/>
        </w:rPr>
        <w:t>17 waterways</w:t>
      </w:r>
      <w:r w:rsidR="2120ED98" w:rsidRPr="00CA5314">
        <w:rPr>
          <w:rFonts w:cs="Calibri"/>
          <w:lang w:eastAsia="en-AU"/>
        </w:rPr>
        <w:t xml:space="preserve"> and adjoining land</w:t>
      </w:r>
      <w:r w:rsidR="5B8B3760" w:rsidRPr="00CA5314">
        <w:rPr>
          <w:rFonts w:cs="Calibri"/>
          <w:lang w:eastAsia="en-AU"/>
        </w:rPr>
        <w:t xml:space="preserve"> across</w:t>
      </w:r>
      <w:r w:rsidR="0D20C432" w:rsidRPr="00CA5314">
        <w:rPr>
          <w:rFonts w:cs="Calibri"/>
          <w:lang w:eastAsia="en-AU"/>
        </w:rPr>
        <w:t xml:space="preserve"> </w:t>
      </w:r>
      <w:r w:rsidR="511840EE" w:rsidRPr="00CA5314">
        <w:rPr>
          <w:rFonts w:cs="Calibri"/>
          <w:lang w:eastAsia="en-AU"/>
        </w:rPr>
        <w:t>northern metropolitan</w:t>
      </w:r>
      <w:r w:rsidR="5B8B3760" w:rsidRPr="00CA5314">
        <w:rPr>
          <w:rFonts w:cs="Calibri"/>
          <w:lang w:eastAsia="en-AU"/>
        </w:rPr>
        <w:t xml:space="preserve"> Melbourne. T</w:t>
      </w:r>
      <w:r w:rsidR="54DB2718" w:rsidRPr="00CA5314">
        <w:rPr>
          <w:rFonts w:cs="Calibri"/>
          <w:lang w:eastAsia="en-AU"/>
        </w:rPr>
        <w:t>h</w:t>
      </w:r>
      <w:r w:rsidR="5B8B3760" w:rsidRPr="00CA5314">
        <w:rPr>
          <w:rFonts w:cs="Calibri"/>
          <w:lang w:eastAsia="en-AU"/>
        </w:rPr>
        <w:t xml:space="preserve">is includes </w:t>
      </w:r>
      <w:r w:rsidR="5596B42B" w:rsidRPr="00CA5314">
        <w:rPr>
          <w:rFonts w:cs="Calibri"/>
          <w:lang w:eastAsia="en-AU"/>
        </w:rPr>
        <w:t xml:space="preserve">four waterways </w:t>
      </w:r>
      <w:r w:rsidR="746D1FBF" w:rsidRPr="00CA5314">
        <w:rPr>
          <w:rFonts w:cs="Calibri"/>
          <w:lang w:eastAsia="en-AU"/>
        </w:rPr>
        <w:t xml:space="preserve">located </w:t>
      </w:r>
      <w:r w:rsidR="0E687FCA" w:rsidRPr="00CA5314">
        <w:rPr>
          <w:rFonts w:cs="Calibri"/>
          <w:lang w:eastAsia="en-AU"/>
        </w:rPr>
        <w:t xml:space="preserve">within </w:t>
      </w:r>
      <w:r w:rsidR="5596B42B" w:rsidRPr="00CA5314">
        <w:rPr>
          <w:rFonts w:cs="Calibri"/>
          <w:lang w:eastAsia="en-AU"/>
        </w:rPr>
        <w:t>the City of Whittlesea</w:t>
      </w:r>
      <w:r w:rsidR="7B755609" w:rsidRPr="00CA5314">
        <w:rPr>
          <w:rFonts w:cs="Calibri"/>
          <w:lang w:eastAsia="en-AU"/>
        </w:rPr>
        <w:t>.</w:t>
      </w:r>
    </w:p>
    <w:p w14:paraId="251C8B99" w14:textId="77777777" w:rsidR="005A0402" w:rsidRPr="00CA5314" w:rsidRDefault="005A0402" w:rsidP="009D7CA7">
      <w:pPr>
        <w:rPr>
          <w:rFonts w:cs="Calibri"/>
          <w:lang w:eastAsia="en-AU"/>
        </w:rPr>
      </w:pPr>
    </w:p>
    <w:p w14:paraId="5324230E" w14:textId="77777777" w:rsidR="006D5691" w:rsidRPr="00CA5314" w:rsidRDefault="00144031" w:rsidP="009D7CA7">
      <w:pPr>
        <w:rPr>
          <w:rFonts w:cs="Calibri"/>
          <w:lang w:eastAsia="en-AU"/>
        </w:rPr>
      </w:pPr>
      <w:r w:rsidRPr="00CA5314">
        <w:rPr>
          <w:rFonts w:cs="Calibri"/>
          <w:lang w:eastAsia="en-AU"/>
        </w:rPr>
        <w:t>The SLO a planning tool used to identify, protect, and enhance the visual and aesthetic qualities of specific areas, requiring planning permits for certain development activities like building, works, and vegetation removal.</w:t>
      </w:r>
    </w:p>
    <w:p w14:paraId="2C61ABF3" w14:textId="77777777" w:rsidR="006D5691" w:rsidRPr="00CA5314" w:rsidRDefault="006D5691" w:rsidP="009D7CA7">
      <w:pPr>
        <w:rPr>
          <w:rFonts w:cs="Calibri"/>
          <w:lang w:eastAsia="en-AU"/>
        </w:rPr>
      </w:pPr>
    </w:p>
    <w:p w14:paraId="3A0E5747" w14:textId="77777777" w:rsidR="00CA5314" w:rsidRDefault="00144031" w:rsidP="009D7CA7">
      <w:pPr>
        <w:rPr>
          <w:rFonts w:cs="Calibri"/>
          <w:lang w:eastAsia="en-AU"/>
        </w:rPr>
      </w:pPr>
      <w:r w:rsidRPr="00CA5314">
        <w:rPr>
          <w:rFonts w:cs="Calibri"/>
          <w:lang w:eastAsia="en-AU"/>
        </w:rPr>
        <w:t>The SLO will not prevent development but will guide it responsibly. I</w:t>
      </w:r>
      <w:r w:rsidR="00F40B68" w:rsidRPr="00CA5314">
        <w:rPr>
          <w:rFonts w:cs="Calibri"/>
          <w:lang w:eastAsia="en-AU"/>
        </w:rPr>
        <w:t>t will help ensure that activities near waterways are appropriately managed to avoid harm.</w:t>
      </w:r>
      <w:r w:rsidR="00B30092" w:rsidRPr="00CA5314">
        <w:rPr>
          <w:rFonts w:cs="Calibri"/>
          <w:lang w:eastAsia="en-AU"/>
        </w:rPr>
        <w:t xml:space="preserve"> Landowners will be required to get a permit before doing </w:t>
      </w:r>
      <w:r w:rsidR="00FB2A6B" w:rsidRPr="00CA5314">
        <w:rPr>
          <w:rFonts w:cs="Calibri"/>
          <w:lang w:eastAsia="en-AU"/>
        </w:rPr>
        <w:t>certain types of clearing or works on their property to ensure these activities respond to the landscape and waterway setting.</w:t>
      </w:r>
    </w:p>
    <w:p w14:paraId="53371C01" w14:textId="77777777" w:rsidR="00CA5314" w:rsidRDefault="00CA5314" w:rsidP="009D7CA7">
      <w:pPr>
        <w:rPr>
          <w:rFonts w:cs="Calibri"/>
          <w:lang w:eastAsia="en-AU"/>
        </w:rPr>
      </w:pPr>
    </w:p>
    <w:p w14:paraId="043A2AB5" w14:textId="77777777" w:rsidR="005A0402" w:rsidRPr="00CA5314" w:rsidRDefault="00144031" w:rsidP="009D7CA7">
      <w:pPr>
        <w:rPr>
          <w:rFonts w:cs="Calibri"/>
          <w:lang w:eastAsia="en-AU"/>
        </w:rPr>
      </w:pPr>
      <w:r w:rsidRPr="00CA5314">
        <w:rPr>
          <w:rFonts w:cs="Calibri"/>
          <w:lang w:eastAsia="en-AU"/>
        </w:rPr>
        <w:t>Specifically, it is proposed that a planning permit will be required for:</w:t>
      </w:r>
    </w:p>
    <w:p w14:paraId="46851B26" w14:textId="77777777" w:rsidR="00885FC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 xml:space="preserve">new developments or significant alterations to buildings on properties along waterways, </w:t>
      </w:r>
      <w:proofErr w:type="gramStart"/>
      <w:r w:rsidRPr="00CA5314">
        <w:rPr>
          <w:rFonts w:cs="Calibri"/>
          <w:szCs w:val="24"/>
          <w:lang w:eastAsia="en-AU"/>
        </w:rPr>
        <w:t>in order to</w:t>
      </w:r>
      <w:proofErr w:type="gramEnd"/>
      <w:r w:rsidRPr="00CA5314">
        <w:rPr>
          <w:rFonts w:cs="Calibri"/>
          <w:szCs w:val="24"/>
          <w:lang w:eastAsia="en-AU"/>
        </w:rPr>
        <w:t xml:space="preserve"> protect waterway landscapes;</w:t>
      </w:r>
    </w:p>
    <w:p w14:paraId="7B6F5FE3" w14:textId="77777777" w:rsidR="005A040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the siting of a development if less than 50m from the bank of a waterway</w:t>
      </w:r>
      <w:r w:rsidR="00885FC2" w:rsidRPr="00CA5314">
        <w:rPr>
          <w:rFonts w:cs="Calibri"/>
          <w:szCs w:val="24"/>
          <w:lang w:eastAsia="en-AU"/>
        </w:rPr>
        <w:t>;</w:t>
      </w:r>
    </w:p>
    <w:p w14:paraId="7ABE748F" w14:textId="77777777" w:rsidR="00885FC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a development above 6 meters in height (in some specific areas, this will not apply);</w:t>
      </w:r>
    </w:p>
    <w:p w14:paraId="778A7DC5" w14:textId="77777777" w:rsidR="00885FC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 xml:space="preserve">a development with a floor area greater than 50 square meters along waterways </w:t>
      </w:r>
      <w:proofErr w:type="gramStart"/>
      <w:r w:rsidRPr="00CA5314">
        <w:rPr>
          <w:rFonts w:cs="Calibri"/>
          <w:szCs w:val="24"/>
          <w:lang w:eastAsia="en-AU"/>
        </w:rPr>
        <w:t>in order to</w:t>
      </w:r>
      <w:proofErr w:type="gramEnd"/>
      <w:r w:rsidRPr="00CA5314">
        <w:rPr>
          <w:rFonts w:cs="Calibri"/>
          <w:szCs w:val="24"/>
          <w:lang w:eastAsia="en-AU"/>
        </w:rPr>
        <w:t xml:space="preserve"> protect waterway landscapes;</w:t>
      </w:r>
    </w:p>
    <w:p w14:paraId="1707D718" w14:textId="77777777" w:rsidR="00885FC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changes of to the ground level of 600mm or more near a waterway;</w:t>
      </w:r>
    </w:p>
    <w:p w14:paraId="22D3762F" w14:textId="77777777" w:rsidR="00885FC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constructing a fence (other than a visually transparent fence, such as a post and wire fence) along waterways; and</w:t>
      </w:r>
    </w:p>
    <w:p w14:paraId="2569A0F9" w14:textId="77777777" w:rsidR="005A0402" w:rsidRPr="00CA5314" w:rsidRDefault="00144031" w:rsidP="00B83230">
      <w:pPr>
        <w:pStyle w:val="ListParagraph"/>
        <w:numPr>
          <w:ilvl w:val="0"/>
          <w:numId w:val="28"/>
        </w:numPr>
        <w:ind w:left="714" w:hanging="357"/>
        <w:rPr>
          <w:rFonts w:cs="Calibri"/>
          <w:szCs w:val="24"/>
          <w:lang w:eastAsia="en-AU"/>
        </w:rPr>
      </w:pPr>
      <w:r w:rsidRPr="00CA5314">
        <w:rPr>
          <w:rFonts w:cs="Calibri"/>
          <w:szCs w:val="24"/>
          <w:lang w:eastAsia="en-AU"/>
        </w:rPr>
        <w:t>the removal of native vegetation.</w:t>
      </w:r>
    </w:p>
    <w:p w14:paraId="60513743" w14:textId="77777777" w:rsidR="000D3293" w:rsidRPr="00CA5314" w:rsidRDefault="000D3293" w:rsidP="009D7CA7">
      <w:pPr>
        <w:rPr>
          <w:rFonts w:cs="Calibri"/>
          <w:lang w:eastAsia="en-AU"/>
        </w:rPr>
      </w:pPr>
    </w:p>
    <w:p w14:paraId="26C1F822" w14:textId="77777777" w:rsidR="00141963" w:rsidRPr="00CA5314" w:rsidRDefault="00144031" w:rsidP="009D7CA7">
      <w:pPr>
        <w:rPr>
          <w:rFonts w:cs="Calibri"/>
          <w:lang w:eastAsia="en-AU"/>
        </w:rPr>
      </w:pPr>
      <w:r w:rsidRPr="00CA5314">
        <w:rPr>
          <w:rFonts w:cs="Calibri"/>
          <w:lang w:eastAsia="en-AU"/>
        </w:rPr>
        <w:t xml:space="preserve">The </w:t>
      </w:r>
      <w:r w:rsidR="38DA0914" w:rsidRPr="00CA5314">
        <w:rPr>
          <w:rFonts w:cs="Calibri"/>
          <w:lang w:eastAsia="en-AU"/>
        </w:rPr>
        <w:t xml:space="preserve">extent of the </w:t>
      </w:r>
      <w:r w:rsidRPr="00CA5314">
        <w:rPr>
          <w:rFonts w:cs="Calibri"/>
          <w:lang w:eastAsia="en-AU"/>
        </w:rPr>
        <w:t xml:space="preserve">proposed controls </w:t>
      </w:r>
      <w:r w:rsidR="38DA0914" w:rsidRPr="00CA5314">
        <w:rPr>
          <w:rFonts w:cs="Calibri"/>
          <w:lang w:eastAsia="en-AU"/>
        </w:rPr>
        <w:t>was developed</w:t>
      </w:r>
      <w:r w:rsidR="6F60A350" w:rsidRPr="00CA5314">
        <w:rPr>
          <w:rFonts w:cs="Calibri"/>
          <w:lang w:eastAsia="en-AU"/>
        </w:rPr>
        <w:t xml:space="preserve"> by DTP</w:t>
      </w:r>
      <w:r w:rsidR="38DA0914" w:rsidRPr="00CA5314">
        <w:rPr>
          <w:rFonts w:cs="Calibri"/>
          <w:lang w:eastAsia="en-AU"/>
        </w:rPr>
        <w:t xml:space="preserve"> through a detailed technical landscape assessment of the waterways</w:t>
      </w:r>
      <w:r w:rsidR="0E3E02D3" w:rsidRPr="00CA5314">
        <w:rPr>
          <w:rFonts w:cs="Calibri"/>
          <w:lang w:eastAsia="en-AU"/>
        </w:rPr>
        <w:t>.</w:t>
      </w:r>
      <w:r w:rsidR="6F60A350" w:rsidRPr="00CA5314">
        <w:rPr>
          <w:rFonts w:cs="Calibri"/>
          <w:lang w:eastAsia="en-AU"/>
        </w:rPr>
        <w:t xml:space="preserve"> In general, it will apply to </w:t>
      </w:r>
      <w:r w:rsidR="2E914A08" w:rsidRPr="00CA5314">
        <w:rPr>
          <w:rFonts w:cs="Calibri"/>
          <w:lang w:eastAsia="en-AU"/>
        </w:rPr>
        <w:t xml:space="preserve">areas of </w:t>
      </w:r>
      <w:r w:rsidR="2ED87DBD" w:rsidRPr="00CA5314">
        <w:rPr>
          <w:rFonts w:cs="Calibri"/>
          <w:lang w:eastAsia="en-AU"/>
        </w:rPr>
        <w:t>public and private land abutting the identified waterways</w:t>
      </w:r>
      <w:r w:rsidR="0E3E02D3" w:rsidRPr="00CA5314">
        <w:rPr>
          <w:rFonts w:cs="Calibri"/>
          <w:lang w:eastAsia="en-AU"/>
        </w:rPr>
        <w:t xml:space="preserve"> </w:t>
      </w:r>
      <w:r w:rsidR="6911DF01" w:rsidRPr="00CA5314">
        <w:rPr>
          <w:rFonts w:cs="Calibri"/>
          <w:lang w:eastAsia="en-AU"/>
        </w:rPr>
        <w:t>that include significant landscapes (</w:t>
      </w:r>
      <w:proofErr w:type="gramStart"/>
      <w:r w:rsidR="6911DF01" w:rsidRPr="00CA5314">
        <w:rPr>
          <w:rFonts w:cs="Calibri"/>
          <w:lang w:eastAsia="en-AU"/>
        </w:rPr>
        <w:t>e.g.</w:t>
      </w:r>
      <w:proofErr w:type="gramEnd"/>
      <w:r w:rsidR="6911DF01" w:rsidRPr="00CA5314">
        <w:rPr>
          <w:rFonts w:cs="Calibri"/>
          <w:lang w:eastAsia="en-AU"/>
        </w:rPr>
        <w:t xml:space="preserve"> escarpments)</w:t>
      </w:r>
      <w:r w:rsidR="2DAB1D5D" w:rsidRPr="00CA5314">
        <w:rPr>
          <w:rFonts w:cs="Calibri"/>
          <w:lang w:eastAsia="en-AU"/>
        </w:rPr>
        <w:t xml:space="preserve"> or were identified by Traditional Owner groups. In the City of Whittlesea, this includes approximately </w:t>
      </w:r>
      <w:r w:rsidR="33F1B1C4" w:rsidRPr="00CA5314">
        <w:rPr>
          <w:rFonts w:cs="Calibri"/>
          <w:lang w:eastAsia="en-AU"/>
        </w:rPr>
        <w:t>4</w:t>
      </w:r>
      <w:r w:rsidR="053046A8" w:rsidRPr="00CA5314">
        <w:rPr>
          <w:rFonts w:cs="Calibri"/>
          <w:lang w:eastAsia="en-AU"/>
        </w:rPr>
        <w:t>,</w:t>
      </w:r>
      <w:r w:rsidR="33F1B1C4" w:rsidRPr="00CA5314">
        <w:rPr>
          <w:rFonts w:cs="Calibri"/>
          <w:lang w:eastAsia="en-AU"/>
        </w:rPr>
        <w:t>500</w:t>
      </w:r>
      <w:r w:rsidR="2DAB1D5D" w:rsidRPr="00CA5314">
        <w:rPr>
          <w:rFonts w:cs="Calibri"/>
          <w:lang w:eastAsia="en-AU"/>
        </w:rPr>
        <w:t xml:space="preserve"> hectares of land, </w:t>
      </w:r>
      <w:r w:rsidR="708BC984" w:rsidRPr="00CA5314">
        <w:rPr>
          <w:rFonts w:cs="Calibri"/>
          <w:lang w:eastAsia="en-AU"/>
        </w:rPr>
        <w:t xml:space="preserve">across about 7,600 properties (see Attachment </w:t>
      </w:r>
      <w:r w:rsidR="487A0CED" w:rsidRPr="00CA5314">
        <w:rPr>
          <w:rFonts w:cs="Calibri"/>
          <w:lang w:eastAsia="en-AU"/>
        </w:rPr>
        <w:t>2</w:t>
      </w:r>
      <w:r w:rsidR="708BC984" w:rsidRPr="00CA5314">
        <w:rPr>
          <w:rFonts w:cs="Calibri"/>
          <w:lang w:eastAsia="en-AU"/>
        </w:rPr>
        <w:t>).</w:t>
      </w:r>
      <w:r w:rsidR="6911DF01" w:rsidRPr="00CA5314">
        <w:rPr>
          <w:rFonts w:cs="Calibri"/>
          <w:lang w:eastAsia="en-AU"/>
        </w:rPr>
        <w:t xml:space="preserve"> </w:t>
      </w:r>
    </w:p>
    <w:p w14:paraId="7A58EE50" w14:textId="77777777" w:rsidR="00141963" w:rsidRPr="00CA5314" w:rsidRDefault="00141963" w:rsidP="009D7CA7">
      <w:pPr>
        <w:rPr>
          <w:rFonts w:cs="Calibri"/>
          <w:lang w:eastAsia="en-AU"/>
        </w:rPr>
      </w:pPr>
    </w:p>
    <w:p w14:paraId="40BB7B95" w14:textId="77777777" w:rsidR="00CA5314" w:rsidRDefault="00144031" w:rsidP="009D7CA7">
      <w:pPr>
        <w:rPr>
          <w:rFonts w:cs="Calibri"/>
          <w:b/>
          <w:bCs/>
          <w:lang w:eastAsia="en-AU"/>
        </w:rPr>
      </w:pPr>
      <w:r w:rsidRPr="00CA5314">
        <w:rPr>
          <w:rFonts w:cs="Calibri"/>
          <w:b/>
          <w:bCs/>
          <w:lang w:eastAsia="en-AU"/>
        </w:rPr>
        <w:t>Council Officer Submission</w:t>
      </w:r>
    </w:p>
    <w:p w14:paraId="7380DB2B" w14:textId="77777777" w:rsidR="00CA5314" w:rsidRPr="00CA5314" w:rsidRDefault="00144031" w:rsidP="009D7CA7">
      <w:pPr>
        <w:rPr>
          <w:rFonts w:cs="Calibri"/>
          <w:b/>
          <w:bCs/>
          <w:lang w:eastAsia="en-AU"/>
        </w:rPr>
      </w:pPr>
      <w:r w:rsidRPr="00CA5314">
        <w:rPr>
          <w:rFonts w:cs="Calibri"/>
          <w:lang w:eastAsia="en-AU"/>
        </w:rPr>
        <w:t>DTP provided t</w:t>
      </w:r>
      <w:r w:rsidR="00546295" w:rsidRPr="00CA5314">
        <w:rPr>
          <w:rFonts w:cs="Calibri"/>
          <w:lang w:eastAsia="en-AU"/>
        </w:rPr>
        <w:t xml:space="preserve">he draft SLO ordinance, and mapping of potentially impacted </w:t>
      </w:r>
      <w:r w:rsidR="00BD331B" w:rsidRPr="00CA5314">
        <w:rPr>
          <w:rFonts w:cs="Calibri"/>
          <w:lang w:eastAsia="en-AU"/>
        </w:rPr>
        <w:t xml:space="preserve">properties </w:t>
      </w:r>
      <w:r w:rsidR="00974E7D" w:rsidRPr="00CA5314">
        <w:rPr>
          <w:rFonts w:cs="Calibri"/>
          <w:lang w:eastAsia="en-AU"/>
        </w:rPr>
        <w:t>to Council for review</w:t>
      </w:r>
      <w:r w:rsidR="00971299" w:rsidRPr="00CA5314">
        <w:rPr>
          <w:rFonts w:cs="Calibri"/>
          <w:lang w:eastAsia="en-AU"/>
        </w:rPr>
        <w:t xml:space="preserve"> on </w:t>
      </w:r>
      <w:r w:rsidR="007E399B" w:rsidRPr="00CA5314">
        <w:rPr>
          <w:rFonts w:cs="Calibri"/>
          <w:lang w:eastAsia="en-AU"/>
        </w:rPr>
        <w:t xml:space="preserve">21 </w:t>
      </w:r>
      <w:r w:rsidR="0069468A" w:rsidRPr="00CA5314">
        <w:rPr>
          <w:rFonts w:cs="Calibri"/>
          <w:lang w:eastAsia="en-AU"/>
        </w:rPr>
        <w:t>February 2025.</w:t>
      </w:r>
      <w:r w:rsidR="004C6492" w:rsidRPr="00CA5314">
        <w:rPr>
          <w:rFonts w:cs="Calibri"/>
          <w:lang w:eastAsia="en-AU"/>
        </w:rPr>
        <w:t xml:space="preserve"> </w:t>
      </w:r>
      <w:r w:rsidR="000D4FFF" w:rsidRPr="00CA5314">
        <w:rPr>
          <w:rFonts w:cs="Calibri"/>
          <w:lang w:eastAsia="en-AU"/>
        </w:rPr>
        <w:t xml:space="preserve">This was provided </w:t>
      </w:r>
      <w:r w:rsidR="002337BA" w:rsidRPr="00CA5314">
        <w:rPr>
          <w:rFonts w:cs="Calibri"/>
          <w:lang w:eastAsia="en-AU"/>
        </w:rPr>
        <w:t xml:space="preserve">to Council </w:t>
      </w:r>
      <w:r w:rsidRPr="00CA5314">
        <w:rPr>
          <w:rFonts w:cs="Calibri"/>
          <w:lang w:eastAsia="en-AU"/>
        </w:rPr>
        <w:t xml:space="preserve">on a confidential basis </w:t>
      </w:r>
      <w:r w:rsidR="002337BA" w:rsidRPr="00CA5314">
        <w:rPr>
          <w:rFonts w:cs="Calibri"/>
          <w:lang w:eastAsia="en-AU"/>
        </w:rPr>
        <w:t>and was not made available to potentially affected landowners.</w:t>
      </w:r>
    </w:p>
    <w:p w14:paraId="0793365F" w14:textId="77777777" w:rsidR="007F49A3" w:rsidRPr="00CA5314" w:rsidRDefault="00144031" w:rsidP="00885FC2">
      <w:pPr>
        <w:rPr>
          <w:rFonts w:cs="Calibri"/>
          <w:lang w:eastAsia="en-AU"/>
        </w:rPr>
      </w:pPr>
      <w:r w:rsidRPr="00CA5314">
        <w:rPr>
          <w:rFonts w:cs="Calibri"/>
          <w:lang w:eastAsia="en-AU"/>
        </w:rPr>
        <w:lastRenderedPageBreak/>
        <w:t xml:space="preserve">The </w:t>
      </w:r>
      <w:r w:rsidR="00702230" w:rsidRPr="00CA5314">
        <w:rPr>
          <w:rFonts w:cs="Calibri"/>
          <w:lang w:eastAsia="en-AU"/>
        </w:rPr>
        <w:t>final extent of the SLO</w:t>
      </w:r>
      <w:r w:rsidR="003A7F45" w:rsidRPr="00CA5314">
        <w:rPr>
          <w:rFonts w:cs="Calibri"/>
          <w:lang w:eastAsia="en-AU"/>
        </w:rPr>
        <w:t xml:space="preserve"> area</w:t>
      </w:r>
      <w:r w:rsidR="00702230" w:rsidRPr="00CA5314">
        <w:rPr>
          <w:rFonts w:cs="Calibri"/>
          <w:lang w:eastAsia="en-AU"/>
        </w:rPr>
        <w:t xml:space="preserve">, background documents, and </w:t>
      </w:r>
      <w:r w:rsidR="00937B91" w:rsidRPr="00CA5314">
        <w:rPr>
          <w:rFonts w:cs="Calibri"/>
          <w:lang w:eastAsia="en-AU"/>
        </w:rPr>
        <w:t xml:space="preserve">SLO </w:t>
      </w:r>
      <w:r w:rsidR="008A3EF1" w:rsidRPr="00CA5314">
        <w:rPr>
          <w:rFonts w:cs="Calibri"/>
          <w:lang w:eastAsia="en-AU"/>
        </w:rPr>
        <w:t>ordinances</w:t>
      </w:r>
      <w:r w:rsidR="00702230" w:rsidRPr="00CA5314">
        <w:rPr>
          <w:rFonts w:cs="Calibri"/>
          <w:lang w:eastAsia="en-AU"/>
        </w:rPr>
        <w:t xml:space="preserve"> will be released to </w:t>
      </w:r>
      <w:r w:rsidR="008A3EF1" w:rsidRPr="00CA5314">
        <w:rPr>
          <w:rFonts w:cs="Calibri"/>
          <w:lang w:eastAsia="en-AU"/>
        </w:rPr>
        <w:t>C</w:t>
      </w:r>
      <w:r w:rsidR="00702230" w:rsidRPr="00CA5314">
        <w:rPr>
          <w:rFonts w:cs="Calibri"/>
          <w:lang w:eastAsia="en-AU"/>
        </w:rPr>
        <w:t>ouncils</w:t>
      </w:r>
      <w:r w:rsidR="00461DAE" w:rsidRPr="00CA5314">
        <w:rPr>
          <w:rFonts w:cs="Calibri"/>
          <w:lang w:eastAsia="en-AU"/>
        </w:rPr>
        <w:t xml:space="preserve"> </w:t>
      </w:r>
      <w:r w:rsidR="00A14237" w:rsidRPr="00CA5314">
        <w:rPr>
          <w:rFonts w:cs="Calibri"/>
          <w:lang w:eastAsia="en-AU"/>
        </w:rPr>
        <w:t xml:space="preserve">following </w:t>
      </w:r>
      <w:r w:rsidR="008A3EF1" w:rsidRPr="00CA5314">
        <w:rPr>
          <w:rFonts w:cs="Calibri"/>
          <w:lang w:eastAsia="en-AU"/>
        </w:rPr>
        <w:t xml:space="preserve">gazettal </w:t>
      </w:r>
      <w:r w:rsidR="00836A79" w:rsidRPr="00CA5314">
        <w:rPr>
          <w:rFonts w:cs="Calibri"/>
          <w:lang w:eastAsia="en-AU"/>
        </w:rPr>
        <w:t>of the Amendment</w:t>
      </w:r>
      <w:r w:rsidR="00461DAE" w:rsidRPr="00CA5314">
        <w:rPr>
          <w:rFonts w:cs="Calibri"/>
          <w:lang w:eastAsia="en-AU"/>
        </w:rPr>
        <w:t xml:space="preserve"> (anticipated mid-2025)</w:t>
      </w:r>
      <w:r w:rsidR="00836A79" w:rsidRPr="00CA5314">
        <w:rPr>
          <w:rFonts w:cs="Calibri"/>
          <w:lang w:eastAsia="en-AU"/>
        </w:rPr>
        <w:t>.</w:t>
      </w:r>
    </w:p>
    <w:p w14:paraId="35998752" w14:textId="77777777" w:rsidR="007F49A3" w:rsidRPr="00CA5314" w:rsidRDefault="007F49A3" w:rsidP="00885FC2">
      <w:pPr>
        <w:rPr>
          <w:rFonts w:cs="Calibri"/>
          <w:lang w:eastAsia="en-AU"/>
        </w:rPr>
      </w:pPr>
    </w:p>
    <w:p w14:paraId="53810140" w14:textId="581A162C" w:rsidR="00C37459" w:rsidRPr="00CA5314" w:rsidRDefault="00144031" w:rsidP="00885FC2">
      <w:pPr>
        <w:autoSpaceDE w:val="0"/>
        <w:autoSpaceDN w:val="0"/>
        <w:adjustRightInd w:val="0"/>
        <w:rPr>
          <w:rFonts w:cs="Calibri"/>
          <w:lang w:eastAsia="en-AU"/>
        </w:rPr>
      </w:pPr>
      <w:r w:rsidRPr="00CA5314">
        <w:rPr>
          <w:rFonts w:cs="Calibri"/>
          <w:lang w:eastAsia="en-AU"/>
        </w:rPr>
        <w:t xml:space="preserve">Council feedback was </w:t>
      </w:r>
      <w:r w:rsidR="00E02A6A" w:rsidRPr="00CA5314">
        <w:rPr>
          <w:rFonts w:cs="Calibri"/>
          <w:lang w:eastAsia="en-AU"/>
        </w:rPr>
        <w:t xml:space="preserve">invited as part of a wider community engagement </w:t>
      </w:r>
      <w:r w:rsidR="005D7CD1" w:rsidRPr="00CA5314">
        <w:rPr>
          <w:rFonts w:cs="Calibri"/>
          <w:lang w:eastAsia="en-AU"/>
        </w:rPr>
        <w:t xml:space="preserve">process that was </w:t>
      </w:r>
      <w:r w:rsidR="00144F1B" w:rsidRPr="00CA5314">
        <w:rPr>
          <w:rFonts w:cs="Calibri"/>
          <w:lang w:eastAsia="en-AU"/>
        </w:rPr>
        <w:t xml:space="preserve">housed on </w:t>
      </w:r>
      <w:r w:rsidR="003D0C13" w:rsidRPr="00CA5314">
        <w:rPr>
          <w:rFonts w:cs="Calibri"/>
          <w:lang w:eastAsia="en-AU"/>
        </w:rPr>
        <w:t xml:space="preserve">the Engage Victoria website </w:t>
      </w:r>
      <w:hyperlink r:id="rId16">
        <w:r w:rsidR="0087690B" w:rsidRPr="00CA5314">
          <w:rPr>
            <w:rStyle w:val="Hyperlink"/>
            <w:rFonts w:cs="Calibri"/>
          </w:rPr>
          <w:t>Planning for our Waterways | Engage Victoria</w:t>
        </w:r>
      </w:hyperlink>
      <w:r w:rsidR="0087690B" w:rsidRPr="00CA5314">
        <w:rPr>
          <w:rFonts w:cs="Calibri"/>
        </w:rPr>
        <w:t>.</w:t>
      </w:r>
      <w:r w:rsidR="00A12208" w:rsidRPr="00CA5314">
        <w:rPr>
          <w:rFonts w:cs="Calibri"/>
        </w:rPr>
        <w:t xml:space="preserve"> </w:t>
      </w:r>
      <w:r w:rsidRPr="00CA5314">
        <w:rPr>
          <w:rFonts w:cs="Calibri"/>
          <w:lang w:eastAsia="en-AU"/>
        </w:rPr>
        <w:t>Noting the limited timeframe, a submission was prepared and submitted by Council officers</w:t>
      </w:r>
      <w:r w:rsidR="00DA377C">
        <w:rPr>
          <w:rFonts w:cs="Calibri"/>
          <w:lang w:eastAsia="en-AU"/>
        </w:rPr>
        <w:t xml:space="preserve"> </w:t>
      </w:r>
      <w:r w:rsidRPr="00CA5314">
        <w:rPr>
          <w:rFonts w:cs="Calibri"/>
          <w:lang w:eastAsia="en-AU"/>
        </w:rPr>
        <w:t xml:space="preserve">(refer to Attachment </w:t>
      </w:r>
      <w:r w:rsidR="064D1DDC" w:rsidRPr="00CA5314">
        <w:rPr>
          <w:rFonts w:cs="Calibri"/>
          <w:lang w:eastAsia="en-AU"/>
        </w:rPr>
        <w:t>3</w:t>
      </w:r>
      <w:r w:rsidR="1B9FF4AC" w:rsidRPr="00CA5314">
        <w:rPr>
          <w:rFonts w:cs="Calibri"/>
          <w:lang w:eastAsia="en-AU"/>
        </w:rPr>
        <w:t>)</w:t>
      </w:r>
      <w:r w:rsidRPr="00CA5314">
        <w:rPr>
          <w:rFonts w:cs="Calibri"/>
          <w:lang w:eastAsia="en-AU"/>
        </w:rPr>
        <w:t xml:space="preserve">. The submission </w:t>
      </w:r>
      <w:r w:rsidR="7FAE4642" w:rsidRPr="00CA5314">
        <w:rPr>
          <w:rFonts w:cs="Calibri"/>
          <w:lang w:eastAsia="en-AU"/>
        </w:rPr>
        <w:t xml:space="preserve">acknowledged that the SLO </w:t>
      </w:r>
      <w:r w:rsidR="4E115885" w:rsidRPr="00CA5314">
        <w:rPr>
          <w:rFonts w:cs="Calibri"/>
          <w:lang w:eastAsia="en-AU"/>
        </w:rPr>
        <w:t xml:space="preserve">controls proposed are </w:t>
      </w:r>
      <w:r w:rsidR="73F2147D" w:rsidRPr="00CA5314">
        <w:rPr>
          <w:rFonts w:cs="Calibri"/>
          <w:lang w:eastAsia="en-AU"/>
        </w:rPr>
        <w:t xml:space="preserve">logical and appropriate in delivering the planning objectives of the </w:t>
      </w:r>
      <w:r w:rsidR="57D3889F" w:rsidRPr="00CA5314">
        <w:rPr>
          <w:rFonts w:cs="Calibri"/>
          <w:lang w:eastAsia="en-AU"/>
        </w:rPr>
        <w:t>‘Planning for our Waterways’ project</w:t>
      </w:r>
      <w:r w:rsidR="0EE29F07" w:rsidRPr="00CA5314">
        <w:rPr>
          <w:rFonts w:cs="Calibri"/>
          <w:lang w:eastAsia="en-AU"/>
        </w:rPr>
        <w:t xml:space="preserve">, but </w:t>
      </w:r>
      <w:r w:rsidR="1F0D2E14" w:rsidRPr="00CA5314">
        <w:rPr>
          <w:rFonts w:cs="Calibri"/>
          <w:lang w:eastAsia="en-AU"/>
        </w:rPr>
        <w:t xml:space="preserve">raises issues related to </w:t>
      </w:r>
      <w:r w:rsidR="0EE29F07" w:rsidRPr="00CA5314">
        <w:rPr>
          <w:rFonts w:cs="Calibri"/>
          <w:lang w:eastAsia="en-AU"/>
        </w:rPr>
        <w:t>the extent of the community consultation process</w:t>
      </w:r>
      <w:r w:rsidR="1A4BC4DD" w:rsidRPr="00CA5314">
        <w:rPr>
          <w:rFonts w:cs="Calibri"/>
          <w:lang w:eastAsia="en-AU"/>
        </w:rPr>
        <w:t xml:space="preserve">, and </w:t>
      </w:r>
      <w:r w:rsidR="67B38E53" w:rsidRPr="00CA5314">
        <w:rPr>
          <w:rFonts w:cs="Calibri"/>
          <w:lang w:eastAsia="en-AU"/>
        </w:rPr>
        <w:t xml:space="preserve">the importance of </w:t>
      </w:r>
      <w:r w:rsidR="67AE2671" w:rsidRPr="00CA5314">
        <w:rPr>
          <w:rFonts w:cs="Calibri"/>
          <w:lang w:eastAsia="en-AU"/>
        </w:rPr>
        <w:t>robust governance processes.</w:t>
      </w:r>
    </w:p>
    <w:p w14:paraId="1719C780" w14:textId="77777777" w:rsidR="00C343F8" w:rsidRPr="00CA5314" w:rsidRDefault="00C343F8" w:rsidP="00885FC2">
      <w:pPr>
        <w:autoSpaceDE w:val="0"/>
        <w:autoSpaceDN w:val="0"/>
        <w:adjustRightInd w:val="0"/>
        <w:rPr>
          <w:rFonts w:cs="Calibri"/>
          <w:lang w:eastAsia="en-AU"/>
        </w:rPr>
      </w:pPr>
    </w:p>
    <w:p w14:paraId="5432F18E" w14:textId="7707A76B" w:rsidR="00885FC2" w:rsidRPr="00804B69" w:rsidRDefault="00144031" w:rsidP="00885FC2">
      <w:pPr>
        <w:autoSpaceDE w:val="0"/>
        <w:autoSpaceDN w:val="0"/>
        <w:adjustRightInd w:val="0"/>
        <w:rPr>
          <w:rFonts w:cs="Calibri"/>
          <w:b/>
          <w:bCs/>
          <w:lang w:eastAsia="en-AU"/>
        </w:rPr>
      </w:pPr>
      <w:r w:rsidRPr="00804B69">
        <w:rPr>
          <w:rFonts w:cs="Calibri"/>
          <w:b/>
          <w:bCs/>
          <w:lang w:eastAsia="en-AU"/>
        </w:rPr>
        <w:t xml:space="preserve">The key </w:t>
      </w:r>
      <w:r w:rsidR="00972FF0" w:rsidRPr="00804B69">
        <w:rPr>
          <w:rFonts w:cs="Calibri"/>
          <w:b/>
          <w:bCs/>
          <w:lang w:eastAsia="en-AU"/>
        </w:rPr>
        <w:t>recommendations</w:t>
      </w:r>
      <w:r w:rsidRPr="00804B69">
        <w:rPr>
          <w:rFonts w:cs="Calibri"/>
          <w:b/>
          <w:bCs/>
          <w:lang w:eastAsia="en-AU"/>
        </w:rPr>
        <w:t xml:space="preserve"> raised in the submission are summarised below:</w:t>
      </w:r>
    </w:p>
    <w:p w14:paraId="4169A835" w14:textId="77777777" w:rsidR="00AE2677" w:rsidRPr="00CA5314" w:rsidRDefault="00144031" w:rsidP="00885FC2">
      <w:pPr>
        <w:autoSpaceDE w:val="0"/>
        <w:autoSpaceDN w:val="0"/>
        <w:adjustRightInd w:val="0"/>
        <w:rPr>
          <w:rFonts w:cs="Calibri"/>
          <w:u w:val="single"/>
          <w:lang w:eastAsia="en-AU"/>
        </w:rPr>
      </w:pPr>
      <w:r w:rsidRPr="00CA5314">
        <w:rPr>
          <w:rFonts w:cs="Calibri"/>
          <w:u w:val="single"/>
          <w:lang w:eastAsia="en-AU"/>
        </w:rPr>
        <w:t xml:space="preserve">Choice of Planning </w:t>
      </w:r>
      <w:r w:rsidR="00111E7A" w:rsidRPr="00CA5314">
        <w:rPr>
          <w:rFonts w:cs="Calibri"/>
          <w:u w:val="single"/>
          <w:lang w:eastAsia="en-AU"/>
        </w:rPr>
        <w:t>Controls:</w:t>
      </w:r>
    </w:p>
    <w:p w14:paraId="0D66C802" w14:textId="77777777" w:rsidR="006E32C1" w:rsidRPr="00CA5314" w:rsidRDefault="00144031" w:rsidP="00885FC2">
      <w:pPr>
        <w:autoSpaceDE w:val="0"/>
        <w:autoSpaceDN w:val="0"/>
        <w:adjustRightInd w:val="0"/>
        <w:rPr>
          <w:rFonts w:cs="Calibri"/>
          <w:lang w:eastAsia="en-AU"/>
        </w:rPr>
      </w:pPr>
      <w:r w:rsidRPr="00CA5314">
        <w:rPr>
          <w:rFonts w:cs="Calibri"/>
          <w:lang w:eastAsia="en-AU"/>
        </w:rPr>
        <w:t xml:space="preserve">Previous waterway protection projects </w:t>
      </w:r>
      <w:r w:rsidR="6A7C0B6A" w:rsidRPr="00CA5314">
        <w:rPr>
          <w:rFonts w:cs="Calibri"/>
          <w:lang w:eastAsia="en-AU"/>
        </w:rPr>
        <w:t xml:space="preserve">completed by DTP </w:t>
      </w:r>
      <w:r w:rsidR="06BEFB5F" w:rsidRPr="00CA5314">
        <w:rPr>
          <w:rFonts w:cs="Calibri"/>
          <w:lang w:eastAsia="en-AU"/>
        </w:rPr>
        <w:t>(</w:t>
      </w:r>
      <w:proofErr w:type="gramStart"/>
      <w:r w:rsidR="00EF2DED" w:rsidRPr="00CA5314">
        <w:rPr>
          <w:rFonts w:cs="Calibri"/>
          <w:lang w:eastAsia="en-AU"/>
        </w:rPr>
        <w:t>e.g.</w:t>
      </w:r>
      <w:proofErr w:type="gramEnd"/>
      <w:r w:rsidR="06BEFB5F" w:rsidRPr="00CA5314">
        <w:rPr>
          <w:rFonts w:cs="Calibri"/>
          <w:lang w:eastAsia="en-AU"/>
        </w:rPr>
        <w:t xml:space="preserve"> Waterways of the West) </w:t>
      </w:r>
      <w:r w:rsidR="0A4E6CC6" w:rsidRPr="00CA5314">
        <w:rPr>
          <w:rFonts w:cs="Calibri"/>
          <w:lang w:eastAsia="en-AU"/>
        </w:rPr>
        <w:t>applied</w:t>
      </w:r>
      <w:r w:rsidR="06BEFB5F" w:rsidRPr="00CA5314">
        <w:rPr>
          <w:rFonts w:cs="Calibri"/>
          <w:lang w:eastAsia="en-AU"/>
        </w:rPr>
        <w:t xml:space="preserve"> </w:t>
      </w:r>
      <w:r w:rsidR="2FFCE475" w:rsidRPr="00CA5314">
        <w:rPr>
          <w:rFonts w:cs="Calibri"/>
          <w:lang w:eastAsia="en-AU"/>
        </w:rPr>
        <w:t>other planning controls in addition to</w:t>
      </w:r>
      <w:r w:rsidR="34A0F686" w:rsidRPr="00CA5314">
        <w:rPr>
          <w:rFonts w:cs="Calibri"/>
          <w:lang w:eastAsia="en-AU"/>
        </w:rPr>
        <w:t xml:space="preserve"> </w:t>
      </w:r>
      <w:r w:rsidR="07FF2DF7" w:rsidRPr="00CA5314">
        <w:rPr>
          <w:rFonts w:cs="Calibri"/>
          <w:lang w:eastAsia="en-AU"/>
        </w:rPr>
        <w:t xml:space="preserve">the </w:t>
      </w:r>
      <w:r w:rsidR="06BEFB5F" w:rsidRPr="00CA5314">
        <w:rPr>
          <w:rFonts w:cs="Calibri"/>
          <w:lang w:eastAsia="en-AU"/>
        </w:rPr>
        <w:t>SLO</w:t>
      </w:r>
      <w:r w:rsidR="34A0F686" w:rsidRPr="00CA5314">
        <w:rPr>
          <w:rFonts w:cs="Calibri"/>
          <w:lang w:eastAsia="en-AU"/>
        </w:rPr>
        <w:t xml:space="preserve">. These included </w:t>
      </w:r>
      <w:r w:rsidR="06BEFB5F" w:rsidRPr="00CA5314">
        <w:rPr>
          <w:rFonts w:cs="Calibri"/>
          <w:lang w:eastAsia="en-AU"/>
        </w:rPr>
        <w:t xml:space="preserve">the Environmental Significance Overlay (ESO) and the Design and Development Overlay (DDO) </w:t>
      </w:r>
      <w:r w:rsidR="07FF2DF7" w:rsidRPr="00CA5314">
        <w:rPr>
          <w:rFonts w:cs="Calibri"/>
          <w:lang w:eastAsia="en-AU"/>
        </w:rPr>
        <w:t>to provide</w:t>
      </w:r>
      <w:r w:rsidR="06BEFB5F" w:rsidRPr="00CA5314">
        <w:rPr>
          <w:rFonts w:cs="Calibri"/>
          <w:lang w:eastAsia="en-AU"/>
        </w:rPr>
        <w:t xml:space="preserve"> more specific protections </w:t>
      </w:r>
      <w:r w:rsidR="07FF2DF7" w:rsidRPr="00CA5314">
        <w:rPr>
          <w:rFonts w:cs="Calibri"/>
          <w:lang w:eastAsia="en-AU"/>
        </w:rPr>
        <w:t>to those waterways</w:t>
      </w:r>
      <w:r w:rsidR="06BEFB5F" w:rsidRPr="00CA5314">
        <w:rPr>
          <w:rFonts w:cs="Calibri"/>
          <w:lang w:eastAsia="en-AU"/>
        </w:rPr>
        <w:t>.</w:t>
      </w:r>
      <w:r w:rsidR="07FF2DF7" w:rsidRPr="00CA5314">
        <w:rPr>
          <w:rFonts w:cs="Calibri"/>
          <w:lang w:eastAsia="en-AU"/>
        </w:rPr>
        <w:t xml:space="preserve"> </w:t>
      </w:r>
    </w:p>
    <w:p w14:paraId="3B13A488" w14:textId="77777777" w:rsidR="006E32C1" w:rsidRPr="00CA5314" w:rsidRDefault="006E32C1" w:rsidP="00885FC2">
      <w:pPr>
        <w:autoSpaceDE w:val="0"/>
        <w:autoSpaceDN w:val="0"/>
        <w:adjustRightInd w:val="0"/>
        <w:rPr>
          <w:rFonts w:cs="Calibri"/>
          <w:lang w:eastAsia="en-AU"/>
        </w:rPr>
      </w:pPr>
    </w:p>
    <w:p w14:paraId="7B9BCAE5" w14:textId="7BD18B9E" w:rsidR="006E32C1" w:rsidRPr="00CA5314" w:rsidRDefault="00144031" w:rsidP="00885FC2">
      <w:pPr>
        <w:autoSpaceDE w:val="0"/>
        <w:autoSpaceDN w:val="0"/>
        <w:adjustRightInd w:val="0"/>
        <w:rPr>
          <w:rFonts w:cs="Calibri"/>
          <w:lang w:eastAsia="en-AU"/>
        </w:rPr>
      </w:pPr>
      <w:r w:rsidRPr="00CA5314">
        <w:rPr>
          <w:rFonts w:cs="Calibri"/>
          <w:lang w:eastAsia="en-AU"/>
        </w:rPr>
        <w:t xml:space="preserve">The ESO </w:t>
      </w:r>
      <w:r w:rsidR="1C212A65" w:rsidRPr="00CA5314">
        <w:rPr>
          <w:rFonts w:cs="Calibri"/>
          <w:lang w:eastAsia="en-AU"/>
        </w:rPr>
        <w:t xml:space="preserve">protects areas of </w:t>
      </w:r>
      <w:r w:rsidR="709E5750" w:rsidRPr="00CA5314">
        <w:rPr>
          <w:rFonts w:cs="Calibri"/>
          <w:lang w:eastAsia="en-AU"/>
        </w:rPr>
        <w:t xml:space="preserve">environmental value from impacts of </w:t>
      </w:r>
      <w:r w:rsidR="4B780F68" w:rsidRPr="00CA5314">
        <w:rPr>
          <w:rFonts w:cs="Calibri"/>
          <w:lang w:eastAsia="en-AU"/>
        </w:rPr>
        <w:t>development</w:t>
      </w:r>
      <w:r w:rsidR="6CC01EFC" w:rsidRPr="00CA5314">
        <w:rPr>
          <w:rFonts w:cs="Calibri"/>
          <w:lang w:eastAsia="en-AU"/>
        </w:rPr>
        <w:t xml:space="preserve"> </w:t>
      </w:r>
      <w:r w:rsidR="5F009364" w:rsidRPr="00CA5314">
        <w:rPr>
          <w:rFonts w:cs="Calibri"/>
          <w:lang w:eastAsia="en-AU"/>
        </w:rPr>
        <w:t xml:space="preserve">by requiring permits for </w:t>
      </w:r>
      <w:r w:rsidR="3FDB5689" w:rsidRPr="00CA5314">
        <w:rPr>
          <w:rFonts w:cs="Calibri"/>
          <w:lang w:eastAsia="en-AU"/>
        </w:rPr>
        <w:t xml:space="preserve">certain building and works. </w:t>
      </w:r>
      <w:r w:rsidR="2528E454" w:rsidRPr="00CA5314">
        <w:rPr>
          <w:rFonts w:cs="Calibri"/>
          <w:lang w:eastAsia="en-AU"/>
        </w:rPr>
        <w:t xml:space="preserve">For example, </w:t>
      </w:r>
      <w:r w:rsidR="3B7A149E" w:rsidRPr="00CA5314">
        <w:rPr>
          <w:rFonts w:cs="Calibri"/>
          <w:lang w:eastAsia="en-AU"/>
        </w:rPr>
        <w:t>a permit may be required to construct a building or remove native vegetation</w:t>
      </w:r>
      <w:r w:rsidR="6E592FFD" w:rsidRPr="00CA5314">
        <w:rPr>
          <w:rFonts w:cs="Calibri"/>
          <w:lang w:eastAsia="en-AU"/>
        </w:rPr>
        <w:t xml:space="preserve"> to ensure </w:t>
      </w:r>
      <w:r w:rsidR="0D906E38" w:rsidRPr="00CA5314">
        <w:rPr>
          <w:rFonts w:cs="Calibri"/>
          <w:lang w:eastAsia="en-AU"/>
        </w:rPr>
        <w:t xml:space="preserve">that development is compatible with identified environmental values. </w:t>
      </w:r>
      <w:r w:rsidR="3FDB5689" w:rsidRPr="00CA5314">
        <w:rPr>
          <w:rFonts w:cs="Calibri"/>
          <w:lang w:eastAsia="en-AU"/>
        </w:rPr>
        <w:t xml:space="preserve">This is in contrast to the SLO, which protects </w:t>
      </w:r>
      <w:r w:rsidR="11ED923E" w:rsidRPr="00CA5314">
        <w:rPr>
          <w:rFonts w:cs="Calibri"/>
          <w:lang w:eastAsia="en-AU"/>
        </w:rPr>
        <w:t xml:space="preserve">the visual amenity, </w:t>
      </w:r>
      <w:proofErr w:type="gramStart"/>
      <w:r w:rsidR="00EF2DED" w:rsidRPr="00CA5314">
        <w:rPr>
          <w:rFonts w:cs="Calibri"/>
          <w:lang w:eastAsia="en-AU"/>
        </w:rPr>
        <w:t>e.g.</w:t>
      </w:r>
      <w:proofErr w:type="gramEnd"/>
      <w:r w:rsidR="42E347B3" w:rsidRPr="00CA5314">
        <w:rPr>
          <w:rFonts w:cs="Calibri"/>
          <w:lang w:eastAsia="en-AU"/>
        </w:rPr>
        <w:t xml:space="preserve"> landscape views, of an area. The DDO</w:t>
      </w:r>
      <w:r w:rsidR="4E5C5F83" w:rsidRPr="00CA5314">
        <w:rPr>
          <w:rFonts w:cs="Calibri"/>
          <w:lang w:eastAsia="en-AU"/>
        </w:rPr>
        <w:t xml:space="preserve"> </w:t>
      </w:r>
      <w:r w:rsidR="69544AA6" w:rsidRPr="00CA5314">
        <w:rPr>
          <w:rFonts w:cs="Calibri"/>
          <w:lang w:eastAsia="en-AU"/>
        </w:rPr>
        <w:t>identifies land that is affected by specific requirements relating to the design and</w:t>
      </w:r>
      <w:r w:rsidR="33AA9583" w:rsidRPr="00CA5314">
        <w:rPr>
          <w:rFonts w:cs="Calibri"/>
          <w:lang w:eastAsia="en-AU"/>
        </w:rPr>
        <w:t xml:space="preserve"> built form of new developments. For example, it may limit building heights to minimise overshadowing of </w:t>
      </w:r>
      <w:r w:rsidR="5729F71D" w:rsidRPr="00CA5314">
        <w:rPr>
          <w:rFonts w:cs="Calibri"/>
          <w:lang w:eastAsia="en-AU"/>
        </w:rPr>
        <w:t xml:space="preserve">streets or </w:t>
      </w:r>
      <w:r w:rsidR="33AA9583" w:rsidRPr="00CA5314">
        <w:rPr>
          <w:rFonts w:cs="Calibri"/>
          <w:lang w:eastAsia="en-AU"/>
        </w:rPr>
        <w:t>public parks.</w:t>
      </w:r>
      <w:r w:rsidR="4CC5AFB0" w:rsidRPr="00CA5314">
        <w:rPr>
          <w:rFonts w:cs="Calibri"/>
          <w:lang w:eastAsia="en-AU"/>
        </w:rPr>
        <w:t xml:space="preserve"> </w:t>
      </w:r>
      <w:r w:rsidR="55E247B0" w:rsidRPr="00CA5314">
        <w:rPr>
          <w:rFonts w:cs="Calibri"/>
          <w:lang w:eastAsia="en-AU"/>
        </w:rPr>
        <w:t>A comparison of these SLO, ESO and DDO controls, is included in the submission (</w:t>
      </w:r>
      <w:r w:rsidR="483AD9FD" w:rsidRPr="00CA5314">
        <w:rPr>
          <w:rFonts w:cs="Calibri"/>
          <w:lang w:eastAsia="en-AU"/>
        </w:rPr>
        <w:t xml:space="preserve">refer to </w:t>
      </w:r>
      <w:r w:rsidR="55E247B0" w:rsidRPr="00CA5314">
        <w:rPr>
          <w:rFonts w:cs="Calibri"/>
          <w:lang w:eastAsia="en-AU"/>
        </w:rPr>
        <w:t xml:space="preserve">Attachment </w:t>
      </w:r>
      <w:r w:rsidR="5BC38F48" w:rsidRPr="00CA5314">
        <w:rPr>
          <w:rFonts w:cs="Calibri"/>
          <w:lang w:eastAsia="en-AU"/>
        </w:rPr>
        <w:t>3</w:t>
      </w:r>
      <w:r w:rsidR="55E247B0" w:rsidRPr="00CA5314">
        <w:rPr>
          <w:rFonts w:cs="Calibri"/>
          <w:lang w:eastAsia="en-AU"/>
        </w:rPr>
        <w:t>).</w:t>
      </w:r>
    </w:p>
    <w:p w14:paraId="22C3BD10" w14:textId="77777777" w:rsidR="006E32C1" w:rsidRPr="00CA5314" w:rsidRDefault="006E32C1" w:rsidP="00885FC2">
      <w:pPr>
        <w:autoSpaceDE w:val="0"/>
        <w:autoSpaceDN w:val="0"/>
        <w:adjustRightInd w:val="0"/>
        <w:rPr>
          <w:rFonts w:cs="Calibri"/>
          <w:lang w:eastAsia="en-AU"/>
        </w:rPr>
      </w:pPr>
    </w:p>
    <w:p w14:paraId="4A38CAAE" w14:textId="77777777" w:rsidR="00FC633D" w:rsidRPr="00CA5314" w:rsidRDefault="00144031" w:rsidP="00885FC2">
      <w:pPr>
        <w:autoSpaceDE w:val="0"/>
        <w:autoSpaceDN w:val="0"/>
        <w:adjustRightInd w:val="0"/>
        <w:rPr>
          <w:rFonts w:cs="Calibri"/>
          <w:lang w:eastAsia="en-AU"/>
        </w:rPr>
      </w:pPr>
      <w:r w:rsidRPr="00CA5314">
        <w:rPr>
          <w:rFonts w:cs="Calibri"/>
          <w:lang w:eastAsia="en-AU"/>
        </w:rPr>
        <w:t xml:space="preserve">Earlier </w:t>
      </w:r>
      <w:r w:rsidR="73F758D2" w:rsidRPr="00CA5314">
        <w:rPr>
          <w:rFonts w:cs="Calibri"/>
          <w:lang w:eastAsia="en-AU"/>
        </w:rPr>
        <w:t xml:space="preserve">‘Planning for our Waterways’ </w:t>
      </w:r>
      <w:r w:rsidR="111D28D0" w:rsidRPr="00CA5314">
        <w:rPr>
          <w:rFonts w:cs="Calibri"/>
          <w:lang w:eastAsia="en-AU"/>
        </w:rPr>
        <w:t>projects</w:t>
      </w:r>
      <w:r w:rsidR="1C6E328B" w:rsidRPr="00CA5314">
        <w:rPr>
          <w:rFonts w:cs="Calibri"/>
          <w:lang w:eastAsia="en-AU"/>
        </w:rPr>
        <w:t xml:space="preserve"> to waterways such as the Yarra River</w:t>
      </w:r>
      <w:r w:rsidR="2A95026C" w:rsidRPr="00CA5314">
        <w:rPr>
          <w:rFonts w:cs="Calibri"/>
          <w:lang w:eastAsia="en-AU"/>
        </w:rPr>
        <w:t xml:space="preserve">, Waterways of the West </w:t>
      </w:r>
      <w:r w:rsidR="1C6E328B" w:rsidRPr="00CA5314">
        <w:rPr>
          <w:rFonts w:cs="Calibri"/>
          <w:lang w:eastAsia="en-AU"/>
        </w:rPr>
        <w:t>and Barwon River also included t</w:t>
      </w:r>
      <w:r w:rsidR="13FBF674" w:rsidRPr="00CA5314">
        <w:rPr>
          <w:rFonts w:cs="Calibri"/>
          <w:lang w:eastAsia="en-AU"/>
        </w:rPr>
        <w:t xml:space="preserve">he </w:t>
      </w:r>
      <w:r w:rsidR="3799D561" w:rsidRPr="00CA5314">
        <w:rPr>
          <w:rFonts w:cs="Calibri"/>
          <w:lang w:eastAsia="en-AU"/>
        </w:rPr>
        <w:t xml:space="preserve">opportunity to consider </w:t>
      </w:r>
      <w:r w:rsidR="13FBF674" w:rsidRPr="00CA5314">
        <w:rPr>
          <w:rFonts w:cs="Calibri"/>
          <w:lang w:eastAsia="en-AU"/>
        </w:rPr>
        <w:t xml:space="preserve">application of the ESO and DDO </w:t>
      </w:r>
      <w:r w:rsidR="67A65D3A" w:rsidRPr="00CA5314">
        <w:rPr>
          <w:rFonts w:cs="Calibri"/>
          <w:lang w:eastAsia="en-AU"/>
        </w:rPr>
        <w:t>planning controls</w:t>
      </w:r>
      <w:r w:rsidR="13FBF674" w:rsidRPr="00CA5314">
        <w:rPr>
          <w:rFonts w:cs="Calibri"/>
          <w:lang w:eastAsia="en-AU"/>
        </w:rPr>
        <w:t xml:space="preserve"> </w:t>
      </w:r>
      <w:r w:rsidR="1435F172" w:rsidRPr="00CA5314">
        <w:rPr>
          <w:rFonts w:cs="Calibri"/>
          <w:lang w:eastAsia="en-AU"/>
        </w:rPr>
        <w:t xml:space="preserve">(by councils in conjunction with </w:t>
      </w:r>
      <w:r w:rsidR="04284446" w:rsidRPr="00CA5314">
        <w:rPr>
          <w:rFonts w:cs="Calibri"/>
          <w:lang w:eastAsia="en-AU"/>
        </w:rPr>
        <w:t>DTP) therefore</w:t>
      </w:r>
      <w:r w:rsidR="13FBF674" w:rsidRPr="00CA5314">
        <w:rPr>
          <w:rFonts w:cs="Calibri"/>
          <w:lang w:eastAsia="en-AU"/>
        </w:rPr>
        <w:t xml:space="preserve"> provid</w:t>
      </w:r>
      <w:r w:rsidR="598EF156" w:rsidRPr="00CA5314">
        <w:rPr>
          <w:rFonts w:cs="Calibri"/>
          <w:lang w:eastAsia="en-AU"/>
        </w:rPr>
        <w:t xml:space="preserve">ing </w:t>
      </w:r>
      <w:r w:rsidR="13FBF674" w:rsidRPr="00CA5314">
        <w:rPr>
          <w:rFonts w:cs="Calibri"/>
          <w:lang w:eastAsia="en-AU"/>
        </w:rPr>
        <w:t>a more complete range of protections than is being afforded the waterways in this current project.</w:t>
      </w:r>
      <w:r w:rsidR="6EBCA9E1" w:rsidRPr="00CA5314">
        <w:rPr>
          <w:rFonts w:cs="Calibri"/>
          <w:lang w:eastAsia="en-AU"/>
        </w:rPr>
        <w:t xml:space="preserve"> This is </w:t>
      </w:r>
      <w:r w:rsidR="26100B66" w:rsidRPr="00CA5314">
        <w:rPr>
          <w:rFonts w:cs="Calibri"/>
          <w:lang w:eastAsia="en-AU"/>
        </w:rPr>
        <w:t>particular</w:t>
      </w:r>
      <w:r w:rsidR="40A59A0D" w:rsidRPr="00CA5314">
        <w:rPr>
          <w:rFonts w:cs="Calibri"/>
          <w:lang w:eastAsia="en-AU"/>
        </w:rPr>
        <w:t>ly relevant to the</w:t>
      </w:r>
      <w:r w:rsidR="26100B66" w:rsidRPr="00CA5314">
        <w:rPr>
          <w:rFonts w:cs="Calibri"/>
          <w:lang w:eastAsia="en-AU"/>
        </w:rPr>
        <w:t xml:space="preserve"> environmental values </w:t>
      </w:r>
      <w:r w:rsidR="244F383D" w:rsidRPr="00CA5314">
        <w:rPr>
          <w:rFonts w:cs="Calibri"/>
          <w:lang w:eastAsia="en-AU"/>
        </w:rPr>
        <w:t xml:space="preserve">of these waterways. </w:t>
      </w:r>
      <w:r w:rsidR="2AF49211" w:rsidRPr="00CA5314">
        <w:rPr>
          <w:rFonts w:cs="Calibri"/>
          <w:lang w:eastAsia="en-AU"/>
        </w:rPr>
        <w:t xml:space="preserve">This </w:t>
      </w:r>
      <w:r w:rsidR="1274D6DA" w:rsidRPr="00CA5314">
        <w:rPr>
          <w:rFonts w:cs="Calibri"/>
          <w:lang w:eastAsia="en-AU"/>
        </w:rPr>
        <w:t xml:space="preserve">more limited </w:t>
      </w:r>
      <w:r w:rsidR="2AF49211" w:rsidRPr="00CA5314">
        <w:rPr>
          <w:rFonts w:cs="Calibri"/>
          <w:lang w:eastAsia="en-AU"/>
        </w:rPr>
        <w:t xml:space="preserve">approach will </w:t>
      </w:r>
      <w:r w:rsidR="732F54BB" w:rsidRPr="00CA5314">
        <w:rPr>
          <w:rFonts w:cs="Calibri"/>
          <w:lang w:eastAsia="en-AU"/>
        </w:rPr>
        <w:t>achieve</w:t>
      </w:r>
      <w:r w:rsidR="36AF8798" w:rsidRPr="00CA5314">
        <w:rPr>
          <w:rFonts w:cs="Calibri"/>
          <w:lang w:eastAsia="en-AU"/>
        </w:rPr>
        <w:t xml:space="preserve"> DTP’s objective</w:t>
      </w:r>
      <w:r w:rsidR="732F54BB" w:rsidRPr="00CA5314">
        <w:rPr>
          <w:rFonts w:cs="Calibri"/>
          <w:lang w:eastAsia="en-AU"/>
        </w:rPr>
        <w:t xml:space="preserve"> of </w:t>
      </w:r>
      <w:r w:rsidR="635118F7" w:rsidRPr="00CA5314">
        <w:rPr>
          <w:rFonts w:cs="Calibri"/>
          <w:lang w:eastAsia="en-AU"/>
        </w:rPr>
        <w:t>creating consolidated</w:t>
      </w:r>
      <w:r w:rsidR="09F76734" w:rsidRPr="00CA5314">
        <w:rPr>
          <w:rFonts w:cs="Calibri"/>
          <w:lang w:eastAsia="en-AU"/>
        </w:rPr>
        <w:t xml:space="preserve"> waterway controls</w:t>
      </w:r>
      <w:r w:rsidR="73259162" w:rsidRPr="00CA5314">
        <w:rPr>
          <w:rFonts w:cs="Calibri"/>
          <w:lang w:eastAsia="en-AU"/>
        </w:rPr>
        <w:t xml:space="preserve"> within the timeframes they are working </w:t>
      </w:r>
      <w:proofErr w:type="gramStart"/>
      <w:r w:rsidR="73259162" w:rsidRPr="00CA5314">
        <w:rPr>
          <w:rFonts w:cs="Calibri"/>
          <w:lang w:eastAsia="en-AU"/>
        </w:rPr>
        <w:t>to</w:t>
      </w:r>
      <w:r w:rsidR="419CCE51" w:rsidRPr="00CA5314">
        <w:rPr>
          <w:rFonts w:cs="Calibri"/>
          <w:lang w:eastAsia="en-AU"/>
        </w:rPr>
        <w:t>,</w:t>
      </w:r>
      <w:proofErr w:type="gramEnd"/>
      <w:r w:rsidR="419CCE51" w:rsidRPr="00CA5314">
        <w:rPr>
          <w:rFonts w:cs="Calibri"/>
          <w:lang w:eastAsia="en-AU"/>
        </w:rPr>
        <w:t xml:space="preserve"> </w:t>
      </w:r>
      <w:r w:rsidR="0E079BC4" w:rsidRPr="00CA5314">
        <w:rPr>
          <w:rFonts w:cs="Calibri"/>
          <w:lang w:eastAsia="en-AU"/>
        </w:rPr>
        <w:t xml:space="preserve">however, </w:t>
      </w:r>
      <w:r w:rsidR="419CCE51" w:rsidRPr="00CA5314">
        <w:rPr>
          <w:rFonts w:cs="Calibri"/>
          <w:lang w:eastAsia="en-AU"/>
        </w:rPr>
        <w:t>it does</w:t>
      </w:r>
      <w:r w:rsidR="1096BBBE" w:rsidRPr="00CA5314">
        <w:rPr>
          <w:rFonts w:cs="Calibri"/>
          <w:lang w:eastAsia="en-AU"/>
        </w:rPr>
        <w:t xml:space="preserve"> reduce </w:t>
      </w:r>
      <w:r w:rsidR="419CCE51" w:rsidRPr="00CA5314">
        <w:rPr>
          <w:rFonts w:cs="Calibri"/>
          <w:lang w:eastAsia="en-AU"/>
        </w:rPr>
        <w:t>the scope of the waterways</w:t>
      </w:r>
      <w:r w:rsidR="69BC5CA7" w:rsidRPr="00CA5314">
        <w:rPr>
          <w:rFonts w:cs="Calibri"/>
          <w:lang w:eastAsia="en-AU"/>
        </w:rPr>
        <w:t>’</w:t>
      </w:r>
      <w:r w:rsidR="419CCE51" w:rsidRPr="00CA5314">
        <w:rPr>
          <w:rFonts w:cs="Calibri"/>
          <w:lang w:eastAsia="en-AU"/>
        </w:rPr>
        <w:t xml:space="preserve"> protections</w:t>
      </w:r>
      <w:r w:rsidR="78B67734" w:rsidRPr="00CA5314">
        <w:rPr>
          <w:rFonts w:cs="Calibri"/>
          <w:lang w:eastAsia="en-AU"/>
        </w:rPr>
        <w:t xml:space="preserve">. </w:t>
      </w:r>
    </w:p>
    <w:p w14:paraId="7FC45411" w14:textId="30E63358" w:rsidR="009D7CA7" w:rsidRDefault="009D7CA7">
      <w:pPr>
        <w:spacing w:line="240" w:lineRule="auto"/>
        <w:rPr>
          <w:rFonts w:cs="Calibri"/>
          <w:lang w:eastAsia="en-AU"/>
        </w:rPr>
      </w:pPr>
    </w:p>
    <w:p w14:paraId="5048B5D6" w14:textId="3A2CE746" w:rsidR="00DA377C" w:rsidRDefault="00144031" w:rsidP="00DA377C">
      <w:pPr>
        <w:rPr>
          <w:rFonts w:cs="Calibri"/>
        </w:rPr>
      </w:pPr>
      <w:r w:rsidRPr="00CA5314">
        <w:rPr>
          <w:rFonts w:cs="Calibri"/>
        </w:rPr>
        <w:t xml:space="preserve">Council officers </w:t>
      </w:r>
      <w:r w:rsidR="2AECF526" w:rsidRPr="00CA5314">
        <w:rPr>
          <w:rFonts w:cs="Calibri"/>
        </w:rPr>
        <w:t xml:space="preserve">are currently preparing background work to </w:t>
      </w:r>
      <w:r w:rsidR="343F4D99" w:rsidRPr="00CA5314">
        <w:rPr>
          <w:rFonts w:cs="Calibri"/>
        </w:rPr>
        <w:t xml:space="preserve">support the </w:t>
      </w:r>
      <w:r w:rsidR="0A719487" w:rsidRPr="00CA5314">
        <w:rPr>
          <w:rFonts w:cs="Calibri"/>
        </w:rPr>
        <w:t>appl</w:t>
      </w:r>
      <w:r w:rsidR="343F4D99" w:rsidRPr="00CA5314">
        <w:rPr>
          <w:rFonts w:cs="Calibri"/>
        </w:rPr>
        <w:t>ication</w:t>
      </w:r>
      <w:r w:rsidR="0A719487" w:rsidRPr="00CA5314">
        <w:rPr>
          <w:rFonts w:cs="Calibri"/>
        </w:rPr>
        <w:t xml:space="preserve"> </w:t>
      </w:r>
      <w:r w:rsidR="343F4D99" w:rsidRPr="00CA5314">
        <w:rPr>
          <w:rFonts w:cs="Calibri"/>
        </w:rPr>
        <w:t xml:space="preserve">of </w:t>
      </w:r>
      <w:r w:rsidR="2AECF526" w:rsidRPr="00CA5314">
        <w:rPr>
          <w:rFonts w:cs="Calibri"/>
        </w:rPr>
        <w:t xml:space="preserve">an </w:t>
      </w:r>
      <w:r w:rsidRPr="00CA5314">
        <w:rPr>
          <w:rFonts w:cs="Calibri"/>
        </w:rPr>
        <w:t xml:space="preserve">ESO </w:t>
      </w:r>
      <w:r w:rsidR="5088F4AF" w:rsidRPr="00CA5314">
        <w:rPr>
          <w:rFonts w:cs="Calibri"/>
        </w:rPr>
        <w:t xml:space="preserve">control </w:t>
      </w:r>
      <w:r w:rsidRPr="00CA5314">
        <w:rPr>
          <w:rFonts w:cs="Calibri"/>
        </w:rPr>
        <w:t xml:space="preserve">to </w:t>
      </w:r>
      <w:r w:rsidR="72DD165D" w:rsidRPr="00CA5314">
        <w:rPr>
          <w:rFonts w:cs="Calibri"/>
        </w:rPr>
        <w:t xml:space="preserve">selected </w:t>
      </w:r>
      <w:r w:rsidRPr="00CA5314">
        <w:rPr>
          <w:rFonts w:cs="Calibri"/>
        </w:rPr>
        <w:t xml:space="preserve">waterways in the municipality, to protect environmental values not captured in the scope of the proposed SLO. </w:t>
      </w:r>
      <w:r w:rsidR="21C2CB1E" w:rsidRPr="00CA5314">
        <w:rPr>
          <w:rFonts w:cs="Calibri"/>
        </w:rPr>
        <w:t xml:space="preserve">This work and proposed Amendment will be presented to Council for consideration in the future. </w:t>
      </w:r>
      <w:r w:rsidR="00DA377C">
        <w:rPr>
          <w:rFonts w:cs="Calibri"/>
        </w:rPr>
        <w:br w:type="page"/>
      </w:r>
    </w:p>
    <w:p w14:paraId="29DA0EBB" w14:textId="2F8D06C0" w:rsidR="00EE67B4" w:rsidRPr="00CA5314" w:rsidRDefault="21C2CB1E" w:rsidP="00885FC2">
      <w:pPr>
        <w:rPr>
          <w:rFonts w:cs="Calibri"/>
        </w:rPr>
      </w:pPr>
      <w:r w:rsidRPr="00CA5314">
        <w:rPr>
          <w:rFonts w:cs="Calibri"/>
        </w:rPr>
        <w:lastRenderedPageBreak/>
        <w:t>As part of th</w:t>
      </w:r>
      <w:r w:rsidR="06954BEC" w:rsidRPr="00CA5314">
        <w:rPr>
          <w:rFonts w:cs="Calibri"/>
        </w:rPr>
        <w:t xml:space="preserve">e </w:t>
      </w:r>
      <w:r w:rsidRPr="00CA5314">
        <w:rPr>
          <w:rFonts w:cs="Calibri"/>
        </w:rPr>
        <w:t>submission</w:t>
      </w:r>
      <w:r w:rsidR="0F578931" w:rsidRPr="00CA5314">
        <w:rPr>
          <w:rFonts w:cs="Calibri"/>
        </w:rPr>
        <w:t>, Council officers</w:t>
      </w:r>
      <w:r w:rsidR="249562EE" w:rsidRPr="00CA5314">
        <w:rPr>
          <w:rFonts w:cs="Calibri"/>
        </w:rPr>
        <w:t xml:space="preserve"> </w:t>
      </w:r>
      <w:r w:rsidR="6194298D" w:rsidRPr="00CA5314">
        <w:rPr>
          <w:rFonts w:cs="Calibri"/>
        </w:rPr>
        <w:t>see</w:t>
      </w:r>
      <w:r w:rsidR="52E8BB80" w:rsidRPr="00CA5314">
        <w:rPr>
          <w:rFonts w:cs="Calibri"/>
        </w:rPr>
        <w:t xml:space="preserve">k </w:t>
      </w:r>
      <w:r w:rsidR="6194298D" w:rsidRPr="00CA5314">
        <w:rPr>
          <w:rFonts w:cs="Calibri"/>
        </w:rPr>
        <w:t>in-</w:t>
      </w:r>
      <w:r w:rsidR="00885FC2" w:rsidRPr="00CA5314">
        <w:rPr>
          <w:rFonts w:cs="Calibri"/>
        </w:rPr>
        <w:t>principal</w:t>
      </w:r>
      <w:r w:rsidR="6194298D" w:rsidRPr="00CA5314">
        <w:rPr>
          <w:rFonts w:cs="Calibri"/>
        </w:rPr>
        <w:t xml:space="preserve"> support </w:t>
      </w:r>
      <w:r w:rsidR="2B391315" w:rsidRPr="00CA5314">
        <w:rPr>
          <w:rFonts w:cs="Calibri"/>
        </w:rPr>
        <w:t>from the</w:t>
      </w:r>
      <w:r w:rsidR="3BD2FFEB" w:rsidRPr="00CA5314">
        <w:rPr>
          <w:rFonts w:cs="Calibri"/>
        </w:rPr>
        <w:t xml:space="preserve"> DTP</w:t>
      </w:r>
      <w:r w:rsidR="6194298D" w:rsidRPr="00CA5314">
        <w:rPr>
          <w:rFonts w:cs="Calibri"/>
        </w:rPr>
        <w:t xml:space="preserve"> for the application of the ESO to land included in the proposed SLO amendment</w:t>
      </w:r>
      <w:r w:rsidR="40288E0C" w:rsidRPr="00CA5314">
        <w:rPr>
          <w:rFonts w:cs="Calibri"/>
        </w:rPr>
        <w:t xml:space="preserve"> so as not to prejudice a</w:t>
      </w:r>
      <w:r w:rsidR="44D67C06" w:rsidRPr="00CA5314">
        <w:rPr>
          <w:rFonts w:cs="Calibri"/>
        </w:rPr>
        <w:t xml:space="preserve"> potential future Amendment.</w:t>
      </w:r>
    </w:p>
    <w:p w14:paraId="2D73EDD5" w14:textId="77777777" w:rsidR="009073ED" w:rsidRPr="00CA5314" w:rsidRDefault="009073ED" w:rsidP="00885FC2">
      <w:pPr>
        <w:autoSpaceDE w:val="0"/>
        <w:autoSpaceDN w:val="0"/>
        <w:adjustRightInd w:val="0"/>
        <w:rPr>
          <w:rFonts w:cs="Calibri"/>
        </w:rPr>
      </w:pPr>
    </w:p>
    <w:p w14:paraId="5377CC4F" w14:textId="77777777" w:rsidR="00091F3C" w:rsidRPr="00CA5314" w:rsidRDefault="00144031" w:rsidP="00885FC2">
      <w:pPr>
        <w:autoSpaceDE w:val="0"/>
        <w:autoSpaceDN w:val="0"/>
        <w:adjustRightInd w:val="0"/>
        <w:rPr>
          <w:rFonts w:cs="Calibri"/>
          <w:u w:val="single"/>
          <w:lang w:eastAsia="en-AU"/>
        </w:rPr>
      </w:pPr>
      <w:r w:rsidRPr="00CA5314">
        <w:rPr>
          <w:rFonts w:cs="Calibri"/>
          <w:u w:val="single"/>
          <w:lang w:eastAsia="en-AU"/>
        </w:rPr>
        <w:t>Public Consultation and Engagement</w:t>
      </w:r>
      <w:r w:rsidR="003E6665" w:rsidRPr="00CA5314">
        <w:rPr>
          <w:rFonts w:cs="Calibri"/>
          <w:u w:val="single"/>
          <w:lang w:eastAsia="en-AU"/>
        </w:rPr>
        <w:t>:</w:t>
      </w:r>
    </w:p>
    <w:p w14:paraId="35E5DAED" w14:textId="77777777" w:rsidR="00CF17C3" w:rsidRPr="00CA5314" w:rsidRDefault="00144031" w:rsidP="00885FC2">
      <w:pPr>
        <w:autoSpaceDE w:val="0"/>
        <w:autoSpaceDN w:val="0"/>
        <w:adjustRightInd w:val="0"/>
        <w:rPr>
          <w:rFonts w:cs="Calibri"/>
          <w:lang w:eastAsia="en-AU"/>
        </w:rPr>
      </w:pPr>
      <w:r w:rsidRPr="00CA5314">
        <w:rPr>
          <w:rFonts w:cs="Calibri"/>
          <w:lang w:eastAsia="en-AU"/>
        </w:rPr>
        <w:t>As part of t</w:t>
      </w:r>
      <w:r w:rsidR="4CA1744A" w:rsidRPr="00CA5314">
        <w:rPr>
          <w:rFonts w:cs="Calibri"/>
          <w:lang w:eastAsia="en-AU"/>
        </w:rPr>
        <w:t>he public consultation process</w:t>
      </w:r>
      <w:r w:rsidRPr="00CA5314">
        <w:rPr>
          <w:rFonts w:cs="Calibri"/>
          <w:lang w:eastAsia="en-AU"/>
        </w:rPr>
        <w:t xml:space="preserve">, </w:t>
      </w:r>
      <w:r w:rsidR="545955DB" w:rsidRPr="00CA5314">
        <w:rPr>
          <w:rFonts w:cs="Calibri"/>
          <w:lang w:eastAsia="en-AU"/>
        </w:rPr>
        <w:t xml:space="preserve">postcards were distributed to the </w:t>
      </w:r>
      <w:r w:rsidRPr="00CA5314">
        <w:rPr>
          <w:rFonts w:cs="Calibri"/>
          <w:lang w:eastAsia="en-AU"/>
        </w:rPr>
        <w:t xml:space="preserve">approximately 7,600 </w:t>
      </w:r>
      <w:r w:rsidR="470C3D89" w:rsidRPr="00CA5314">
        <w:rPr>
          <w:rFonts w:cs="Calibri"/>
          <w:lang w:eastAsia="en-AU"/>
        </w:rPr>
        <w:t>potentially affected landowners in the mun</w:t>
      </w:r>
      <w:r w:rsidR="56035A27" w:rsidRPr="00CA5314">
        <w:rPr>
          <w:rFonts w:cs="Calibri"/>
          <w:lang w:eastAsia="en-AU"/>
        </w:rPr>
        <w:t>i</w:t>
      </w:r>
      <w:r w:rsidR="470C3D89" w:rsidRPr="00CA5314">
        <w:rPr>
          <w:rFonts w:cs="Calibri"/>
          <w:lang w:eastAsia="en-AU"/>
        </w:rPr>
        <w:t>cipality</w:t>
      </w:r>
      <w:r w:rsidR="4DA818FA" w:rsidRPr="00CA5314">
        <w:rPr>
          <w:rFonts w:cs="Calibri"/>
          <w:lang w:eastAsia="en-AU"/>
        </w:rPr>
        <w:t xml:space="preserve"> by DTP (Victorian Government)</w:t>
      </w:r>
      <w:r w:rsidR="470C3D89" w:rsidRPr="00CA5314">
        <w:rPr>
          <w:rFonts w:cs="Calibri"/>
          <w:lang w:eastAsia="en-AU"/>
        </w:rPr>
        <w:t>. These</w:t>
      </w:r>
      <w:r w:rsidR="0CE1E9C2" w:rsidRPr="00CA5314">
        <w:rPr>
          <w:rFonts w:cs="Calibri"/>
          <w:lang w:eastAsia="en-AU"/>
        </w:rPr>
        <w:t xml:space="preserve"> postcards</w:t>
      </w:r>
      <w:r w:rsidR="269E2BB7" w:rsidRPr="00CA5314">
        <w:rPr>
          <w:rFonts w:cs="Calibri"/>
          <w:lang w:eastAsia="en-AU"/>
        </w:rPr>
        <w:t xml:space="preserve"> </w:t>
      </w:r>
      <w:r w:rsidR="3816A6C6" w:rsidRPr="00CA5314">
        <w:rPr>
          <w:rFonts w:cs="Calibri"/>
          <w:lang w:eastAsia="en-AU"/>
        </w:rPr>
        <w:t>direct</w:t>
      </w:r>
      <w:r w:rsidR="52851309" w:rsidRPr="00CA5314">
        <w:rPr>
          <w:rFonts w:cs="Calibri"/>
          <w:lang w:eastAsia="en-AU"/>
        </w:rPr>
        <w:t>ed</w:t>
      </w:r>
      <w:r w:rsidR="3816A6C6" w:rsidRPr="00CA5314">
        <w:rPr>
          <w:rFonts w:cs="Calibri"/>
          <w:lang w:eastAsia="en-AU"/>
        </w:rPr>
        <w:t xml:space="preserve"> recipients to </w:t>
      </w:r>
      <w:r w:rsidR="52851309" w:rsidRPr="00CA5314">
        <w:rPr>
          <w:rFonts w:cs="Calibri"/>
          <w:lang w:eastAsia="en-AU"/>
        </w:rPr>
        <w:t>the</w:t>
      </w:r>
      <w:r w:rsidR="3816A6C6" w:rsidRPr="00CA5314">
        <w:rPr>
          <w:rFonts w:cs="Calibri"/>
          <w:lang w:eastAsia="en-AU"/>
        </w:rPr>
        <w:t xml:space="preserve"> </w:t>
      </w:r>
      <w:r w:rsidR="242FAE1B" w:rsidRPr="00CA5314">
        <w:rPr>
          <w:rFonts w:cs="Calibri"/>
          <w:lang w:eastAsia="en-AU"/>
        </w:rPr>
        <w:t xml:space="preserve">State government’s </w:t>
      </w:r>
      <w:r w:rsidR="3816A6C6" w:rsidRPr="00CA5314">
        <w:rPr>
          <w:rFonts w:cs="Calibri"/>
          <w:lang w:eastAsia="en-AU"/>
        </w:rPr>
        <w:t>Engage page</w:t>
      </w:r>
      <w:r w:rsidR="2C0BAA85" w:rsidRPr="00CA5314">
        <w:rPr>
          <w:rFonts w:cs="Calibri"/>
          <w:lang w:eastAsia="en-AU"/>
        </w:rPr>
        <w:t xml:space="preserve"> to </w:t>
      </w:r>
      <w:r w:rsidR="0BBED1AA" w:rsidRPr="00CA5314">
        <w:rPr>
          <w:rFonts w:cs="Calibri"/>
          <w:lang w:eastAsia="en-AU"/>
        </w:rPr>
        <w:t>provide feedback on proposed waterway protections</w:t>
      </w:r>
      <w:r w:rsidR="3816A6C6" w:rsidRPr="00CA5314">
        <w:rPr>
          <w:rFonts w:cs="Calibri"/>
          <w:lang w:eastAsia="en-AU"/>
        </w:rPr>
        <w:t xml:space="preserve"> (</w:t>
      </w:r>
      <w:r w:rsidR="05E9FB2C" w:rsidRPr="00CA5314">
        <w:rPr>
          <w:rFonts w:cs="Calibri"/>
          <w:lang w:eastAsia="en-AU"/>
        </w:rPr>
        <w:t>as per the provided distribution map files</w:t>
      </w:r>
      <w:r w:rsidR="3816A6C6" w:rsidRPr="00CA5314">
        <w:rPr>
          <w:rFonts w:cs="Calibri"/>
          <w:lang w:eastAsia="en-AU"/>
        </w:rPr>
        <w:t xml:space="preserve"> included in </w:t>
      </w:r>
      <w:r w:rsidR="2A16003B" w:rsidRPr="00CA5314">
        <w:rPr>
          <w:rFonts w:cs="Calibri"/>
          <w:lang w:eastAsia="en-AU"/>
        </w:rPr>
        <w:t>the submission</w:t>
      </w:r>
      <w:r w:rsidR="05276A0E" w:rsidRPr="00CA5314">
        <w:rPr>
          <w:rFonts w:cs="Calibri"/>
          <w:lang w:eastAsia="en-AU"/>
        </w:rPr>
        <w:t>)</w:t>
      </w:r>
      <w:r w:rsidR="52851309" w:rsidRPr="00CA5314">
        <w:rPr>
          <w:rFonts w:cs="Calibri"/>
          <w:lang w:eastAsia="en-AU"/>
        </w:rPr>
        <w:t xml:space="preserve">. </w:t>
      </w:r>
      <w:r w:rsidR="57C168E3" w:rsidRPr="00CA5314">
        <w:rPr>
          <w:rFonts w:cs="Calibri"/>
          <w:lang w:eastAsia="en-AU"/>
        </w:rPr>
        <w:t xml:space="preserve">This Engage page </w:t>
      </w:r>
      <w:r w:rsidR="6AB878AE" w:rsidRPr="00CA5314">
        <w:rPr>
          <w:rFonts w:cs="Calibri"/>
          <w:lang w:eastAsia="en-AU"/>
        </w:rPr>
        <w:t>provides high-level mapping of the targeted waterways, and notes that properties directly adjoining a waterway, or its parkland are likely to be affected by the SLO controls</w:t>
      </w:r>
      <w:r w:rsidR="269BD07E" w:rsidRPr="00CA5314">
        <w:rPr>
          <w:rFonts w:cs="Calibri"/>
          <w:lang w:eastAsia="en-AU"/>
        </w:rPr>
        <w:t>.</w:t>
      </w:r>
    </w:p>
    <w:p w14:paraId="4E0C82F9" w14:textId="77777777" w:rsidR="00180D6A" w:rsidRPr="00CA5314" w:rsidRDefault="00180D6A" w:rsidP="00885FC2">
      <w:pPr>
        <w:autoSpaceDE w:val="0"/>
        <w:autoSpaceDN w:val="0"/>
        <w:adjustRightInd w:val="0"/>
        <w:rPr>
          <w:rFonts w:cs="Calibri"/>
          <w:lang w:eastAsia="en-AU"/>
        </w:rPr>
      </w:pPr>
    </w:p>
    <w:p w14:paraId="5109723B" w14:textId="77777777" w:rsidR="00180D6A" w:rsidRPr="00CA5314" w:rsidRDefault="00144031" w:rsidP="00885FC2">
      <w:pPr>
        <w:autoSpaceDE w:val="0"/>
        <w:autoSpaceDN w:val="0"/>
        <w:adjustRightInd w:val="0"/>
        <w:rPr>
          <w:rFonts w:cs="Calibri"/>
          <w:lang w:eastAsia="en-AU"/>
        </w:rPr>
      </w:pPr>
      <w:r w:rsidRPr="00CA5314">
        <w:rPr>
          <w:rFonts w:cs="Calibri"/>
          <w:lang w:eastAsia="en-AU"/>
        </w:rPr>
        <w:t>Whil</w:t>
      </w:r>
      <w:r w:rsidR="0014252E" w:rsidRPr="00CA5314">
        <w:rPr>
          <w:rFonts w:cs="Calibri"/>
          <w:lang w:eastAsia="en-AU"/>
        </w:rPr>
        <w:t>e</w:t>
      </w:r>
      <w:r w:rsidRPr="00CA5314">
        <w:rPr>
          <w:rFonts w:cs="Calibri"/>
          <w:lang w:eastAsia="en-AU"/>
        </w:rPr>
        <w:t xml:space="preserve"> the available information </w:t>
      </w:r>
      <w:r w:rsidR="3DEA22D7" w:rsidRPr="00CA5314">
        <w:rPr>
          <w:rFonts w:cs="Calibri"/>
          <w:lang w:eastAsia="en-AU"/>
        </w:rPr>
        <w:t>wa</w:t>
      </w:r>
      <w:r w:rsidRPr="00CA5314">
        <w:rPr>
          <w:rFonts w:cs="Calibri"/>
          <w:lang w:eastAsia="en-AU"/>
        </w:rPr>
        <w:t>s helpful, the lack of clear mapping of the extent of the proposed overlay and unavailability of the proposed controls ma</w:t>
      </w:r>
      <w:r w:rsidR="0014252E" w:rsidRPr="00CA5314">
        <w:rPr>
          <w:rFonts w:cs="Calibri"/>
          <w:lang w:eastAsia="en-AU"/>
        </w:rPr>
        <w:t>de</w:t>
      </w:r>
      <w:r w:rsidRPr="00CA5314">
        <w:rPr>
          <w:rFonts w:cs="Calibri"/>
          <w:lang w:eastAsia="en-AU"/>
        </w:rPr>
        <w:t xml:space="preserve"> it difficult for landowners to understand the impact of the proposed SLO on individual properties. Impacted residents </w:t>
      </w:r>
      <w:r w:rsidR="7783C8E4" w:rsidRPr="00CA5314">
        <w:rPr>
          <w:rFonts w:cs="Calibri"/>
          <w:lang w:eastAsia="en-AU"/>
        </w:rPr>
        <w:t>we</w:t>
      </w:r>
      <w:r w:rsidRPr="00CA5314">
        <w:rPr>
          <w:rFonts w:cs="Calibri"/>
          <w:lang w:eastAsia="en-AU"/>
        </w:rPr>
        <w:t>re asked to provide feedback both on the possible extent of the SLO and the associated planning permit triggers without the information that would normally be made available to them through the exhibition of a planning scheme amendment.</w:t>
      </w:r>
    </w:p>
    <w:p w14:paraId="72703139" w14:textId="77777777" w:rsidR="00ED1D01" w:rsidRPr="00CA5314" w:rsidRDefault="00ED1D01" w:rsidP="00885FC2">
      <w:pPr>
        <w:autoSpaceDE w:val="0"/>
        <w:autoSpaceDN w:val="0"/>
        <w:adjustRightInd w:val="0"/>
        <w:rPr>
          <w:rFonts w:cs="Calibri"/>
          <w:lang w:eastAsia="en-AU"/>
        </w:rPr>
      </w:pPr>
    </w:p>
    <w:p w14:paraId="551D5835" w14:textId="77777777" w:rsidR="00ED1D01" w:rsidRPr="00CA5314" w:rsidRDefault="00144031" w:rsidP="00885FC2">
      <w:pPr>
        <w:autoSpaceDE w:val="0"/>
        <w:autoSpaceDN w:val="0"/>
        <w:adjustRightInd w:val="0"/>
        <w:rPr>
          <w:rFonts w:cs="Calibri"/>
          <w:lang w:eastAsia="en-AU"/>
        </w:rPr>
      </w:pPr>
      <w:r w:rsidRPr="00CA5314">
        <w:rPr>
          <w:rFonts w:cs="Calibri"/>
          <w:lang w:eastAsia="en-AU"/>
        </w:rPr>
        <w:t>Council officers understand that DTP will review feedback during March and April with a view to providing final recommendations to the Minister for Planning in May</w:t>
      </w:r>
      <w:r w:rsidR="447CE716" w:rsidRPr="00CA5314">
        <w:rPr>
          <w:rFonts w:cs="Calibri"/>
          <w:lang w:eastAsia="en-AU"/>
        </w:rPr>
        <w:t xml:space="preserve">/June </w:t>
      </w:r>
      <w:r w:rsidRPr="00CA5314">
        <w:rPr>
          <w:rFonts w:cs="Calibri"/>
          <w:lang w:eastAsia="en-AU"/>
        </w:rPr>
        <w:t xml:space="preserve">2025 for a decision and gazettal </w:t>
      </w:r>
      <w:r w:rsidR="1B942BDB" w:rsidRPr="00CA5314">
        <w:rPr>
          <w:rFonts w:cs="Calibri"/>
          <w:lang w:eastAsia="en-AU"/>
        </w:rPr>
        <w:t xml:space="preserve">of the Amendment </w:t>
      </w:r>
      <w:r w:rsidRPr="00CA5314">
        <w:rPr>
          <w:rFonts w:cs="Calibri"/>
          <w:lang w:eastAsia="en-AU"/>
        </w:rPr>
        <w:t>soon afterwards. Council officers are conscious that the finalisation of SLO ordinance and mapping, and gazettal of the SLO controls will require a renewed need to engage with residents about the controls and their impacts on landowners. Council officers are hopeful that this renewed engagement effort will be formalised in more detail, and more consideration is given to communicating the finalised controls to affected landowners.</w:t>
      </w:r>
    </w:p>
    <w:p w14:paraId="61CDD6DF" w14:textId="77777777" w:rsidR="00091F3C" w:rsidRPr="00CA5314" w:rsidRDefault="00091F3C" w:rsidP="00885FC2">
      <w:pPr>
        <w:autoSpaceDE w:val="0"/>
        <w:autoSpaceDN w:val="0"/>
        <w:adjustRightInd w:val="0"/>
        <w:rPr>
          <w:rFonts w:cs="Calibri"/>
          <w:u w:val="single"/>
          <w:lang w:eastAsia="en-AU"/>
        </w:rPr>
      </w:pPr>
    </w:p>
    <w:p w14:paraId="30B91F40" w14:textId="77777777" w:rsidR="00621652" w:rsidRPr="00CA5314" w:rsidRDefault="00144031" w:rsidP="00885FC2">
      <w:pPr>
        <w:autoSpaceDE w:val="0"/>
        <w:autoSpaceDN w:val="0"/>
        <w:adjustRightInd w:val="0"/>
        <w:rPr>
          <w:rFonts w:cs="Calibri"/>
          <w:u w:val="single"/>
          <w:lang w:eastAsia="en-AU"/>
        </w:rPr>
      </w:pPr>
      <w:r w:rsidRPr="00CA5314">
        <w:rPr>
          <w:rFonts w:cs="Calibri"/>
          <w:u w:val="single"/>
          <w:lang w:eastAsia="en-AU"/>
        </w:rPr>
        <w:t xml:space="preserve">Integration with other State </w:t>
      </w:r>
      <w:r w:rsidR="6FD2CB63" w:rsidRPr="00CA5314">
        <w:rPr>
          <w:rFonts w:cs="Calibri"/>
          <w:u w:val="single"/>
          <w:lang w:eastAsia="en-AU"/>
        </w:rPr>
        <w:t xml:space="preserve">Led Planning Scheme </w:t>
      </w:r>
      <w:r w:rsidRPr="00CA5314">
        <w:rPr>
          <w:rFonts w:cs="Calibri"/>
          <w:u w:val="single"/>
          <w:lang w:eastAsia="en-AU"/>
        </w:rPr>
        <w:t>Amendments:</w:t>
      </w:r>
    </w:p>
    <w:p w14:paraId="3A1A29C5" w14:textId="77777777" w:rsidR="009D7CA7" w:rsidRDefault="00144031" w:rsidP="00885FC2">
      <w:pPr>
        <w:autoSpaceDE w:val="0"/>
        <w:autoSpaceDN w:val="0"/>
        <w:adjustRightInd w:val="0"/>
        <w:rPr>
          <w:rFonts w:cs="Calibri"/>
          <w:lang w:eastAsia="en-AU"/>
        </w:rPr>
      </w:pPr>
      <w:r w:rsidRPr="00CA5314">
        <w:rPr>
          <w:rFonts w:cs="Calibri"/>
          <w:lang w:eastAsia="en-AU"/>
        </w:rPr>
        <w:t xml:space="preserve">The </w:t>
      </w:r>
      <w:r w:rsidR="007D2022" w:rsidRPr="00CA5314">
        <w:rPr>
          <w:rFonts w:cs="Calibri"/>
          <w:lang w:eastAsia="en-AU"/>
        </w:rPr>
        <w:t>Planning for Waterways project is being completed at a time</w:t>
      </w:r>
      <w:r w:rsidR="00A1122C" w:rsidRPr="00CA5314">
        <w:rPr>
          <w:rFonts w:cs="Calibri"/>
          <w:lang w:eastAsia="en-AU"/>
        </w:rPr>
        <w:t xml:space="preserve"> </w:t>
      </w:r>
      <w:r w:rsidR="00833FD1" w:rsidRPr="00CA5314">
        <w:rPr>
          <w:rFonts w:cs="Calibri"/>
          <w:lang w:eastAsia="en-AU"/>
        </w:rPr>
        <w:t xml:space="preserve">when </w:t>
      </w:r>
      <w:r w:rsidR="009D3393" w:rsidRPr="00CA5314">
        <w:rPr>
          <w:rFonts w:cs="Calibri"/>
          <w:lang w:eastAsia="en-AU"/>
        </w:rPr>
        <w:t xml:space="preserve">there are </w:t>
      </w:r>
      <w:r w:rsidR="00101CF1" w:rsidRPr="00CA5314">
        <w:rPr>
          <w:rFonts w:cs="Calibri"/>
          <w:lang w:eastAsia="en-AU"/>
        </w:rPr>
        <w:t>numerous</w:t>
      </w:r>
      <w:r w:rsidR="003D1462" w:rsidRPr="00CA5314">
        <w:rPr>
          <w:rFonts w:cs="Calibri"/>
          <w:lang w:eastAsia="en-AU"/>
        </w:rPr>
        <w:t>, related</w:t>
      </w:r>
      <w:r w:rsidR="00101CF1" w:rsidRPr="00CA5314">
        <w:rPr>
          <w:rFonts w:cs="Calibri"/>
          <w:lang w:eastAsia="en-AU"/>
        </w:rPr>
        <w:t xml:space="preserve"> </w:t>
      </w:r>
      <w:r w:rsidR="003D1462" w:rsidRPr="00CA5314">
        <w:rPr>
          <w:rFonts w:cs="Calibri"/>
          <w:lang w:eastAsia="en-AU"/>
        </w:rPr>
        <w:t>S</w:t>
      </w:r>
      <w:r w:rsidR="00101CF1" w:rsidRPr="00CA5314">
        <w:rPr>
          <w:rFonts w:cs="Calibri"/>
          <w:lang w:eastAsia="en-AU"/>
        </w:rPr>
        <w:t xml:space="preserve">tate </w:t>
      </w:r>
      <w:r w:rsidR="003D1462" w:rsidRPr="00CA5314">
        <w:rPr>
          <w:rFonts w:cs="Calibri"/>
          <w:lang w:eastAsia="en-AU"/>
        </w:rPr>
        <w:t xml:space="preserve">government projects and </w:t>
      </w:r>
      <w:r w:rsidR="00101CF1" w:rsidRPr="00CA5314">
        <w:rPr>
          <w:rFonts w:cs="Calibri"/>
          <w:lang w:eastAsia="en-AU"/>
        </w:rPr>
        <w:t xml:space="preserve">amendments </w:t>
      </w:r>
      <w:r w:rsidR="003D1462" w:rsidRPr="00CA5314">
        <w:rPr>
          <w:rFonts w:cs="Calibri"/>
          <w:lang w:eastAsia="en-AU"/>
        </w:rPr>
        <w:t>also being undertaken</w:t>
      </w:r>
      <w:r w:rsidR="00101CF1" w:rsidRPr="00CA5314">
        <w:rPr>
          <w:rFonts w:cs="Calibri"/>
          <w:lang w:eastAsia="en-AU"/>
        </w:rPr>
        <w:t xml:space="preserve">. </w:t>
      </w:r>
      <w:proofErr w:type="gramStart"/>
      <w:r w:rsidR="00101CF1" w:rsidRPr="00CA5314">
        <w:rPr>
          <w:rFonts w:cs="Calibri"/>
          <w:lang w:eastAsia="en-AU"/>
        </w:rPr>
        <w:t xml:space="preserve">In particular, </w:t>
      </w:r>
      <w:r w:rsidR="00300DFD" w:rsidRPr="00CA5314">
        <w:rPr>
          <w:rFonts w:cs="Calibri"/>
          <w:lang w:eastAsia="en-AU"/>
        </w:rPr>
        <w:t>Melbourne</w:t>
      </w:r>
      <w:proofErr w:type="gramEnd"/>
      <w:r w:rsidR="00300DFD" w:rsidRPr="00CA5314">
        <w:rPr>
          <w:rFonts w:cs="Calibri"/>
          <w:lang w:eastAsia="en-AU"/>
        </w:rPr>
        <w:t xml:space="preserve"> Water is currently working on updated flood mapping that will </w:t>
      </w:r>
      <w:r w:rsidR="00830EAC" w:rsidRPr="00CA5314">
        <w:rPr>
          <w:rFonts w:cs="Calibri"/>
          <w:lang w:eastAsia="en-AU"/>
        </w:rPr>
        <w:t xml:space="preserve">inform </w:t>
      </w:r>
      <w:r w:rsidR="007A6E38" w:rsidRPr="00CA5314">
        <w:rPr>
          <w:rFonts w:cs="Calibri"/>
          <w:lang w:eastAsia="en-AU"/>
        </w:rPr>
        <w:t>implementation of</w:t>
      </w:r>
      <w:r w:rsidR="000565DA" w:rsidRPr="00CA5314">
        <w:rPr>
          <w:rFonts w:cs="Calibri"/>
          <w:lang w:eastAsia="en-AU"/>
        </w:rPr>
        <w:t xml:space="preserve"> </w:t>
      </w:r>
      <w:r w:rsidR="0088376D" w:rsidRPr="00CA5314">
        <w:rPr>
          <w:rFonts w:cs="Calibri"/>
          <w:lang w:eastAsia="en-AU"/>
        </w:rPr>
        <w:t>flooding controls</w:t>
      </w:r>
      <w:r w:rsidR="007A6E38" w:rsidRPr="00CA5314">
        <w:rPr>
          <w:rFonts w:cs="Calibri"/>
          <w:lang w:eastAsia="en-AU"/>
        </w:rPr>
        <w:t xml:space="preserve"> across all metropolitan municipalities</w:t>
      </w:r>
      <w:r w:rsidR="0088376D" w:rsidRPr="00CA5314">
        <w:rPr>
          <w:rFonts w:cs="Calibri"/>
          <w:lang w:eastAsia="en-AU"/>
        </w:rPr>
        <w:t xml:space="preserve">. </w:t>
      </w:r>
      <w:r w:rsidR="006B1442" w:rsidRPr="00CA5314">
        <w:rPr>
          <w:rFonts w:cs="Calibri"/>
          <w:lang w:eastAsia="en-AU"/>
        </w:rPr>
        <w:t xml:space="preserve">This project is due to be finalised </w:t>
      </w:r>
      <w:r w:rsidR="006A6453" w:rsidRPr="00CA5314">
        <w:rPr>
          <w:rFonts w:cs="Calibri"/>
          <w:lang w:eastAsia="en-AU"/>
        </w:rPr>
        <w:t xml:space="preserve">for the City of Whittlesea </w:t>
      </w:r>
      <w:r w:rsidR="00AF0F20" w:rsidRPr="00CA5314">
        <w:rPr>
          <w:rFonts w:cs="Calibri"/>
          <w:lang w:eastAsia="en-AU"/>
        </w:rPr>
        <w:t>in</w:t>
      </w:r>
      <w:r w:rsidR="006B1442" w:rsidRPr="00CA5314">
        <w:rPr>
          <w:rFonts w:cs="Calibri"/>
          <w:lang w:eastAsia="en-AU"/>
        </w:rPr>
        <w:t xml:space="preserve"> 2026</w:t>
      </w:r>
      <w:r w:rsidR="31D63E2C" w:rsidRPr="00CA5314">
        <w:rPr>
          <w:rFonts w:cs="Calibri"/>
          <w:lang w:eastAsia="en-AU"/>
        </w:rPr>
        <w:t xml:space="preserve"> and is currently out for early community </w:t>
      </w:r>
      <w:r w:rsidR="002A4E3F" w:rsidRPr="00CA5314">
        <w:rPr>
          <w:rFonts w:cs="Calibri"/>
          <w:lang w:eastAsia="en-AU"/>
        </w:rPr>
        <w:t>engagement</w:t>
      </w:r>
      <w:r w:rsidR="31D63E2C" w:rsidRPr="00CA5314">
        <w:rPr>
          <w:rFonts w:cs="Calibri"/>
          <w:lang w:eastAsia="en-AU"/>
        </w:rPr>
        <w:t>.</w:t>
      </w:r>
    </w:p>
    <w:p w14:paraId="48F0A5DA" w14:textId="718C9AC3" w:rsidR="001A1D40" w:rsidRPr="00CA5314" w:rsidRDefault="31D63E2C" w:rsidP="00885FC2">
      <w:pPr>
        <w:autoSpaceDE w:val="0"/>
        <w:autoSpaceDN w:val="0"/>
        <w:adjustRightInd w:val="0"/>
        <w:rPr>
          <w:rFonts w:cs="Calibri"/>
          <w:lang w:eastAsia="en-AU"/>
        </w:rPr>
      </w:pPr>
      <w:r w:rsidRPr="00CA5314">
        <w:rPr>
          <w:rFonts w:cs="Calibri"/>
          <w:lang w:eastAsia="en-AU"/>
        </w:rPr>
        <w:t>It</w:t>
      </w:r>
      <w:r w:rsidR="006B1442" w:rsidRPr="00CA5314">
        <w:rPr>
          <w:rFonts w:cs="Calibri"/>
          <w:lang w:eastAsia="en-AU"/>
        </w:rPr>
        <w:t xml:space="preserve"> is likely to affect the same community of </w:t>
      </w:r>
      <w:r w:rsidR="00D30A24" w:rsidRPr="00CA5314">
        <w:rPr>
          <w:rFonts w:cs="Calibri"/>
          <w:lang w:eastAsia="en-AU"/>
        </w:rPr>
        <w:t xml:space="preserve">property owners </w:t>
      </w:r>
      <w:r w:rsidR="0054414E" w:rsidRPr="00CA5314">
        <w:rPr>
          <w:rFonts w:cs="Calibri"/>
          <w:lang w:eastAsia="en-AU"/>
        </w:rPr>
        <w:t xml:space="preserve">(with properties adjoining waterway corridors) </w:t>
      </w:r>
      <w:r w:rsidR="00AD4370" w:rsidRPr="00CA5314">
        <w:rPr>
          <w:rFonts w:cs="Calibri"/>
          <w:lang w:eastAsia="en-AU"/>
        </w:rPr>
        <w:t>also</w:t>
      </w:r>
      <w:r w:rsidR="00D30A24" w:rsidRPr="00CA5314">
        <w:rPr>
          <w:rFonts w:cs="Calibri"/>
          <w:lang w:eastAsia="en-AU"/>
        </w:rPr>
        <w:t xml:space="preserve"> impacted by </w:t>
      </w:r>
      <w:r w:rsidR="000565DA" w:rsidRPr="00CA5314">
        <w:rPr>
          <w:rFonts w:cs="Calibri"/>
          <w:lang w:eastAsia="en-AU"/>
        </w:rPr>
        <w:t>this</w:t>
      </w:r>
      <w:r w:rsidR="00D30A24" w:rsidRPr="00CA5314">
        <w:rPr>
          <w:rFonts w:cs="Calibri"/>
          <w:lang w:eastAsia="en-AU"/>
        </w:rPr>
        <w:t xml:space="preserve"> </w:t>
      </w:r>
      <w:r w:rsidR="00D822C5" w:rsidRPr="00CA5314">
        <w:rPr>
          <w:rFonts w:cs="Calibri"/>
          <w:lang w:eastAsia="en-AU"/>
        </w:rPr>
        <w:t>project</w:t>
      </w:r>
      <w:r w:rsidR="00D30A24" w:rsidRPr="00CA5314">
        <w:rPr>
          <w:rFonts w:cs="Calibri"/>
          <w:lang w:eastAsia="en-AU"/>
        </w:rPr>
        <w:t xml:space="preserve">. </w:t>
      </w:r>
      <w:r w:rsidR="000565DA" w:rsidRPr="00CA5314">
        <w:rPr>
          <w:rFonts w:cs="Calibri"/>
          <w:lang w:eastAsia="en-AU"/>
        </w:rPr>
        <w:t>Council officers are concerned th</w:t>
      </w:r>
      <w:r w:rsidR="00FC3B17" w:rsidRPr="00CA5314">
        <w:rPr>
          <w:rFonts w:cs="Calibri"/>
          <w:lang w:eastAsia="en-AU"/>
        </w:rPr>
        <w:t xml:space="preserve">at </w:t>
      </w:r>
      <w:r w:rsidR="00AD4370" w:rsidRPr="00CA5314">
        <w:rPr>
          <w:rFonts w:cs="Calibri"/>
          <w:lang w:eastAsia="en-AU"/>
        </w:rPr>
        <w:t xml:space="preserve">these </w:t>
      </w:r>
      <w:r w:rsidR="00171235" w:rsidRPr="00CA5314">
        <w:rPr>
          <w:rFonts w:cs="Calibri"/>
          <w:lang w:eastAsia="en-AU"/>
        </w:rPr>
        <w:t xml:space="preserve">multiple </w:t>
      </w:r>
      <w:r w:rsidR="00AD4370" w:rsidRPr="00CA5314">
        <w:rPr>
          <w:rFonts w:cs="Calibri"/>
          <w:lang w:eastAsia="en-AU"/>
        </w:rPr>
        <w:t xml:space="preserve">projects </w:t>
      </w:r>
      <w:r w:rsidR="00F47F20" w:rsidRPr="00CA5314">
        <w:rPr>
          <w:rFonts w:cs="Calibri"/>
          <w:lang w:eastAsia="en-AU"/>
        </w:rPr>
        <w:t>occurring at the same time</w:t>
      </w:r>
      <w:r w:rsidR="00FE4EC1" w:rsidRPr="00CA5314">
        <w:rPr>
          <w:rFonts w:cs="Calibri"/>
          <w:lang w:eastAsia="en-AU"/>
        </w:rPr>
        <w:t xml:space="preserve"> </w:t>
      </w:r>
      <w:r w:rsidR="00396E24" w:rsidRPr="00CA5314">
        <w:rPr>
          <w:rFonts w:cs="Calibri"/>
          <w:lang w:eastAsia="en-AU"/>
        </w:rPr>
        <w:t>will be</w:t>
      </w:r>
      <w:r w:rsidR="00FE4EC1" w:rsidRPr="00CA5314">
        <w:rPr>
          <w:rFonts w:cs="Calibri"/>
          <w:lang w:eastAsia="en-AU"/>
        </w:rPr>
        <w:t xml:space="preserve"> confusing and necessitates a more nuanced approach to public consultation</w:t>
      </w:r>
      <w:r w:rsidR="00EA0BB8" w:rsidRPr="00CA5314">
        <w:rPr>
          <w:rFonts w:cs="Calibri"/>
          <w:lang w:eastAsia="en-AU"/>
        </w:rPr>
        <w:t xml:space="preserve"> by the Victorian Government</w:t>
      </w:r>
      <w:r w:rsidR="00396E24" w:rsidRPr="00CA5314">
        <w:rPr>
          <w:rFonts w:cs="Calibri"/>
          <w:lang w:eastAsia="en-AU"/>
        </w:rPr>
        <w:t xml:space="preserve">. </w:t>
      </w:r>
    </w:p>
    <w:p w14:paraId="53178099" w14:textId="77777777" w:rsidR="001F31DB" w:rsidRDefault="00144031" w:rsidP="001F31DB">
      <w:pPr>
        <w:pStyle w:val="Heading1"/>
      </w:pPr>
      <w:r>
        <w:lastRenderedPageBreak/>
        <w:t>Alignment to Community Plan, Policies or Strategies</w:t>
      </w:r>
    </w:p>
    <w:p w14:paraId="47AD56B5" w14:textId="77777777" w:rsidR="000C0B05" w:rsidRDefault="00144031" w:rsidP="00885FC2">
      <w:r>
        <w:t>Alignment to Whittlesea 2040 and Community Plan 2021-2025:</w:t>
      </w:r>
    </w:p>
    <w:p w14:paraId="5FE43186" w14:textId="77777777" w:rsidR="00431575" w:rsidRDefault="00431575" w:rsidP="00885FC2">
      <w:pPr>
        <w:rPr>
          <w:rFonts w:eastAsia="Calibri" w:cs="Calibri"/>
          <w:b/>
          <w:bCs/>
          <w:color w:val="000000" w:themeColor="text1"/>
        </w:rPr>
      </w:pPr>
    </w:p>
    <w:p w14:paraId="504CBE5E" w14:textId="77777777" w:rsidR="00885FC2" w:rsidRDefault="00144031" w:rsidP="00885FC2">
      <w:pPr>
        <w:rPr>
          <w:rFonts w:eastAsia="Calibri" w:cs="Calibri"/>
          <w:b/>
          <w:bCs/>
          <w:color w:val="000000" w:themeColor="text1"/>
        </w:rPr>
      </w:pPr>
      <w:r w:rsidRPr="45DBD51A">
        <w:rPr>
          <w:rFonts w:eastAsia="Calibri" w:cs="Calibri"/>
          <w:b/>
          <w:bCs/>
          <w:color w:val="000000" w:themeColor="text1"/>
        </w:rPr>
        <w:t>Sustainable Environment</w:t>
      </w:r>
    </w:p>
    <w:p w14:paraId="2B2FEA13" w14:textId="77777777" w:rsidR="003729AB" w:rsidRPr="008D4BC2" w:rsidRDefault="00144031" w:rsidP="00885FC2">
      <w:r w:rsidRPr="45DBD51A">
        <w:rPr>
          <w:rFonts w:eastAsia="Calibri" w:cs="Calibri"/>
          <w:color w:val="000000" w:themeColor="text1"/>
        </w:rPr>
        <w:t>We prioritise our environment and take action to reduce waste, preserve local biodiversity, protect waterways and green space and address climate change.</w:t>
      </w:r>
    </w:p>
    <w:p w14:paraId="6833B125" w14:textId="77777777" w:rsidR="0077737F" w:rsidRDefault="00144031" w:rsidP="00DE1C81">
      <w:pPr>
        <w:pStyle w:val="Heading1"/>
      </w:pPr>
      <w:r>
        <w:t>Considerations</w:t>
      </w:r>
      <w:r w:rsidR="00374E8B">
        <w:t xml:space="preserve"> of </w:t>
      </w:r>
      <w:r w:rsidR="00374E8B" w:rsidRPr="00DD51D1">
        <w:rPr>
          <w:i/>
          <w:iCs/>
        </w:rPr>
        <w:t>Local Government Act (2020)</w:t>
      </w:r>
      <w:r w:rsidR="00374E8B">
        <w:t xml:space="preserve"> Principles</w:t>
      </w:r>
    </w:p>
    <w:p w14:paraId="221FB4E8" w14:textId="77777777" w:rsidR="0077737F" w:rsidRDefault="00144031" w:rsidP="00885FC2">
      <w:pPr>
        <w:pStyle w:val="SubHeading"/>
        <w:spacing w:before="0" w:after="0"/>
      </w:pPr>
      <w:r>
        <w:t>Financial Management</w:t>
      </w:r>
    </w:p>
    <w:p w14:paraId="356BE14D" w14:textId="77777777" w:rsidR="00113B41" w:rsidRDefault="00144031" w:rsidP="00885FC2">
      <w:r>
        <w:t xml:space="preserve">It </w:t>
      </w:r>
      <w:r w:rsidR="00CC5027">
        <w:t>is</w:t>
      </w:r>
      <w:r>
        <w:t xml:space="preserve"> anticipated that the project outcomes </w:t>
      </w:r>
      <w:r w:rsidR="00CC5027">
        <w:t xml:space="preserve">will be progressed through a section 20(4) </w:t>
      </w:r>
      <w:r w:rsidR="00AE5133">
        <w:t>a</w:t>
      </w:r>
      <w:r w:rsidR="00CC5027">
        <w:t>mendment</w:t>
      </w:r>
      <w:r w:rsidR="00AE5133">
        <w:t>, which does not incur costs to Council</w:t>
      </w:r>
      <w:r w:rsidR="001813DE">
        <w:t>. However, due to the DTP project team being disbanded prior to the gazettal of the amendment, the notification of the application of the SLO to the impacted landowners</w:t>
      </w:r>
      <w:r w:rsidR="00F86F4F">
        <w:t xml:space="preserve"> may become Council’s responsibility. </w:t>
      </w:r>
      <w:r w:rsidR="00722B49">
        <w:t>Th</w:t>
      </w:r>
      <w:r w:rsidR="008D012F">
        <w:t>e</w:t>
      </w:r>
      <w:r w:rsidR="00722B49">
        <w:t xml:space="preserve"> submission </w:t>
      </w:r>
      <w:r w:rsidR="008D012F">
        <w:t xml:space="preserve">requests DTP take responsibility for </w:t>
      </w:r>
      <w:r w:rsidR="003A1A1A">
        <w:t>notification of landowners</w:t>
      </w:r>
      <w:r w:rsidR="00E604F8">
        <w:t xml:space="preserve"> </w:t>
      </w:r>
      <w:r w:rsidR="00C54494">
        <w:t>regardless of the status of the project team</w:t>
      </w:r>
      <w:r w:rsidR="00722B49">
        <w:t>.</w:t>
      </w:r>
    </w:p>
    <w:p w14:paraId="06AF2995" w14:textId="77777777" w:rsidR="00113B41" w:rsidRDefault="00113B41" w:rsidP="00885FC2"/>
    <w:p w14:paraId="08DAEE1B" w14:textId="77777777" w:rsidR="003330CB" w:rsidRDefault="00144031" w:rsidP="00885FC2">
      <w:pPr>
        <w:pStyle w:val="SubHeading"/>
        <w:spacing w:before="0" w:after="0"/>
      </w:pPr>
      <w:r>
        <w:t>Community Consultation and Engagement</w:t>
      </w:r>
    </w:p>
    <w:p w14:paraId="51ED4565" w14:textId="77777777" w:rsidR="00C57F96" w:rsidRDefault="00144031" w:rsidP="00885FC2">
      <w:r>
        <w:t xml:space="preserve">Community consultation and engagement is discussed in previous sections of this report, </w:t>
      </w:r>
      <w:proofErr w:type="gramStart"/>
      <w:r>
        <w:t>and also</w:t>
      </w:r>
      <w:proofErr w:type="gramEnd"/>
      <w:r>
        <w:t xml:space="preserve"> in the </w:t>
      </w:r>
      <w:r w:rsidR="63465AB9">
        <w:t xml:space="preserve">submission to DTP at Attachment </w:t>
      </w:r>
      <w:r w:rsidR="227DFADD">
        <w:t>3</w:t>
      </w:r>
      <w:r w:rsidR="0FD20FA3">
        <w:t>.</w:t>
      </w:r>
    </w:p>
    <w:p w14:paraId="168C0764" w14:textId="77777777" w:rsidR="00430F57" w:rsidRPr="00DD51D1" w:rsidRDefault="00144031" w:rsidP="00430F57">
      <w:pPr>
        <w:pStyle w:val="Heading1"/>
      </w:pPr>
      <w:r>
        <w:t>Other Principles for Consideration</w:t>
      </w:r>
    </w:p>
    <w:p w14:paraId="150436B0" w14:textId="77777777" w:rsidR="00016594" w:rsidRDefault="00144031" w:rsidP="0011528C">
      <w:pPr>
        <w:rPr>
          <w:b/>
          <w:bCs/>
        </w:rPr>
      </w:pPr>
      <w:r>
        <w:rPr>
          <w:b/>
          <w:bCs/>
        </w:rPr>
        <w:t>Overarching Governance Principles and Supporting Principles</w:t>
      </w:r>
    </w:p>
    <w:p w14:paraId="5DB2A99F" w14:textId="77777777" w:rsidR="00016594" w:rsidRDefault="00144031" w:rsidP="0011528C">
      <w:pPr>
        <w:ind w:left="567" w:hanging="567"/>
        <w:rPr>
          <w:rFonts w:eastAsia="Calibri" w:cs="Calibri"/>
          <w:color w:val="000000"/>
        </w:rPr>
      </w:pPr>
      <w:r>
        <w:rPr>
          <w:rFonts w:eastAsia="Calibri" w:cs="Calibri"/>
          <w:color w:val="000000"/>
        </w:rPr>
        <w:t>(c)</w:t>
      </w:r>
      <w:r w:rsidR="004269D9">
        <w:rPr>
          <w:rFonts w:eastAsia="Calibri" w:cs="Calibri"/>
          <w:color w:val="000000"/>
        </w:rPr>
        <w:tab/>
      </w:r>
      <w:r>
        <w:rPr>
          <w:rFonts w:eastAsia="Calibri" w:cs="Calibri"/>
          <w:color w:val="000000"/>
        </w:rPr>
        <w:t>The economic, social and environmental sustainability of the municipal district, including mitigation and planning for climate change risks, is to be promoted.</w:t>
      </w:r>
    </w:p>
    <w:p w14:paraId="2A220EA2" w14:textId="77777777" w:rsidR="00EC4929" w:rsidRPr="00016594" w:rsidRDefault="00144031" w:rsidP="0011528C">
      <w:pPr>
        <w:ind w:left="567" w:hanging="567"/>
        <w:rPr>
          <w:b/>
          <w:bCs/>
        </w:rPr>
      </w:pPr>
      <w:r>
        <w:rPr>
          <w:rFonts w:eastAsia="Calibri" w:cs="Calibri"/>
          <w:color w:val="000000"/>
        </w:rPr>
        <w:t>(h)</w:t>
      </w:r>
      <w:r w:rsidR="004269D9">
        <w:rPr>
          <w:rFonts w:eastAsia="Calibri" w:cs="Calibri"/>
          <w:color w:val="000000"/>
        </w:rPr>
        <w:tab/>
      </w:r>
      <w:r>
        <w:rPr>
          <w:rFonts w:eastAsia="Calibri" w:cs="Calibri"/>
          <w:color w:val="000000"/>
        </w:rPr>
        <w:t xml:space="preserve">Regional, state and national plans and policies are to be </w:t>
      </w:r>
      <w:proofErr w:type="gramStart"/>
      <w:r>
        <w:rPr>
          <w:rFonts w:eastAsia="Calibri" w:cs="Calibri"/>
          <w:color w:val="000000"/>
        </w:rPr>
        <w:t>taken into account</w:t>
      </w:r>
      <w:proofErr w:type="gramEnd"/>
      <w:r>
        <w:rPr>
          <w:rFonts w:eastAsia="Calibri" w:cs="Calibri"/>
          <w:color w:val="000000"/>
        </w:rPr>
        <w:t xml:space="preserve"> in strategic planning and decision making.</w:t>
      </w:r>
    </w:p>
    <w:p w14:paraId="77981678" w14:textId="77777777" w:rsidR="00EC4929" w:rsidRPr="00101B62" w:rsidRDefault="00EC4929" w:rsidP="0011528C">
      <w:pPr>
        <w:rPr>
          <w:rFonts w:eastAsia="Calibri" w:cs="Calibri"/>
        </w:rPr>
      </w:pPr>
    </w:p>
    <w:p w14:paraId="20A2ED96" w14:textId="77777777" w:rsidR="00EC4929" w:rsidRDefault="00144031" w:rsidP="0011528C">
      <w:pPr>
        <w:pStyle w:val="SubHeading"/>
        <w:tabs>
          <w:tab w:val="left" w:pos="426"/>
        </w:tabs>
        <w:spacing w:before="0" w:after="0"/>
        <w:ind w:left="426" w:hanging="426"/>
      </w:pPr>
      <w:r>
        <w:t>Public Transparency Principles</w:t>
      </w:r>
    </w:p>
    <w:p w14:paraId="25814DDD" w14:textId="77777777" w:rsidR="00EC4929" w:rsidRPr="008D4BC2" w:rsidRDefault="00144031" w:rsidP="0011528C">
      <w:pPr>
        <w:tabs>
          <w:tab w:val="left" w:pos="567"/>
        </w:tabs>
        <w:ind w:left="567" w:hanging="567"/>
      </w:pPr>
      <w:r>
        <w:rPr>
          <w:rFonts w:eastAsia="Calibri" w:cs="Calibri"/>
          <w:color w:val="000000"/>
        </w:rPr>
        <w:t>(d)</w:t>
      </w:r>
      <w:r w:rsidR="004269D9">
        <w:rPr>
          <w:rFonts w:eastAsia="Calibri" w:cs="Calibri"/>
          <w:color w:val="000000"/>
        </w:rPr>
        <w:tab/>
      </w:r>
      <w:r>
        <w:rPr>
          <w:rFonts w:eastAsia="Calibri" w:cs="Calibri"/>
          <w:color w:val="000000"/>
        </w:rPr>
        <w:t>Public awareness of the availability of Council information must be facilitated.</w:t>
      </w:r>
    </w:p>
    <w:p w14:paraId="6C94DDDD" w14:textId="77777777" w:rsidR="006624A1" w:rsidRDefault="00144031" w:rsidP="006624A1">
      <w:pPr>
        <w:pStyle w:val="Heading1"/>
      </w:pPr>
      <w:r>
        <w:t>Council Policy Considerations</w:t>
      </w:r>
    </w:p>
    <w:p w14:paraId="26106B89" w14:textId="77777777" w:rsidR="006624A1" w:rsidRDefault="00144031" w:rsidP="009D7CA7">
      <w:pPr>
        <w:pStyle w:val="SubHeading"/>
        <w:tabs>
          <w:tab w:val="left" w:pos="426"/>
        </w:tabs>
        <w:spacing w:before="0" w:after="0"/>
        <w:ind w:left="425" w:hanging="425"/>
        <w:rPr>
          <w:b w:val="0"/>
          <w:bCs w:val="0"/>
        </w:rPr>
      </w:pPr>
      <w:r>
        <w:t>Environmental Sustainability Considerations</w:t>
      </w:r>
    </w:p>
    <w:p w14:paraId="5EFA312C" w14:textId="77777777" w:rsidR="0091787B" w:rsidRDefault="00144031" w:rsidP="009D7CA7">
      <w:pPr>
        <w:rPr>
          <w:rFonts w:cs="Calibri"/>
          <w:lang w:eastAsia="en-AU"/>
        </w:rPr>
      </w:pPr>
      <w:r>
        <w:t xml:space="preserve">The </w:t>
      </w:r>
      <w:r w:rsidR="007D3B8E">
        <w:t>planning control</w:t>
      </w:r>
      <w:r w:rsidR="00781C1B">
        <w:t>s</w:t>
      </w:r>
      <w:r w:rsidR="007D3B8E">
        <w:t xml:space="preserve"> </w:t>
      </w:r>
      <w:r w:rsidR="5AD24E4F">
        <w:t xml:space="preserve">proposed </w:t>
      </w:r>
      <w:r w:rsidR="007D3B8E">
        <w:t xml:space="preserve">by DTP </w:t>
      </w:r>
      <w:r w:rsidR="3A54876F">
        <w:t xml:space="preserve">will assist in the protection of the </w:t>
      </w:r>
      <w:r w:rsidR="643CB124" w:rsidRPr="7CD34749">
        <w:rPr>
          <w:rFonts w:cs="Calibri"/>
          <w:lang w:eastAsia="en-AU"/>
        </w:rPr>
        <w:t xml:space="preserve">visual amenity, </w:t>
      </w:r>
      <w:proofErr w:type="gramStart"/>
      <w:r w:rsidR="643CB124" w:rsidRPr="7CD34749">
        <w:rPr>
          <w:rFonts w:cs="Calibri"/>
          <w:lang w:eastAsia="en-AU"/>
        </w:rPr>
        <w:t>e.g.</w:t>
      </w:r>
      <w:proofErr w:type="gramEnd"/>
      <w:r w:rsidR="643CB124" w:rsidRPr="7CD34749">
        <w:rPr>
          <w:rFonts w:cs="Calibri"/>
          <w:lang w:eastAsia="en-AU"/>
        </w:rPr>
        <w:t xml:space="preserve"> landscape views, of the four waterways included in the City of Whittlesea. </w:t>
      </w:r>
    </w:p>
    <w:p w14:paraId="3F3D4CFC" w14:textId="77777777" w:rsidR="5BC74009" w:rsidRDefault="5BC74009" w:rsidP="009D7CA7"/>
    <w:p w14:paraId="2DBF3DE2" w14:textId="77777777" w:rsidR="0091787B" w:rsidRPr="005C02F2" w:rsidRDefault="00144031" w:rsidP="009D7CA7">
      <w:r>
        <w:t>However, given the</w:t>
      </w:r>
      <w:r w:rsidR="0628F08A">
        <w:t xml:space="preserve"> high</w:t>
      </w:r>
      <w:r w:rsidR="6BFA84D6">
        <w:t xml:space="preserve"> biodiversity value</w:t>
      </w:r>
      <w:r w:rsidR="44AB5CCC">
        <w:t xml:space="preserve"> of waterways </w:t>
      </w:r>
      <w:proofErr w:type="gramStart"/>
      <w:r w:rsidR="44AB5CCC">
        <w:t>and also</w:t>
      </w:r>
      <w:proofErr w:type="gramEnd"/>
      <w:r w:rsidR="44AB5CCC">
        <w:t xml:space="preserve"> their</w:t>
      </w:r>
      <w:r w:rsidR="6BFA84D6">
        <w:t xml:space="preserve"> sensitivity to impacts such as erosion, </w:t>
      </w:r>
      <w:r w:rsidR="1B02CA15">
        <w:t xml:space="preserve">Council officers suggest they would </w:t>
      </w:r>
      <w:r w:rsidR="28E463BD">
        <w:t xml:space="preserve">benefit from the </w:t>
      </w:r>
      <w:r w:rsidR="0C62C0E6">
        <w:t>additional</w:t>
      </w:r>
      <w:r w:rsidR="28E463BD">
        <w:t xml:space="preserve"> planning controls</w:t>
      </w:r>
      <w:r w:rsidR="437CF835">
        <w:t xml:space="preserve"> as outlined in the Council submission</w:t>
      </w:r>
      <w:r w:rsidR="473954E2">
        <w:t>.</w:t>
      </w:r>
    </w:p>
    <w:p w14:paraId="1CB5D4E1" w14:textId="77777777" w:rsidR="00545321" w:rsidRPr="00BD198D" w:rsidRDefault="00545321" w:rsidP="009D7CA7">
      <w:pPr>
        <w:pStyle w:val="SubHeading"/>
        <w:tabs>
          <w:tab w:val="left" w:pos="426"/>
        </w:tabs>
        <w:spacing w:before="0" w:after="0"/>
        <w:ind w:left="426" w:hanging="426"/>
      </w:pPr>
    </w:p>
    <w:p w14:paraId="06B4840C" w14:textId="77777777" w:rsidR="00E0764C" w:rsidRDefault="00144031" w:rsidP="009D7CA7">
      <w:pPr>
        <w:pStyle w:val="SubHeading"/>
        <w:spacing w:before="0" w:after="0"/>
      </w:pPr>
      <w:r>
        <w:t>Social, Cultural and Health</w:t>
      </w:r>
    </w:p>
    <w:p w14:paraId="563A7EB3" w14:textId="77777777" w:rsidR="002F39C6" w:rsidRDefault="00144031" w:rsidP="009D7CA7">
      <w:r>
        <w:t>Waterways are recognised for their high level of amenity which can assist in better community health outcomes particularly mental health.</w:t>
      </w:r>
    </w:p>
    <w:p w14:paraId="1D1B77AA" w14:textId="77777777" w:rsidR="00E0764C" w:rsidRDefault="00144031" w:rsidP="009D7CA7">
      <w:r>
        <w:lastRenderedPageBreak/>
        <w:t>Waterway</w:t>
      </w:r>
      <w:r w:rsidR="002550F4">
        <w:t xml:space="preserve"> protections are</w:t>
      </w:r>
      <w:r>
        <w:t xml:space="preserve"> particular</w:t>
      </w:r>
      <w:r w:rsidR="002550F4">
        <w:t>ly</w:t>
      </w:r>
      <w:r>
        <w:t xml:space="preserve"> releva</w:t>
      </w:r>
      <w:r w:rsidR="002550F4">
        <w:t>nt</w:t>
      </w:r>
      <w:r>
        <w:t xml:space="preserve"> to </w:t>
      </w:r>
      <w:r w:rsidR="006B5248">
        <w:t xml:space="preserve">Traditional Owner groups from a cultural </w:t>
      </w:r>
      <w:r w:rsidR="002550F4">
        <w:t xml:space="preserve">values </w:t>
      </w:r>
      <w:r w:rsidR="006B5248">
        <w:t xml:space="preserve">perspective. </w:t>
      </w:r>
    </w:p>
    <w:p w14:paraId="41CA780B" w14:textId="77777777" w:rsidR="00E0764C" w:rsidRPr="00BC5C3E" w:rsidRDefault="00E0764C" w:rsidP="009D7CA7">
      <w:pPr>
        <w:pStyle w:val="SubHeading"/>
        <w:spacing w:before="0" w:after="0"/>
        <w:rPr>
          <w:b w:val="0"/>
          <w:bCs w:val="0"/>
        </w:rPr>
      </w:pPr>
    </w:p>
    <w:p w14:paraId="0F6C1C2F" w14:textId="77777777" w:rsidR="00E0764C" w:rsidRDefault="00144031" w:rsidP="009D7CA7">
      <w:pPr>
        <w:pStyle w:val="SubHeading"/>
        <w:spacing w:before="0" w:after="0"/>
      </w:pPr>
      <w:r>
        <w:t>Economic</w:t>
      </w:r>
    </w:p>
    <w:p w14:paraId="4181F6EA" w14:textId="77777777" w:rsidR="5F931905" w:rsidRDefault="00144031" w:rsidP="009D7CA7">
      <w:r>
        <w:t>No i</w:t>
      </w:r>
      <w:r w:rsidR="003D0923">
        <w:t>mplications</w:t>
      </w:r>
      <w:r>
        <w:t>.</w:t>
      </w:r>
    </w:p>
    <w:p w14:paraId="31EA3F8F" w14:textId="77777777" w:rsidR="00E0764C" w:rsidRDefault="00E0764C" w:rsidP="009D7CA7"/>
    <w:p w14:paraId="02950E8B" w14:textId="77777777" w:rsidR="00E0764C" w:rsidRDefault="00144031" w:rsidP="009D7CA7">
      <w:pPr>
        <w:rPr>
          <w:b/>
          <w:bCs/>
        </w:rPr>
      </w:pPr>
      <w:r>
        <w:rPr>
          <w:b/>
          <w:bCs/>
        </w:rPr>
        <w:t>Legal, Resource and Strategic Risk Implications</w:t>
      </w:r>
    </w:p>
    <w:p w14:paraId="2B5BA9D0" w14:textId="77777777" w:rsidR="002C4C2F" w:rsidRDefault="00144031" w:rsidP="009D7CA7">
      <w:r>
        <w:t xml:space="preserve">Assuming the </w:t>
      </w:r>
      <w:r w:rsidR="009760A1">
        <w:t xml:space="preserve">Minster for Planning </w:t>
      </w:r>
      <w:r w:rsidR="008823DC">
        <w:t>use</w:t>
      </w:r>
      <w:r w:rsidR="5C03871C">
        <w:t>s</w:t>
      </w:r>
      <w:r w:rsidR="008823DC">
        <w:t xml:space="preserve"> section 20(4)</w:t>
      </w:r>
      <w:r w:rsidR="00DB4AEF">
        <w:t xml:space="preserve"> </w:t>
      </w:r>
      <w:r w:rsidR="1B0817D0">
        <w:t xml:space="preserve">of the Act, this </w:t>
      </w:r>
      <w:r w:rsidR="00DB4AEF">
        <w:t>removes the opportunity for landowners to</w:t>
      </w:r>
      <w:r w:rsidR="3937C5C8">
        <w:t xml:space="preserve"> make a submission on the planning controls or</w:t>
      </w:r>
      <w:r w:rsidR="00DB4AEF">
        <w:t xml:space="preserve"> request a planning panel</w:t>
      </w:r>
      <w:r w:rsidR="00027A7E">
        <w:t xml:space="preserve">. This could result in </w:t>
      </w:r>
      <w:r w:rsidR="00594AC9">
        <w:t>landowner’s frustrations being expressed to Council</w:t>
      </w:r>
      <w:r>
        <w:t>, particularly given the disbandment of the DTP project team.</w:t>
      </w:r>
    </w:p>
    <w:p w14:paraId="768E56B2" w14:textId="77777777" w:rsidR="31DFD286" w:rsidRDefault="31DFD286" w:rsidP="009D7CA7"/>
    <w:p w14:paraId="4DA0DC1B" w14:textId="77777777" w:rsidR="101B9A53" w:rsidRDefault="00144031" w:rsidP="009D7CA7">
      <w:r>
        <w:t>Should the responsibility for post-gazettal communication with landowners fall to Council, there could be a need for resources to be allocated to this task.</w:t>
      </w:r>
    </w:p>
    <w:p w14:paraId="2F28D1F3" w14:textId="77777777" w:rsidR="002C4FFB" w:rsidRDefault="00144031" w:rsidP="002C4FFB">
      <w:pPr>
        <w:pStyle w:val="Heading1"/>
      </w:pPr>
      <w:r>
        <w:t>Implementation Strategy</w:t>
      </w:r>
    </w:p>
    <w:p w14:paraId="4C0B1E75" w14:textId="77777777" w:rsidR="002C4FFB" w:rsidRDefault="00144031" w:rsidP="009D7CA7">
      <w:pPr>
        <w:pStyle w:val="SubHeading"/>
        <w:spacing w:before="0" w:after="0"/>
      </w:pPr>
      <w:r>
        <w:t>Communication</w:t>
      </w:r>
    </w:p>
    <w:p w14:paraId="619C5DC5" w14:textId="77777777" w:rsidR="062288A9" w:rsidRDefault="00144031" w:rsidP="009D7CA7">
      <w:pPr>
        <w:rPr>
          <w:rFonts w:eastAsia="Calibri"/>
        </w:rPr>
      </w:pPr>
      <w:r w:rsidRPr="3A8946D4">
        <w:rPr>
          <w:rFonts w:eastAsia="Calibri"/>
        </w:rPr>
        <w:t>The submission will be included on Council</w:t>
      </w:r>
      <w:r w:rsidR="003622CE">
        <w:rPr>
          <w:rFonts w:eastAsia="Calibri"/>
        </w:rPr>
        <w:t>’</w:t>
      </w:r>
      <w:r w:rsidRPr="3A8946D4">
        <w:rPr>
          <w:rFonts w:eastAsia="Calibri"/>
        </w:rPr>
        <w:t xml:space="preserve">s website. </w:t>
      </w:r>
    </w:p>
    <w:p w14:paraId="46C644A7" w14:textId="77777777" w:rsidR="45DBD51A" w:rsidRDefault="45DBD51A" w:rsidP="009D7CA7">
      <w:pPr>
        <w:rPr>
          <w:rFonts w:eastAsia="Calibri"/>
        </w:rPr>
      </w:pPr>
    </w:p>
    <w:p w14:paraId="3F449EB3" w14:textId="77777777" w:rsidR="00BC5C3E" w:rsidRPr="00BC5C3E" w:rsidRDefault="00144031" w:rsidP="009D7CA7">
      <w:pPr>
        <w:rPr>
          <w:rFonts w:eastAsia="Calibri"/>
        </w:rPr>
      </w:pPr>
      <w:r w:rsidRPr="3A8946D4">
        <w:rPr>
          <w:rFonts w:eastAsia="Calibri"/>
        </w:rPr>
        <w:t xml:space="preserve">As the project is being led by the State Government, communication of the final planning controls will be the responsibility of the State Government. </w:t>
      </w:r>
      <w:r w:rsidR="490EEB38" w:rsidRPr="3A8946D4">
        <w:rPr>
          <w:rFonts w:eastAsia="Calibri"/>
        </w:rPr>
        <w:t>However, if State Government do not adequately notify affected landowners or explain the changes then Council may need to help community members understand the change</w:t>
      </w:r>
      <w:r w:rsidR="57313E49" w:rsidRPr="3A8946D4">
        <w:rPr>
          <w:rFonts w:eastAsia="Calibri"/>
        </w:rPr>
        <w:t xml:space="preserve">s. </w:t>
      </w:r>
      <w:r w:rsidR="57313E49">
        <w:t>The submission has requested clarification on this point.</w:t>
      </w:r>
    </w:p>
    <w:p w14:paraId="4688FF4F" w14:textId="77777777" w:rsidR="00BC5C3E" w:rsidRPr="00BC5C3E" w:rsidRDefault="00BC5C3E" w:rsidP="009D7CA7">
      <w:pPr>
        <w:pStyle w:val="SubHeading"/>
        <w:spacing w:before="0" w:after="0"/>
        <w:rPr>
          <w:rFonts w:eastAsia="Calibri"/>
        </w:rPr>
      </w:pPr>
    </w:p>
    <w:p w14:paraId="10B76214" w14:textId="77777777" w:rsidR="00420D00" w:rsidRDefault="00144031" w:rsidP="009D7CA7">
      <w:pPr>
        <w:pStyle w:val="SubHeading"/>
        <w:spacing w:before="0" w:after="0"/>
      </w:pPr>
      <w:r>
        <w:t>Critical Dates</w:t>
      </w:r>
    </w:p>
    <w:p w14:paraId="663A4DB7" w14:textId="77777777" w:rsidR="28DA9C04" w:rsidRDefault="00144031" w:rsidP="009D7CA7">
      <w:pPr>
        <w:rPr>
          <w:rFonts w:cs="Calibri"/>
          <w:lang w:eastAsia="en-AU"/>
        </w:rPr>
      </w:pPr>
      <w:r w:rsidRPr="45DBD51A">
        <w:rPr>
          <w:rFonts w:eastAsia="Calibri"/>
        </w:rPr>
        <w:t>The date for submission of feedback was the 2</w:t>
      </w:r>
      <w:r w:rsidRPr="45DBD51A">
        <w:rPr>
          <w:rFonts w:cs="Calibri"/>
          <w:lang w:eastAsia="en-AU"/>
        </w:rPr>
        <w:t>3 March 2025.</w:t>
      </w:r>
    </w:p>
    <w:p w14:paraId="65C44503" w14:textId="77777777" w:rsidR="45DBD51A" w:rsidRDefault="45DBD51A" w:rsidP="009D7CA7">
      <w:pPr>
        <w:rPr>
          <w:rFonts w:eastAsia="Calibri"/>
        </w:rPr>
      </w:pPr>
    </w:p>
    <w:p w14:paraId="359874A2" w14:textId="309B4F8C" w:rsidR="45DBD51A" w:rsidRDefault="00144031" w:rsidP="009D7CA7">
      <w:pPr>
        <w:rPr>
          <w:rFonts w:eastAsia="Calibri"/>
        </w:rPr>
      </w:pPr>
      <w:r w:rsidRPr="31DFD286">
        <w:rPr>
          <w:rFonts w:eastAsia="Calibri"/>
        </w:rPr>
        <w:t xml:space="preserve">The proposed Amendment </w:t>
      </w:r>
      <w:r w:rsidR="711CCC52" w:rsidRPr="31DFD286">
        <w:rPr>
          <w:rFonts w:eastAsia="Calibri"/>
        </w:rPr>
        <w:t>is anticipated to be</w:t>
      </w:r>
      <w:r w:rsidR="006C65F0" w:rsidRPr="31DFD286">
        <w:rPr>
          <w:rFonts w:eastAsia="Calibri"/>
        </w:rPr>
        <w:t xml:space="preserve"> gazetted by</w:t>
      </w:r>
      <w:r w:rsidR="00577067" w:rsidRPr="31DFD286">
        <w:rPr>
          <w:rFonts w:eastAsia="Calibri"/>
        </w:rPr>
        <w:t xml:space="preserve"> </w:t>
      </w:r>
      <w:r w:rsidR="0048236F" w:rsidRPr="31DFD286">
        <w:rPr>
          <w:rFonts w:eastAsia="Calibri"/>
        </w:rPr>
        <w:t>mid-</w:t>
      </w:r>
      <w:r w:rsidR="005619D4" w:rsidRPr="31DFD286">
        <w:rPr>
          <w:rFonts w:eastAsia="Calibri"/>
        </w:rPr>
        <w:t>2025</w:t>
      </w:r>
      <w:r w:rsidR="008D602B" w:rsidRPr="31DFD286">
        <w:rPr>
          <w:rFonts w:eastAsia="Calibri"/>
        </w:rPr>
        <w:t>.</w:t>
      </w:r>
    </w:p>
    <w:p w14:paraId="34BF3DF3" w14:textId="77777777" w:rsidR="00CF0751" w:rsidRDefault="00144031" w:rsidP="00420D00">
      <w:pPr>
        <w:pStyle w:val="Heading1"/>
      </w:pPr>
      <w:r>
        <w:t>Declaration of Conflict of Interest</w:t>
      </w:r>
    </w:p>
    <w:p w14:paraId="27B8579D" w14:textId="6D091FD1" w:rsidR="0018597B" w:rsidRDefault="00144031" w:rsidP="3087E16D">
      <w:pPr>
        <w:rPr>
          <w:rFonts w:eastAsia="Calibri" w:cs="Calibri"/>
          <w:color w:val="000000"/>
        </w:rPr>
      </w:pPr>
      <w:r>
        <w:rPr>
          <w:rFonts w:eastAsia="Calibri" w:cs="Calibri"/>
          <w:color w:val="000000"/>
        </w:rPr>
        <w:t xml:space="preserve">Under Section 130 of the </w:t>
      </w:r>
      <w:r>
        <w:rPr>
          <w:rFonts w:eastAsia="Calibri" w:cs="Calibri"/>
          <w:i/>
          <w:color w:val="000000"/>
        </w:rPr>
        <w:t>Local Government Act 2020</w:t>
      </w:r>
      <w:r w:rsidR="009D7CA7">
        <w:rPr>
          <w:rFonts w:eastAsia="Calibri" w:cs="Calibri"/>
          <w:i/>
          <w:iCs/>
          <w:color w:val="000000"/>
        </w:rPr>
        <w:t xml:space="preserve"> </w:t>
      </w:r>
      <w:r>
        <w:rPr>
          <w:rFonts w:eastAsia="Calibri" w:cs="Calibri"/>
          <w:color w:val="000000"/>
        </w:rPr>
        <w:t xml:space="preserve">officers providing advice to Council are required to disclose any conflict of interest they have </w:t>
      </w:r>
      <w:r w:rsidR="00652D16">
        <w:rPr>
          <w:rFonts w:eastAsia="Calibri" w:cs="Calibri"/>
          <w:color w:val="000000"/>
        </w:rPr>
        <w:t>in a matter and explain the nature of the conflict</w:t>
      </w:r>
      <w:r w:rsidR="00013432">
        <w:rPr>
          <w:rFonts w:eastAsia="Calibri" w:cs="Calibri"/>
          <w:color w:val="000000"/>
        </w:rPr>
        <w:t>.</w:t>
      </w:r>
    </w:p>
    <w:p w14:paraId="6605EEAF" w14:textId="77777777" w:rsidR="0018597B" w:rsidRDefault="0018597B" w:rsidP="3087E16D">
      <w:pPr>
        <w:rPr>
          <w:rFonts w:eastAsia="Calibri" w:cs="Calibri"/>
          <w:color w:val="000000"/>
        </w:rPr>
      </w:pPr>
    </w:p>
    <w:p w14:paraId="0CA2A8D0" w14:textId="5A4D2CDA" w:rsidR="00DA377C" w:rsidRDefault="00144031" w:rsidP="3087E16D">
      <w:pPr>
        <w:rPr>
          <w:rFonts w:eastAsia="Calibri" w:cs="Calibri"/>
          <w:color w:val="000000"/>
        </w:rPr>
      </w:pPr>
      <w:r>
        <w:rPr>
          <w:rFonts w:eastAsia="Calibri" w:cs="Calibri"/>
          <w:color w:val="000000"/>
        </w:rPr>
        <w:t>The Responsible Officer reviewing this report</w:t>
      </w:r>
      <w:r w:rsidR="005B3873">
        <w:rPr>
          <w:rFonts w:eastAsia="Calibri" w:cs="Calibri"/>
          <w:color w:val="000000"/>
        </w:rPr>
        <w:t xml:space="preserve">, having made enquiries with relevant members of staff, reports that no disclosable </w:t>
      </w:r>
      <w:r w:rsidR="00E949D0">
        <w:rPr>
          <w:rFonts w:eastAsia="Calibri" w:cs="Calibri"/>
          <w:color w:val="000000"/>
        </w:rPr>
        <w:t xml:space="preserve">interests have been raised in relation </w:t>
      </w:r>
      <w:r w:rsidR="001F72E8">
        <w:rPr>
          <w:rFonts w:eastAsia="Calibri" w:cs="Calibri"/>
          <w:color w:val="000000"/>
        </w:rPr>
        <w:t>to this report</w:t>
      </w:r>
      <w:r w:rsidR="04FCE135">
        <w:rPr>
          <w:rFonts w:eastAsia="Calibri" w:cs="Calibri"/>
          <w:color w:val="000000"/>
        </w:rPr>
        <w:t>.</w:t>
      </w:r>
    </w:p>
    <w:p w14:paraId="5DBE7BA3" w14:textId="77777777" w:rsidR="00DA377C" w:rsidRDefault="00DA377C">
      <w:pPr>
        <w:spacing w:line="240" w:lineRule="auto"/>
        <w:rPr>
          <w:rFonts w:eastAsia="Calibri" w:cs="Calibri"/>
          <w:color w:val="000000"/>
        </w:rPr>
      </w:pPr>
      <w:r>
        <w:rPr>
          <w:rFonts w:eastAsia="Calibri" w:cs="Calibri"/>
          <w:color w:val="000000"/>
        </w:rPr>
        <w:br w:type="page"/>
      </w:r>
    </w:p>
    <w:p w14:paraId="5732E2FE" w14:textId="77777777" w:rsidR="000366FD" w:rsidRDefault="00144031" w:rsidP="000366FD">
      <w:pPr>
        <w:pStyle w:val="Heading1"/>
      </w:pPr>
      <w:r>
        <w:lastRenderedPageBreak/>
        <w:t>Attachments</w:t>
      </w:r>
    </w:p>
    <w:p w14:paraId="563B034A" w14:textId="77777777" w:rsidR="002270DC" w:rsidRDefault="00144031" w:rsidP="00B83230">
      <w:pPr>
        <w:numPr>
          <w:ilvl w:val="0"/>
          <w:numId w:val="29"/>
        </w:numPr>
        <w:spacing w:line="240" w:lineRule="atLeast"/>
        <w:ind w:hanging="282"/>
        <w:rPr>
          <w:rFonts w:eastAsia="Calibri" w:cs="Calibri"/>
          <w:color w:val="000000"/>
        </w:rPr>
      </w:pPr>
      <w:r>
        <w:rPr>
          <w:rFonts w:eastAsia="Calibri" w:cs="Calibri"/>
          <w:color w:val="000000"/>
        </w:rPr>
        <w:t>Planning for our Waterways - Map showing Whittlesea Waterways, March 2025 [</w:t>
      </w:r>
      <w:r>
        <w:rPr>
          <w:rFonts w:eastAsia="Calibri" w:cs="Calibri"/>
          <w:b/>
          <w:bCs/>
          <w:color w:val="000000"/>
        </w:rPr>
        <w:t>5.3.1</w:t>
      </w:r>
      <w:r>
        <w:rPr>
          <w:rFonts w:eastAsia="Calibri" w:cs="Calibri"/>
          <w:color w:val="000000"/>
        </w:rPr>
        <w:t xml:space="preserve"> - 1 page]</w:t>
      </w:r>
    </w:p>
    <w:p w14:paraId="30F9FFA1" w14:textId="77777777" w:rsidR="002270DC" w:rsidRDefault="00144031" w:rsidP="00B83230">
      <w:pPr>
        <w:numPr>
          <w:ilvl w:val="0"/>
          <w:numId w:val="29"/>
        </w:numPr>
        <w:spacing w:line="240" w:lineRule="atLeast"/>
        <w:ind w:hanging="282"/>
        <w:rPr>
          <w:rFonts w:eastAsia="Calibri" w:cs="Calibri"/>
          <w:color w:val="000000"/>
        </w:rPr>
      </w:pPr>
      <w:r>
        <w:rPr>
          <w:rFonts w:eastAsia="Calibri" w:cs="Calibri"/>
          <w:color w:val="000000"/>
        </w:rPr>
        <w:t>Map of 200 metre Major River Buffer in the City of Whittlesea [</w:t>
      </w:r>
      <w:r>
        <w:rPr>
          <w:rFonts w:eastAsia="Calibri" w:cs="Calibri"/>
          <w:b/>
          <w:bCs/>
          <w:color w:val="000000"/>
        </w:rPr>
        <w:t>5.3.2</w:t>
      </w:r>
      <w:r>
        <w:rPr>
          <w:rFonts w:eastAsia="Calibri" w:cs="Calibri"/>
          <w:color w:val="000000"/>
        </w:rPr>
        <w:t xml:space="preserve"> - 1 page]</w:t>
      </w:r>
    </w:p>
    <w:p w14:paraId="01D0A3DA" w14:textId="77777777" w:rsidR="002270DC" w:rsidRDefault="00144031" w:rsidP="00B83230">
      <w:pPr>
        <w:numPr>
          <w:ilvl w:val="0"/>
          <w:numId w:val="29"/>
        </w:numPr>
        <w:spacing w:line="240" w:lineRule="atLeast"/>
        <w:ind w:hanging="282"/>
        <w:rPr>
          <w:rFonts w:eastAsia="Calibri" w:cs="Calibri"/>
          <w:color w:val="000000"/>
        </w:rPr>
      </w:pPr>
      <w:r>
        <w:rPr>
          <w:rFonts w:eastAsia="Calibri" w:cs="Calibri"/>
          <w:color w:val="000000"/>
        </w:rPr>
        <w:t>City of Whittlesea Submission to Planning for our Waterways Project, May 2025 [</w:t>
      </w:r>
      <w:r>
        <w:rPr>
          <w:rFonts w:eastAsia="Calibri" w:cs="Calibri"/>
          <w:b/>
          <w:bCs/>
          <w:color w:val="000000"/>
        </w:rPr>
        <w:t>5.3.3</w:t>
      </w:r>
      <w:r>
        <w:rPr>
          <w:rFonts w:eastAsia="Calibri" w:cs="Calibri"/>
          <w:color w:val="000000"/>
        </w:rPr>
        <w:t xml:space="preserve"> - 13 pages]</w:t>
      </w:r>
    </w:p>
    <w:p w14:paraId="3D0DA5FA" w14:textId="58FF9605" w:rsidR="00A11A83" w:rsidRPr="00163BE0" w:rsidRDefault="00144031" w:rsidP="005E64F1">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2" w:name="_Toc198219334"/>
      <w:r w:rsidRPr="00163BE0">
        <w:rPr>
          <w:rFonts w:eastAsia="Calibri" w:cs="Calibri"/>
          <w:color w:val="000000"/>
        </w:rPr>
        <w:instrText>5.4</w:instrText>
      </w:r>
      <w:r w:rsidRPr="00163BE0">
        <w:rPr>
          <w:rFonts w:eastAsia="Calibri" w:cs="Calibri"/>
          <w:color w:val="000000"/>
        </w:rPr>
        <w:tab/>
        <w:instrText>Emergency Services Volunteers Fund</w:instrText>
      </w:r>
      <w:bookmarkEnd w:id="32"/>
      <w:r w:rsidRPr="00163BE0">
        <w:rPr>
          <w:rFonts w:eastAsia="Calibri" w:cs="Calibri"/>
          <w:color w:val="000000"/>
        </w:rPr>
        <w:instrText>" \f \l 2</w:instrText>
      </w:r>
      <w:r>
        <w:rPr>
          <w:rFonts w:eastAsia="Calibri" w:cs="Calibri"/>
          <w:color w:val="000000"/>
        </w:rPr>
        <w:fldChar w:fldCharType="end"/>
      </w:r>
      <w:bookmarkStart w:id="33" w:name="5.4__Emergency_Services_Volunteers_Fund"/>
      <w:r w:rsidRPr="00163BE0">
        <w:rPr>
          <w:rFonts w:eastAsia="Calibri" w:cs="Calibri"/>
          <w:color w:val="FFFFFF"/>
          <w:sz w:val="4"/>
        </w:rPr>
        <w:t>5.4</w:t>
      </w:r>
      <w:r w:rsidRPr="00163BE0">
        <w:rPr>
          <w:rFonts w:eastAsia="Calibri" w:cs="Calibri"/>
          <w:color w:val="FFFFFF"/>
          <w:sz w:val="4"/>
        </w:rPr>
        <w:tab/>
        <w:t>Emergency Services Volunteers Fund</w:t>
      </w:r>
    </w:p>
    <w:bookmarkEnd w:id="33"/>
    <w:p w14:paraId="4FA53AFD" w14:textId="77777777" w:rsidR="00CD2BB4" w:rsidRDefault="00144031" w:rsidP="008D4BC2">
      <w:pPr>
        <w:rPr>
          <w:rFonts w:eastAsia="Calibri" w:cs="Calibri"/>
          <w:color w:val="003266"/>
          <w:sz w:val="28"/>
          <w:szCs w:val="28"/>
        </w:rPr>
      </w:pPr>
      <w:r w:rsidRPr="32FE4E5A">
        <w:rPr>
          <w:rFonts w:eastAsia="Calibri" w:cs="Calibri"/>
          <w:b/>
          <w:bCs/>
          <w:color w:val="003266"/>
          <w:sz w:val="28"/>
          <w:szCs w:val="28"/>
        </w:rPr>
        <w:t>5.4 Emergency Services Volunteers Fund</w:t>
      </w:r>
    </w:p>
    <w:p w14:paraId="10D4ED94" w14:textId="77777777" w:rsidR="00FF5C33" w:rsidRPr="00FF5C33" w:rsidRDefault="00FF5C33" w:rsidP="008D4BC2">
      <w:pPr>
        <w:tabs>
          <w:tab w:val="left" w:pos="2552"/>
        </w:tabs>
        <w:ind w:left="2552" w:hanging="2552"/>
        <w:rPr>
          <w:rFonts w:eastAsia="Calibri"/>
        </w:rPr>
      </w:pPr>
    </w:p>
    <w:p w14:paraId="53AB0F4C" w14:textId="77777777" w:rsidR="00C87230" w:rsidRDefault="00144031"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Customer &amp; Corporate Services</w:t>
      </w:r>
    </w:p>
    <w:p w14:paraId="6476A9DA" w14:textId="77777777" w:rsidR="00C87230" w:rsidRDefault="00C87230" w:rsidP="00C87230">
      <w:pPr>
        <w:tabs>
          <w:tab w:val="left" w:pos="3119"/>
        </w:tabs>
        <w:ind w:left="3119" w:hanging="3119"/>
        <w:rPr>
          <w:rFonts w:eastAsia="Calibri"/>
        </w:rPr>
      </w:pPr>
    </w:p>
    <w:p w14:paraId="375F08D5" w14:textId="77777777" w:rsidR="00C87230" w:rsidRDefault="00144031" w:rsidP="4C29D57E">
      <w:pPr>
        <w:tabs>
          <w:tab w:val="left" w:pos="3119"/>
        </w:tabs>
        <w:ind w:left="3119" w:hanging="3119"/>
        <w:rPr>
          <w:rFonts w:eastAsia="Calibri" w:cs="Calibri"/>
        </w:rPr>
      </w:pPr>
      <w:r w:rsidRPr="33FE4664">
        <w:rPr>
          <w:rFonts w:eastAsia="Calibri"/>
          <w:b/>
          <w:bCs/>
        </w:rPr>
        <w:t>Report Author:</w:t>
      </w:r>
      <w:r>
        <w:tab/>
      </w:r>
      <w:r w:rsidR="482687EE" w:rsidRPr="33FE4664">
        <w:rPr>
          <w:rFonts w:eastAsia="Calibri" w:cs="Calibri"/>
          <w:color w:val="000000" w:themeColor="text1"/>
        </w:rPr>
        <w:t>Unit Manager Strategic Research &amp; Analytics</w:t>
      </w:r>
    </w:p>
    <w:p w14:paraId="53E297CA" w14:textId="77777777" w:rsidR="4379C2B8" w:rsidRDefault="4379C2B8" w:rsidP="4379C2B8">
      <w:pPr>
        <w:tabs>
          <w:tab w:val="left" w:pos="3119"/>
        </w:tabs>
        <w:ind w:left="3119" w:hanging="3119"/>
        <w:rPr>
          <w:rFonts w:eastAsia="Calibri" w:cs="Calibri"/>
          <w:b/>
          <w:bCs/>
          <w:color w:val="000000" w:themeColor="text1"/>
        </w:rPr>
      </w:pPr>
    </w:p>
    <w:p w14:paraId="36E5F401" w14:textId="77777777" w:rsidR="00C521E9" w:rsidRDefault="00144031" w:rsidP="4379C2B8">
      <w:pPr>
        <w:tabs>
          <w:tab w:val="left" w:pos="3119"/>
        </w:tabs>
        <w:ind w:left="3119" w:hanging="3119"/>
        <w:rPr>
          <w:rFonts w:eastAsia="Calibri" w:cs="Calibri"/>
          <w:color w:val="000000"/>
        </w:rPr>
      </w:pPr>
      <w:r w:rsidRPr="33FE4664">
        <w:rPr>
          <w:rFonts w:eastAsia="Calibri" w:cs="Calibri"/>
          <w:b/>
          <w:bCs/>
          <w:color w:val="000000" w:themeColor="text1"/>
        </w:rPr>
        <w:t>In Attendance:</w:t>
      </w:r>
      <w:r>
        <w:tab/>
      </w:r>
      <w:r w:rsidRPr="33FE4664">
        <w:rPr>
          <w:rFonts w:eastAsia="Calibri" w:cs="Calibri"/>
          <w:color w:val="000000" w:themeColor="text1"/>
        </w:rPr>
        <w:t>Chief Customer Officer</w:t>
      </w:r>
    </w:p>
    <w:p w14:paraId="2ECE991D" w14:textId="77777777" w:rsidR="00C87230" w:rsidRDefault="00144031" w:rsidP="08CA4EBB">
      <w:pPr>
        <w:tabs>
          <w:tab w:val="left" w:pos="3119"/>
        </w:tabs>
        <w:ind w:left="3119"/>
      </w:pPr>
      <w:r w:rsidRPr="33FE4664">
        <w:rPr>
          <w:rFonts w:eastAsia="Calibri" w:cs="Calibri"/>
          <w:color w:val="000000" w:themeColor="text1"/>
        </w:rPr>
        <w:t>Unit Manager Financial Development &amp; Accountability</w:t>
      </w:r>
      <w:r>
        <w:br/>
      </w:r>
      <w:r w:rsidRPr="33FE4664">
        <w:rPr>
          <w:rFonts w:eastAsia="Calibri" w:cs="Calibri"/>
          <w:color w:val="000000" w:themeColor="text1"/>
        </w:rPr>
        <w:t>Unit Manager Strategic Research &amp; Analytics</w:t>
      </w:r>
    </w:p>
    <w:p w14:paraId="46D4C3B4" w14:textId="77777777" w:rsidR="00054535" w:rsidRDefault="00054535" w:rsidP="008D4BC2">
      <w:pPr>
        <w:rPr>
          <w:rFonts w:eastAsia="Calibri" w:cs="Calibri"/>
          <w:color w:val="000000" w:themeColor="text1"/>
          <w:sz w:val="2"/>
          <w:szCs w:val="2"/>
        </w:rPr>
      </w:pPr>
    </w:p>
    <w:p w14:paraId="6B64A5E2" w14:textId="77777777" w:rsidR="00EF0D9A" w:rsidRDefault="00144031" w:rsidP="00EF0D9A">
      <w:pPr>
        <w:pStyle w:val="Heading1"/>
      </w:pPr>
      <w:r>
        <w:t>Executive Summary</w:t>
      </w:r>
    </w:p>
    <w:p w14:paraId="0F3CB29C" w14:textId="77777777" w:rsidR="004E56C0" w:rsidRDefault="00144031" w:rsidP="08625486">
      <w:r w:rsidRPr="08625486">
        <w:rPr>
          <w:rFonts w:eastAsia="Calibri" w:cs="Calibri"/>
        </w:rPr>
        <w:t>This report is to investigate and assess the impact of the new Emergency Services and Volunteers Fund (ESVF) on the rate payers of the City of Whittlesea.</w:t>
      </w:r>
    </w:p>
    <w:p w14:paraId="269CC68B" w14:textId="77777777" w:rsidR="004E56C0" w:rsidRDefault="004E56C0" w:rsidP="08625486"/>
    <w:p w14:paraId="67797AFD" w14:textId="77777777" w:rsidR="004E56C0" w:rsidRDefault="00144031" w:rsidP="08625486">
      <w:r w:rsidRPr="457938F9">
        <w:rPr>
          <w:rFonts w:eastAsia="Calibri" w:cs="Calibri"/>
        </w:rPr>
        <w:t xml:space="preserve">The ESVF </w:t>
      </w:r>
      <w:r w:rsidR="1041C4AB" w:rsidRPr="457938F9">
        <w:rPr>
          <w:rFonts w:eastAsia="Calibri" w:cs="Calibri"/>
        </w:rPr>
        <w:t xml:space="preserve">is likely to </w:t>
      </w:r>
      <w:r w:rsidRPr="457938F9">
        <w:rPr>
          <w:rFonts w:eastAsia="Calibri" w:cs="Calibri"/>
        </w:rPr>
        <w:t>commence in the 2025-26 financial year and replace the current Fires Services Property Levy (FSPL).</w:t>
      </w:r>
    </w:p>
    <w:p w14:paraId="3A703A77" w14:textId="77777777" w:rsidR="004E56C0" w:rsidRDefault="004E56C0" w:rsidP="08625486"/>
    <w:p w14:paraId="7E7FB90C" w14:textId="77777777" w:rsidR="005F1BA2" w:rsidRDefault="00144031" w:rsidP="5BB9B69B">
      <w:pPr>
        <w:rPr>
          <w:rFonts w:eastAsia="Calibri" w:cs="Calibri"/>
        </w:rPr>
      </w:pPr>
      <w:r w:rsidRPr="457938F9">
        <w:rPr>
          <w:rFonts w:eastAsia="Calibri" w:cs="Calibri"/>
        </w:rPr>
        <w:t xml:space="preserve">The new fund will result in increases on all rate notices in </w:t>
      </w:r>
      <w:r w:rsidR="3BDD747E" w:rsidRPr="457938F9">
        <w:rPr>
          <w:rFonts w:eastAsia="Calibri" w:cs="Calibri"/>
        </w:rPr>
        <w:t xml:space="preserve">the </w:t>
      </w:r>
      <w:r w:rsidRPr="457938F9">
        <w:rPr>
          <w:rFonts w:eastAsia="Calibri" w:cs="Calibri"/>
        </w:rPr>
        <w:t>2025-26 financial year.</w:t>
      </w:r>
      <w:r w:rsidR="6BD4778C" w:rsidRPr="457938F9">
        <w:rPr>
          <w:rFonts w:eastAsia="Calibri" w:cs="Calibri"/>
        </w:rPr>
        <w:t xml:space="preserve"> </w:t>
      </w:r>
      <w:r w:rsidRPr="457938F9">
        <w:rPr>
          <w:rFonts w:eastAsia="Calibri" w:cs="Calibri"/>
        </w:rPr>
        <w:t>The table below shows the comparison between this year’s FSPL and next year’s ESVF.</w:t>
      </w:r>
    </w:p>
    <w:p w14:paraId="3EAEC22C" w14:textId="77777777" w:rsidR="009674B5" w:rsidRPr="005F1BA2" w:rsidRDefault="009674B5" w:rsidP="5BB9B69B">
      <w:pPr>
        <w:rPr>
          <w:rFonts w:eastAsia="Calibri" w:cs="Calibri"/>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350"/>
        <w:gridCol w:w="1021"/>
        <w:gridCol w:w="1106"/>
        <w:gridCol w:w="1635"/>
        <w:gridCol w:w="937"/>
        <w:gridCol w:w="1107"/>
      </w:tblGrid>
      <w:tr w:rsidR="002270DC" w14:paraId="519B91CD" w14:textId="77777777" w:rsidTr="457938F9">
        <w:trPr>
          <w:trHeight w:val="300"/>
        </w:trPr>
        <w:tc>
          <w:tcPr>
            <w:tcW w:w="1605" w:type="dxa"/>
            <w:vMerge w:val="restart"/>
            <w:tcMar>
              <w:top w:w="15" w:type="dxa"/>
              <w:left w:w="15" w:type="dxa"/>
              <w:bottom w:w="15" w:type="dxa"/>
              <w:right w:w="15" w:type="dxa"/>
            </w:tcMar>
          </w:tcPr>
          <w:p w14:paraId="04EB0F0D" w14:textId="77777777" w:rsidR="5BB9B69B" w:rsidRDefault="00144031">
            <w:r w:rsidRPr="5BB9B69B">
              <w:rPr>
                <w:rFonts w:eastAsia="Calibri" w:cs="Calibri"/>
                <w:b/>
                <w:bCs/>
              </w:rPr>
              <w:t>Sector</w:t>
            </w:r>
          </w:p>
        </w:tc>
        <w:tc>
          <w:tcPr>
            <w:tcW w:w="3477" w:type="dxa"/>
            <w:gridSpan w:val="3"/>
            <w:tcMar>
              <w:top w:w="15" w:type="dxa"/>
              <w:left w:w="15" w:type="dxa"/>
              <w:bottom w:w="15" w:type="dxa"/>
              <w:right w:w="15" w:type="dxa"/>
            </w:tcMar>
          </w:tcPr>
          <w:p w14:paraId="48AD2BC8" w14:textId="77777777" w:rsidR="5BB9B69B" w:rsidRDefault="00144031" w:rsidP="5BB9B69B">
            <w:pPr>
              <w:jc w:val="center"/>
            </w:pPr>
            <w:r w:rsidRPr="5BB9B69B">
              <w:rPr>
                <w:rFonts w:eastAsia="Calibri" w:cs="Calibri"/>
                <w:b/>
                <w:bCs/>
              </w:rPr>
              <w:t>Current rates (2024-25)</w:t>
            </w:r>
          </w:p>
        </w:tc>
        <w:tc>
          <w:tcPr>
            <w:tcW w:w="3679" w:type="dxa"/>
            <w:gridSpan w:val="3"/>
            <w:tcMar>
              <w:top w:w="15" w:type="dxa"/>
              <w:left w:w="15" w:type="dxa"/>
              <w:bottom w:w="15" w:type="dxa"/>
              <w:right w:w="15" w:type="dxa"/>
            </w:tcMar>
          </w:tcPr>
          <w:p w14:paraId="36756B21" w14:textId="77777777" w:rsidR="5BB9B69B" w:rsidRDefault="00144031" w:rsidP="5BB9B69B">
            <w:pPr>
              <w:jc w:val="center"/>
            </w:pPr>
            <w:r w:rsidRPr="5BB9B69B">
              <w:rPr>
                <w:rFonts w:eastAsia="Calibri" w:cs="Calibri"/>
                <w:b/>
                <w:bCs/>
              </w:rPr>
              <w:t>Proposed rates (2025-26)</w:t>
            </w:r>
          </w:p>
        </w:tc>
      </w:tr>
      <w:tr w:rsidR="002270DC" w14:paraId="62E0937B" w14:textId="77777777" w:rsidTr="457938F9">
        <w:trPr>
          <w:trHeight w:val="300"/>
        </w:trPr>
        <w:tc>
          <w:tcPr>
            <w:tcW w:w="1605" w:type="dxa"/>
            <w:vMerge/>
          </w:tcPr>
          <w:p w14:paraId="583543E2" w14:textId="77777777" w:rsidR="00206E62" w:rsidRDefault="00206E62"/>
        </w:tc>
        <w:tc>
          <w:tcPr>
            <w:tcW w:w="1350" w:type="dxa"/>
            <w:tcMar>
              <w:top w:w="15" w:type="dxa"/>
              <w:left w:w="15" w:type="dxa"/>
              <w:bottom w:w="15" w:type="dxa"/>
              <w:right w:w="15" w:type="dxa"/>
            </w:tcMar>
          </w:tcPr>
          <w:p w14:paraId="0E7A09D9" w14:textId="77777777" w:rsidR="5BB9B69B" w:rsidRDefault="00144031" w:rsidP="5BB9B69B">
            <w:pPr>
              <w:jc w:val="center"/>
            </w:pPr>
            <w:r w:rsidRPr="5BB9B69B">
              <w:rPr>
                <w:rFonts w:eastAsia="Calibri" w:cs="Calibri"/>
                <w:b/>
                <w:bCs/>
              </w:rPr>
              <w:t>Variable rate (cents per $1,000 CIV)</w:t>
            </w:r>
          </w:p>
        </w:tc>
        <w:tc>
          <w:tcPr>
            <w:tcW w:w="1021" w:type="dxa"/>
            <w:tcMar>
              <w:top w:w="15" w:type="dxa"/>
              <w:left w:w="15" w:type="dxa"/>
              <w:bottom w:w="15" w:type="dxa"/>
              <w:right w:w="15" w:type="dxa"/>
            </w:tcMar>
          </w:tcPr>
          <w:p w14:paraId="7AD88E03" w14:textId="77777777" w:rsidR="5BB9B69B" w:rsidRDefault="00144031" w:rsidP="5BB9B69B">
            <w:pPr>
              <w:jc w:val="center"/>
            </w:pPr>
            <w:r w:rsidRPr="5BB9B69B">
              <w:rPr>
                <w:rFonts w:eastAsia="Calibri" w:cs="Calibri"/>
                <w:b/>
                <w:bCs/>
              </w:rPr>
              <w:t>Fixed charge ($)</w:t>
            </w:r>
          </w:p>
        </w:tc>
        <w:tc>
          <w:tcPr>
            <w:tcW w:w="1106" w:type="dxa"/>
            <w:tcMar>
              <w:top w:w="15" w:type="dxa"/>
              <w:left w:w="15" w:type="dxa"/>
              <w:bottom w:w="15" w:type="dxa"/>
              <w:right w:w="15" w:type="dxa"/>
            </w:tcMar>
          </w:tcPr>
          <w:p w14:paraId="60CD1488" w14:textId="77777777" w:rsidR="5BB9B69B" w:rsidRDefault="00144031" w:rsidP="5BB9B69B">
            <w:pPr>
              <w:jc w:val="center"/>
            </w:pPr>
            <w:r w:rsidRPr="5BB9B69B">
              <w:rPr>
                <w:rFonts w:eastAsia="Calibri" w:cs="Calibri"/>
                <w:b/>
                <w:bCs/>
              </w:rPr>
              <w:t>Median liability ($)</w:t>
            </w:r>
          </w:p>
        </w:tc>
        <w:tc>
          <w:tcPr>
            <w:tcW w:w="1635" w:type="dxa"/>
            <w:tcMar>
              <w:top w:w="15" w:type="dxa"/>
              <w:left w:w="15" w:type="dxa"/>
              <w:bottom w:w="15" w:type="dxa"/>
              <w:right w:w="15" w:type="dxa"/>
            </w:tcMar>
          </w:tcPr>
          <w:p w14:paraId="36998098" w14:textId="77777777" w:rsidR="5BB9B69B" w:rsidRDefault="00144031" w:rsidP="5BB9B69B">
            <w:pPr>
              <w:jc w:val="center"/>
            </w:pPr>
            <w:r w:rsidRPr="5BB9B69B">
              <w:rPr>
                <w:rFonts w:eastAsia="Calibri" w:cs="Calibri"/>
                <w:b/>
                <w:bCs/>
              </w:rPr>
              <w:t>Variable rate (cents per $1,000 CIV)</w:t>
            </w:r>
          </w:p>
        </w:tc>
        <w:tc>
          <w:tcPr>
            <w:tcW w:w="937" w:type="dxa"/>
            <w:tcMar>
              <w:top w:w="15" w:type="dxa"/>
              <w:left w:w="15" w:type="dxa"/>
              <w:bottom w:w="15" w:type="dxa"/>
              <w:right w:w="15" w:type="dxa"/>
            </w:tcMar>
          </w:tcPr>
          <w:p w14:paraId="39E7233B" w14:textId="77777777" w:rsidR="5BB9B69B" w:rsidRDefault="00144031" w:rsidP="5BB9B69B">
            <w:pPr>
              <w:jc w:val="center"/>
            </w:pPr>
            <w:r w:rsidRPr="5BB9B69B">
              <w:rPr>
                <w:rFonts w:eastAsia="Calibri" w:cs="Calibri"/>
                <w:b/>
                <w:bCs/>
              </w:rPr>
              <w:t>Fixed charge ($)</w:t>
            </w:r>
          </w:p>
        </w:tc>
        <w:tc>
          <w:tcPr>
            <w:tcW w:w="1107" w:type="dxa"/>
            <w:tcMar>
              <w:top w:w="15" w:type="dxa"/>
              <w:left w:w="15" w:type="dxa"/>
              <w:bottom w:w="15" w:type="dxa"/>
              <w:right w:w="15" w:type="dxa"/>
            </w:tcMar>
          </w:tcPr>
          <w:p w14:paraId="733F6A5E" w14:textId="77777777" w:rsidR="5BB9B69B" w:rsidRDefault="00144031" w:rsidP="5BB9B69B">
            <w:pPr>
              <w:jc w:val="center"/>
            </w:pPr>
            <w:r w:rsidRPr="5BB9B69B">
              <w:rPr>
                <w:rFonts w:eastAsia="Calibri" w:cs="Calibri"/>
                <w:b/>
                <w:bCs/>
              </w:rPr>
              <w:t>Median liability ($)</w:t>
            </w:r>
          </w:p>
        </w:tc>
      </w:tr>
      <w:tr w:rsidR="002270DC" w14:paraId="61A98616" w14:textId="77777777" w:rsidTr="457938F9">
        <w:trPr>
          <w:trHeight w:val="300"/>
        </w:trPr>
        <w:tc>
          <w:tcPr>
            <w:tcW w:w="1605" w:type="dxa"/>
            <w:tcMar>
              <w:top w:w="15" w:type="dxa"/>
              <w:left w:w="15" w:type="dxa"/>
              <w:bottom w:w="15" w:type="dxa"/>
              <w:right w:w="15" w:type="dxa"/>
            </w:tcMar>
          </w:tcPr>
          <w:p w14:paraId="5C86AEEC" w14:textId="77777777" w:rsidR="5BB9B69B" w:rsidRDefault="00144031">
            <w:r w:rsidRPr="5BB9B69B">
              <w:rPr>
                <w:rFonts w:eastAsia="Calibri" w:cs="Calibri"/>
              </w:rPr>
              <w:t>Residential PPR</w:t>
            </w:r>
          </w:p>
        </w:tc>
        <w:tc>
          <w:tcPr>
            <w:tcW w:w="1350" w:type="dxa"/>
            <w:tcMar>
              <w:top w:w="15" w:type="dxa"/>
              <w:left w:w="15" w:type="dxa"/>
              <w:bottom w:w="15" w:type="dxa"/>
              <w:right w:w="15" w:type="dxa"/>
            </w:tcMar>
          </w:tcPr>
          <w:p w14:paraId="35F17A63" w14:textId="77777777" w:rsidR="5BB9B69B" w:rsidRDefault="00144031" w:rsidP="5BB9B69B">
            <w:pPr>
              <w:jc w:val="center"/>
            </w:pPr>
            <w:r w:rsidRPr="5BB9B69B">
              <w:rPr>
                <w:rFonts w:eastAsia="Calibri" w:cs="Calibri"/>
              </w:rPr>
              <w:t>8.7</w:t>
            </w:r>
          </w:p>
        </w:tc>
        <w:tc>
          <w:tcPr>
            <w:tcW w:w="1021" w:type="dxa"/>
            <w:tcMar>
              <w:top w:w="15" w:type="dxa"/>
              <w:left w:w="15" w:type="dxa"/>
              <w:bottom w:w="15" w:type="dxa"/>
              <w:right w:w="15" w:type="dxa"/>
            </w:tcMar>
          </w:tcPr>
          <w:p w14:paraId="0BF0FBF7" w14:textId="77777777" w:rsidR="5BB9B69B" w:rsidRDefault="00144031" w:rsidP="5BB9B69B">
            <w:pPr>
              <w:jc w:val="center"/>
            </w:pPr>
            <w:r w:rsidRPr="5BB9B69B">
              <w:rPr>
                <w:rFonts w:eastAsia="Calibri" w:cs="Calibri"/>
              </w:rPr>
              <w:t>132</w:t>
            </w:r>
          </w:p>
        </w:tc>
        <w:tc>
          <w:tcPr>
            <w:tcW w:w="1106" w:type="dxa"/>
            <w:tcMar>
              <w:top w:w="15" w:type="dxa"/>
              <w:left w:w="15" w:type="dxa"/>
              <w:bottom w:w="15" w:type="dxa"/>
              <w:right w:w="15" w:type="dxa"/>
            </w:tcMar>
          </w:tcPr>
          <w:p w14:paraId="36FED799" w14:textId="77777777" w:rsidR="5BB9B69B" w:rsidRDefault="00144031" w:rsidP="5BB9B69B">
            <w:pPr>
              <w:jc w:val="center"/>
            </w:pPr>
            <w:r w:rsidRPr="5BB9B69B">
              <w:rPr>
                <w:rFonts w:eastAsia="Calibri" w:cs="Calibri"/>
              </w:rPr>
              <w:t>191</w:t>
            </w:r>
          </w:p>
        </w:tc>
        <w:tc>
          <w:tcPr>
            <w:tcW w:w="1635" w:type="dxa"/>
            <w:tcMar>
              <w:top w:w="15" w:type="dxa"/>
              <w:left w:w="15" w:type="dxa"/>
              <w:bottom w:w="15" w:type="dxa"/>
              <w:right w:w="15" w:type="dxa"/>
            </w:tcMar>
          </w:tcPr>
          <w:p w14:paraId="69A1CA24" w14:textId="77777777" w:rsidR="5BB9B69B" w:rsidRDefault="00144031" w:rsidP="5BB9B69B">
            <w:pPr>
              <w:jc w:val="center"/>
            </w:pPr>
            <w:r w:rsidRPr="5BB9B69B">
              <w:rPr>
                <w:rFonts w:eastAsia="Calibri" w:cs="Calibri"/>
              </w:rPr>
              <w:t>17.3</w:t>
            </w:r>
          </w:p>
        </w:tc>
        <w:tc>
          <w:tcPr>
            <w:tcW w:w="937" w:type="dxa"/>
            <w:tcMar>
              <w:top w:w="15" w:type="dxa"/>
              <w:left w:w="15" w:type="dxa"/>
              <w:bottom w:w="15" w:type="dxa"/>
              <w:right w:w="15" w:type="dxa"/>
            </w:tcMar>
          </w:tcPr>
          <w:p w14:paraId="7ED4C4CE" w14:textId="77777777" w:rsidR="5BB9B69B" w:rsidRDefault="00144031" w:rsidP="5BB9B69B">
            <w:pPr>
              <w:jc w:val="center"/>
            </w:pPr>
            <w:r w:rsidRPr="5BB9B69B">
              <w:rPr>
                <w:rFonts w:eastAsia="Calibri" w:cs="Calibri"/>
              </w:rPr>
              <w:t>136</w:t>
            </w:r>
          </w:p>
        </w:tc>
        <w:tc>
          <w:tcPr>
            <w:tcW w:w="1107" w:type="dxa"/>
            <w:tcMar>
              <w:top w:w="15" w:type="dxa"/>
              <w:left w:w="15" w:type="dxa"/>
              <w:bottom w:w="15" w:type="dxa"/>
              <w:right w:w="15" w:type="dxa"/>
            </w:tcMar>
          </w:tcPr>
          <w:p w14:paraId="438F0B19" w14:textId="77777777" w:rsidR="5BB9B69B" w:rsidRDefault="00144031" w:rsidP="5BB9B69B">
            <w:pPr>
              <w:jc w:val="center"/>
            </w:pPr>
            <w:r w:rsidRPr="5BB9B69B">
              <w:rPr>
                <w:rFonts w:eastAsia="Calibri" w:cs="Calibri"/>
              </w:rPr>
              <w:t>254</w:t>
            </w:r>
          </w:p>
        </w:tc>
      </w:tr>
      <w:tr w:rsidR="002270DC" w14:paraId="374F9477" w14:textId="77777777" w:rsidTr="457938F9">
        <w:trPr>
          <w:trHeight w:val="300"/>
        </w:trPr>
        <w:tc>
          <w:tcPr>
            <w:tcW w:w="1605" w:type="dxa"/>
            <w:tcMar>
              <w:top w:w="15" w:type="dxa"/>
              <w:left w:w="15" w:type="dxa"/>
              <w:bottom w:w="15" w:type="dxa"/>
              <w:right w:w="15" w:type="dxa"/>
            </w:tcMar>
          </w:tcPr>
          <w:p w14:paraId="3F89E930" w14:textId="77777777" w:rsidR="5BB9B69B" w:rsidRDefault="00144031">
            <w:r w:rsidRPr="457938F9">
              <w:rPr>
                <w:rFonts w:eastAsia="Calibri" w:cs="Calibri"/>
              </w:rPr>
              <w:t xml:space="preserve">Residential </w:t>
            </w:r>
            <w:r>
              <w:br/>
            </w:r>
            <w:r w:rsidRPr="457938F9">
              <w:rPr>
                <w:rFonts w:eastAsia="Calibri" w:cs="Calibri"/>
              </w:rPr>
              <w:t>non-PPR</w:t>
            </w:r>
          </w:p>
        </w:tc>
        <w:tc>
          <w:tcPr>
            <w:tcW w:w="1350" w:type="dxa"/>
            <w:tcMar>
              <w:top w:w="15" w:type="dxa"/>
              <w:left w:w="15" w:type="dxa"/>
              <w:bottom w:w="15" w:type="dxa"/>
              <w:right w:w="15" w:type="dxa"/>
            </w:tcMar>
          </w:tcPr>
          <w:p w14:paraId="28C39F32" w14:textId="77777777" w:rsidR="5BB9B69B" w:rsidRDefault="00144031" w:rsidP="5BB9B69B">
            <w:pPr>
              <w:jc w:val="center"/>
            </w:pPr>
            <w:r w:rsidRPr="5BB9B69B">
              <w:rPr>
                <w:rFonts w:eastAsia="Calibri" w:cs="Calibri"/>
              </w:rPr>
              <w:t>8.7</w:t>
            </w:r>
          </w:p>
        </w:tc>
        <w:tc>
          <w:tcPr>
            <w:tcW w:w="1021" w:type="dxa"/>
            <w:tcMar>
              <w:top w:w="15" w:type="dxa"/>
              <w:left w:w="15" w:type="dxa"/>
              <w:bottom w:w="15" w:type="dxa"/>
              <w:right w:w="15" w:type="dxa"/>
            </w:tcMar>
          </w:tcPr>
          <w:p w14:paraId="73BF02F3" w14:textId="77777777" w:rsidR="5BB9B69B" w:rsidRDefault="00144031" w:rsidP="5BB9B69B">
            <w:pPr>
              <w:jc w:val="center"/>
            </w:pPr>
            <w:r w:rsidRPr="5BB9B69B">
              <w:rPr>
                <w:rFonts w:eastAsia="Calibri" w:cs="Calibri"/>
              </w:rPr>
              <w:t>132</w:t>
            </w:r>
          </w:p>
        </w:tc>
        <w:tc>
          <w:tcPr>
            <w:tcW w:w="1106" w:type="dxa"/>
            <w:tcMar>
              <w:top w:w="15" w:type="dxa"/>
              <w:left w:w="15" w:type="dxa"/>
              <w:bottom w:w="15" w:type="dxa"/>
              <w:right w:w="15" w:type="dxa"/>
            </w:tcMar>
          </w:tcPr>
          <w:p w14:paraId="01E1108E" w14:textId="77777777" w:rsidR="5BB9B69B" w:rsidRDefault="00144031" w:rsidP="5BB9B69B">
            <w:pPr>
              <w:jc w:val="center"/>
            </w:pPr>
            <w:r w:rsidRPr="5BB9B69B">
              <w:rPr>
                <w:rFonts w:eastAsia="Calibri" w:cs="Calibri"/>
              </w:rPr>
              <w:t>191</w:t>
            </w:r>
          </w:p>
        </w:tc>
        <w:tc>
          <w:tcPr>
            <w:tcW w:w="1635" w:type="dxa"/>
            <w:tcMar>
              <w:top w:w="15" w:type="dxa"/>
              <w:left w:w="15" w:type="dxa"/>
              <w:bottom w:w="15" w:type="dxa"/>
              <w:right w:w="15" w:type="dxa"/>
            </w:tcMar>
          </w:tcPr>
          <w:p w14:paraId="3244B6D5" w14:textId="77777777" w:rsidR="5BB9B69B" w:rsidRDefault="00144031" w:rsidP="5BB9B69B">
            <w:pPr>
              <w:jc w:val="center"/>
            </w:pPr>
            <w:r w:rsidRPr="5BB9B69B">
              <w:rPr>
                <w:rFonts w:eastAsia="Calibri" w:cs="Calibri"/>
              </w:rPr>
              <w:t>17.3</w:t>
            </w:r>
          </w:p>
        </w:tc>
        <w:tc>
          <w:tcPr>
            <w:tcW w:w="937" w:type="dxa"/>
            <w:tcMar>
              <w:top w:w="15" w:type="dxa"/>
              <w:left w:w="15" w:type="dxa"/>
              <w:bottom w:w="15" w:type="dxa"/>
              <w:right w:w="15" w:type="dxa"/>
            </w:tcMar>
          </w:tcPr>
          <w:p w14:paraId="1126D968" w14:textId="77777777" w:rsidR="5BB9B69B" w:rsidRDefault="00144031" w:rsidP="5BB9B69B">
            <w:pPr>
              <w:jc w:val="center"/>
            </w:pPr>
            <w:r w:rsidRPr="5BB9B69B">
              <w:rPr>
                <w:rFonts w:eastAsia="Calibri" w:cs="Calibri"/>
              </w:rPr>
              <w:t>136</w:t>
            </w:r>
          </w:p>
        </w:tc>
        <w:tc>
          <w:tcPr>
            <w:tcW w:w="1107" w:type="dxa"/>
            <w:tcMar>
              <w:top w:w="15" w:type="dxa"/>
              <w:left w:w="15" w:type="dxa"/>
              <w:bottom w:w="15" w:type="dxa"/>
              <w:right w:w="15" w:type="dxa"/>
            </w:tcMar>
          </w:tcPr>
          <w:p w14:paraId="1A6F34F6" w14:textId="77777777" w:rsidR="5BB9B69B" w:rsidRDefault="00144031" w:rsidP="5BB9B69B">
            <w:pPr>
              <w:jc w:val="center"/>
            </w:pPr>
            <w:r w:rsidRPr="5BB9B69B">
              <w:rPr>
                <w:rFonts w:eastAsia="Calibri" w:cs="Calibri"/>
              </w:rPr>
              <w:t>254</w:t>
            </w:r>
          </w:p>
        </w:tc>
      </w:tr>
      <w:tr w:rsidR="002270DC" w14:paraId="12FCFF21" w14:textId="77777777" w:rsidTr="457938F9">
        <w:trPr>
          <w:trHeight w:val="300"/>
        </w:trPr>
        <w:tc>
          <w:tcPr>
            <w:tcW w:w="1605" w:type="dxa"/>
            <w:tcMar>
              <w:top w:w="15" w:type="dxa"/>
              <w:left w:w="15" w:type="dxa"/>
              <w:bottom w:w="15" w:type="dxa"/>
              <w:right w:w="15" w:type="dxa"/>
            </w:tcMar>
          </w:tcPr>
          <w:p w14:paraId="02FF5D92" w14:textId="77777777" w:rsidR="5BB9B69B" w:rsidRDefault="00144031">
            <w:r w:rsidRPr="5BB9B69B">
              <w:rPr>
                <w:rFonts w:eastAsia="Calibri" w:cs="Calibri"/>
              </w:rPr>
              <w:t>Commercial</w:t>
            </w:r>
          </w:p>
        </w:tc>
        <w:tc>
          <w:tcPr>
            <w:tcW w:w="1350" w:type="dxa"/>
            <w:tcMar>
              <w:top w:w="15" w:type="dxa"/>
              <w:left w:w="15" w:type="dxa"/>
              <w:bottom w:w="15" w:type="dxa"/>
              <w:right w:w="15" w:type="dxa"/>
            </w:tcMar>
          </w:tcPr>
          <w:p w14:paraId="19B55055" w14:textId="77777777" w:rsidR="5BB9B69B" w:rsidRDefault="00144031" w:rsidP="5BB9B69B">
            <w:pPr>
              <w:jc w:val="center"/>
            </w:pPr>
            <w:r w:rsidRPr="5BB9B69B">
              <w:rPr>
                <w:rFonts w:eastAsia="Calibri" w:cs="Calibri"/>
              </w:rPr>
              <w:t>66.4</w:t>
            </w:r>
          </w:p>
        </w:tc>
        <w:tc>
          <w:tcPr>
            <w:tcW w:w="1021" w:type="dxa"/>
            <w:tcMar>
              <w:top w:w="15" w:type="dxa"/>
              <w:left w:w="15" w:type="dxa"/>
              <w:bottom w:w="15" w:type="dxa"/>
              <w:right w:w="15" w:type="dxa"/>
            </w:tcMar>
          </w:tcPr>
          <w:p w14:paraId="5BD77963" w14:textId="77777777" w:rsidR="5BB9B69B" w:rsidRDefault="00144031" w:rsidP="5BB9B69B">
            <w:pPr>
              <w:jc w:val="center"/>
            </w:pPr>
            <w:r w:rsidRPr="5BB9B69B">
              <w:rPr>
                <w:rFonts w:eastAsia="Calibri" w:cs="Calibri"/>
              </w:rPr>
              <w:t>267</w:t>
            </w:r>
          </w:p>
        </w:tc>
        <w:tc>
          <w:tcPr>
            <w:tcW w:w="1106" w:type="dxa"/>
            <w:tcMar>
              <w:top w:w="15" w:type="dxa"/>
              <w:left w:w="15" w:type="dxa"/>
              <w:bottom w:w="15" w:type="dxa"/>
              <w:right w:w="15" w:type="dxa"/>
            </w:tcMar>
          </w:tcPr>
          <w:p w14:paraId="7458B7C2" w14:textId="77777777" w:rsidR="5BB9B69B" w:rsidRDefault="00144031" w:rsidP="5BB9B69B">
            <w:pPr>
              <w:jc w:val="center"/>
            </w:pPr>
            <w:r w:rsidRPr="5BB9B69B">
              <w:rPr>
                <w:rFonts w:eastAsia="Calibri" w:cs="Calibri"/>
              </w:rPr>
              <w:t>748</w:t>
            </w:r>
          </w:p>
        </w:tc>
        <w:tc>
          <w:tcPr>
            <w:tcW w:w="1635" w:type="dxa"/>
            <w:tcMar>
              <w:top w:w="15" w:type="dxa"/>
              <w:left w:w="15" w:type="dxa"/>
              <w:bottom w:w="15" w:type="dxa"/>
              <w:right w:w="15" w:type="dxa"/>
            </w:tcMar>
          </w:tcPr>
          <w:p w14:paraId="0A8E83CB" w14:textId="77777777" w:rsidR="5BB9B69B" w:rsidRDefault="00144031" w:rsidP="5BB9B69B">
            <w:pPr>
              <w:jc w:val="center"/>
            </w:pPr>
            <w:r w:rsidRPr="5BB9B69B">
              <w:rPr>
                <w:rFonts w:eastAsia="Calibri" w:cs="Calibri"/>
              </w:rPr>
              <w:t>133</w:t>
            </w:r>
          </w:p>
        </w:tc>
        <w:tc>
          <w:tcPr>
            <w:tcW w:w="937" w:type="dxa"/>
            <w:tcMar>
              <w:top w:w="15" w:type="dxa"/>
              <w:left w:w="15" w:type="dxa"/>
              <w:bottom w:w="15" w:type="dxa"/>
              <w:right w:w="15" w:type="dxa"/>
            </w:tcMar>
          </w:tcPr>
          <w:p w14:paraId="1862AF08" w14:textId="77777777" w:rsidR="5BB9B69B" w:rsidRDefault="00144031" w:rsidP="5BB9B69B">
            <w:pPr>
              <w:jc w:val="center"/>
            </w:pPr>
            <w:r w:rsidRPr="5BB9B69B">
              <w:rPr>
                <w:rFonts w:eastAsia="Calibri" w:cs="Calibri"/>
              </w:rPr>
              <w:t>276</w:t>
            </w:r>
          </w:p>
        </w:tc>
        <w:tc>
          <w:tcPr>
            <w:tcW w:w="1107" w:type="dxa"/>
            <w:tcMar>
              <w:top w:w="15" w:type="dxa"/>
              <w:left w:w="15" w:type="dxa"/>
              <w:bottom w:w="15" w:type="dxa"/>
              <w:right w:w="15" w:type="dxa"/>
            </w:tcMar>
          </w:tcPr>
          <w:p w14:paraId="1CE186CC" w14:textId="77777777" w:rsidR="5BB9B69B" w:rsidRDefault="00144031" w:rsidP="5BB9B69B">
            <w:pPr>
              <w:jc w:val="center"/>
            </w:pPr>
            <w:r w:rsidRPr="5BB9B69B">
              <w:rPr>
                <w:rFonts w:eastAsia="Calibri" w:cs="Calibri"/>
              </w:rPr>
              <w:t>1,240</w:t>
            </w:r>
          </w:p>
        </w:tc>
      </w:tr>
      <w:tr w:rsidR="002270DC" w14:paraId="5AF0715D" w14:textId="77777777" w:rsidTr="457938F9">
        <w:trPr>
          <w:trHeight w:val="300"/>
        </w:trPr>
        <w:tc>
          <w:tcPr>
            <w:tcW w:w="1605" w:type="dxa"/>
            <w:tcMar>
              <w:top w:w="15" w:type="dxa"/>
              <w:left w:w="15" w:type="dxa"/>
              <w:bottom w:w="15" w:type="dxa"/>
              <w:right w:w="15" w:type="dxa"/>
            </w:tcMar>
          </w:tcPr>
          <w:p w14:paraId="0ED43F40" w14:textId="77777777" w:rsidR="5BB9B69B" w:rsidRDefault="00144031">
            <w:r w:rsidRPr="5BB9B69B">
              <w:rPr>
                <w:rFonts w:eastAsia="Calibri" w:cs="Calibri"/>
              </w:rPr>
              <w:t>Industrial</w:t>
            </w:r>
          </w:p>
        </w:tc>
        <w:tc>
          <w:tcPr>
            <w:tcW w:w="1350" w:type="dxa"/>
            <w:tcMar>
              <w:top w:w="15" w:type="dxa"/>
              <w:left w:w="15" w:type="dxa"/>
              <w:bottom w:w="15" w:type="dxa"/>
              <w:right w:w="15" w:type="dxa"/>
            </w:tcMar>
          </w:tcPr>
          <w:p w14:paraId="7F8B3ECE" w14:textId="77777777" w:rsidR="5BB9B69B" w:rsidRDefault="00144031" w:rsidP="5BB9B69B">
            <w:pPr>
              <w:jc w:val="center"/>
            </w:pPr>
            <w:r w:rsidRPr="5BB9B69B">
              <w:rPr>
                <w:rFonts w:eastAsia="Calibri" w:cs="Calibri"/>
              </w:rPr>
              <w:t>81.1</w:t>
            </w:r>
          </w:p>
        </w:tc>
        <w:tc>
          <w:tcPr>
            <w:tcW w:w="1021" w:type="dxa"/>
            <w:tcMar>
              <w:top w:w="15" w:type="dxa"/>
              <w:left w:w="15" w:type="dxa"/>
              <w:bottom w:w="15" w:type="dxa"/>
              <w:right w:w="15" w:type="dxa"/>
            </w:tcMar>
          </w:tcPr>
          <w:p w14:paraId="1BF56CC2" w14:textId="77777777" w:rsidR="5BB9B69B" w:rsidRDefault="00144031" w:rsidP="5BB9B69B">
            <w:pPr>
              <w:jc w:val="center"/>
            </w:pPr>
            <w:r w:rsidRPr="5BB9B69B">
              <w:rPr>
                <w:rFonts w:eastAsia="Calibri" w:cs="Calibri"/>
              </w:rPr>
              <w:t>267</w:t>
            </w:r>
          </w:p>
        </w:tc>
        <w:tc>
          <w:tcPr>
            <w:tcW w:w="1106" w:type="dxa"/>
            <w:tcMar>
              <w:top w:w="15" w:type="dxa"/>
              <w:left w:w="15" w:type="dxa"/>
              <w:bottom w:w="15" w:type="dxa"/>
              <w:right w:w="15" w:type="dxa"/>
            </w:tcMar>
          </w:tcPr>
          <w:p w14:paraId="315A1523" w14:textId="77777777" w:rsidR="5BB9B69B" w:rsidRDefault="00144031" w:rsidP="5BB9B69B">
            <w:pPr>
              <w:jc w:val="center"/>
            </w:pPr>
            <w:r w:rsidRPr="5BB9B69B">
              <w:rPr>
                <w:rFonts w:eastAsia="Calibri" w:cs="Calibri"/>
              </w:rPr>
              <w:t>859</w:t>
            </w:r>
          </w:p>
        </w:tc>
        <w:tc>
          <w:tcPr>
            <w:tcW w:w="1635" w:type="dxa"/>
            <w:tcMar>
              <w:top w:w="15" w:type="dxa"/>
              <w:left w:w="15" w:type="dxa"/>
              <w:bottom w:w="15" w:type="dxa"/>
              <w:right w:w="15" w:type="dxa"/>
            </w:tcMar>
          </w:tcPr>
          <w:p w14:paraId="67E99E34" w14:textId="77777777" w:rsidR="5BB9B69B" w:rsidRDefault="00144031" w:rsidP="5BB9B69B">
            <w:pPr>
              <w:jc w:val="center"/>
            </w:pPr>
            <w:r w:rsidRPr="5BB9B69B">
              <w:rPr>
                <w:rFonts w:eastAsia="Calibri" w:cs="Calibri"/>
              </w:rPr>
              <w:t>133</w:t>
            </w:r>
          </w:p>
        </w:tc>
        <w:tc>
          <w:tcPr>
            <w:tcW w:w="937" w:type="dxa"/>
            <w:tcMar>
              <w:top w:w="15" w:type="dxa"/>
              <w:left w:w="15" w:type="dxa"/>
              <w:bottom w:w="15" w:type="dxa"/>
              <w:right w:w="15" w:type="dxa"/>
            </w:tcMar>
          </w:tcPr>
          <w:p w14:paraId="08671D77" w14:textId="77777777" w:rsidR="5BB9B69B" w:rsidRDefault="00144031" w:rsidP="5BB9B69B">
            <w:pPr>
              <w:jc w:val="center"/>
            </w:pPr>
            <w:r w:rsidRPr="5BB9B69B">
              <w:rPr>
                <w:rFonts w:eastAsia="Calibri" w:cs="Calibri"/>
              </w:rPr>
              <w:t>276</w:t>
            </w:r>
          </w:p>
        </w:tc>
        <w:tc>
          <w:tcPr>
            <w:tcW w:w="1107" w:type="dxa"/>
            <w:tcMar>
              <w:top w:w="15" w:type="dxa"/>
              <w:left w:w="15" w:type="dxa"/>
              <w:bottom w:w="15" w:type="dxa"/>
              <w:right w:w="15" w:type="dxa"/>
            </w:tcMar>
          </w:tcPr>
          <w:p w14:paraId="76E21945" w14:textId="77777777" w:rsidR="5BB9B69B" w:rsidRDefault="00144031" w:rsidP="5BB9B69B">
            <w:pPr>
              <w:jc w:val="center"/>
            </w:pPr>
            <w:r w:rsidRPr="5BB9B69B">
              <w:rPr>
                <w:rFonts w:eastAsia="Calibri" w:cs="Calibri"/>
              </w:rPr>
              <w:t>1,247</w:t>
            </w:r>
          </w:p>
        </w:tc>
      </w:tr>
      <w:tr w:rsidR="002270DC" w14:paraId="40C8232A" w14:textId="77777777" w:rsidTr="457938F9">
        <w:trPr>
          <w:trHeight w:val="300"/>
        </w:trPr>
        <w:tc>
          <w:tcPr>
            <w:tcW w:w="1605" w:type="dxa"/>
            <w:tcMar>
              <w:top w:w="15" w:type="dxa"/>
              <w:left w:w="15" w:type="dxa"/>
              <w:bottom w:w="15" w:type="dxa"/>
              <w:right w:w="15" w:type="dxa"/>
            </w:tcMar>
          </w:tcPr>
          <w:p w14:paraId="5539DC05" w14:textId="77777777" w:rsidR="5BB9B69B" w:rsidRDefault="00144031">
            <w:r w:rsidRPr="5BB9B69B">
              <w:rPr>
                <w:rFonts w:eastAsia="Calibri" w:cs="Calibri"/>
              </w:rPr>
              <w:t>Primary Production</w:t>
            </w:r>
          </w:p>
        </w:tc>
        <w:tc>
          <w:tcPr>
            <w:tcW w:w="1350" w:type="dxa"/>
            <w:tcMar>
              <w:top w:w="15" w:type="dxa"/>
              <w:left w:w="15" w:type="dxa"/>
              <w:bottom w:w="15" w:type="dxa"/>
              <w:right w:w="15" w:type="dxa"/>
            </w:tcMar>
          </w:tcPr>
          <w:p w14:paraId="27BA807D" w14:textId="77777777" w:rsidR="5BB9B69B" w:rsidRDefault="00144031" w:rsidP="5BB9B69B">
            <w:pPr>
              <w:jc w:val="center"/>
            </w:pPr>
            <w:r w:rsidRPr="5BB9B69B">
              <w:rPr>
                <w:rFonts w:eastAsia="Calibri" w:cs="Calibri"/>
              </w:rPr>
              <w:t>28.7</w:t>
            </w:r>
          </w:p>
        </w:tc>
        <w:tc>
          <w:tcPr>
            <w:tcW w:w="1021" w:type="dxa"/>
            <w:tcMar>
              <w:top w:w="15" w:type="dxa"/>
              <w:left w:w="15" w:type="dxa"/>
              <w:bottom w:w="15" w:type="dxa"/>
              <w:right w:w="15" w:type="dxa"/>
            </w:tcMar>
          </w:tcPr>
          <w:p w14:paraId="38DFF8A1" w14:textId="77777777" w:rsidR="5BB9B69B" w:rsidRDefault="00144031" w:rsidP="5BB9B69B">
            <w:pPr>
              <w:jc w:val="center"/>
            </w:pPr>
            <w:r w:rsidRPr="5BB9B69B">
              <w:rPr>
                <w:rFonts w:eastAsia="Calibri" w:cs="Calibri"/>
              </w:rPr>
              <w:t>267</w:t>
            </w:r>
          </w:p>
        </w:tc>
        <w:tc>
          <w:tcPr>
            <w:tcW w:w="1106" w:type="dxa"/>
            <w:tcMar>
              <w:top w:w="15" w:type="dxa"/>
              <w:left w:w="15" w:type="dxa"/>
              <w:bottom w:w="15" w:type="dxa"/>
              <w:right w:w="15" w:type="dxa"/>
            </w:tcMar>
          </w:tcPr>
          <w:p w14:paraId="0351FB54" w14:textId="77777777" w:rsidR="5BB9B69B" w:rsidRDefault="00144031" w:rsidP="5BB9B69B">
            <w:pPr>
              <w:jc w:val="center"/>
            </w:pPr>
            <w:r w:rsidRPr="5BB9B69B">
              <w:rPr>
                <w:rFonts w:eastAsia="Calibri" w:cs="Calibri"/>
              </w:rPr>
              <w:t>621</w:t>
            </w:r>
          </w:p>
        </w:tc>
        <w:tc>
          <w:tcPr>
            <w:tcW w:w="1635" w:type="dxa"/>
            <w:tcMar>
              <w:top w:w="15" w:type="dxa"/>
              <w:left w:w="15" w:type="dxa"/>
              <w:bottom w:w="15" w:type="dxa"/>
              <w:right w:w="15" w:type="dxa"/>
            </w:tcMar>
          </w:tcPr>
          <w:p w14:paraId="7B2379E3" w14:textId="77777777" w:rsidR="5BB9B69B" w:rsidRDefault="00144031" w:rsidP="5BB9B69B">
            <w:pPr>
              <w:jc w:val="center"/>
            </w:pPr>
            <w:r w:rsidRPr="5BB9B69B">
              <w:rPr>
                <w:rFonts w:eastAsia="Calibri" w:cs="Calibri"/>
              </w:rPr>
              <w:t>83</w:t>
            </w:r>
          </w:p>
        </w:tc>
        <w:tc>
          <w:tcPr>
            <w:tcW w:w="937" w:type="dxa"/>
            <w:tcMar>
              <w:top w:w="15" w:type="dxa"/>
              <w:left w:w="15" w:type="dxa"/>
              <w:bottom w:w="15" w:type="dxa"/>
              <w:right w:w="15" w:type="dxa"/>
            </w:tcMar>
          </w:tcPr>
          <w:p w14:paraId="1B07F866" w14:textId="77777777" w:rsidR="5BB9B69B" w:rsidRDefault="00144031" w:rsidP="5BB9B69B">
            <w:pPr>
              <w:jc w:val="center"/>
            </w:pPr>
            <w:r w:rsidRPr="5BB9B69B">
              <w:rPr>
                <w:rFonts w:eastAsia="Calibri" w:cs="Calibri"/>
              </w:rPr>
              <w:t>276</w:t>
            </w:r>
          </w:p>
        </w:tc>
        <w:tc>
          <w:tcPr>
            <w:tcW w:w="1107" w:type="dxa"/>
            <w:tcMar>
              <w:top w:w="15" w:type="dxa"/>
              <w:left w:w="15" w:type="dxa"/>
              <w:bottom w:w="15" w:type="dxa"/>
              <w:right w:w="15" w:type="dxa"/>
            </w:tcMar>
          </w:tcPr>
          <w:p w14:paraId="1BD12012" w14:textId="77777777" w:rsidR="5BB9B69B" w:rsidRDefault="00144031" w:rsidP="5BB9B69B">
            <w:pPr>
              <w:jc w:val="center"/>
            </w:pPr>
            <w:r w:rsidRPr="5BB9B69B">
              <w:rPr>
                <w:rFonts w:eastAsia="Calibri" w:cs="Calibri"/>
              </w:rPr>
              <w:t>1,299</w:t>
            </w:r>
          </w:p>
        </w:tc>
      </w:tr>
      <w:tr w:rsidR="002270DC" w14:paraId="43B7C37C" w14:textId="77777777" w:rsidTr="457938F9">
        <w:trPr>
          <w:trHeight w:val="300"/>
        </w:trPr>
        <w:tc>
          <w:tcPr>
            <w:tcW w:w="1605" w:type="dxa"/>
            <w:tcMar>
              <w:top w:w="15" w:type="dxa"/>
              <w:left w:w="15" w:type="dxa"/>
              <w:bottom w:w="15" w:type="dxa"/>
              <w:right w:w="15" w:type="dxa"/>
            </w:tcMar>
          </w:tcPr>
          <w:p w14:paraId="58F9C6D1" w14:textId="77777777" w:rsidR="5BB9B69B" w:rsidRDefault="00144031">
            <w:r w:rsidRPr="5BB9B69B">
              <w:rPr>
                <w:rFonts w:eastAsia="Calibri" w:cs="Calibri"/>
              </w:rPr>
              <w:t>Public Benefit</w:t>
            </w:r>
          </w:p>
        </w:tc>
        <w:tc>
          <w:tcPr>
            <w:tcW w:w="1350" w:type="dxa"/>
            <w:tcMar>
              <w:top w:w="15" w:type="dxa"/>
              <w:left w:w="15" w:type="dxa"/>
              <w:bottom w:w="15" w:type="dxa"/>
              <w:right w:w="15" w:type="dxa"/>
            </w:tcMar>
          </w:tcPr>
          <w:p w14:paraId="014D217D" w14:textId="77777777" w:rsidR="5BB9B69B" w:rsidRDefault="00144031" w:rsidP="5BB9B69B">
            <w:pPr>
              <w:jc w:val="center"/>
            </w:pPr>
            <w:r w:rsidRPr="5BB9B69B">
              <w:rPr>
                <w:rFonts w:eastAsia="Calibri" w:cs="Calibri"/>
              </w:rPr>
              <w:t>5.7</w:t>
            </w:r>
          </w:p>
        </w:tc>
        <w:tc>
          <w:tcPr>
            <w:tcW w:w="1021" w:type="dxa"/>
            <w:tcMar>
              <w:top w:w="15" w:type="dxa"/>
              <w:left w:w="15" w:type="dxa"/>
              <w:bottom w:w="15" w:type="dxa"/>
              <w:right w:w="15" w:type="dxa"/>
            </w:tcMar>
          </w:tcPr>
          <w:p w14:paraId="070A588F" w14:textId="77777777" w:rsidR="5BB9B69B" w:rsidRDefault="00144031" w:rsidP="5BB9B69B">
            <w:pPr>
              <w:jc w:val="center"/>
            </w:pPr>
            <w:r w:rsidRPr="5BB9B69B">
              <w:rPr>
                <w:rFonts w:eastAsia="Calibri" w:cs="Calibri"/>
              </w:rPr>
              <w:t>267</w:t>
            </w:r>
          </w:p>
        </w:tc>
        <w:tc>
          <w:tcPr>
            <w:tcW w:w="1106" w:type="dxa"/>
            <w:tcMar>
              <w:top w:w="15" w:type="dxa"/>
              <w:left w:w="15" w:type="dxa"/>
              <w:bottom w:w="15" w:type="dxa"/>
              <w:right w:w="15" w:type="dxa"/>
            </w:tcMar>
          </w:tcPr>
          <w:p w14:paraId="32F41681" w14:textId="77777777" w:rsidR="5BB9B69B" w:rsidRDefault="00144031" w:rsidP="5BB9B69B">
            <w:pPr>
              <w:jc w:val="center"/>
            </w:pPr>
            <w:r w:rsidRPr="5BB9B69B">
              <w:rPr>
                <w:rFonts w:eastAsia="Calibri" w:cs="Calibri"/>
              </w:rPr>
              <w:t>320</w:t>
            </w:r>
          </w:p>
        </w:tc>
        <w:tc>
          <w:tcPr>
            <w:tcW w:w="1635" w:type="dxa"/>
            <w:tcMar>
              <w:top w:w="15" w:type="dxa"/>
              <w:left w:w="15" w:type="dxa"/>
              <w:bottom w:w="15" w:type="dxa"/>
              <w:right w:w="15" w:type="dxa"/>
            </w:tcMar>
          </w:tcPr>
          <w:p w14:paraId="59102CD0" w14:textId="77777777" w:rsidR="5BB9B69B" w:rsidRDefault="00144031" w:rsidP="5BB9B69B">
            <w:pPr>
              <w:jc w:val="center"/>
            </w:pPr>
            <w:r w:rsidRPr="5BB9B69B">
              <w:rPr>
                <w:rFonts w:eastAsia="Calibri" w:cs="Calibri"/>
              </w:rPr>
              <w:t>5.7</w:t>
            </w:r>
          </w:p>
        </w:tc>
        <w:tc>
          <w:tcPr>
            <w:tcW w:w="937" w:type="dxa"/>
            <w:tcMar>
              <w:top w:w="15" w:type="dxa"/>
              <w:left w:w="15" w:type="dxa"/>
              <w:bottom w:w="15" w:type="dxa"/>
              <w:right w:w="15" w:type="dxa"/>
            </w:tcMar>
          </w:tcPr>
          <w:p w14:paraId="5C9416DE" w14:textId="77777777" w:rsidR="5BB9B69B" w:rsidRDefault="00144031" w:rsidP="5BB9B69B">
            <w:pPr>
              <w:jc w:val="center"/>
            </w:pPr>
            <w:r w:rsidRPr="5BB9B69B">
              <w:rPr>
                <w:rFonts w:eastAsia="Calibri" w:cs="Calibri"/>
              </w:rPr>
              <w:t>276</w:t>
            </w:r>
          </w:p>
        </w:tc>
        <w:tc>
          <w:tcPr>
            <w:tcW w:w="1107" w:type="dxa"/>
            <w:tcMar>
              <w:top w:w="15" w:type="dxa"/>
              <w:left w:w="15" w:type="dxa"/>
              <w:bottom w:w="15" w:type="dxa"/>
              <w:right w:w="15" w:type="dxa"/>
            </w:tcMar>
          </w:tcPr>
          <w:p w14:paraId="383E2900" w14:textId="77777777" w:rsidR="5BB9B69B" w:rsidRDefault="00144031" w:rsidP="5BB9B69B">
            <w:pPr>
              <w:jc w:val="center"/>
            </w:pPr>
            <w:r w:rsidRPr="5BB9B69B">
              <w:rPr>
                <w:rFonts w:eastAsia="Calibri" w:cs="Calibri"/>
              </w:rPr>
              <w:t>329</w:t>
            </w:r>
          </w:p>
        </w:tc>
      </w:tr>
      <w:tr w:rsidR="002270DC" w14:paraId="24E4F362" w14:textId="77777777" w:rsidTr="457938F9">
        <w:trPr>
          <w:trHeight w:val="300"/>
        </w:trPr>
        <w:tc>
          <w:tcPr>
            <w:tcW w:w="1605" w:type="dxa"/>
            <w:tcMar>
              <w:top w:w="15" w:type="dxa"/>
              <w:left w:w="15" w:type="dxa"/>
              <w:bottom w:w="15" w:type="dxa"/>
              <w:right w:w="15" w:type="dxa"/>
            </w:tcMar>
          </w:tcPr>
          <w:p w14:paraId="7BD347C1" w14:textId="77777777" w:rsidR="5BB9B69B" w:rsidRDefault="00144031">
            <w:r w:rsidRPr="5BB9B69B">
              <w:rPr>
                <w:rFonts w:eastAsia="Calibri" w:cs="Calibri"/>
              </w:rPr>
              <w:t>Vacant</w:t>
            </w:r>
          </w:p>
        </w:tc>
        <w:tc>
          <w:tcPr>
            <w:tcW w:w="1350" w:type="dxa"/>
            <w:tcMar>
              <w:top w:w="15" w:type="dxa"/>
              <w:left w:w="15" w:type="dxa"/>
              <w:bottom w:w="15" w:type="dxa"/>
              <w:right w:w="15" w:type="dxa"/>
            </w:tcMar>
          </w:tcPr>
          <w:p w14:paraId="7374C3E7" w14:textId="77777777" w:rsidR="5BB9B69B" w:rsidRDefault="00144031" w:rsidP="5BB9B69B">
            <w:pPr>
              <w:jc w:val="center"/>
            </w:pPr>
            <w:r w:rsidRPr="5BB9B69B">
              <w:rPr>
                <w:rFonts w:eastAsia="Calibri" w:cs="Calibri"/>
              </w:rPr>
              <w:t>29.0</w:t>
            </w:r>
          </w:p>
        </w:tc>
        <w:tc>
          <w:tcPr>
            <w:tcW w:w="1021" w:type="dxa"/>
            <w:tcMar>
              <w:top w:w="15" w:type="dxa"/>
              <w:left w:w="15" w:type="dxa"/>
              <w:bottom w:w="15" w:type="dxa"/>
              <w:right w:w="15" w:type="dxa"/>
            </w:tcMar>
          </w:tcPr>
          <w:p w14:paraId="618C5A72" w14:textId="77777777" w:rsidR="5BB9B69B" w:rsidRDefault="00144031" w:rsidP="5BB9B69B">
            <w:pPr>
              <w:jc w:val="center"/>
            </w:pPr>
            <w:r w:rsidRPr="5BB9B69B">
              <w:rPr>
                <w:rFonts w:eastAsia="Calibri" w:cs="Calibri"/>
              </w:rPr>
              <w:t>267</w:t>
            </w:r>
          </w:p>
        </w:tc>
        <w:tc>
          <w:tcPr>
            <w:tcW w:w="1106" w:type="dxa"/>
            <w:tcMar>
              <w:top w:w="15" w:type="dxa"/>
              <w:left w:w="15" w:type="dxa"/>
              <w:bottom w:w="15" w:type="dxa"/>
              <w:right w:w="15" w:type="dxa"/>
            </w:tcMar>
          </w:tcPr>
          <w:p w14:paraId="6076A60C" w14:textId="77777777" w:rsidR="5BB9B69B" w:rsidRDefault="00144031" w:rsidP="5BB9B69B">
            <w:pPr>
              <w:jc w:val="center"/>
            </w:pPr>
            <w:r w:rsidRPr="5BB9B69B">
              <w:rPr>
                <w:rFonts w:eastAsia="Calibri" w:cs="Calibri"/>
              </w:rPr>
              <w:t>503</w:t>
            </w:r>
          </w:p>
        </w:tc>
        <w:tc>
          <w:tcPr>
            <w:tcW w:w="1635" w:type="dxa"/>
            <w:tcMar>
              <w:top w:w="15" w:type="dxa"/>
              <w:left w:w="15" w:type="dxa"/>
              <w:bottom w:w="15" w:type="dxa"/>
              <w:right w:w="15" w:type="dxa"/>
            </w:tcMar>
          </w:tcPr>
          <w:p w14:paraId="42CD0402" w14:textId="77777777" w:rsidR="5BB9B69B" w:rsidRDefault="00144031" w:rsidP="5BB9B69B">
            <w:pPr>
              <w:jc w:val="center"/>
            </w:pPr>
            <w:r w:rsidRPr="5BB9B69B">
              <w:rPr>
                <w:rFonts w:eastAsia="Calibri" w:cs="Calibri"/>
              </w:rPr>
              <w:t>N/A</w:t>
            </w:r>
          </w:p>
        </w:tc>
        <w:tc>
          <w:tcPr>
            <w:tcW w:w="937" w:type="dxa"/>
            <w:tcMar>
              <w:top w:w="15" w:type="dxa"/>
              <w:left w:w="15" w:type="dxa"/>
              <w:bottom w:w="15" w:type="dxa"/>
              <w:right w:w="15" w:type="dxa"/>
            </w:tcMar>
          </w:tcPr>
          <w:p w14:paraId="4E1F9EE9" w14:textId="77777777" w:rsidR="5BB9B69B" w:rsidRDefault="00144031" w:rsidP="5BB9B69B">
            <w:pPr>
              <w:jc w:val="center"/>
            </w:pPr>
            <w:r w:rsidRPr="5BB9B69B">
              <w:rPr>
                <w:rFonts w:eastAsia="Calibri" w:cs="Calibri"/>
              </w:rPr>
              <w:t>N/A</w:t>
            </w:r>
          </w:p>
        </w:tc>
        <w:tc>
          <w:tcPr>
            <w:tcW w:w="1107" w:type="dxa"/>
            <w:tcMar>
              <w:top w:w="15" w:type="dxa"/>
              <w:left w:w="15" w:type="dxa"/>
              <w:bottom w:w="15" w:type="dxa"/>
              <w:right w:w="15" w:type="dxa"/>
            </w:tcMar>
          </w:tcPr>
          <w:p w14:paraId="2E2036D9" w14:textId="77777777" w:rsidR="5BB9B69B" w:rsidRDefault="00144031" w:rsidP="5BB9B69B">
            <w:pPr>
              <w:jc w:val="center"/>
            </w:pPr>
            <w:r w:rsidRPr="5BB9B69B">
              <w:rPr>
                <w:rFonts w:eastAsia="Calibri" w:cs="Calibri"/>
              </w:rPr>
              <w:t>N/A</w:t>
            </w:r>
          </w:p>
        </w:tc>
      </w:tr>
    </w:tbl>
    <w:p w14:paraId="7E59B430" w14:textId="77777777" w:rsidR="004E56C0" w:rsidRDefault="004E56C0" w:rsidP="08625486"/>
    <w:p w14:paraId="5262A17A" w14:textId="77777777" w:rsidR="004E56C0" w:rsidRDefault="00144031" w:rsidP="08625486">
      <w:r w:rsidRPr="457938F9">
        <w:rPr>
          <w:rFonts w:eastAsia="Calibri" w:cs="Calibri"/>
        </w:rPr>
        <w:t>Analysis of all rate assessments was undertaken to determine how much extra each owner will be required to pay in the 2025-26 financial year.</w:t>
      </w:r>
    </w:p>
    <w:p w14:paraId="2CD9B1E5" w14:textId="77777777" w:rsidR="26D0D23D" w:rsidRDefault="26D0D23D" w:rsidP="26D0D23D">
      <w:pPr>
        <w:rPr>
          <w:rFonts w:eastAsia="Calibri" w:cs="Calibri"/>
        </w:rPr>
      </w:pPr>
    </w:p>
    <w:p w14:paraId="368A593C" w14:textId="77777777" w:rsidR="004E56C0" w:rsidRDefault="00144031" w:rsidP="08625486">
      <w:r w:rsidRPr="457938F9">
        <w:rPr>
          <w:rFonts w:eastAsia="Calibri" w:cs="Calibri"/>
        </w:rPr>
        <w:lastRenderedPageBreak/>
        <w:t>The ESVF is made up of a fixed payment</w:t>
      </w:r>
      <w:r w:rsidR="01AA114E" w:rsidRPr="457938F9">
        <w:rPr>
          <w:rFonts w:eastAsia="Calibri" w:cs="Calibri"/>
        </w:rPr>
        <w:t>,</w:t>
      </w:r>
      <w:r w:rsidRPr="457938F9">
        <w:rPr>
          <w:rFonts w:eastAsia="Calibri" w:cs="Calibri"/>
        </w:rPr>
        <w:t xml:space="preserve"> plus a variable payment based on the Capital Improved Value.  The variable component increases will impact all ratepayers</w:t>
      </w:r>
      <w:r w:rsidR="28FD09BB" w:rsidRPr="457938F9">
        <w:rPr>
          <w:rFonts w:eastAsia="Calibri" w:cs="Calibri"/>
        </w:rPr>
        <w:t>,</w:t>
      </w:r>
      <w:r w:rsidRPr="457938F9">
        <w:rPr>
          <w:rFonts w:eastAsia="Calibri" w:cs="Calibri"/>
        </w:rPr>
        <w:t xml:space="preserve"> especially commercial, industrial and primary producers.</w:t>
      </w:r>
    </w:p>
    <w:p w14:paraId="748E31BA" w14:textId="77777777" w:rsidR="004E56C0" w:rsidRDefault="004E56C0" w:rsidP="08625486"/>
    <w:p w14:paraId="0E16B219" w14:textId="77777777" w:rsidR="004E56C0" w:rsidRDefault="00144031" w:rsidP="08625486">
      <w:r w:rsidRPr="457938F9">
        <w:rPr>
          <w:rFonts w:eastAsia="Calibri" w:cs="Calibri"/>
        </w:rPr>
        <w:t xml:space="preserve">The new fund charges are likely to cause community concern, which in turn may drive extra calls to customer service and result in </w:t>
      </w:r>
      <w:r w:rsidR="5022AFAA" w:rsidRPr="457938F9">
        <w:rPr>
          <w:rFonts w:eastAsia="Calibri" w:cs="Calibri"/>
        </w:rPr>
        <w:t xml:space="preserve">confusion and </w:t>
      </w:r>
      <w:r w:rsidRPr="457938F9">
        <w:rPr>
          <w:rFonts w:eastAsia="Calibri" w:cs="Calibri"/>
        </w:rPr>
        <w:t>further payment plan requests delaying cashflow.</w:t>
      </w:r>
    </w:p>
    <w:p w14:paraId="17BB1092" w14:textId="77777777" w:rsidR="004E56C0" w:rsidRDefault="00144031" w:rsidP="004E56C0">
      <w:pPr>
        <w:pStyle w:val="Heading1"/>
      </w:pPr>
      <w:r>
        <w:t>Officers’ Recommendation</w:t>
      </w:r>
    </w:p>
    <w:p w14:paraId="7E77804F" w14:textId="0C083666" w:rsidR="0F48042B" w:rsidRPr="00515FE3" w:rsidRDefault="00144031" w:rsidP="5BB9B69B">
      <w:pPr>
        <w:rPr>
          <w:b/>
          <w:bCs/>
        </w:rPr>
      </w:pPr>
      <w:r w:rsidRPr="00515FE3">
        <w:rPr>
          <w:b/>
          <w:bCs/>
        </w:rPr>
        <w:t xml:space="preserve">THAT </w:t>
      </w:r>
      <w:r w:rsidR="20B86D8C" w:rsidRPr="00515FE3">
        <w:rPr>
          <w:b/>
          <w:bCs/>
        </w:rPr>
        <w:t>C</w:t>
      </w:r>
      <w:r w:rsidR="2A0F7DFE" w:rsidRPr="00515FE3">
        <w:rPr>
          <w:b/>
          <w:bCs/>
        </w:rPr>
        <w:t>ouncil</w:t>
      </w:r>
      <w:r w:rsidR="00085B22">
        <w:rPr>
          <w:b/>
          <w:bCs/>
        </w:rPr>
        <w:t>:</w:t>
      </w:r>
    </w:p>
    <w:p w14:paraId="0FF2AA7F" w14:textId="3B310EFF" w:rsidR="00A15371" w:rsidRDefault="00A15371" w:rsidP="00B83230">
      <w:pPr>
        <w:pStyle w:val="ListParagraph"/>
        <w:numPr>
          <w:ilvl w:val="0"/>
          <w:numId w:val="30"/>
        </w:numPr>
        <w:ind w:left="714" w:hanging="357"/>
        <w:rPr>
          <w:b/>
          <w:bCs/>
        </w:rPr>
      </w:pPr>
      <w:r>
        <w:rPr>
          <w:b/>
          <w:bCs/>
        </w:rPr>
        <w:t xml:space="preserve">Note the proposed </w:t>
      </w:r>
      <w:r w:rsidRPr="00515FE3">
        <w:rPr>
          <w:rFonts w:eastAsia="Calibri" w:cs="Calibri"/>
          <w:b/>
          <w:bCs/>
          <w:szCs w:val="24"/>
        </w:rPr>
        <w:t>Emergency Services and Volunteers Fund</w:t>
      </w:r>
      <w:r>
        <w:rPr>
          <w:rFonts w:eastAsia="Calibri" w:cs="Calibri"/>
          <w:b/>
          <w:bCs/>
          <w:szCs w:val="24"/>
        </w:rPr>
        <w:t xml:space="preserve"> (ESVF)</w:t>
      </w:r>
      <w:r w:rsidR="008A7BE5">
        <w:rPr>
          <w:rFonts w:eastAsia="Calibri" w:cs="Calibri"/>
          <w:b/>
          <w:bCs/>
          <w:szCs w:val="24"/>
        </w:rPr>
        <w:t xml:space="preserve"> is a State Government initiative, not Council.</w:t>
      </w:r>
    </w:p>
    <w:p w14:paraId="49825DA5" w14:textId="52CB0923" w:rsidR="0F48042B" w:rsidRPr="00515FE3" w:rsidRDefault="00085B22" w:rsidP="00B83230">
      <w:pPr>
        <w:pStyle w:val="ListParagraph"/>
        <w:numPr>
          <w:ilvl w:val="0"/>
          <w:numId w:val="30"/>
        </w:numPr>
        <w:ind w:left="714" w:hanging="357"/>
        <w:rPr>
          <w:b/>
          <w:bCs/>
        </w:rPr>
      </w:pPr>
      <w:r>
        <w:rPr>
          <w:b/>
          <w:bCs/>
        </w:rPr>
        <w:t>Request</w:t>
      </w:r>
      <w:r w:rsidR="00144031" w:rsidRPr="00515FE3">
        <w:rPr>
          <w:b/>
          <w:bCs/>
        </w:rPr>
        <w:t xml:space="preserve"> the C</w:t>
      </w:r>
      <w:r w:rsidR="00502597">
        <w:rPr>
          <w:b/>
          <w:bCs/>
        </w:rPr>
        <w:t>hief Executive Officer</w:t>
      </w:r>
      <w:r w:rsidR="00144031" w:rsidRPr="00515FE3">
        <w:rPr>
          <w:b/>
          <w:bCs/>
        </w:rPr>
        <w:t xml:space="preserve"> provide further information of the impact on rural residents that will be paying more than the city residents</w:t>
      </w:r>
      <w:r w:rsidR="00A15371">
        <w:rPr>
          <w:b/>
          <w:bCs/>
        </w:rPr>
        <w:t xml:space="preserve">, should the proposed Fire Services Property Amendment (Emergency Services and Volunteers Fund) Bill 2025 be passed by </w:t>
      </w:r>
      <w:r w:rsidR="008A7BE5">
        <w:rPr>
          <w:b/>
          <w:bCs/>
        </w:rPr>
        <w:t xml:space="preserve">the Victorian </w:t>
      </w:r>
      <w:r w:rsidR="00A15371">
        <w:rPr>
          <w:b/>
          <w:bCs/>
        </w:rPr>
        <w:t>Par</w:t>
      </w:r>
      <w:r w:rsidR="008A7BE5">
        <w:rPr>
          <w:b/>
          <w:bCs/>
        </w:rPr>
        <w:t>liament</w:t>
      </w:r>
      <w:r w:rsidR="00144031" w:rsidRPr="00515FE3">
        <w:rPr>
          <w:b/>
          <w:bCs/>
        </w:rPr>
        <w:t>. In particular</w:t>
      </w:r>
      <w:r w:rsidR="76D56B87" w:rsidRPr="00515FE3">
        <w:rPr>
          <w:b/>
          <w:bCs/>
        </w:rPr>
        <w:t>,</w:t>
      </w:r>
      <w:r w:rsidR="00144031" w:rsidRPr="00515FE3">
        <w:rPr>
          <w:b/>
          <w:bCs/>
        </w:rPr>
        <w:t xml:space="preserve"> the </w:t>
      </w:r>
      <w:r w:rsidR="35CB19A7" w:rsidRPr="00515FE3">
        <w:rPr>
          <w:b/>
          <w:bCs/>
        </w:rPr>
        <w:t xml:space="preserve">approximately </w:t>
      </w:r>
      <w:r w:rsidR="02D49108" w:rsidRPr="00515FE3">
        <w:rPr>
          <w:b/>
          <w:bCs/>
        </w:rPr>
        <w:t>200</w:t>
      </w:r>
      <w:r w:rsidR="00144031" w:rsidRPr="00515FE3">
        <w:rPr>
          <w:b/>
          <w:bCs/>
        </w:rPr>
        <w:t xml:space="preserve"> </w:t>
      </w:r>
      <w:r w:rsidR="27C1512D" w:rsidRPr="00515FE3">
        <w:rPr>
          <w:b/>
          <w:bCs/>
        </w:rPr>
        <w:t>residents</w:t>
      </w:r>
      <w:r w:rsidR="00144031" w:rsidRPr="00515FE3">
        <w:rPr>
          <w:b/>
          <w:bCs/>
        </w:rPr>
        <w:t xml:space="preserve"> facing a $5,000 </w:t>
      </w:r>
      <w:r w:rsidR="15E664E3" w:rsidRPr="00515FE3">
        <w:rPr>
          <w:b/>
          <w:bCs/>
        </w:rPr>
        <w:t>increase</w:t>
      </w:r>
      <w:r w:rsidR="00144031" w:rsidRPr="00515FE3">
        <w:rPr>
          <w:b/>
          <w:bCs/>
        </w:rPr>
        <w:t xml:space="preserve"> on their Council rates</w:t>
      </w:r>
      <w:r w:rsidR="48CC65B2" w:rsidRPr="00515FE3">
        <w:rPr>
          <w:b/>
          <w:bCs/>
        </w:rPr>
        <w:t xml:space="preserve"> notice.</w:t>
      </w:r>
    </w:p>
    <w:p w14:paraId="294F6207" w14:textId="704B5D88" w:rsidR="0F48042B" w:rsidRPr="00515FE3" w:rsidRDefault="00144031" w:rsidP="00B83230">
      <w:pPr>
        <w:pStyle w:val="ListParagraph"/>
        <w:numPr>
          <w:ilvl w:val="0"/>
          <w:numId w:val="30"/>
        </w:numPr>
        <w:ind w:left="714" w:hanging="357"/>
        <w:rPr>
          <w:rFonts w:eastAsia="Calibri" w:cs="Calibri"/>
          <w:b/>
          <w:bCs/>
        </w:rPr>
      </w:pPr>
      <w:r w:rsidRPr="00515FE3">
        <w:rPr>
          <w:rFonts w:eastAsia="Calibri" w:cs="Calibri"/>
          <w:b/>
          <w:bCs/>
          <w:szCs w:val="24"/>
        </w:rPr>
        <w:t xml:space="preserve">Advocate, in partnership with </w:t>
      </w:r>
      <w:r w:rsidR="00FD20A8">
        <w:rPr>
          <w:rFonts w:eastAsia="Calibri" w:cs="Calibri"/>
          <w:b/>
          <w:bCs/>
          <w:szCs w:val="24"/>
        </w:rPr>
        <w:t>l</w:t>
      </w:r>
      <w:r w:rsidRPr="00515FE3">
        <w:rPr>
          <w:rFonts w:eastAsia="Calibri" w:cs="Calibri"/>
          <w:b/>
          <w:bCs/>
          <w:szCs w:val="24"/>
        </w:rPr>
        <w:t>ocal Councils, M</w:t>
      </w:r>
      <w:r w:rsidR="003E227F">
        <w:rPr>
          <w:rFonts w:eastAsia="Calibri" w:cs="Calibri"/>
          <w:b/>
          <w:bCs/>
          <w:szCs w:val="24"/>
        </w:rPr>
        <w:t>unicipal Association of Victoria</w:t>
      </w:r>
      <w:r w:rsidRPr="00515FE3">
        <w:rPr>
          <w:rFonts w:eastAsia="Calibri" w:cs="Calibri"/>
          <w:b/>
          <w:bCs/>
          <w:szCs w:val="24"/>
        </w:rPr>
        <w:t xml:space="preserve"> and other advocating bodies, that th</w:t>
      </w:r>
      <w:r w:rsidR="00A15371">
        <w:rPr>
          <w:rFonts w:eastAsia="Calibri" w:cs="Calibri"/>
          <w:b/>
          <w:bCs/>
          <w:szCs w:val="24"/>
        </w:rPr>
        <w:t>e proposed</w:t>
      </w:r>
      <w:r w:rsidRPr="00515FE3">
        <w:rPr>
          <w:rFonts w:eastAsia="Calibri" w:cs="Calibri"/>
          <w:b/>
          <w:bCs/>
          <w:szCs w:val="24"/>
        </w:rPr>
        <w:t xml:space="preserve"> ESVF levy and its collection be removed from Local Government </w:t>
      </w:r>
      <w:r w:rsidRPr="00515FE3">
        <w:rPr>
          <w:rFonts w:eastAsia="Calibri" w:cs="Calibri"/>
          <w:b/>
          <w:bCs/>
          <w:color w:val="000000" w:themeColor="text1"/>
          <w:szCs w:val="24"/>
        </w:rPr>
        <w:t>and ensure that cost recovery arrangements remain with the State Government.</w:t>
      </w:r>
    </w:p>
    <w:p w14:paraId="65706D46" w14:textId="77777777" w:rsidR="00B047DE" w:rsidRDefault="00144031">
      <w:pPr>
        <w:spacing w:line="240" w:lineRule="auto"/>
        <w:rPr>
          <w:b/>
          <w:color w:val="FFFFFF" w:themeColor="background1"/>
        </w:rPr>
      </w:pPr>
      <w:r>
        <w:br w:type="page"/>
      </w:r>
    </w:p>
    <w:p w14:paraId="251D0241" w14:textId="77777777" w:rsidR="009E3D2F" w:rsidRDefault="00144031" w:rsidP="009E3D2F">
      <w:pPr>
        <w:pStyle w:val="Heading1"/>
      </w:pPr>
      <w:r>
        <w:lastRenderedPageBreak/>
        <w:t>Background / Key Information</w:t>
      </w:r>
    </w:p>
    <w:p w14:paraId="64EC39B3" w14:textId="77777777" w:rsidR="6E9E8A69" w:rsidRDefault="00144031" w:rsidP="08625486">
      <w:r w:rsidRPr="1CC955D6">
        <w:rPr>
          <w:rFonts w:eastAsia="Calibri" w:cs="Calibri"/>
        </w:rPr>
        <w:t xml:space="preserve">From 1 July 2025, </w:t>
      </w:r>
      <w:r w:rsidR="70C2EF47" w:rsidRPr="1CC955D6">
        <w:rPr>
          <w:rFonts w:eastAsia="Calibri" w:cs="Calibri"/>
        </w:rPr>
        <w:t xml:space="preserve">it is anticipated that </w:t>
      </w:r>
      <w:r w:rsidRPr="1CC955D6">
        <w:rPr>
          <w:rFonts w:eastAsia="Calibri" w:cs="Calibri"/>
        </w:rPr>
        <w:t>the Fire Services Property Levy (FSPL) will be replaced by the Emergency Services and Volunteers Fund (ESVF).</w:t>
      </w:r>
    </w:p>
    <w:p w14:paraId="556E69CF" w14:textId="77777777" w:rsidR="6E9E8A69" w:rsidRDefault="6E9E8A69" w:rsidP="08625486"/>
    <w:p w14:paraId="07DE059E" w14:textId="77777777" w:rsidR="6E9E8A69" w:rsidRDefault="00144031" w:rsidP="08625486">
      <w:r w:rsidRPr="457938F9">
        <w:rPr>
          <w:rFonts w:eastAsia="Calibri" w:cs="Calibri"/>
        </w:rPr>
        <w:t>The ESVF consists of the following components</w:t>
      </w:r>
      <w:r w:rsidR="267EAF83" w:rsidRPr="457938F9">
        <w:rPr>
          <w:rFonts w:eastAsia="Calibri" w:cs="Calibri"/>
        </w:rPr>
        <w:t>:</w:t>
      </w:r>
    </w:p>
    <w:p w14:paraId="6B8A2296" w14:textId="6CA7C9AD" w:rsidR="28DA52B9" w:rsidRDefault="00144031" w:rsidP="00B83230">
      <w:pPr>
        <w:pStyle w:val="ListParagraph"/>
        <w:numPr>
          <w:ilvl w:val="0"/>
          <w:numId w:val="31"/>
        </w:numPr>
        <w:rPr>
          <w:rFonts w:eastAsia="Calibri" w:cs="Calibri"/>
          <w:szCs w:val="24"/>
        </w:rPr>
      </w:pPr>
      <w:r w:rsidRPr="5BB9B69B">
        <w:rPr>
          <w:rFonts w:eastAsia="Calibri" w:cs="Calibri"/>
          <w:szCs w:val="24"/>
        </w:rPr>
        <w:t>Fixed rates will continue to be set in alignment with CPI</w:t>
      </w:r>
      <w:r w:rsidR="00565395">
        <w:rPr>
          <w:rFonts w:eastAsia="Calibri" w:cs="Calibri"/>
          <w:szCs w:val="24"/>
        </w:rPr>
        <w:t>;</w:t>
      </w:r>
    </w:p>
    <w:p w14:paraId="2D5DCA6E" w14:textId="291CA2D8" w:rsidR="28DA52B9" w:rsidRDefault="00144031" w:rsidP="00B83230">
      <w:pPr>
        <w:pStyle w:val="ListParagraph"/>
        <w:numPr>
          <w:ilvl w:val="0"/>
          <w:numId w:val="31"/>
        </w:numPr>
        <w:rPr>
          <w:rFonts w:eastAsia="Calibri" w:cs="Calibri"/>
          <w:szCs w:val="24"/>
        </w:rPr>
      </w:pPr>
      <w:r w:rsidRPr="5BB9B69B">
        <w:rPr>
          <w:rFonts w:eastAsia="Calibri" w:cs="Calibri"/>
          <w:szCs w:val="24"/>
        </w:rPr>
        <w:t xml:space="preserve">The Treasurer will set ESVF rates each year through a process </w:t>
      </w:r>
      <w:proofErr w:type="gramStart"/>
      <w:r w:rsidRPr="5BB9B69B">
        <w:rPr>
          <w:rFonts w:eastAsia="Calibri" w:cs="Calibri"/>
          <w:szCs w:val="24"/>
        </w:rPr>
        <w:t>similar to</w:t>
      </w:r>
      <w:proofErr w:type="gramEnd"/>
      <w:r w:rsidRPr="5BB9B69B">
        <w:rPr>
          <w:rFonts w:eastAsia="Calibri" w:cs="Calibri"/>
          <w:szCs w:val="24"/>
        </w:rPr>
        <w:t xml:space="preserve"> the old FSPL</w:t>
      </w:r>
      <w:r w:rsidR="00565395">
        <w:rPr>
          <w:rFonts w:eastAsia="Calibri" w:cs="Calibri"/>
          <w:szCs w:val="24"/>
        </w:rPr>
        <w:t>; and</w:t>
      </w:r>
    </w:p>
    <w:p w14:paraId="022BB435" w14:textId="4A9FF935" w:rsidR="28DA52B9" w:rsidRDefault="00144031" w:rsidP="00B83230">
      <w:pPr>
        <w:pStyle w:val="ListParagraph"/>
        <w:numPr>
          <w:ilvl w:val="0"/>
          <w:numId w:val="31"/>
        </w:numPr>
        <w:rPr>
          <w:rFonts w:eastAsia="Calibri" w:cs="Calibri"/>
          <w:szCs w:val="24"/>
        </w:rPr>
      </w:pPr>
      <w:r w:rsidRPr="5BB9B69B">
        <w:rPr>
          <w:rFonts w:eastAsia="Calibri" w:cs="Calibri"/>
          <w:szCs w:val="24"/>
        </w:rPr>
        <w:t>The variable levy is based on Capital Improvement Value and will increase over 100%</w:t>
      </w:r>
      <w:r w:rsidR="00565395">
        <w:rPr>
          <w:rFonts w:eastAsia="Calibri" w:cs="Calibri"/>
          <w:szCs w:val="24"/>
        </w:rPr>
        <w:t>.</w:t>
      </w:r>
    </w:p>
    <w:p w14:paraId="61AD0B5A" w14:textId="77777777" w:rsidR="5BB9B69B" w:rsidRDefault="5BB9B69B" w:rsidP="00565395">
      <w:pPr>
        <w:rPr>
          <w:rFonts w:eastAsia="Calibri" w:cs="Calibri"/>
        </w:rPr>
      </w:pPr>
    </w:p>
    <w:p w14:paraId="46995B15" w14:textId="77777777" w:rsidR="6E9E8A69" w:rsidRDefault="00144031" w:rsidP="00565395">
      <w:r w:rsidRPr="08625486">
        <w:rPr>
          <w:rFonts w:eastAsia="Calibri" w:cs="Calibri"/>
        </w:rPr>
        <w:t>Like the FSPL, the ESVF will be calculated based on a fixed charge that varies by property type and a variable charge based on property value.</w:t>
      </w:r>
    </w:p>
    <w:p w14:paraId="044807E1" w14:textId="77777777" w:rsidR="6E9E8A69" w:rsidRDefault="6E9E8A69" w:rsidP="00565395">
      <w:pPr>
        <w:rPr>
          <w:rFonts w:eastAsia="Calibri" w:cs="Calibri"/>
        </w:rPr>
      </w:pPr>
    </w:p>
    <w:p w14:paraId="5A62EEA5" w14:textId="77777777" w:rsidR="6E9E8A69" w:rsidRDefault="00144031" w:rsidP="00565395">
      <w:r w:rsidRPr="4614A33C">
        <w:rPr>
          <w:rFonts w:eastAsia="Calibri" w:cs="Calibri"/>
        </w:rPr>
        <w:t>Pensioners, veterans and single farm enterprises will continue to receive concessions with fixed rates continuing to be set in alignment with CPI</w:t>
      </w:r>
      <w:r w:rsidR="2E26A287" w:rsidRPr="4614A33C">
        <w:rPr>
          <w:rFonts w:eastAsia="Calibri" w:cs="Calibri"/>
        </w:rPr>
        <w:t xml:space="preserve"> (Consumer Pri</w:t>
      </w:r>
      <w:r w:rsidR="0FC2B084" w:rsidRPr="4614A33C">
        <w:rPr>
          <w:rFonts w:eastAsia="Calibri" w:cs="Calibri"/>
        </w:rPr>
        <w:t>c</w:t>
      </w:r>
      <w:r w:rsidR="2E26A287" w:rsidRPr="4614A33C">
        <w:rPr>
          <w:rFonts w:eastAsia="Calibri" w:cs="Calibri"/>
        </w:rPr>
        <w:t>e Index)</w:t>
      </w:r>
      <w:r w:rsidRPr="4614A33C">
        <w:rPr>
          <w:rFonts w:eastAsia="Calibri" w:cs="Calibri"/>
        </w:rPr>
        <w:t xml:space="preserve">.  The Treasurer will set ESVF rates each year through a process </w:t>
      </w:r>
      <w:proofErr w:type="gramStart"/>
      <w:r w:rsidRPr="4614A33C">
        <w:rPr>
          <w:rFonts w:eastAsia="Calibri" w:cs="Calibri"/>
        </w:rPr>
        <w:t>similar to</w:t>
      </w:r>
      <w:proofErr w:type="gramEnd"/>
      <w:r w:rsidRPr="4614A33C">
        <w:rPr>
          <w:rFonts w:eastAsia="Calibri" w:cs="Calibri"/>
        </w:rPr>
        <w:t xml:space="preserve"> the FSPL, with the ESVF still being collected through local councils.</w:t>
      </w:r>
    </w:p>
    <w:p w14:paraId="206A1AB7" w14:textId="77777777" w:rsidR="6E9E8A69" w:rsidRDefault="6E9E8A69" w:rsidP="00565395"/>
    <w:p w14:paraId="218FB21A" w14:textId="77777777" w:rsidR="6E9E8A69" w:rsidRDefault="00144031" w:rsidP="00565395">
      <w:r w:rsidRPr="457938F9">
        <w:rPr>
          <w:rFonts w:eastAsia="Calibri" w:cs="Calibri"/>
        </w:rPr>
        <w:t>Table 1 below highlights the comparison of the 2024-25 FSPL and the 2025-26 ESVF variable rates.</w:t>
      </w:r>
    </w:p>
    <w:p w14:paraId="20B05E32" w14:textId="77777777" w:rsidR="6E9E8A69" w:rsidRDefault="6E9E8A69" w:rsidP="00565395"/>
    <w:p w14:paraId="291A7A55" w14:textId="7BAE9DBE" w:rsidR="08625486" w:rsidRDefault="00144031" w:rsidP="00565395">
      <w:pPr>
        <w:shd w:val="clear" w:color="auto" w:fill="FFFFFF" w:themeFill="background1"/>
      </w:pPr>
      <w:r w:rsidRPr="0A2D7AEB">
        <w:rPr>
          <w:rFonts w:eastAsia="Calibri" w:cs="Calibri"/>
          <w:b/>
          <w:bCs/>
          <w:color w:val="1A1A1A"/>
        </w:rPr>
        <w:t>Table 1: Comparison of 2024-25 FSPL and 2025-26 ESVF variable rates (cents per $1,000 CIV)</w:t>
      </w:r>
      <w:r w:rsidR="00804B69">
        <w:rPr>
          <w:rFonts w:eastAsia="Calibri" w:cs="Calibri"/>
          <w:b/>
          <w:bCs/>
          <w:color w:val="1A1A1A"/>
        </w:rPr>
        <w:t>.</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19"/>
        <w:gridCol w:w="937"/>
        <w:gridCol w:w="1106"/>
        <w:gridCol w:w="1635"/>
        <w:gridCol w:w="937"/>
        <w:gridCol w:w="1107"/>
      </w:tblGrid>
      <w:tr w:rsidR="002270DC" w14:paraId="6B7E5B6E" w14:textId="77777777" w:rsidTr="457938F9">
        <w:trPr>
          <w:trHeight w:val="300"/>
        </w:trPr>
        <w:tc>
          <w:tcPr>
            <w:tcW w:w="1620" w:type="dxa"/>
            <w:vMerge w:val="restart"/>
            <w:tcMar>
              <w:top w:w="15" w:type="dxa"/>
              <w:left w:w="15" w:type="dxa"/>
              <w:bottom w:w="15" w:type="dxa"/>
              <w:right w:w="15" w:type="dxa"/>
            </w:tcMar>
          </w:tcPr>
          <w:p w14:paraId="77D3E45E" w14:textId="77777777" w:rsidR="7A05CF35" w:rsidRDefault="00144031" w:rsidP="7A05CF35">
            <w:r w:rsidRPr="7A05CF35">
              <w:rPr>
                <w:rFonts w:eastAsia="Calibri" w:cs="Calibri"/>
                <w:b/>
                <w:bCs/>
              </w:rPr>
              <w:t>Sector</w:t>
            </w:r>
          </w:p>
        </w:tc>
        <w:tc>
          <w:tcPr>
            <w:tcW w:w="3462" w:type="dxa"/>
            <w:gridSpan w:val="3"/>
            <w:tcMar>
              <w:top w:w="15" w:type="dxa"/>
              <w:left w:w="15" w:type="dxa"/>
              <w:bottom w:w="15" w:type="dxa"/>
              <w:right w:w="15" w:type="dxa"/>
            </w:tcMar>
          </w:tcPr>
          <w:p w14:paraId="16ECF405" w14:textId="77777777" w:rsidR="7A05CF35" w:rsidRDefault="00144031" w:rsidP="7A05CF35">
            <w:pPr>
              <w:jc w:val="center"/>
            </w:pPr>
            <w:r w:rsidRPr="7A05CF35">
              <w:rPr>
                <w:rFonts w:eastAsia="Calibri" w:cs="Calibri"/>
                <w:b/>
                <w:bCs/>
              </w:rPr>
              <w:t>Current rates (2024-25)</w:t>
            </w:r>
          </w:p>
        </w:tc>
        <w:tc>
          <w:tcPr>
            <w:tcW w:w="3679" w:type="dxa"/>
            <w:gridSpan w:val="3"/>
            <w:tcMar>
              <w:top w:w="15" w:type="dxa"/>
              <w:left w:w="15" w:type="dxa"/>
              <w:bottom w:w="15" w:type="dxa"/>
              <w:right w:w="15" w:type="dxa"/>
            </w:tcMar>
          </w:tcPr>
          <w:p w14:paraId="1B5A1FB0" w14:textId="77777777" w:rsidR="7A05CF35" w:rsidRDefault="00144031" w:rsidP="7A05CF35">
            <w:pPr>
              <w:jc w:val="center"/>
            </w:pPr>
            <w:r w:rsidRPr="7A05CF35">
              <w:rPr>
                <w:rFonts w:eastAsia="Calibri" w:cs="Calibri"/>
                <w:b/>
                <w:bCs/>
              </w:rPr>
              <w:t>Proposed rates (2025-26)</w:t>
            </w:r>
          </w:p>
        </w:tc>
      </w:tr>
      <w:tr w:rsidR="002270DC" w14:paraId="5DA771B2" w14:textId="77777777" w:rsidTr="457938F9">
        <w:trPr>
          <w:trHeight w:val="300"/>
        </w:trPr>
        <w:tc>
          <w:tcPr>
            <w:tcW w:w="1620" w:type="dxa"/>
            <w:vMerge/>
            <w:vAlign w:val="center"/>
          </w:tcPr>
          <w:p w14:paraId="69868983" w14:textId="77777777" w:rsidR="00453112" w:rsidRDefault="00453112"/>
        </w:tc>
        <w:tc>
          <w:tcPr>
            <w:tcW w:w="1419" w:type="dxa"/>
            <w:tcMar>
              <w:top w:w="15" w:type="dxa"/>
              <w:left w:w="15" w:type="dxa"/>
              <w:bottom w:w="15" w:type="dxa"/>
              <w:right w:w="15" w:type="dxa"/>
            </w:tcMar>
          </w:tcPr>
          <w:p w14:paraId="69565ED9" w14:textId="77777777" w:rsidR="7A05CF35" w:rsidRDefault="00144031" w:rsidP="7A05CF35">
            <w:pPr>
              <w:jc w:val="center"/>
            </w:pPr>
            <w:r w:rsidRPr="7A05CF35">
              <w:rPr>
                <w:rFonts w:eastAsia="Calibri" w:cs="Calibri"/>
                <w:b/>
                <w:bCs/>
              </w:rPr>
              <w:t>Variable rate (cents per $1,000 CIV)</w:t>
            </w:r>
          </w:p>
        </w:tc>
        <w:tc>
          <w:tcPr>
            <w:tcW w:w="937" w:type="dxa"/>
            <w:tcMar>
              <w:top w:w="15" w:type="dxa"/>
              <w:left w:w="15" w:type="dxa"/>
              <w:bottom w:w="15" w:type="dxa"/>
              <w:right w:w="15" w:type="dxa"/>
            </w:tcMar>
          </w:tcPr>
          <w:p w14:paraId="31819921" w14:textId="77777777" w:rsidR="7A05CF35" w:rsidRDefault="00144031" w:rsidP="7A05CF35">
            <w:pPr>
              <w:jc w:val="center"/>
            </w:pPr>
            <w:r w:rsidRPr="7A05CF35">
              <w:rPr>
                <w:rFonts w:eastAsia="Calibri" w:cs="Calibri"/>
                <w:b/>
                <w:bCs/>
              </w:rPr>
              <w:t>Fixed charge ($)</w:t>
            </w:r>
          </w:p>
        </w:tc>
        <w:tc>
          <w:tcPr>
            <w:tcW w:w="1106" w:type="dxa"/>
            <w:tcMar>
              <w:top w:w="15" w:type="dxa"/>
              <w:left w:w="15" w:type="dxa"/>
              <w:bottom w:w="15" w:type="dxa"/>
              <w:right w:w="15" w:type="dxa"/>
            </w:tcMar>
          </w:tcPr>
          <w:p w14:paraId="53DC48D9" w14:textId="77777777" w:rsidR="7A05CF35" w:rsidRDefault="00144031" w:rsidP="7A05CF35">
            <w:pPr>
              <w:jc w:val="center"/>
            </w:pPr>
            <w:r w:rsidRPr="7A05CF35">
              <w:rPr>
                <w:rFonts w:eastAsia="Calibri" w:cs="Calibri"/>
                <w:b/>
                <w:bCs/>
              </w:rPr>
              <w:t>Median liability ($)</w:t>
            </w:r>
          </w:p>
        </w:tc>
        <w:tc>
          <w:tcPr>
            <w:tcW w:w="1635" w:type="dxa"/>
            <w:tcMar>
              <w:top w:w="15" w:type="dxa"/>
              <w:left w:w="15" w:type="dxa"/>
              <w:bottom w:w="15" w:type="dxa"/>
              <w:right w:w="15" w:type="dxa"/>
            </w:tcMar>
          </w:tcPr>
          <w:p w14:paraId="44E3A012" w14:textId="77777777" w:rsidR="7A05CF35" w:rsidRDefault="00144031" w:rsidP="7A05CF35">
            <w:pPr>
              <w:jc w:val="center"/>
            </w:pPr>
            <w:r w:rsidRPr="7A05CF35">
              <w:rPr>
                <w:rFonts w:eastAsia="Calibri" w:cs="Calibri"/>
                <w:b/>
                <w:bCs/>
              </w:rPr>
              <w:t>Variable rate (cents per $1,000 CIV)</w:t>
            </w:r>
          </w:p>
        </w:tc>
        <w:tc>
          <w:tcPr>
            <w:tcW w:w="937" w:type="dxa"/>
            <w:tcMar>
              <w:top w:w="15" w:type="dxa"/>
              <w:left w:w="15" w:type="dxa"/>
              <w:bottom w:w="15" w:type="dxa"/>
              <w:right w:w="15" w:type="dxa"/>
            </w:tcMar>
          </w:tcPr>
          <w:p w14:paraId="6B80BA50" w14:textId="77777777" w:rsidR="7A05CF35" w:rsidRDefault="00144031" w:rsidP="7A05CF35">
            <w:pPr>
              <w:jc w:val="center"/>
            </w:pPr>
            <w:r w:rsidRPr="7A05CF35">
              <w:rPr>
                <w:rFonts w:eastAsia="Calibri" w:cs="Calibri"/>
                <w:b/>
                <w:bCs/>
              </w:rPr>
              <w:t>Fixed charge ($)</w:t>
            </w:r>
          </w:p>
        </w:tc>
        <w:tc>
          <w:tcPr>
            <w:tcW w:w="1107" w:type="dxa"/>
            <w:tcMar>
              <w:top w:w="15" w:type="dxa"/>
              <w:left w:w="15" w:type="dxa"/>
              <w:bottom w:w="15" w:type="dxa"/>
              <w:right w:w="15" w:type="dxa"/>
            </w:tcMar>
          </w:tcPr>
          <w:p w14:paraId="44787EDB" w14:textId="77777777" w:rsidR="7A05CF35" w:rsidRDefault="00144031" w:rsidP="7A05CF35">
            <w:pPr>
              <w:jc w:val="center"/>
            </w:pPr>
            <w:r w:rsidRPr="7A05CF35">
              <w:rPr>
                <w:rFonts w:eastAsia="Calibri" w:cs="Calibri"/>
                <w:b/>
                <w:bCs/>
              </w:rPr>
              <w:t>Median liability ($)</w:t>
            </w:r>
          </w:p>
        </w:tc>
      </w:tr>
      <w:tr w:rsidR="002270DC" w14:paraId="7A9D69B5" w14:textId="77777777" w:rsidTr="457938F9">
        <w:trPr>
          <w:trHeight w:val="300"/>
        </w:trPr>
        <w:tc>
          <w:tcPr>
            <w:tcW w:w="1620" w:type="dxa"/>
            <w:tcMar>
              <w:top w:w="15" w:type="dxa"/>
              <w:left w:w="15" w:type="dxa"/>
              <w:bottom w:w="15" w:type="dxa"/>
              <w:right w:w="15" w:type="dxa"/>
            </w:tcMar>
          </w:tcPr>
          <w:p w14:paraId="7BC1A735" w14:textId="77777777" w:rsidR="7A05CF35" w:rsidRDefault="00144031" w:rsidP="7A05CF35">
            <w:r w:rsidRPr="7A05CF35">
              <w:rPr>
                <w:rFonts w:eastAsia="Calibri" w:cs="Calibri"/>
              </w:rPr>
              <w:t>Residential PPR</w:t>
            </w:r>
          </w:p>
        </w:tc>
        <w:tc>
          <w:tcPr>
            <w:tcW w:w="1419" w:type="dxa"/>
            <w:tcMar>
              <w:top w:w="15" w:type="dxa"/>
              <w:left w:w="15" w:type="dxa"/>
              <w:bottom w:w="15" w:type="dxa"/>
              <w:right w:w="15" w:type="dxa"/>
            </w:tcMar>
          </w:tcPr>
          <w:p w14:paraId="4F388B86" w14:textId="77777777" w:rsidR="7A05CF35" w:rsidRDefault="00144031" w:rsidP="7A05CF35">
            <w:pPr>
              <w:jc w:val="center"/>
            </w:pPr>
            <w:r w:rsidRPr="7A05CF35">
              <w:rPr>
                <w:rFonts w:eastAsia="Calibri" w:cs="Calibri"/>
              </w:rPr>
              <w:t>8.7</w:t>
            </w:r>
          </w:p>
        </w:tc>
        <w:tc>
          <w:tcPr>
            <w:tcW w:w="937" w:type="dxa"/>
            <w:tcMar>
              <w:top w:w="15" w:type="dxa"/>
              <w:left w:w="15" w:type="dxa"/>
              <w:bottom w:w="15" w:type="dxa"/>
              <w:right w:w="15" w:type="dxa"/>
            </w:tcMar>
          </w:tcPr>
          <w:p w14:paraId="474D637A" w14:textId="77777777" w:rsidR="7A05CF35" w:rsidRDefault="00144031" w:rsidP="7A05CF35">
            <w:pPr>
              <w:jc w:val="center"/>
            </w:pPr>
            <w:r w:rsidRPr="7A05CF35">
              <w:rPr>
                <w:rFonts w:eastAsia="Calibri" w:cs="Calibri"/>
              </w:rPr>
              <w:t>132</w:t>
            </w:r>
          </w:p>
        </w:tc>
        <w:tc>
          <w:tcPr>
            <w:tcW w:w="1106" w:type="dxa"/>
            <w:tcMar>
              <w:top w:w="15" w:type="dxa"/>
              <w:left w:w="15" w:type="dxa"/>
              <w:bottom w:w="15" w:type="dxa"/>
              <w:right w:w="15" w:type="dxa"/>
            </w:tcMar>
          </w:tcPr>
          <w:p w14:paraId="7EEE2A50" w14:textId="77777777" w:rsidR="7A05CF35" w:rsidRDefault="00144031" w:rsidP="7A05CF35">
            <w:pPr>
              <w:jc w:val="center"/>
            </w:pPr>
            <w:r w:rsidRPr="7A05CF35">
              <w:rPr>
                <w:rFonts w:eastAsia="Calibri" w:cs="Calibri"/>
              </w:rPr>
              <w:t>191</w:t>
            </w:r>
          </w:p>
        </w:tc>
        <w:tc>
          <w:tcPr>
            <w:tcW w:w="1635" w:type="dxa"/>
            <w:tcMar>
              <w:top w:w="15" w:type="dxa"/>
              <w:left w:w="15" w:type="dxa"/>
              <w:bottom w:w="15" w:type="dxa"/>
              <w:right w:w="15" w:type="dxa"/>
            </w:tcMar>
          </w:tcPr>
          <w:p w14:paraId="11DA4DF4" w14:textId="77777777" w:rsidR="7A05CF35" w:rsidRDefault="00144031" w:rsidP="7A05CF35">
            <w:pPr>
              <w:jc w:val="center"/>
            </w:pPr>
            <w:r w:rsidRPr="7A05CF35">
              <w:rPr>
                <w:rFonts w:eastAsia="Calibri" w:cs="Calibri"/>
              </w:rPr>
              <w:t>17.3</w:t>
            </w:r>
          </w:p>
        </w:tc>
        <w:tc>
          <w:tcPr>
            <w:tcW w:w="937" w:type="dxa"/>
            <w:tcMar>
              <w:top w:w="15" w:type="dxa"/>
              <w:left w:w="15" w:type="dxa"/>
              <w:bottom w:w="15" w:type="dxa"/>
              <w:right w:w="15" w:type="dxa"/>
            </w:tcMar>
          </w:tcPr>
          <w:p w14:paraId="7EED4C19" w14:textId="77777777" w:rsidR="7A05CF35" w:rsidRDefault="00144031" w:rsidP="7A05CF35">
            <w:pPr>
              <w:jc w:val="center"/>
            </w:pPr>
            <w:r w:rsidRPr="7A05CF35">
              <w:rPr>
                <w:rFonts w:eastAsia="Calibri" w:cs="Calibri"/>
              </w:rPr>
              <w:t>136</w:t>
            </w:r>
          </w:p>
        </w:tc>
        <w:tc>
          <w:tcPr>
            <w:tcW w:w="1107" w:type="dxa"/>
            <w:tcMar>
              <w:top w:w="15" w:type="dxa"/>
              <w:left w:w="15" w:type="dxa"/>
              <w:bottom w:w="15" w:type="dxa"/>
              <w:right w:w="15" w:type="dxa"/>
            </w:tcMar>
          </w:tcPr>
          <w:p w14:paraId="708D5FB4" w14:textId="77777777" w:rsidR="7A05CF35" w:rsidRDefault="00144031" w:rsidP="7A05CF35">
            <w:pPr>
              <w:jc w:val="center"/>
            </w:pPr>
            <w:r w:rsidRPr="7A05CF35">
              <w:rPr>
                <w:rFonts w:eastAsia="Calibri" w:cs="Calibri"/>
              </w:rPr>
              <w:t>254</w:t>
            </w:r>
          </w:p>
        </w:tc>
      </w:tr>
      <w:tr w:rsidR="002270DC" w14:paraId="6FC0980A" w14:textId="77777777" w:rsidTr="457938F9">
        <w:trPr>
          <w:trHeight w:val="300"/>
        </w:trPr>
        <w:tc>
          <w:tcPr>
            <w:tcW w:w="1620" w:type="dxa"/>
            <w:tcMar>
              <w:top w:w="15" w:type="dxa"/>
              <w:left w:w="15" w:type="dxa"/>
              <w:bottom w:w="15" w:type="dxa"/>
              <w:right w:w="15" w:type="dxa"/>
            </w:tcMar>
          </w:tcPr>
          <w:p w14:paraId="03ED458F" w14:textId="77777777" w:rsidR="7A05CF35" w:rsidRDefault="00144031" w:rsidP="7A05CF35">
            <w:r w:rsidRPr="457938F9">
              <w:rPr>
                <w:rFonts w:eastAsia="Calibri" w:cs="Calibri"/>
              </w:rPr>
              <w:t xml:space="preserve">Residential </w:t>
            </w:r>
            <w:r>
              <w:br/>
            </w:r>
            <w:r w:rsidRPr="457938F9">
              <w:rPr>
                <w:rFonts w:eastAsia="Calibri" w:cs="Calibri"/>
              </w:rPr>
              <w:t>non-PPR</w:t>
            </w:r>
          </w:p>
        </w:tc>
        <w:tc>
          <w:tcPr>
            <w:tcW w:w="1419" w:type="dxa"/>
            <w:tcMar>
              <w:top w:w="15" w:type="dxa"/>
              <w:left w:w="15" w:type="dxa"/>
              <w:bottom w:w="15" w:type="dxa"/>
              <w:right w:w="15" w:type="dxa"/>
            </w:tcMar>
          </w:tcPr>
          <w:p w14:paraId="40923BB7" w14:textId="77777777" w:rsidR="7A05CF35" w:rsidRDefault="00144031" w:rsidP="7A05CF35">
            <w:pPr>
              <w:jc w:val="center"/>
            </w:pPr>
            <w:r w:rsidRPr="7A05CF35">
              <w:rPr>
                <w:rFonts w:eastAsia="Calibri" w:cs="Calibri"/>
              </w:rPr>
              <w:t>8.7</w:t>
            </w:r>
          </w:p>
        </w:tc>
        <w:tc>
          <w:tcPr>
            <w:tcW w:w="937" w:type="dxa"/>
            <w:tcMar>
              <w:top w:w="15" w:type="dxa"/>
              <w:left w:w="15" w:type="dxa"/>
              <w:bottom w:w="15" w:type="dxa"/>
              <w:right w:w="15" w:type="dxa"/>
            </w:tcMar>
          </w:tcPr>
          <w:p w14:paraId="4509C13C" w14:textId="77777777" w:rsidR="7A05CF35" w:rsidRDefault="00144031" w:rsidP="7A05CF35">
            <w:pPr>
              <w:jc w:val="center"/>
            </w:pPr>
            <w:r w:rsidRPr="7A05CF35">
              <w:rPr>
                <w:rFonts w:eastAsia="Calibri" w:cs="Calibri"/>
              </w:rPr>
              <w:t>132</w:t>
            </w:r>
          </w:p>
        </w:tc>
        <w:tc>
          <w:tcPr>
            <w:tcW w:w="1106" w:type="dxa"/>
            <w:tcMar>
              <w:top w:w="15" w:type="dxa"/>
              <w:left w:w="15" w:type="dxa"/>
              <w:bottom w:w="15" w:type="dxa"/>
              <w:right w:w="15" w:type="dxa"/>
            </w:tcMar>
          </w:tcPr>
          <w:p w14:paraId="2246E7E6" w14:textId="77777777" w:rsidR="7A05CF35" w:rsidRDefault="00144031" w:rsidP="7A05CF35">
            <w:pPr>
              <w:jc w:val="center"/>
            </w:pPr>
            <w:r w:rsidRPr="7A05CF35">
              <w:rPr>
                <w:rFonts w:eastAsia="Calibri" w:cs="Calibri"/>
              </w:rPr>
              <w:t>191</w:t>
            </w:r>
          </w:p>
        </w:tc>
        <w:tc>
          <w:tcPr>
            <w:tcW w:w="1635" w:type="dxa"/>
            <w:tcMar>
              <w:top w:w="15" w:type="dxa"/>
              <w:left w:w="15" w:type="dxa"/>
              <w:bottom w:w="15" w:type="dxa"/>
              <w:right w:w="15" w:type="dxa"/>
            </w:tcMar>
          </w:tcPr>
          <w:p w14:paraId="153B38E0" w14:textId="77777777" w:rsidR="7A05CF35" w:rsidRDefault="00144031" w:rsidP="7A05CF35">
            <w:pPr>
              <w:jc w:val="center"/>
            </w:pPr>
            <w:r w:rsidRPr="7A05CF35">
              <w:rPr>
                <w:rFonts w:eastAsia="Calibri" w:cs="Calibri"/>
              </w:rPr>
              <w:t>17.3</w:t>
            </w:r>
          </w:p>
        </w:tc>
        <w:tc>
          <w:tcPr>
            <w:tcW w:w="937" w:type="dxa"/>
            <w:tcMar>
              <w:top w:w="15" w:type="dxa"/>
              <w:left w:w="15" w:type="dxa"/>
              <w:bottom w:w="15" w:type="dxa"/>
              <w:right w:w="15" w:type="dxa"/>
            </w:tcMar>
          </w:tcPr>
          <w:p w14:paraId="1C01A672" w14:textId="77777777" w:rsidR="7A05CF35" w:rsidRDefault="00144031" w:rsidP="7A05CF35">
            <w:pPr>
              <w:jc w:val="center"/>
            </w:pPr>
            <w:r w:rsidRPr="7A05CF35">
              <w:rPr>
                <w:rFonts w:eastAsia="Calibri" w:cs="Calibri"/>
              </w:rPr>
              <w:t>136</w:t>
            </w:r>
          </w:p>
        </w:tc>
        <w:tc>
          <w:tcPr>
            <w:tcW w:w="1107" w:type="dxa"/>
            <w:tcMar>
              <w:top w:w="15" w:type="dxa"/>
              <w:left w:w="15" w:type="dxa"/>
              <w:bottom w:w="15" w:type="dxa"/>
              <w:right w:w="15" w:type="dxa"/>
            </w:tcMar>
          </w:tcPr>
          <w:p w14:paraId="065B1851" w14:textId="77777777" w:rsidR="7A05CF35" w:rsidRDefault="00144031" w:rsidP="7A05CF35">
            <w:pPr>
              <w:jc w:val="center"/>
            </w:pPr>
            <w:r w:rsidRPr="7A05CF35">
              <w:rPr>
                <w:rFonts w:eastAsia="Calibri" w:cs="Calibri"/>
              </w:rPr>
              <w:t>254</w:t>
            </w:r>
          </w:p>
        </w:tc>
      </w:tr>
      <w:tr w:rsidR="002270DC" w14:paraId="5C1A918E" w14:textId="77777777" w:rsidTr="457938F9">
        <w:trPr>
          <w:trHeight w:val="300"/>
        </w:trPr>
        <w:tc>
          <w:tcPr>
            <w:tcW w:w="1620" w:type="dxa"/>
            <w:tcMar>
              <w:top w:w="15" w:type="dxa"/>
              <w:left w:w="15" w:type="dxa"/>
              <w:bottom w:w="15" w:type="dxa"/>
              <w:right w:w="15" w:type="dxa"/>
            </w:tcMar>
          </w:tcPr>
          <w:p w14:paraId="4A95B5D0" w14:textId="77777777" w:rsidR="7A05CF35" w:rsidRDefault="00144031" w:rsidP="7A05CF35">
            <w:r w:rsidRPr="7A05CF35">
              <w:rPr>
                <w:rFonts w:eastAsia="Calibri" w:cs="Calibri"/>
              </w:rPr>
              <w:t>Commercial</w:t>
            </w:r>
          </w:p>
        </w:tc>
        <w:tc>
          <w:tcPr>
            <w:tcW w:w="1419" w:type="dxa"/>
            <w:tcMar>
              <w:top w:w="15" w:type="dxa"/>
              <w:left w:w="15" w:type="dxa"/>
              <w:bottom w:w="15" w:type="dxa"/>
              <w:right w:w="15" w:type="dxa"/>
            </w:tcMar>
          </w:tcPr>
          <w:p w14:paraId="6C6CC1E7" w14:textId="77777777" w:rsidR="7A05CF35" w:rsidRDefault="00144031" w:rsidP="7A05CF35">
            <w:pPr>
              <w:jc w:val="center"/>
            </w:pPr>
            <w:r w:rsidRPr="7A05CF35">
              <w:rPr>
                <w:rFonts w:eastAsia="Calibri" w:cs="Calibri"/>
              </w:rPr>
              <w:t>66.4</w:t>
            </w:r>
          </w:p>
        </w:tc>
        <w:tc>
          <w:tcPr>
            <w:tcW w:w="937" w:type="dxa"/>
            <w:tcMar>
              <w:top w:w="15" w:type="dxa"/>
              <w:left w:w="15" w:type="dxa"/>
              <w:bottom w:w="15" w:type="dxa"/>
              <w:right w:w="15" w:type="dxa"/>
            </w:tcMar>
          </w:tcPr>
          <w:p w14:paraId="2357B6DA" w14:textId="77777777" w:rsidR="7A05CF35" w:rsidRDefault="00144031" w:rsidP="7A05CF35">
            <w:pPr>
              <w:jc w:val="center"/>
            </w:pPr>
            <w:r w:rsidRPr="7A05CF35">
              <w:rPr>
                <w:rFonts w:eastAsia="Calibri" w:cs="Calibri"/>
              </w:rPr>
              <w:t>267</w:t>
            </w:r>
          </w:p>
        </w:tc>
        <w:tc>
          <w:tcPr>
            <w:tcW w:w="1106" w:type="dxa"/>
            <w:tcMar>
              <w:top w:w="15" w:type="dxa"/>
              <w:left w:w="15" w:type="dxa"/>
              <w:bottom w:w="15" w:type="dxa"/>
              <w:right w:w="15" w:type="dxa"/>
            </w:tcMar>
          </w:tcPr>
          <w:p w14:paraId="770E8D74" w14:textId="77777777" w:rsidR="7A05CF35" w:rsidRDefault="00144031" w:rsidP="7A05CF35">
            <w:pPr>
              <w:jc w:val="center"/>
            </w:pPr>
            <w:r w:rsidRPr="7A05CF35">
              <w:rPr>
                <w:rFonts w:eastAsia="Calibri" w:cs="Calibri"/>
              </w:rPr>
              <w:t>748</w:t>
            </w:r>
          </w:p>
        </w:tc>
        <w:tc>
          <w:tcPr>
            <w:tcW w:w="1635" w:type="dxa"/>
            <w:tcMar>
              <w:top w:w="15" w:type="dxa"/>
              <w:left w:w="15" w:type="dxa"/>
              <w:bottom w:w="15" w:type="dxa"/>
              <w:right w:w="15" w:type="dxa"/>
            </w:tcMar>
          </w:tcPr>
          <w:p w14:paraId="04558731" w14:textId="77777777" w:rsidR="7A05CF35" w:rsidRDefault="00144031" w:rsidP="7A05CF35">
            <w:pPr>
              <w:jc w:val="center"/>
            </w:pPr>
            <w:r w:rsidRPr="7A05CF35">
              <w:rPr>
                <w:rFonts w:eastAsia="Calibri" w:cs="Calibri"/>
              </w:rPr>
              <w:t>133</w:t>
            </w:r>
          </w:p>
        </w:tc>
        <w:tc>
          <w:tcPr>
            <w:tcW w:w="937" w:type="dxa"/>
            <w:tcMar>
              <w:top w:w="15" w:type="dxa"/>
              <w:left w:w="15" w:type="dxa"/>
              <w:bottom w:w="15" w:type="dxa"/>
              <w:right w:w="15" w:type="dxa"/>
            </w:tcMar>
          </w:tcPr>
          <w:p w14:paraId="60301394" w14:textId="77777777" w:rsidR="7A05CF35" w:rsidRDefault="00144031" w:rsidP="7A05CF35">
            <w:pPr>
              <w:jc w:val="center"/>
            </w:pPr>
            <w:r w:rsidRPr="7A05CF35">
              <w:rPr>
                <w:rFonts w:eastAsia="Calibri" w:cs="Calibri"/>
              </w:rPr>
              <w:t>276</w:t>
            </w:r>
          </w:p>
        </w:tc>
        <w:tc>
          <w:tcPr>
            <w:tcW w:w="1107" w:type="dxa"/>
            <w:tcMar>
              <w:top w:w="15" w:type="dxa"/>
              <w:left w:w="15" w:type="dxa"/>
              <w:bottom w:w="15" w:type="dxa"/>
              <w:right w:w="15" w:type="dxa"/>
            </w:tcMar>
          </w:tcPr>
          <w:p w14:paraId="2F6BF81F" w14:textId="77777777" w:rsidR="7A05CF35" w:rsidRDefault="00144031" w:rsidP="7A05CF35">
            <w:pPr>
              <w:jc w:val="center"/>
            </w:pPr>
            <w:r w:rsidRPr="7A05CF35">
              <w:rPr>
                <w:rFonts w:eastAsia="Calibri" w:cs="Calibri"/>
              </w:rPr>
              <w:t>1,240</w:t>
            </w:r>
          </w:p>
        </w:tc>
      </w:tr>
      <w:tr w:rsidR="002270DC" w14:paraId="4E99FEE9" w14:textId="77777777" w:rsidTr="457938F9">
        <w:trPr>
          <w:trHeight w:val="300"/>
        </w:trPr>
        <w:tc>
          <w:tcPr>
            <w:tcW w:w="1620" w:type="dxa"/>
            <w:tcMar>
              <w:top w:w="15" w:type="dxa"/>
              <w:left w:w="15" w:type="dxa"/>
              <w:bottom w:w="15" w:type="dxa"/>
              <w:right w:w="15" w:type="dxa"/>
            </w:tcMar>
          </w:tcPr>
          <w:p w14:paraId="024EDBB1" w14:textId="77777777" w:rsidR="7A05CF35" w:rsidRDefault="00144031" w:rsidP="7A05CF35">
            <w:r w:rsidRPr="7A05CF35">
              <w:rPr>
                <w:rFonts w:eastAsia="Calibri" w:cs="Calibri"/>
              </w:rPr>
              <w:t>Industrial</w:t>
            </w:r>
          </w:p>
        </w:tc>
        <w:tc>
          <w:tcPr>
            <w:tcW w:w="1419" w:type="dxa"/>
            <w:tcMar>
              <w:top w:w="15" w:type="dxa"/>
              <w:left w:w="15" w:type="dxa"/>
              <w:bottom w:w="15" w:type="dxa"/>
              <w:right w:w="15" w:type="dxa"/>
            </w:tcMar>
          </w:tcPr>
          <w:p w14:paraId="264EC661" w14:textId="77777777" w:rsidR="7A05CF35" w:rsidRDefault="00144031" w:rsidP="7A05CF35">
            <w:pPr>
              <w:jc w:val="center"/>
            </w:pPr>
            <w:r w:rsidRPr="7A05CF35">
              <w:rPr>
                <w:rFonts w:eastAsia="Calibri" w:cs="Calibri"/>
              </w:rPr>
              <w:t>81.1</w:t>
            </w:r>
          </w:p>
        </w:tc>
        <w:tc>
          <w:tcPr>
            <w:tcW w:w="937" w:type="dxa"/>
            <w:tcMar>
              <w:top w:w="15" w:type="dxa"/>
              <w:left w:w="15" w:type="dxa"/>
              <w:bottom w:w="15" w:type="dxa"/>
              <w:right w:w="15" w:type="dxa"/>
            </w:tcMar>
          </w:tcPr>
          <w:p w14:paraId="371D501B" w14:textId="77777777" w:rsidR="7A05CF35" w:rsidRDefault="00144031" w:rsidP="7A05CF35">
            <w:pPr>
              <w:jc w:val="center"/>
            </w:pPr>
            <w:r w:rsidRPr="7A05CF35">
              <w:rPr>
                <w:rFonts w:eastAsia="Calibri" w:cs="Calibri"/>
              </w:rPr>
              <w:t>267</w:t>
            </w:r>
          </w:p>
        </w:tc>
        <w:tc>
          <w:tcPr>
            <w:tcW w:w="1106" w:type="dxa"/>
            <w:tcMar>
              <w:top w:w="15" w:type="dxa"/>
              <w:left w:w="15" w:type="dxa"/>
              <w:bottom w:w="15" w:type="dxa"/>
              <w:right w:w="15" w:type="dxa"/>
            </w:tcMar>
          </w:tcPr>
          <w:p w14:paraId="7A96F69E" w14:textId="77777777" w:rsidR="7A05CF35" w:rsidRDefault="00144031" w:rsidP="7A05CF35">
            <w:pPr>
              <w:jc w:val="center"/>
            </w:pPr>
            <w:r w:rsidRPr="7A05CF35">
              <w:rPr>
                <w:rFonts w:eastAsia="Calibri" w:cs="Calibri"/>
              </w:rPr>
              <w:t>859</w:t>
            </w:r>
          </w:p>
        </w:tc>
        <w:tc>
          <w:tcPr>
            <w:tcW w:w="1635" w:type="dxa"/>
            <w:tcMar>
              <w:top w:w="15" w:type="dxa"/>
              <w:left w:w="15" w:type="dxa"/>
              <w:bottom w:w="15" w:type="dxa"/>
              <w:right w:w="15" w:type="dxa"/>
            </w:tcMar>
          </w:tcPr>
          <w:p w14:paraId="0C80114C" w14:textId="77777777" w:rsidR="7A05CF35" w:rsidRDefault="00144031" w:rsidP="7A05CF35">
            <w:pPr>
              <w:jc w:val="center"/>
            </w:pPr>
            <w:r w:rsidRPr="7A05CF35">
              <w:rPr>
                <w:rFonts w:eastAsia="Calibri" w:cs="Calibri"/>
              </w:rPr>
              <w:t>133</w:t>
            </w:r>
          </w:p>
        </w:tc>
        <w:tc>
          <w:tcPr>
            <w:tcW w:w="937" w:type="dxa"/>
            <w:tcMar>
              <w:top w:w="15" w:type="dxa"/>
              <w:left w:w="15" w:type="dxa"/>
              <w:bottom w:w="15" w:type="dxa"/>
              <w:right w:w="15" w:type="dxa"/>
            </w:tcMar>
          </w:tcPr>
          <w:p w14:paraId="28245ADD" w14:textId="77777777" w:rsidR="7A05CF35" w:rsidRDefault="00144031" w:rsidP="7A05CF35">
            <w:pPr>
              <w:jc w:val="center"/>
            </w:pPr>
            <w:r w:rsidRPr="7A05CF35">
              <w:rPr>
                <w:rFonts w:eastAsia="Calibri" w:cs="Calibri"/>
              </w:rPr>
              <w:t>276</w:t>
            </w:r>
          </w:p>
        </w:tc>
        <w:tc>
          <w:tcPr>
            <w:tcW w:w="1107" w:type="dxa"/>
            <w:tcMar>
              <w:top w:w="15" w:type="dxa"/>
              <w:left w:w="15" w:type="dxa"/>
              <w:bottom w:w="15" w:type="dxa"/>
              <w:right w:w="15" w:type="dxa"/>
            </w:tcMar>
          </w:tcPr>
          <w:p w14:paraId="15BEAA5A" w14:textId="77777777" w:rsidR="7A05CF35" w:rsidRDefault="00144031" w:rsidP="7A05CF35">
            <w:pPr>
              <w:jc w:val="center"/>
            </w:pPr>
            <w:r w:rsidRPr="7A05CF35">
              <w:rPr>
                <w:rFonts w:eastAsia="Calibri" w:cs="Calibri"/>
              </w:rPr>
              <w:t>1,247</w:t>
            </w:r>
          </w:p>
        </w:tc>
      </w:tr>
      <w:tr w:rsidR="002270DC" w14:paraId="04BBCAAC" w14:textId="77777777" w:rsidTr="457938F9">
        <w:trPr>
          <w:trHeight w:val="300"/>
        </w:trPr>
        <w:tc>
          <w:tcPr>
            <w:tcW w:w="1620" w:type="dxa"/>
            <w:tcMar>
              <w:top w:w="15" w:type="dxa"/>
              <w:left w:w="15" w:type="dxa"/>
              <w:bottom w:w="15" w:type="dxa"/>
              <w:right w:w="15" w:type="dxa"/>
            </w:tcMar>
          </w:tcPr>
          <w:p w14:paraId="04D4FDAD" w14:textId="77777777" w:rsidR="7A05CF35" w:rsidRDefault="00144031" w:rsidP="7A05CF35">
            <w:r w:rsidRPr="7A05CF35">
              <w:rPr>
                <w:rFonts w:eastAsia="Calibri" w:cs="Calibri"/>
              </w:rPr>
              <w:t>Primary Production</w:t>
            </w:r>
          </w:p>
        </w:tc>
        <w:tc>
          <w:tcPr>
            <w:tcW w:w="1419" w:type="dxa"/>
            <w:tcMar>
              <w:top w:w="15" w:type="dxa"/>
              <w:left w:w="15" w:type="dxa"/>
              <w:bottom w:w="15" w:type="dxa"/>
              <w:right w:w="15" w:type="dxa"/>
            </w:tcMar>
          </w:tcPr>
          <w:p w14:paraId="7A147ED5" w14:textId="77777777" w:rsidR="7A05CF35" w:rsidRDefault="00144031" w:rsidP="7A05CF35">
            <w:pPr>
              <w:jc w:val="center"/>
            </w:pPr>
            <w:r w:rsidRPr="7A05CF35">
              <w:rPr>
                <w:rFonts w:eastAsia="Calibri" w:cs="Calibri"/>
              </w:rPr>
              <w:t>28.7</w:t>
            </w:r>
          </w:p>
        </w:tc>
        <w:tc>
          <w:tcPr>
            <w:tcW w:w="937" w:type="dxa"/>
            <w:tcMar>
              <w:top w:w="15" w:type="dxa"/>
              <w:left w:w="15" w:type="dxa"/>
              <w:bottom w:w="15" w:type="dxa"/>
              <w:right w:w="15" w:type="dxa"/>
            </w:tcMar>
          </w:tcPr>
          <w:p w14:paraId="7F5298ED" w14:textId="77777777" w:rsidR="7A05CF35" w:rsidRDefault="00144031" w:rsidP="7A05CF35">
            <w:pPr>
              <w:jc w:val="center"/>
            </w:pPr>
            <w:r w:rsidRPr="7A05CF35">
              <w:rPr>
                <w:rFonts w:eastAsia="Calibri" w:cs="Calibri"/>
              </w:rPr>
              <w:t>267</w:t>
            </w:r>
          </w:p>
        </w:tc>
        <w:tc>
          <w:tcPr>
            <w:tcW w:w="1106" w:type="dxa"/>
            <w:tcMar>
              <w:top w:w="15" w:type="dxa"/>
              <w:left w:w="15" w:type="dxa"/>
              <w:bottom w:w="15" w:type="dxa"/>
              <w:right w:w="15" w:type="dxa"/>
            </w:tcMar>
          </w:tcPr>
          <w:p w14:paraId="1EC1BD80" w14:textId="77777777" w:rsidR="7A05CF35" w:rsidRDefault="00144031" w:rsidP="7A05CF35">
            <w:pPr>
              <w:jc w:val="center"/>
            </w:pPr>
            <w:r w:rsidRPr="7A05CF35">
              <w:rPr>
                <w:rFonts w:eastAsia="Calibri" w:cs="Calibri"/>
              </w:rPr>
              <w:t>621</w:t>
            </w:r>
          </w:p>
        </w:tc>
        <w:tc>
          <w:tcPr>
            <w:tcW w:w="1635" w:type="dxa"/>
            <w:tcMar>
              <w:top w:w="15" w:type="dxa"/>
              <w:left w:w="15" w:type="dxa"/>
              <w:bottom w:w="15" w:type="dxa"/>
              <w:right w:w="15" w:type="dxa"/>
            </w:tcMar>
          </w:tcPr>
          <w:p w14:paraId="098FA5A7" w14:textId="77777777" w:rsidR="7A05CF35" w:rsidRDefault="00144031" w:rsidP="7A05CF35">
            <w:pPr>
              <w:jc w:val="center"/>
            </w:pPr>
            <w:r w:rsidRPr="7A05CF35">
              <w:rPr>
                <w:rFonts w:eastAsia="Calibri" w:cs="Calibri"/>
              </w:rPr>
              <w:t>83</w:t>
            </w:r>
          </w:p>
        </w:tc>
        <w:tc>
          <w:tcPr>
            <w:tcW w:w="937" w:type="dxa"/>
            <w:tcMar>
              <w:top w:w="15" w:type="dxa"/>
              <w:left w:w="15" w:type="dxa"/>
              <w:bottom w:w="15" w:type="dxa"/>
              <w:right w:w="15" w:type="dxa"/>
            </w:tcMar>
          </w:tcPr>
          <w:p w14:paraId="66D2BC73" w14:textId="77777777" w:rsidR="7A05CF35" w:rsidRDefault="00144031" w:rsidP="7A05CF35">
            <w:pPr>
              <w:jc w:val="center"/>
            </w:pPr>
            <w:r w:rsidRPr="7A05CF35">
              <w:rPr>
                <w:rFonts w:eastAsia="Calibri" w:cs="Calibri"/>
              </w:rPr>
              <w:t>276</w:t>
            </w:r>
          </w:p>
        </w:tc>
        <w:tc>
          <w:tcPr>
            <w:tcW w:w="1107" w:type="dxa"/>
            <w:tcMar>
              <w:top w:w="15" w:type="dxa"/>
              <w:left w:w="15" w:type="dxa"/>
              <w:bottom w:w="15" w:type="dxa"/>
              <w:right w:w="15" w:type="dxa"/>
            </w:tcMar>
          </w:tcPr>
          <w:p w14:paraId="3D947E3D" w14:textId="77777777" w:rsidR="7A05CF35" w:rsidRDefault="00144031" w:rsidP="7A05CF35">
            <w:pPr>
              <w:jc w:val="center"/>
            </w:pPr>
            <w:r w:rsidRPr="7A05CF35">
              <w:rPr>
                <w:rFonts w:eastAsia="Calibri" w:cs="Calibri"/>
              </w:rPr>
              <w:t>1,299</w:t>
            </w:r>
          </w:p>
        </w:tc>
      </w:tr>
      <w:tr w:rsidR="002270DC" w14:paraId="71CCEC6E" w14:textId="77777777" w:rsidTr="457938F9">
        <w:trPr>
          <w:trHeight w:val="300"/>
        </w:trPr>
        <w:tc>
          <w:tcPr>
            <w:tcW w:w="1620" w:type="dxa"/>
            <w:tcMar>
              <w:top w:w="15" w:type="dxa"/>
              <w:left w:w="15" w:type="dxa"/>
              <w:bottom w:w="15" w:type="dxa"/>
              <w:right w:w="15" w:type="dxa"/>
            </w:tcMar>
          </w:tcPr>
          <w:p w14:paraId="335ADA2A" w14:textId="77777777" w:rsidR="7A05CF35" w:rsidRDefault="00144031" w:rsidP="7A05CF35">
            <w:r w:rsidRPr="7A05CF35">
              <w:rPr>
                <w:rFonts w:eastAsia="Calibri" w:cs="Calibri"/>
              </w:rPr>
              <w:t>Public Benefit</w:t>
            </w:r>
          </w:p>
        </w:tc>
        <w:tc>
          <w:tcPr>
            <w:tcW w:w="1419" w:type="dxa"/>
            <w:tcMar>
              <w:top w:w="15" w:type="dxa"/>
              <w:left w:w="15" w:type="dxa"/>
              <w:bottom w:w="15" w:type="dxa"/>
              <w:right w:w="15" w:type="dxa"/>
            </w:tcMar>
          </w:tcPr>
          <w:p w14:paraId="3F704125" w14:textId="77777777" w:rsidR="7A05CF35" w:rsidRDefault="00144031" w:rsidP="7A05CF35">
            <w:pPr>
              <w:jc w:val="center"/>
            </w:pPr>
            <w:r w:rsidRPr="7A05CF35">
              <w:rPr>
                <w:rFonts w:eastAsia="Calibri" w:cs="Calibri"/>
              </w:rPr>
              <w:t>5.7</w:t>
            </w:r>
          </w:p>
        </w:tc>
        <w:tc>
          <w:tcPr>
            <w:tcW w:w="937" w:type="dxa"/>
            <w:tcMar>
              <w:top w:w="15" w:type="dxa"/>
              <w:left w:w="15" w:type="dxa"/>
              <w:bottom w:w="15" w:type="dxa"/>
              <w:right w:w="15" w:type="dxa"/>
            </w:tcMar>
          </w:tcPr>
          <w:p w14:paraId="507FF1A5" w14:textId="77777777" w:rsidR="7A05CF35" w:rsidRDefault="00144031" w:rsidP="7A05CF35">
            <w:pPr>
              <w:jc w:val="center"/>
            </w:pPr>
            <w:r w:rsidRPr="7A05CF35">
              <w:rPr>
                <w:rFonts w:eastAsia="Calibri" w:cs="Calibri"/>
              </w:rPr>
              <w:t>267</w:t>
            </w:r>
          </w:p>
        </w:tc>
        <w:tc>
          <w:tcPr>
            <w:tcW w:w="1106" w:type="dxa"/>
            <w:tcMar>
              <w:top w:w="15" w:type="dxa"/>
              <w:left w:w="15" w:type="dxa"/>
              <w:bottom w:w="15" w:type="dxa"/>
              <w:right w:w="15" w:type="dxa"/>
            </w:tcMar>
          </w:tcPr>
          <w:p w14:paraId="5766328A" w14:textId="77777777" w:rsidR="7A05CF35" w:rsidRDefault="00144031" w:rsidP="7A05CF35">
            <w:pPr>
              <w:jc w:val="center"/>
            </w:pPr>
            <w:r w:rsidRPr="7A05CF35">
              <w:rPr>
                <w:rFonts w:eastAsia="Calibri" w:cs="Calibri"/>
              </w:rPr>
              <w:t>320</w:t>
            </w:r>
          </w:p>
        </w:tc>
        <w:tc>
          <w:tcPr>
            <w:tcW w:w="1635" w:type="dxa"/>
            <w:tcMar>
              <w:top w:w="15" w:type="dxa"/>
              <w:left w:w="15" w:type="dxa"/>
              <w:bottom w:w="15" w:type="dxa"/>
              <w:right w:w="15" w:type="dxa"/>
            </w:tcMar>
          </w:tcPr>
          <w:p w14:paraId="06ADABAF" w14:textId="77777777" w:rsidR="7A05CF35" w:rsidRDefault="00144031" w:rsidP="7A05CF35">
            <w:pPr>
              <w:jc w:val="center"/>
            </w:pPr>
            <w:r w:rsidRPr="7A05CF35">
              <w:rPr>
                <w:rFonts w:eastAsia="Calibri" w:cs="Calibri"/>
              </w:rPr>
              <w:t>5.7</w:t>
            </w:r>
          </w:p>
        </w:tc>
        <w:tc>
          <w:tcPr>
            <w:tcW w:w="937" w:type="dxa"/>
            <w:tcMar>
              <w:top w:w="15" w:type="dxa"/>
              <w:left w:w="15" w:type="dxa"/>
              <w:bottom w:w="15" w:type="dxa"/>
              <w:right w:w="15" w:type="dxa"/>
            </w:tcMar>
          </w:tcPr>
          <w:p w14:paraId="4F9FF9FE" w14:textId="77777777" w:rsidR="7A05CF35" w:rsidRDefault="00144031" w:rsidP="7A05CF35">
            <w:pPr>
              <w:jc w:val="center"/>
            </w:pPr>
            <w:r w:rsidRPr="7A05CF35">
              <w:rPr>
                <w:rFonts w:eastAsia="Calibri" w:cs="Calibri"/>
              </w:rPr>
              <w:t>276</w:t>
            </w:r>
          </w:p>
        </w:tc>
        <w:tc>
          <w:tcPr>
            <w:tcW w:w="1107" w:type="dxa"/>
            <w:tcMar>
              <w:top w:w="15" w:type="dxa"/>
              <w:left w:w="15" w:type="dxa"/>
              <w:bottom w:w="15" w:type="dxa"/>
              <w:right w:w="15" w:type="dxa"/>
            </w:tcMar>
          </w:tcPr>
          <w:p w14:paraId="47465F90" w14:textId="77777777" w:rsidR="7A05CF35" w:rsidRDefault="00144031" w:rsidP="7A05CF35">
            <w:pPr>
              <w:jc w:val="center"/>
            </w:pPr>
            <w:r w:rsidRPr="7A05CF35">
              <w:rPr>
                <w:rFonts w:eastAsia="Calibri" w:cs="Calibri"/>
              </w:rPr>
              <w:t>329</w:t>
            </w:r>
          </w:p>
        </w:tc>
      </w:tr>
      <w:tr w:rsidR="002270DC" w14:paraId="7A7AD90B" w14:textId="77777777" w:rsidTr="457938F9">
        <w:trPr>
          <w:trHeight w:val="300"/>
        </w:trPr>
        <w:tc>
          <w:tcPr>
            <w:tcW w:w="1620" w:type="dxa"/>
            <w:tcMar>
              <w:top w:w="15" w:type="dxa"/>
              <w:left w:w="15" w:type="dxa"/>
              <w:bottom w:w="15" w:type="dxa"/>
              <w:right w:w="15" w:type="dxa"/>
            </w:tcMar>
          </w:tcPr>
          <w:p w14:paraId="5D971EFC" w14:textId="77777777" w:rsidR="7A05CF35" w:rsidRDefault="00144031" w:rsidP="7A05CF35">
            <w:r w:rsidRPr="7A05CF35">
              <w:rPr>
                <w:rFonts w:eastAsia="Calibri" w:cs="Calibri"/>
              </w:rPr>
              <w:t>Vacant</w:t>
            </w:r>
          </w:p>
        </w:tc>
        <w:tc>
          <w:tcPr>
            <w:tcW w:w="1419" w:type="dxa"/>
            <w:tcMar>
              <w:top w:w="15" w:type="dxa"/>
              <w:left w:w="15" w:type="dxa"/>
              <w:bottom w:w="15" w:type="dxa"/>
              <w:right w:w="15" w:type="dxa"/>
            </w:tcMar>
          </w:tcPr>
          <w:p w14:paraId="098CA076" w14:textId="77777777" w:rsidR="7A05CF35" w:rsidRDefault="00144031" w:rsidP="7A05CF35">
            <w:pPr>
              <w:jc w:val="center"/>
            </w:pPr>
            <w:r w:rsidRPr="7A05CF35">
              <w:rPr>
                <w:rFonts w:eastAsia="Calibri" w:cs="Calibri"/>
              </w:rPr>
              <w:t>29.0</w:t>
            </w:r>
          </w:p>
        </w:tc>
        <w:tc>
          <w:tcPr>
            <w:tcW w:w="937" w:type="dxa"/>
            <w:tcMar>
              <w:top w:w="15" w:type="dxa"/>
              <w:left w:w="15" w:type="dxa"/>
              <w:bottom w:w="15" w:type="dxa"/>
              <w:right w:w="15" w:type="dxa"/>
            </w:tcMar>
          </w:tcPr>
          <w:p w14:paraId="72F48C75" w14:textId="77777777" w:rsidR="7A05CF35" w:rsidRDefault="00144031" w:rsidP="7A05CF35">
            <w:pPr>
              <w:jc w:val="center"/>
            </w:pPr>
            <w:r w:rsidRPr="7A05CF35">
              <w:rPr>
                <w:rFonts w:eastAsia="Calibri" w:cs="Calibri"/>
              </w:rPr>
              <w:t>267</w:t>
            </w:r>
          </w:p>
        </w:tc>
        <w:tc>
          <w:tcPr>
            <w:tcW w:w="1106" w:type="dxa"/>
            <w:tcMar>
              <w:top w:w="15" w:type="dxa"/>
              <w:left w:w="15" w:type="dxa"/>
              <w:bottom w:w="15" w:type="dxa"/>
              <w:right w:w="15" w:type="dxa"/>
            </w:tcMar>
          </w:tcPr>
          <w:p w14:paraId="2ABD4A2F" w14:textId="77777777" w:rsidR="7A05CF35" w:rsidRDefault="00144031" w:rsidP="7A05CF35">
            <w:pPr>
              <w:jc w:val="center"/>
            </w:pPr>
            <w:r w:rsidRPr="7A05CF35">
              <w:rPr>
                <w:rFonts w:eastAsia="Calibri" w:cs="Calibri"/>
              </w:rPr>
              <w:t>503</w:t>
            </w:r>
          </w:p>
        </w:tc>
        <w:tc>
          <w:tcPr>
            <w:tcW w:w="1635" w:type="dxa"/>
            <w:tcMar>
              <w:top w:w="15" w:type="dxa"/>
              <w:left w:w="15" w:type="dxa"/>
              <w:bottom w:w="15" w:type="dxa"/>
              <w:right w:w="15" w:type="dxa"/>
            </w:tcMar>
          </w:tcPr>
          <w:p w14:paraId="3AD3B348" w14:textId="77777777" w:rsidR="7A05CF35" w:rsidRDefault="00144031" w:rsidP="7A05CF35">
            <w:pPr>
              <w:jc w:val="center"/>
            </w:pPr>
            <w:r w:rsidRPr="7A05CF35">
              <w:rPr>
                <w:rFonts w:eastAsia="Calibri" w:cs="Calibri"/>
              </w:rPr>
              <w:t>N/A</w:t>
            </w:r>
          </w:p>
        </w:tc>
        <w:tc>
          <w:tcPr>
            <w:tcW w:w="937" w:type="dxa"/>
            <w:tcMar>
              <w:top w:w="15" w:type="dxa"/>
              <w:left w:w="15" w:type="dxa"/>
              <w:bottom w:w="15" w:type="dxa"/>
              <w:right w:w="15" w:type="dxa"/>
            </w:tcMar>
          </w:tcPr>
          <w:p w14:paraId="6691B290" w14:textId="77777777" w:rsidR="7A05CF35" w:rsidRDefault="00144031" w:rsidP="7A05CF35">
            <w:pPr>
              <w:jc w:val="center"/>
            </w:pPr>
            <w:r w:rsidRPr="7A05CF35">
              <w:rPr>
                <w:rFonts w:eastAsia="Calibri" w:cs="Calibri"/>
              </w:rPr>
              <w:t>N/A</w:t>
            </w:r>
          </w:p>
        </w:tc>
        <w:tc>
          <w:tcPr>
            <w:tcW w:w="1107" w:type="dxa"/>
            <w:tcMar>
              <w:top w:w="15" w:type="dxa"/>
              <w:left w:w="15" w:type="dxa"/>
              <w:bottom w:w="15" w:type="dxa"/>
              <w:right w:w="15" w:type="dxa"/>
            </w:tcMar>
          </w:tcPr>
          <w:p w14:paraId="7E7C1D3E" w14:textId="77777777" w:rsidR="7A05CF35" w:rsidRDefault="00144031" w:rsidP="7A05CF35">
            <w:pPr>
              <w:jc w:val="center"/>
            </w:pPr>
            <w:r w:rsidRPr="7A05CF35">
              <w:rPr>
                <w:rFonts w:eastAsia="Calibri" w:cs="Calibri"/>
              </w:rPr>
              <w:t>N/A</w:t>
            </w:r>
          </w:p>
        </w:tc>
      </w:tr>
    </w:tbl>
    <w:p w14:paraId="55E56F35" w14:textId="77777777" w:rsidR="00755A73" w:rsidRDefault="00755A73"/>
    <w:p w14:paraId="5DE839F7" w14:textId="77777777" w:rsidR="34F74A54" w:rsidRDefault="00144031" w:rsidP="00755A73">
      <w:pPr>
        <w:spacing w:line="240" w:lineRule="auto"/>
      </w:pPr>
      <w:r>
        <w:br w:type="page"/>
      </w:r>
    </w:p>
    <w:p w14:paraId="3104A048" w14:textId="77777777" w:rsidR="05D45A10" w:rsidRDefault="00144031" w:rsidP="00565395">
      <w:r w:rsidRPr="08625486">
        <w:rPr>
          <w:rFonts w:eastAsia="Calibri" w:cs="Calibri"/>
        </w:rPr>
        <w:lastRenderedPageBreak/>
        <w:t xml:space="preserve">The below graphs outline the potential fee increase for City of Whittlesea Ratepayers. </w:t>
      </w:r>
    </w:p>
    <w:p w14:paraId="1985C50C" w14:textId="76283DB1" w:rsidR="05D45A10" w:rsidRDefault="05D45A10" w:rsidP="00565395"/>
    <w:p w14:paraId="3BE51D80" w14:textId="77777777" w:rsidR="05D45A10" w:rsidRDefault="00144031" w:rsidP="00565395">
      <w:r w:rsidRPr="0A2D7AEB">
        <w:rPr>
          <w:rFonts w:eastAsia="Calibri" w:cs="Calibri"/>
        </w:rPr>
        <w:t xml:space="preserve">Based on </w:t>
      </w:r>
      <w:r w:rsidR="1ABB16DC" w:rsidRPr="0A2D7AEB">
        <w:rPr>
          <w:rFonts w:eastAsia="Calibri" w:cs="Calibri"/>
        </w:rPr>
        <w:t xml:space="preserve">the </w:t>
      </w:r>
      <w:r w:rsidRPr="0A2D7AEB">
        <w:rPr>
          <w:rFonts w:eastAsia="Calibri" w:cs="Calibri"/>
        </w:rPr>
        <w:t>2024-25 financial year rate notices, the total extra amount payable from City of Whittlesea ratepayers is just under $14m.</w:t>
      </w:r>
    </w:p>
    <w:p w14:paraId="5FA97D8E" w14:textId="00D3AE89" w:rsidR="05D45A10" w:rsidRDefault="05D45A10" w:rsidP="00565395"/>
    <w:p w14:paraId="0442AA6C" w14:textId="77777777" w:rsidR="08625486" w:rsidRDefault="00144031" w:rsidP="00565395">
      <w:pPr>
        <w:rPr>
          <w:rFonts w:eastAsia="Calibri" w:cs="Calibri"/>
        </w:rPr>
      </w:pPr>
      <w:r w:rsidRPr="08625486">
        <w:rPr>
          <w:rFonts w:eastAsia="Calibri" w:cs="Calibri"/>
        </w:rPr>
        <w:t>While most ratepayers are likely to experience a smaller increase of less than $100 to their annual rate notices, there are several properties expected to incur a substantial increase of more than $5,000.</w:t>
      </w:r>
    </w:p>
    <w:p w14:paraId="2A0DA4BA" w14:textId="77777777" w:rsidR="007013BA" w:rsidRDefault="007013BA" w:rsidP="00565395"/>
    <w:p w14:paraId="0C90B20D" w14:textId="77777777" w:rsidR="2116ADD3" w:rsidRDefault="00144031">
      <w:r>
        <w:rPr>
          <w:noProof/>
        </w:rPr>
        <w:drawing>
          <wp:inline distT="0" distB="0" distL="0" distR="0" wp14:anchorId="405711CB" wp14:editId="67527BA6">
            <wp:extent cx="5724524" cy="2724150"/>
            <wp:effectExtent l="0" t="0" r="0" b="0"/>
            <wp:docPr id="878200496" name="Picture 8782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00496" name="Picture 878200496"/>
                    <pic:cNvPicPr/>
                  </pic:nvPicPr>
                  <pic:blipFill>
                    <a:blip r:embed="rId17">
                      <a:extLst>
                        <a:ext uri="{28A0092B-C50C-407E-A947-70E740481C1C}">
                          <a14:useLocalDpi xmlns:a14="http://schemas.microsoft.com/office/drawing/2010/main" val="0"/>
                        </a:ext>
                      </a:extLst>
                    </a:blip>
                    <a:stretch>
                      <a:fillRect/>
                    </a:stretch>
                  </pic:blipFill>
                  <pic:spPr>
                    <a:xfrm>
                      <a:off x="0" y="0"/>
                      <a:ext cx="5724524" cy="2724150"/>
                    </a:xfrm>
                    <a:prstGeom prst="rect">
                      <a:avLst/>
                    </a:prstGeom>
                  </pic:spPr>
                </pic:pic>
              </a:graphicData>
            </a:graphic>
          </wp:inline>
        </w:drawing>
      </w:r>
    </w:p>
    <w:p w14:paraId="260B54C5" w14:textId="77777777" w:rsidR="005F1BA2" w:rsidRDefault="005F1BA2" w:rsidP="0A2D7AEB">
      <w:pPr>
        <w:rPr>
          <w:rFonts w:eastAsia="Calibri" w:cs="Calibri"/>
        </w:rPr>
      </w:pPr>
    </w:p>
    <w:p w14:paraId="1BBFDE50" w14:textId="77777777" w:rsidR="08625486" w:rsidRDefault="00144031">
      <w:pPr>
        <w:rPr>
          <w:rFonts w:eastAsia="Calibri" w:cs="Calibri"/>
        </w:rPr>
      </w:pPr>
      <w:r w:rsidRPr="0A2D7AEB">
        <w:rPr>
          <w:rFonts w:eastAsia="Calibri" w:cs="Calibri"/>
        </w:rPr>
        <w:t xml:space="preserve">There are 8,774 properties that will have a variable fee </w:t>
      </w:r>
      <w:proofErr w:type="gramStart"/>
      <w:r w:rsidRPr="0A2D7AEB">
        <w:rPr>
          <w:rFonts w:eastAsia="Calibri" w:cs="Calibri"/>
        </w:rPr>
        <w:t>in excess of</w:t>
      </w:r>
      <w:proofErr w:type="gramEnd"/>
      <w:r w:rsidRPr="0A2D7AEB">
        <w:rPr>
          <w:rFonts w:eastAsia="Calibri" w:cs="Calibri"/>
        </w:rPr>
        <w:t xml:space="preserve"> $250 next financial year.</w:t>
      </w:r>
    </w:p>
    <w:p w14:paraId="71FD424E" w14:textId="77777777" w:rsidR="007013BA" w:rsidRPr="005F1BA2" w:rsidRDefault="007013BA">
      <w:pPr>
        <w:rPr>
          <w:rFonts w:eastAsia="Calibri" w:cs="Calibri"/>
        </w:rPr>
      </w:pPr>
    </w:p>
    <w:p w14:paraId="2AC06740" w14:textId="77777777" w:rsidR="2116ADD3" w:rsidRDefault="00144031">
      <w:r>
        <w:rPr>
          <w:noProof/>
        </w:rPr>
        <w:drawing>
          <wp:inline distT="0" distB="0" distL="0" distR="0" wp14:anchorId="625E8684" wp14:editId="5F5B4F6A">
            <wp:extent cx="5724524" cy="2533650"/>
            <wp:effectExtent l="0" t="0" r="0" b="0"/>
            <wp:docPr id="542355842" name="Picture 54235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55842" name="Picture 542355842"/>
                    <pic:cNvPicPr/>
                  </pic:nvPicPr>
                  <pic:blipFill>
                    <a:blip r:embed="rId18">
                      <a:extLst>
                        <a:ext uri="{28A0092B-C50C-407E-A947-70E740481C1C}">
                          <a14:useLocalDpi xmlns:a14="http://schemas.microsoft.com/office/drawing/2010/main" val="0"/>
                        </a:ext>
                      </a:extLst>
                    </a:blip>
                    <a:stretch>
                      <a:fillRect/>
                    </a:stretch>
                  </pic:blipFill>
                  <pic:spPr>
                    <a:xfrm>
                      <a:off x="0" y="0"/>
                      <a:ext cx="5724524" cy="2533650"/>
                    </a:xfrm>
                    <a:prstGeom prst="rect">
                      <a:avLst/>
                    </a:prstGeom>
                  </pic:spPr>
                </pic:pic>
              </a:graphicData>
            </a:graphic>
          </wp:inline>
        </w:drawing>
      </w:r>
    </w:p>
    <w:p w14:paraId="43C56F59" w14:textId="77777777" w:rsidR="00565395" w:rsidRDefault="00565395" w:rsidP="26D0D23D">
      <w:pPr>
        <w:rPr>
          <w:rFonts w:eastAsia="Calibri" w:cs="Calibri"/>
        </w:rPr>
      </w:pPr>
    </w:p>
    <w:p w14:paraId="515CA974" w14:textId="77777777" w:rsidR="007013BA" w:rsidRDefault="00144031" w:rsidP="26D0D23D">
      <w:pPr>
        <w:rPr>
          <w:rFonts w:eastAsia="Calibri" w:cs="Calibri"/>
        </w:rPr>
      </w:pPr>
      <w:r w:rsidRPr="5BB9B69B">
        <w:rPr>
          <w:rFonts w:eastAsia="Calibri" w:cs="Calibri"/>
        </w:rPr>
        <w:t xml:space="preserve">On </w:t>
      </w:r>
      <w:r w:rsidR="4FE8462D" w:rsidRPr="5BB9B69B">
        <w:rPr>
          <w:rFonts w:eastAsia="Calibri" w:cs="Calibri"/>
        </w:rPr>
        <w:t xml:space="preserve">3 </w:t>
      </w:r>
      <w:r w:rsidRPr="5BB9B69B">
        <w:rPr>
          <w:rFonts w:eastAsia="Calibri" w:cs="Calibri"/>
        </w:rPr>
        <w:t xml:space="preserve">April </w:t>
      </w:r>
      <w:r w:rsidR="2A1EAF4F" w:rsidRPr="5BB9B69B">
        <w:rPr>
          <w:rFonts w:eastAsia="Calibri" w:cs="Calibri"/>
        </w:rPr>
        <w:t>2025</w:t>
      </w:r>
      <w:r w:rsidRPr="5BB9B69B">
        <w:rPr>
          <w:rFonts w:eastAsia="Calibri" w:cs="Calibri"/>
        </w:rPr>
        <w:t xml:space="preserve">, it was reported that the State government had </w:t>
      </w:r>
      <w:r w:rsidR="2391844C" w:rsidRPr="5BB9B69B">
        <w:rPr>
          <w:rFonts w:eastAsia="Calibri" w:cs="Calibri"/>
        </w:rPr>
        <w:t>delay</w:t>
      </w:r>
      <w:r w:rsidRPr="5BB9B69B">
        <w:rPr>
          <w:rFonts w:eastAsia="Calibri" w:cs="Calibri"/>
        </w:rPr>
        <w:t xml:space="preserve">ed the </w:t>
      </w:r>
      <w:r w:rsidR="4A0C6E46" w:rsidRPr="5BB9B69B">
        <w:rPr>
          <w:rFonts w:eastAsia="Calibri" w:cs="Calibri"/>
        </w:rPr>
        <w:t xml:space="preserve">legislation </w:t>
      </w:r>
      <w:r w:rsidR="48E71ABB" w:rsidRPr="5BB9B69B">
        <w:rPr>
          <w:rFonts w:eastAsia="Calibri" w:cs="Calibri"/>
        </w:rPr>
        <w:t xml:space="preserve">after it did </w:t>
      </w:r>
      <w:r w:rsidR="4A0C6E46" w:rsidRPr="5BB9B69B">
        <w:rPr>
          <w:rFonts w:eastAsia="Calibri" w:cs="Calibri"/>
        </w:rPr>
        <w:t xml:space="preserve">not pass through the Legislative </w:t>
      </w:r>
      <w:r w:rsidR="6184B77C" w:rsidRPr="5BB9B69B">
        <w:rPr>
          <w:rFonts w:eastAsia="Calibri" w:cs="Calibri"/>
        </w:rPr>
        <w:t xml:space="preserve">Council.  </w:t>
      </w:r>
    </w:p>
    <w:p w14:paraId="53B1EC24" w14:textId="77777777" w:rsidR="007013BA" w:rsidRDefault="007013BA">
      <w:pPr>
        <w:spacing w:line="240" w:lineRule="auto"/>
        <w:rPr>
          <w:rFonts w:eastAsia="Calibri" w:cs="Calibri"/>
        </w:rPr>
      </w:pPr>
      <w:r>
        <w:rPr>
          <w:rFonts w:eastAsia="Calibri" w:cs="Calibri"/>
        </w:rPr>
        <w:br w:type="page"/>
      </w:r>
    </w:p>
    <w:p w14:paraId="3245C0F7" w14:textId="6ADDA28D" w:rsidR="6FA11193" w:rsidRDefault="1EAEB41B" w:rsidP="26D0D23D">
      <w:pPr>
        <w:rPr>
          <w:rFonts w:eastAsia="Calibri" w:cs="Calibri"/>
        </w:rPr>
      </w:pPr>
      <w:r w:rsidRPr="5BB9B69B">
        <w:rPr>
          <w:rFonts w:eastAsia="Calibri" w:cs="Calibri"/>
        </w:rPr>
        <w:lastRenderedPageBreak/>
        <w:t xml:space="preserve">The legislation is expected to raise an extra $2bn.  </w:t>
      </w:r>
      <w:r w:rsidR="4D8452E9" w:rsidRPr="5BB9B69B">
        <w:rPr>
          <w:rFonts w:eastAsia="Calibri" w:cs="Calibri"/>
        </w:rPr>
        <w:t>State parliament resume</w:t>
      </w:r>
      <w:r w:rsidR="76D1FBC3" w:rsidRPr="5BB9B69B">
        <w:rPr>
          <w:rFonts w:eastAsia="Calibri" w:cs="Calibri"/>
        </w:rPr>
        <w:t>s</w:t>
      </w:r>
      <w:r w:rsidR="4D8452E9" w:rsidRPr="5BB9B69B">
        <w:rPr>
          <w:rFonts w:eastAsia="Calibri" w:cs="Calibri"/>
        </w:rPr>
        <w:t xml:space="preserve"> on </w:t>
      </w:r>
      <w:r w:rsidR="02ED5ED0" w:rsidRPr="5BB9B69B">
        <w:rPr>
          <w:rFonts w:eastAsia="Calibri" w:cs="Calibri"/>
        </w:rPr>
        <w:t xml:space="preserve">30 </w:t>
      </w:r>
      <w:r w:rsidR="4D8452E9" w:rsidRPr="5BB9B69B">
        <w:rPr>
          <w:rFonts w:eastAsia="Calibri" w:cs="Calibri"/>
        </w:rPr>
        <w:t xml:space="preserve">April </w:t>
      </w:r>
      <w:r w:rsidR="79C92833" w:rsidRPr="5BB9B69B">
        <w:rPr>
          <w:rFonts w:eastAsia="Calibri" w:cs="Calibri"/>
        </w:rPr>
        <w:t>2025,</w:t>
      </w:r>
      <w:r w:rsidR="4D8452E9" w:rsidRPr="5BB9B69B">
        <w:rPr>
          <w:rFonts w:eastAsia="Calibri" w:cs="Calibri"/>
        </w:rPr>
        <w:t xml:space="preserve"> and the legislation</w:t>
      </w:r>
      <w:r w:rsidR="3E1C27DD" w:rsidRPr="5BB9B69B">
        <w:rPr>
          <w:rFonts w:eastAsia="Calibri" w:cs="Calibri"/>
        </w:rPr>
        <w:t xml:space="preserve"> </w:t>
      </w:r>
      <w:r w:rsidR="4D8452E9" w:rsidRPr="5BB9B69B">
        <w:rPr>
          <w:rFonts w:eastAsia="Calibri" w:cs="Calibri"/>
        </w:rPr>
        <w:t xml:space="preserve">will be subject to further </w:t>
      </w:r>
      <w:r w:rsidR="13E28117" w:rsidRPr="5BB9B69B">
        <w:rPr>
          <w:rFonts w:eastAsia="Calibri" w:cs="Calibri"/>
        </w:rPr>
        <w:t>discussion</w:t>
      </w:r>
      <w:r w:rsidR="4D8452E9" w:rsidRPr="5BB9B69B">
        <w:rPr>
          <w:rFonts w:eastAsia="Calibri" w:cs="Calibri"/>
        </w:rPr>
        <w:t>.</w:t>
      </w:r>
    </w:p>
    <w:p w14:paraId="1AC29984" w14:textId="77777777" w:rsidR="001F31DB" w:rsidRDefault="00144031" w:rsidP="001F31DB">
      <w:pPr>
        <w:pStyle w:val="Heading1"/>
      </w:pPr>
      <w:r>
        <w:t>Alignment to Community Plan, Policies or Strategies</w:t>
      </w:r>
    </w:p>
    <w:p w14:paraId="368816A6" w14:textId="77777777" w:rsidR="000C0B05" w:rsidRDefault="00144031" w:rsidP="00565395">
      <w:r>
        <w:t>Alignment to Whittlesea 2040 and Community Plan 2021-2025:</w:t>
      </w:r>
    </w:p>
    <w:p w14:paraId="1DD9B2E7" w14:textId="77777777" w:rsidR="008D4BC2" w:rsidRDefault="008D4BC2" w:rsidP="00565395"/>
    <w:p w14:paraId="43B0FE2B" w14:textId="77777777" w:rsidR="00317CB9" w:rsidRDefault="00144031" w:rsidP="00565395">
      <w:pPr>
        <w:textAlignment w:val="baseline"/>
        <w:rPr>
          <w:rFonts w:cs="Calibri"/>
          <w:b/>
          <w:bCs/>
          <w:color w:val="000000"/>
          <w:lang w:eastAsia="en-AU"/>
        </w:rPr>
      </w:pPr>
      <w:r w:rsidRPr="00A9796F">
        <w:rPr>
          <w:rFonts w:cs="Calibri"/>
          <w:b/>
          <w:bCs/>
          <w:color w:val="000000"/>
          <w:lang w:eastAsia="en-AU"/>
        </w:rPr>
        <w:t>Connected Communities</w:t>
      </w:r>
    </w:p>
    <w:p w14:paraId="78137E93" w14:textId="77777777" w:rsidR="006F0E32" w:rsidRDefault="00144031" w:rsidP="00565395">
      <w:pPr>
        <w:textAlignment w:val="baseline"/>
        <w:rPr>
          <w:rFonts w:cs="Calibri"/>
          <w:color w:val="000000" w:themeColor="text1"/>
          <w:lang w:eastAsia="en-AU"/>
        </w:rPr>
      </w:pPr>
      <w:r w:rsidRPr="36090269">
        <w:rPr>
          <w:rFonts w:cs="Calibri"/>
          <w:color w:val="000000" w:themeColor="text1"/>
          <w:lang w:eastAsia="en-AU"/>
        </w:rPr>
        <w:t>We work to foster and inclusive, healthy, safe and welcoming community where all ways of life are celebrated and supported.</w:t>
      </w:r>
    </w:p>
    <w:p w14:paraId="1EEBCE22" w14:textId="77777777" w:rsidR="00317CB9" w:rsidRDefault="00317CB9" w:rsidP="00565395">
      <w:pPr>
        <w:textAlignment w:val="baseline"/>
      </w:pPr>
    </w:p>
    <w:p w14:paraId="574FA439" w14:textId="77777777" w:rsidR="00317CB9" w:rsidRDefault="00144031" w:rsidP="00565395">
      <w:pPr>
        <w:textAlignment w:val="baseline"/>
        <w:rPr>
          <w:rFonts w:cs="Calibri"/>
          <w:b/>
          <w:bCs/>
          <w:color w:val="000000"/>
          <w:lang w:eastAsia="en-AU"/>
        </w:rPr>
      </w:pPr>
      <w:r w:rsidRPr="00B76CB6">
        <w:rPr>
          <w:rFonts w:cs="Calibri"/>
          <w:b/>
          <w:bCs/>
          <w:color w:val="000000"/>
          <w:lang w:eastAsia="en-AU"/>
        </w:rPr>
        <w:t>Strong Local Economy</w:t>
      </w:r>
    </w:p>
    <w:p w14:paraId="255C0F8D" w14:textId="77777777" w:rsidR="00B76CB6" w:rsidRPr="00B76CB6" w:rsidRDefault="00144031" w:rsidP="00565395">
      <w:pPr>
        <w:textAlignment w:val="baseline"/>
        <w:rPr>
          <w:rFonts w:ascii="Segoe UI" w:hAnsi="Segoe UI" w:cs="Segoe UI"/>
          <w:sz w:val="18"/>
          <w:szCs w:val="18"/>
          <w:lang w:eastAsia="en-AU"/>
        </w:rPr>
      </w:pPr>
      <w:r w:rsidRPr="00B76CB6">
        <w:rPr>
          <w:rFonts w:cs="Calibri"/>
          <w:color w:val="000000"/>
          <w:lang w:eastAsia="en-AU"/>
        </w:rPr>
        <w:t>Our City is a smart choice for innovation, business growth and industry as well as supporting local businesses to be successful, enabling opportunities for local work and education. </w:t>
      </w:r>
    </w:p>
    <w:p w14:paraId="57CD5CD4" w14:textId="77777777" w:rsidR="7A05CF35" w:rsidRDefault="7A05CF35" w:rsidP="00565395"/>
    <w:p w14:paraId="7C6F0B3A" w14:textId="77777777" w:rsidR="00317CB9" w:rsidRDefault="00144031" w:rsidP="00565395">
      <w:pPr>
        <w:textAlignment w:val="baseline"/>
        <w:rPr>
          <w:rFonts w:cs="Calibri"/>
          <w:b/>
          <w:bCs/>
          <w:color w:val="000000"/>
          <w:lang w:eastAsia="en-AU"/>
        </w:rPr>
      </w:pPr>
      <w:r w:rsidRPr="00B76CB6">
        <w:rPr>
          <w:rFonts w:cs="Calibri"/>
          <w:b/>
          <w:bCs/>
          <w:color w:val="000000"/>
          <w:lang w:eastAsia="en-AU"/>
        </w:rPr>
        <w:t>Sustainable Environment</w:t>
      </w:r>
    </w:p>
    <w:p w14:paraId="4B0EA495" w14:textId="77777777" w:rsidR="0027790A" w:rsidRPr="00B76CB6" w:rsidRDefault="00144031" w:rsidP="00565395">
      <w:pPr>
        <w:textAlignment w:val="baseline"/>
        <w:rPr>
          <w:rFonts w:cs="Calibri"/>
          <w:color w:val="000000"/>
          <w:lang w:eastAsia="en-AU"/>
        </w:rPr>
      </w:pPr>
      <w:r w:rsidRPr="00B76CB6">
        <w:rPr>
          <w:rFonts w:cs="Calibri"/>
          <w:color w:val="000000"/>
          <w:lang w:eastAsia="en-AU"/>
        </w:rPr>
        <w:t>We prioritise our environment and take action to reduce waste, preserve local biodiversity, protect waterways and green space and address climate change.</w:t>
      </w:r>
    </w:p>
    <w:p w14:paraId="0BCCD35B" w14:textId="77777777" w:rsidR="0077737F" w:rsidRDefault="00144031" w:rsidP="00DE1C81">
      <w:pPr>
        <w:pStyle w:val="Heading1"/>
      </w:pPr>
      <w:r>
        <w:t>Considerations</w:t>
      </w:r>
      <w:r w:rsidR="00374E8B">
        <w:t xml:space="preserve"> of </w:t>
      </w:r>
      <w:r w:rsidR="00374E8B" w:rsidRPr="00DD51D1">
        <w:rPr>
          <w:i/>
          <w:iCs/>
        </w:rPr>
        <w:t>Local Government Act (2020)</w:t>
      </w:r>
      <w:r w:rsidR="00374E8B">
        <w:t xml:space="preserve"> Principles</w:t>
      </w:r>
    </w:p>
    <w:p w14:paraId="4BD4FAC3" w14:textId="77777777" w:rsidR="0077737F" w:rsidRDefault="00144031" w:rsidP="00EE3AE1">
      <w:pPr>
        <w:pStyle w:val="SubHeading"/>
        <w:spacing w:before="0" w:after="0"/>
      </w:pPr>
      <w:r>
        <w:t>Financial Management</w:t>
      </w:r>
    </w:p>
    <w:p w14:paraId="44A4E73A" w14:textId="77777777" w:rsidR="00113B41" w:rsidRDefault="00144031" w:rsidP="00113B41">
      <w:r>
        <w:t xml:space="preserve">The cost </w:t>
      </w:r>
      <w:r w:rsidR="7D8F6354">
        <w:t xml:space="preserve">of rates payment </w:t>
      </w:r>
      <w:proofErr w:type="gramStart"/>
      <w:r w:rsidR="7D8F6354">
        <w:t>plans</w:t>
      </w:r>
      <w:proofErr w:type="gramEnd"/>
      <w:r w:rsidR="7D8F6354">
        <w:t xml:space="preserve"> and associated delays and defaults is not</w:t>
      </w:r>
      <w:r>
        <w:t xml:space="preserve"> included in the current budget.</w:t>
      </w:r>
    </w:p>
    <w:p w14:paraId="0547747D" w14:textId="77777777" w:rsidR="7A05CF35" w:rsidRDefault="7A05CF35"/>
    <w:p w14:paraId="214C9FC7" w14:textId="77777777" w:rsidR="4651E947" w:rsidRDefault="00144031">
      <w:r>
        <w:t xml:space="preserve">This will need to be modelled with </w:t>
      </w:r>
      <w:r w:rsidR="54DAE032">
        <w:t>Council’s</w:t>
      </w:r>
      <w:r>
        <w:t xml:space="preserve"> </w:t>
      </w:r>
      <w:r w:rsidR="2F47A5B2">
        <w:t>F</w:t>
      </w:r>
      <w:r>
        <w:t>inance team to estimate the size of the financial impact for 2025-</w:t>
      </w:r>
      <w:r w:rsidR="61740F3E">
        <w:t>20</w:t>
      </w:r>
      <w:r>
        <w:t xml:space="preserve">26 </w:t>
      </w:r>
      <w:r w:rsidR="47FD9AE3">
        <w:t>financial year.</w:t>
      </w:r>
    </w:p>
    <w:p w14:paraId="139A49E5" w14:textId="77777777" w:rsidR="00113B41" w:rsidRDefault="00113B41" w:rsidP="00113B41"/>
    <w:p w14:paraId="21119D4D" w14:textId="77777777" w:rsidR="003330CB" w:rsidRDefault="00144031" w:rsidP="4614A33C">
      <w:pPr>
        <w:pStyle w:val="SubHeading"/>
        <w:spacing w:before="0" w:after="0"/>
      </w:pPr>
      <w:r w:rsidRPr="4614A33C">
        <w:t>Community Consultation and Engagement</w:t>
      </w:r>
    </w:p>
    <w:p w14:paraId="3BCC54E9" w14:textId="77777777" w:rsidR="4614A33C" w:rsidRPr="00C521E9" w:rsidRDefault="00144031" w:rsidP="4614A33C">
      <w:pPr>
        <w:rPr>
          <w:rFonts w:eastAsia="Calibri" w:cs="Calibri"/>
        </w:rPr>
      </w:pPr>
      <w:r w:rsidRPr="4614A33C">
        <w:rPr>
          <w:rFonts w:eastAsia="Calibri" w:cs="Calibri"/>
        </w:rPr>
        <w:t>In preparation, Officers would engage State Government to ensure the relevant information, FAQ and contact number is obtained. This infor</w:t>
      </w:r>
      <w:r w:rsidR="1FA77A9D" w:rsidRPr="4614A33C">
        <w:rPr>
          <w:rFonts w:eastAsia="Calibri" w:cs="Calibri"/>
        </w:rPr>
        <w:t>m</w:t>
      </w:r>
      <w:r w:rsidRPr="4614A33C">
        <w:rPr>
          <w:rFonts w:eastAsia="Calibri" w:cs="Calibri"/>
        </w:rPr>
        <w:t>ation would be made available to residents on Council’s website.</w:t>
      </w:r>
    </w:p>
    <w:p w14:paraId="28E2427E" w14:textId="77777777" w:rsidR="00430F57" w:rsidRPr="00DD51D1" w:rsidRDefault="00144031" w:rsidP="00430F57">
      <w:pPr>
        <w:pStyle w:val="Heading1"/>
      </w:pPr>
      <w:r>
        <w:t>Other Principles for Consideration</w:t>
      </w:r>
    </w:p>
    <w:p w14:paraId="0B1D9911" w14:textId="77777777" w:rsidR="00EC4929" w:rsidRDefault="00144031" w:rsidP="00937AE9">
      <w:pPr>
        <w:rPr>
          <w:b/>
          <w:bCs/>
        </w:rPr>
      </w:pPr>
      <w:r>
        <w:rPr>
          <w:b/>
          <w:bCs/>
        </w:rPr>
        <w:t>Overarching Governance Principles and Supporting Principles</w:t>
      </w:r>
    </w:p>
    <w:p w14:paraId="0985EAFC" w14:textId="77777777" w:rsidR="00A94ADC" w:rsidRDefault="00144031" w:rsidP="00A94ADC">
      <w:pPr>
        <w:ind w:left="567" w:hanging="567"/>
        <w:rPr>
          <w:rFonts w:eastAsia="Calibri" w:cs="Calibri"/>
          <w:color w:val="000000" w:themeColor="text1"/>
        </w:rPr>
      </w:pPr>
      <w:r w:rsidRPr="42C2261A">
        <w:rPr>
          <w:rFonts w:eastAsia="Calibri" w:cs="Calibri"/>
          <w:color w:val="000000" w:themeColor="text1"/>
        </w:rPr>
        <w:t>(b)</w:t>
      </w:r>
      <w:r w:rsidR="00083D3E">
        <w:rPr>
          <w:rFonts w:eastAsia="Calibri" w:cs="Calibri"/>
          <w:color w:val="000000" w:themeColor="text1"/>
        </w:rPr>
        <w:tab/>
      </w:r>
      <w:r w:rsidRPr="42C2261A">
        <w:rPr>
          <w:rFonts w:eastAsia="Calibri" w:cs="Calibri"/>
          <w:color w:val="000000" w:themeColor="text1"/>
        </w:rPr>
        <w:t>Priority is to be given to achieving the best outcomes for the municipal community, including future generations.</w:t>
      </w:r>
    </w:p>
    <w:p w14:paraId="719475CC" w14:textId="77777777" w:rsidR="00EC4929" w:rsidRPr="008D4BC2" w:rsidRDefault="00144031" w:rsidP="00A94ADC">
      <w:pPr>
        <w:ind w:left="567" w:hanging="567"/>
        <w:rPr>
          <w:rFonts w:eastAsia="Calibri" w:cs="Calibri"/>
        </w:rPr>
      </w:pPr>
      <w:r w:rsidRPr="42C2261A">
        <w:rPr>
          <w:rFonts w:eastAsia="Calibri" w:cs="Calibri"/>
          <w:color w:val="000000" w:themeColor="text1"/>
        </w:rPr>
        <w:t>(i)</w:t>
      </w:r>
      <w:r w:rsidR="00083D3E">
        <w:rPr>
          <w:rFonts w:eastAsia="Calibri" w:cs="Calibri"/>
          <w:color w:val="000000" w:themeColor="text1"/>
        </w:rPr>
        <w:tab/>
      </w:r>
      <w:r w:rsidRPr="42C2261A">
        <w:rPr>
          <w:rFonts w:eastAsia="Calibri" w:cs="Calibri"/>
          <w:color w:val="000000" w:themeColor="text1"/>
        </w:rPr>
        <w:t>The transparency of Council decisions, actions and information is to be ensured.</w:t>
      </w:r>
    </w:p>
    <w:p w14:paraId="67781269" w14:textId="77777777" w:rsidR="00EC4929" w:rsidRPr="00101B62" w:rsidRDefault="00EC4929" w:rsidP="00937AE9">
      <w:pPr>
        <w:rPr>
          <w:rFonts w:eastAsia="Calibri" w:cs="Calibri"/>
        </w:rPr>
      </w:pPr>
    </w:p>
    <w:p w14:paraId="0467375D" w14:textId="77777777" w:rsidR="00EC4929" w:rsidRDefault="00144031" w:rsidP="00937AE9">
      <w:pPr>
        <w:pStyle w:val="SubHeading"/>
        <w:tabs>
          <w:tab w:val="left" w:pos="426"/>
        </w:tabs>
        <w:spacing w:before="0" w:after="0"/>
        <w:ind w:left="426" w:hanging="426"/>
      </w:pPr>
      <w:r>
        <w:t>Public Transparency Principles</w:t>
      </w:r>
    </w:p>
    <w:p w14:paraId="06C3AFDF" w14:textId="77777777" w:rsidR="009414BD" w:rsidRDefault="00144031" w:rsidP="009414BD">
      <w:pPr>
        <w:ind w:left="567" w:hanging="567"/>
        <w:rPr>
          <w:rFonts w:eastAsia="Calibri" w:cs="Calibri"/>
          <w:color w:val="000000"/>
        </w:rPr>
      </w:pPr>
      <w:r>
        <w:rPr>
          <w:rFonts w:eastAsia="Calibri" w:cs="Calibri"/>
          <w:color w:val="000000"/>
        </w:rPr>
        <w:t>(c)</w:t>
      </w:r>
      <w:r w:rsidR="00083D3E">
        <w:rPr>
          <w:rFonts w:eastAsia="Calibri" w:cs="Calibri"/>
          <w:color w:val="000000"/>
        </w:rPr>
        <w:tab/>
      </w:r>
      <w:r>
        <w:rPr>
          <w:rFonts w:eastAsia="Calibri" w:cs="Calibri"/>
          <w:color w:val="000000"/>
        </w:rPr>
        <w:t>Council information must be understandable and accessible to members of the municipal community.</w:t>
      </w:r>
    </w:p>
    <w:p w14:paraId="1C3EC39F" w14:textId="77777777" w:rsidR="001749A5" w:rsidRDefault="00144031" w:rsidP="00C521E9">
      <w:pPr>
        <w:ind w:left="567" w:hanging="567"/>
      </w:pPr>
      <w:r w:rsidRPr="5D97B9DD">
        <w:rPr>
          <w:rFonts w:eastAsia="Calibri" w:cs="Calibri"/>
          <w:color w:val="000000" w:themeColor="text1"/>
        </w:rPr>
        <w:t>(d)</w:t>
      </w:r>
      <w:r>
        <w:tab/>
      </w:r>
      <w:r w:rsidRPr="5D97B9DD">
        <w:rPr>
          <w:rFonts w:eastAsia="Calibri" w:cs="Calibri"/>
          <w:color w:val="000000" w:themeColor="text1"/>
        </w:rPr>
        <w:t>Public awareness of the availability of Council information must be facilitated.</w:t>
      </w:r>
    </w:p>
    <w:p w14:paraId="2EE37AC9" w14:textId="77777777" w:rsidR="5D97B9DD" w:rsidRDefault="00144031">
      <w:r>
        <w:br w:type="page"/>
      </w:r>
    </w:p>
    <w:p w14:paraId="223B2C1D" w14:textId="77777777" w:rsidR="006624A1" w:rsidRDefault="00144031" w:rsidP="006624A1">
      <w:pPr>
        <w:pStyle w:val="Heading1"/>
      </w:pPr>
      <w:r>
        <w:lastRenderedPageBreak/>
        <w:t>Council Policy Considerations</w:t>
      </w:r>
    </w:p>
    <w:p w14:paraId="5318180B" w14:textId="77777777" w:rsidR="006624A1" w:rsidRDefault="00144031" w:rsidP="00565395">
      <w:pPr>
        <w:pStyle w:val="SubHeading"/>
        <w:tabs>
          <w:tab w:val="left" w:pos="426"/>
        </w:tabs>
        <w:spacing w:before="0" w:after="0"/>
        <w:ind w:left="426" w:hanging="426"/>
        <w:rPr>
          <w:b w:val="0"/>
          <w:bCs w:val="0"/>
        </w:rPr>
      </w:pPr>
      <w:r>
        <w:t>Environmental Sustainability Considerations</w:t>
      </w:r>
    </w:p>
    <w:p w14:paraId="5E5F5116" w14:textId="77777777" w:rsidR="7A05CF35" w:rsidRDefault="00144031" w:rsidP="00565395">
      <w:pPr>
        <w:pStyle w:val="SubHeading"/>
        <w:spacing w:before="0" w:after="0"/>
        <w:rPr>
          <w:b w:val="0"/>
          <w:bCs w:val="0"/>
        </w:rPr>
      </w:pPr>
      <w:r>
        <w:rPr>
          <w:b w:val="0"/>
          <w:bCs w:val="0"/>
        </w:rPr>
        <w:t>There is a potential impact on environmental sustainability in the Rural North.</w:t>
      </w:r>
      <w:r w:rsidR="00DB0D66">
        <w:rPr>
          <w:b w:val="0"/>
          <w:bCs w:val="0"/>
        </w:rPr>
        <w:t xml:space="preserve"> Properties designated as</w:t>
      </w:r>
      <w:r w:rsidR="7454337F">
        <w:rPr>
          <w:b w:val="0"/>
          <w:bCs w:val="0"/>
        </w:rPr>
        <w:t xml:space="preserve"> a</w:t>
      </w:r>
      <w:r w:rsidR="00DB0D66">
        <w:rPr>
          <w:b w:val="0"/>
          <w:bCs w:val="0"/>
        </w:rPr>
        <w:t xml:space="preserve"> Primary Producer in the Rural North will receive the biggest increases in the ESVF.</w:t>
      </w:r>
    </w:p>
    <w:p w14:paraId="09B692D6" w14:textId="77777777" w:rsidR="00DB0D66" w:rsidRDefault="00DB0D66" w:rsidP="00565395">
      <w:pPr>
        <w:pStyle w:val="SubHeading"/>
        <w:tabs>
          <w:tab w:val="left" w:pos="0"/>
        </w:tabs>
        <w:spacing w:before="0" w:after="0"/>
        <w:rPr>
          <w:b w:val="0"/>
          <w:bCs w:val="0"/>
        </w:rPr>
      </w:pPr>
    </w:p>
    <w:p w14:paraId="3C2BC70D" w14:textId="77777777" w:rsidR="691D25C9" w:rsidRDefault="00144031" w:rsidP="00565395">
      <w:pPr>
        <w:pStyle w:val="SubHeading"/>
        <w:tabs>
          <w:tab w:val="left" w:pos="426"/>
        </w:tabs>
        <w:spacing w:before="0" w:after="0"/>
        <w:rPr>
          <w:b w:val="0"/>
          <w:bCs w:val="0"/>
        </w:rPr>
      </w:pPr>
      <w:r>
        <w:rPr>
          <w:b w:val="0"/>
          <w:bCs w:val="0"/>
        </w:rPr>
        <w:t xml:space="preserve">Additionally, new Environmental Overlays are currently being mapped and will </w:t>
      </w:r>
      <w:r w:rsidR="7E655EDD">
        <w:rPr>
          <w:b w:val="0"/>
          <w:bCs w:val="0"/>
        </w:rPr>
        <w:t>likely</w:t>
      </w:r>
      <w:r>
        <w:rPr>
          <w:b w:val="0"/>
          <w:bCs w:val="0"/>
        </w:rPr>
        <w:t xml:space="preserve"> impact the </w:t>
      </w:r>
      <w:r w:rsidR="0C403E2B">
        <w:rPr>
          <w:b w:val="0"/>
          <w:bCs w:val="0"/>
        </w:rPr>
        <w:t xml:space="preserve">activities and </w:t>
      </w:r>
      <w:r>
        <w:rPr>
          <w:b w:val="0"/>
          <w:bCs w:val="0"/>
        </w:rPr>
        <w:t xml:space="preserve">value of the </w:t>
      </w:r>
      <w:r w:rsidR="275E86FE">
        <w:rPr>
          <w:b w:val="0"/>
          <w:bCs w:val="0"/>
        </w:rPr>
        <w:t>properties in the Rural North</w:t>
      </w:r>
      <w:r w:rsidR="0E630D0C">
        <w:rPr>
          <w:b w:val="0"/>
          <w:bCs w:val="0"/>
        </w:rPr>
        <w:t>.</w:t>
      </w:r>
    </w:p>
    <w:p w14:paraId="7680171C" w14:textId="77777777" w:rsidR="7A05CF35" w:rsidRDefault="7A05CF35" w:rsidP="00565395">
      <w:pPr>
        <w:pStyle w:val="SubHeading"/>
        <w:tabs>
          <w:tab w:val="left" w:pos="426"/>
        </w:tabs>
        <w:spacing w:before="0" w:after="0"/>
        <w:rPr>
          <w:b w:val="0"/>
          <w:bCs w:val="0"/>
        </w:rPr>
      </w:pPr>
    </w:p>
    <w:p w14:paraId="2B0381C3" w14:textId="77777777" w:rsidR="1EF879D2" w:rsidRDefault="00144031" w:rsidP="00565395">
      <w:pPr>
        <w:pStyle w:val="SubHeading"/>
        <w:tabs>
          <w:tab w:val="left" w:pos="426"/>
        </w:tabs>
        <w:spacing w:before="0" w:after="0"/>
        <w:rPr>
          <w:b w:val="0"/>
          <w:bCs w:val="0"/>
        </w:rPr>
      </w:pPr>
      <w:r>
        <w:rPr>
          <w:b w:val="0"/>
          <w:bCs w:val="0"/>
        </w:rPr>
        <w:t>The combined effect will have a large financial impact on these property owners.</w:t>
      </w:r>
      <w:r w:rsidR="22E644DF">
        <w:rPr>
          <w:b w:val="0"/>
          <w:bCs w:val="0"/>
        </w:rPr>
        <w:t xml:space="preserve"> </w:t>
      </w:r>
      <w:r>
        <w:rPr>
          <w:b w:val="0"/>
          <w:bCs w:val="0"/>
        </w:rPr>
        <w:t xml:space="preserve">The environmental impact will be assessed when the new Environmental Overlays </w:t>
      </w:r>
      <w:r w:rsidR="353915EE">
        <w:rPr>
          <w:b w:val="0"/>
          <w:bCs w:val="0"/>
        </w:rPr>
        <w:t>are confirmed.</w:t>
      </w:r>
    </w:p>
    <w:p w14:paraId="4095E198" w14:textId="77777777" w:rsidR="7A05CF35" w:rsidRDefault="7A05CF35" w:rsidP="00565395">
      <w:pPr>
        <w:pStyle w:val="SubHeading"/>
        <w:tabs>
          <w:tab w:val="left" w:pos="426"/>
        </w:tabs>
        <w:spacing w:before="0" w:after="0"/>
        <w:ind w:left="426" w:hanging="426"/>
      </w:pPr>
    </w:p>
    <w:p w14:paraId="50FC5032" w14:textId="77777777" w:rsidR="00E0764C" w:rsidRDefault="00144031" w:rsidP="00565395">
      <w:pPr>
        <w:pStyle w:val="SubHeading"/>
        <w:spacing w:before="0" w:after="0"/>
      </w:pPr>
      <w:r>
        <w:t>Social, Cultural and Health</w:t>
      </w:r>
    </w:p>
    <w:p w14:paraId="7A9D6F0B" w14:textId="77777777" w:rsidR="700B2AFE" w:rsidRDefault="00144031" w:rsidP="00565395">
      <w:pPr>
        <w:pStyle w:val="SubHeading"/>
        <w:spacing w:before="0" w:after="0"/>
        <w:rPr>
          <w:b w:val="0"/>
          <w:bCs w:val="0"/>
        </w:rPr>
      </w:pPr>
      <w:r>
        <w:rPr>
          <w:b w:val="0"/>
          <w:bCs w:val="0"/>
        </w:rPr>
        <w:t>Increases in household stress are expected</w:t>
      </w:r>
      <w:r w:rsidR="6174D67E">
        <w:rPr>
          <w:b w:val="0"/>
          <w:bCs w:val="0"/>
        </w:rPr>
        <w:t>,</w:t>
      </w:r>
      <w:r>
        <w:rPr>
          <w:b w:val="0"/>
          <w:bCs w:val="0"/>
        </w:rPr>
        <w:t xml:space="preserve"> which may impact on mental health, </w:t>
      </w:r>
      <w:r w:rsidR="573FB7A8">
        <w:rPr>
          <w:b w:val="0"/>
          <w:bCs w:val="0"/>
        </w:rPr>
        <w:t xml:space="preserve">increase in associated </w:t>
      </w:r>
      <w:r>
        <w:rPr>
          <w:b w:val="0"/>
          <w:bCs w:val="0"/>
        </w:rPr>
        <w:t>stigma and stability of families.</w:t>
      </w:r>
    </w:p>
    <w:p w14:paraId="04B9F3E2" w14:textId="77777777" w:rsidR="7A05CF35" w:rsidRDefault="7A05CF35" w:rsidP="00565395">
      <w:pPr>
        <w:pStyle w:val="SubHeading"/>
        <w:spacing w:before="0" w:after="0"/>
        <w:rPr>
          <w:b w:val="0"/>
          <w:bCs w:val="0"/>
        </w:rPr>
      </w:pPr>
    </w:p>
    <w:p w14:paraId="6CCDD461" w14:textId="77777777" w:rsidR="63D54DAF" w:rsidRDefault="00144031" w:rsidP="00565395">
      <w:pPr>
        <w:pStyle w:val="SubHeading"/>
        <w:spacing w:before="0" w:after="0"/>
        <w:rPr>
          <w:b w:val="0"/>
          <w:bCs w:val="0"/>
        </w:rPr>
      </w:pPr>
      <w:r>
        <w:rPr>
          <w:b w:val="0"/>
          <w:bCs w:val="0"/>
        </w:rPr>
        <w:t>Investors are likely to either:</w:t>
      </w:r>
    </w:p>
    <w:p w14:paraId="2F597EAE" w14:textId="6EDCFAD1" w:rsidR="63D54DAF" w:rsidRDefault="00144031" w:rsidP="00B83230">
      <w:pPr>
        <w:pStyle w:val="SubHeading"/>
        <w:numPr>
          <w:ilvl w:val="0"/>
          <w:numId w:val="32"/>
        </w:numPr>
        <w:spacing w:before="0" w:after="0"/>
        <w:rPr>
          <w:b w:val="0"/>
          <w:bCs w:val="0"/>
        </w:rPr>
      </w:pPr>
      <w:r>
        <w:rPr>
          <w:b w:val="0"/>
          <w:bCs w:val="0"/>
        </w:rPr>
        <w:t>Pass increased costs on to tenants. This will impact those in the community who can least afford it</w:t>
      </w:r>
      <w:r w:rsidR="00A72EEE">
        <w:rPr>
          <w:b w:val="0"/>
          <w:bCs w:val="0"/>
        </w:rPr>
        <w:t>.</w:t>
      </w:r>
    </w:p>
    <w:p w14:paraId="175DB35A" w14:textId="77777777" w:rsidR="63D54DAF" w:rsidRDefault="00144031" w:rsidP="00B83230">
      <w:pPr>
        <w:pStyle w:val="SubHeading"/>
        <w:numPr>
          <w:ilvl w:val="0"/>
          <w:numId w:val="32"/>
        </w:numPr>
        <w:spacing w:before="0" w:after="0"/>
        <w:rPr>
          <w:b w:val="0"/>
          <w:bCs w:val="0"/>
        </w:rPr>
      </w:pPr>
      <w:r>
        <w:rPr>
          <w:b w:val="0"/>
          <w:bCs w:val="0"/>
        </w:rPr>
        <w:t>Sell investment properties leading to displacement of renter families and potential</w:t>
      </w:r>
      <w:r w:rsidR="266BAC19">
        <w:rPr>
          <w:b w:val="0"/>
          <w:bCs w:val="0"/>
        </w:rPr>
        <w:t>ly impact homelessness</w:t>
      </w:r>
      <w:r w:rsidR="00A72EEE">
        <w:rPr>
          <w:b w:val="0"/>
          <w:bCs w:val="0"/>
        </w:rPr>
        <w:t>.</w:t>
      </w:r>
    </w:p>
    <w:p w14:paraId="00B64AE2" w14:textId="77777777" w:rsidR="7A05CF35" w:rsidRDefault="7A05CF35" w:rsidP="00565395">
      <w:pPr>
        <w:pStyle w:val="SubHeading"/>
        <w:spacing w:before="0" w:after="0"/>
        <w:rPr>
          <w:b w:val="0"/>
          <w:bCs w:val="0"/>
        </w:rPr>
      </w:pPr>
    </w:p>
    <w:p w14:paraId="6C6362A4" w14:textId="77777777" w:rsidR="00E0764C" w:rsidRDefault="00144031" w:rsidP="00565395">
      <w:pPr>
        <w:pStyle w:val="SubHeading"/>
        <w:spacing w:before="0" w:after="0"/>
      </w:pPr>
      <w:r>
        <w:t>Economic</w:t>
      </w:r>
    </w:p>
    <w:p w14:paraId="3BCC23AB" w14:textId="77777777" w:rsidR="170395B7" w:rsidRDefault="00144031" w:rsidP="00565395">
      <w:r>
        <w:t xml:space="preserve">The cost of rates payment </w:t>
      </w:r>
      <w:r w:rsidR="00BF45A6">
        <w:t>plans,</w:t>
      </w:r>
      <w:r>
        <w:t xml:space="preserve"> and associated delays and defaults is not included in the current budget.</w:t>
      </w:r>
      <w:r w:rsidR="001F35AF">
        <w:t xml:space="preserve"> </w:t>
      </w:r>
      <w:r>
        <w:t xml:space="preserve">This will need to be modelled with the finance team to estimate the size of the financial impact for 2025-26 </w:t>
      </w:r>
      <w:r w:rsidR="00B43E33">
        <w:t>financial year</w:t>
      </w:r>
      <w:r>
        <w:t>.</w:t>
      </w:r>
    </w:p>
    <w:p w14:paraId="21812054" w14:textId="77777777" w:rsidR="00E0764C" w:rsidRDefault="00E0764C" w:rsidP="00565395"/>
    <w:p w14:paraId="71C1FBBF" w14:textId="77777777" w:rsidR="00E0764C" w:rsidRDefault="00144031" w:rsidP="00565395">
      <w:pPr>
        <w:rPr>
          <w:b/>
          <w:bCs/>
        </w:rPr>
      </w:pPr>
      <w:r>
        <w:rPr>
          <w:b/>
          <w:bCs/>
        </w:rPr>
        <w:t>Legal, Resource and Strategic Risk Implications</w:t>
      </w:r>
    </w:p>
    <w:p w14:paraId="39E3C84C" w14:textId="77777777" w:rsidR="7A05CF35" w:rsidRDefault="00144031" w:rsidP="00565395">
      <w:r>
        <w:t xml:space="preserve">No </w:t>
      </w:r>
      <w:r w:rsidR="00C521E9">
        <w:t>i</w:t>
      </w:r>
      <w:r>
        <w:t>mplications</w:t>
      </w:r>
      <w:r w:rsidR="4CA543C9">
        <w:t>.</w:t>
      </w:r>
    </w:p>
    <w:p w14:paraId="7287D376" w14:textId="77777777" w:rsidR="002C4FFB" w:rsidRDefault="00144031" w:rsidP="002C4FFB">
      <w:pPr>
        <w:pStyle w:val="Heading1"/>
      </w:pPr>
      <w:r>
        <w:t>Implementation Strategy</w:t>
      </w:r>
    </w:p>
    <w:p w14:paraId="5FC85D7C" w14:textId="77777777" w:rsidR="002C4FFB" w:rsidRDefault="00144031" w:rsidP="008D4BC2">
      <w:pPr>
        <w:pStyle w:val="SubHeading"/>
        <w:spacing w:before="0" w:after="0"/>
      </w:pPr>
      <w:r>
        <w:t>Communication</w:t>
      </w:r>
    </w:p>
    <w:p w14:paraId="24B7558F" w14:textId="77777777" w:rsidR="404BA289" w:rsidRDefault="00144031" w:rsidP="4B6B8015">
      <w:pPr>
        <w:rPr>
          <w:rFonts w:eastAsia="Calibri" w:cs="Calibri"/>
        </w:rPr>
      </w:pPr>
      <w:r w:rsidRPr="726E1DDE">
        <w:rPr>
          <w:rFonts w:eastAsia="Calibri" w:cs="Calibri"/>
        </w:rPr>
        <w:t xml:space="preserve">In preparation, the following </w:t>
      </w:r>
      <w:r w:rsidR="2E0E2545" w:rsidRPr="726E1DDE">
        <w:rPr>
          <w:rFonts w:eastAsia="Calibri" w:cs="Calibri"/>
        </w:rPr>
        <w:t xml:space="preserve">implementation </w:t>
      </w:r>
      <w:r w:rsidRPr="726E1DDE">
        <w:rPr>
          <w:rFonts w:eastAsia="Calibri" w:cs="Calibri"/>
        </w:rPr>
        <w:t>approach proposed</w:t>
      </w:r>
      <w:r w:rsidR="1FA52841" w:rsidRPr="726E1DDE">
        <w:rPr>
          <w:rFonts w:eastAsia="Calibri" w:cs="Calibri"/>
        </w:rPr>
        <w:t xml:space="preserve"> would include</w:t>
      </w:r>
      <w:r w:rsidRPr="726E1DDE">
        <w:rPr>
          <w:rFonts w:eastAsia="Calibri" w:cs="Calibri"/>
        </w:rPr>
        <w:t>:</w:t>
      </w:r>
    </w:p>
    <w:p w14:paraId="285A1DED" w14:textId="74E6752F" w:rsidR="404BA289" w:rsidRDefault="00144031" w:rsidP="00B83230">
      <w:pPr>
        <w:pStyle w:val="ListParagraph"/>
        <w:numPr>
          <w:ilvl w:val="0"/>
          <w:numId w:val="33"/>
        </w:numPr>
        <w:rPr>
          <w:rFonts w:eastAsia="Calibri" w:cs="Calibri"/>
        </w:rPr>
      </w:pPr>
      <w:r w:rsidRPr="172DE203">
        <w:rPr>
          <w:rFonts w:eastAsia="Calibri" w:cs="Calibri"/>
        </w:rPr>
        <w:t>Update the rates notice to highlight the state government charges</w:t>
      </w:r>
      <w:r w:rsidR="00804B69">
        <w:rPr>
          <w:rFonts w:eastAsia="Calibri" w:cs="Calibri"/>
        </w:rPr>
        <w:t>;</w:t>
      </w:r>
    </w:p>
    <w:p w14:paraId="243AD1CF" w14:textId="482A9352" w:rsidR="404BA289" w:rsidRDefault="00144031" w:rsidP="00B83230">
      <w:pPr>
        <w:pStyle w:val="ListParagraph"/>
        <w:numPr>
          <w:ilvl w:val="0"/>
          <w:numId w:val="33"/>
        </w:numPr>
        <w:rPr>
          <w:rFonts w:eastAsia="Calibri" w:cs="Calibri"/>
        </w:rPr>
      </w:pPr>
      <w:r w:rsidRPr="172DE203">
        <w:rPr>
          <w:rFonts w:eastAsia="Calibri" w:cs="Calibri"/>
        </w:rPr>
        <w:t xml:space="preserve">Update </w:t>
      </w:r>
      <w:r w:rsidR="00DC4FA0">
        <w:rPr>
          <w:rFonts w:eastAsia="Calibri" w:cs="Calibri"/>
        </w:rPr>
        <w:t>Council’s</w:t>
      </w:r>
      <w:r w:rsidRPr="172DE203">
        <w:rPr>
          <w:rFonts w:eastAsia="Calibri" w:cs="Calibri"/>
        </w:rPr>
        <w:t xml:space="preserve"> website to outline the changes and link to any relevant State Gov</w:t>
      </w:r>
      <w:r w:rsidR="6F368497" w:rsidRPr="172DE203">
        <w:rPr>
          <w:rFonts w:eastAsia="Calibri" w:cs="Calibri"/>
        </w:rPr>
        <w:t>ernment</w:t>
      </w:r>
      <w:r w:rsidRPr="172DE203">
        <w:rPr>
          <w:rFonts w:eastAsia="Calibri" w:cs="Calibri"/>
        </w:rPr>
        <w:t xml:space="preserve"> website</w:t>
      </w:r>
      <w:r w:rsidR="00804B69">
        <w:rPr>
          <w:rFonts w:eastAsia="Calibri" w:cs="Calibri"/>
        </w:rPr>
        <w:t>;</w:t>
      </w:r>
    </w:p>
    <w:p w14:paraId="7F8FBB53" w14:textId="67363F2E" w:rsidR="404BA289" w:rsidRDefault="00144031" w:rsidP="00B83230">
      <w:pPr>
        <w:pStyle w:val="ListParagraph"/>
        <w:numPr>
          <w:ilvl w:val="0"/>
          <w:numId w:val="33"/>
        </w:numPr>
        <w:rPr>
          <w:rFonts w:eastAsia="Calibri" w:cs="Calibri"/>
        </w:rPr>
      </w:pPr>
      <w:r w:rsidRPr="172DE203">
        <w:rPr>
          <w:rFonts w:eastAsia="Calibri" w:cs="Calibri"/>
        </w:rPr>
        <w:t>Share any messaging that the State Government release on this</w:t>
      </w:r>
      <w:r w:rsidR="00580A92">
        <w:rPr>
          <w:rFonts w:eastAsia="Calibri" w:cs="Calibri"/>
        </w:rPr>
        <w:t xml:space="preserve"> topic</w:t>
      </w:r>
      <w:r w:rsidR="00804B69">
        <w:rPr>
          <w:rFonts w:eastAsia="Calibri" w:cs="Calibri"/>
        </w:rPr>
        <w:t>; and</w:t>
      </w:r>
    </w:p>
    <w:p w14:paraId="48126A25" w14:textId="2722A6A6" w:rsidR="404BA289" w:rsidRDefault="00144031" w:rsidP="00B83230">
      <w:pPr>
        <w:pStyle w:val="ListParagraph"/>
        <w:numPr>
          <w:ilvl w:val="0"/>
          <w:numId w:val="33"/>
        </w:numPr>
        <w:rPr>
          <w:rFonts w:eastAsia="Calibri" w:cs="Calibri"/>
        </w:rPr>
      </w:pPr>
      <w:r w:rsidRPr="172DE203">
        <w:rPr>
          <w:rFonts w:eastAsia="Calibri" w:cs="Calibri"/>
        </w:rPr>
        <w:t>Develop key messaging for customer service and r</w:t>
      </w:r>
      <w:r w:rsidR="007224C8">
        <w:rPr>
          <w:rFonts w:eastAsia="Calibri" w:cs="Calibri"/>
        </w:rPr>
        <w:t>evenue</w:t>
      </w:r>
      <w:r w:rsidRPr="172DE203">
        <w:rPr>
          <w:rFonts w:eastAsia="Calibri" w:cs="Calibri"/>
        </w:rPr>
        <w:t xml:space="preserve"> staff to be able to respond to ratepayer enquiries</w:t>
      </w:r>
      <w:r w:rsidR="00804B69">
        <w:rPr>
          <w:rFonts w:eastAsia="Calibri" w:cs="Calibri"/>
        </w:rPr>
        <w:t>.</w:t>
      </w:r>
    </w:p>
    <w:p w14:paraId="057EE530" w14:textId="77777777" w:rsidR="4B6B8015" w:rsidRDefault="4B6B8015" w:rsidP="4B6B8015">
      <w:pPr>
        <w:pStyle w:val="SubHeading"/>
        <w:spacing w:before="0" w:after="0"/>
        <w:rPr>
          <w:rFonts w:eastAsia="Calibri" w:cs="Calibri"/>
          <w:b w:val="0"/>
          <w:bCs w:val="0"/>
        </w:rPr>
      </w:pPr>
    </w:p>
    <w:p w14:paraId="702B0A72" w14:textId="77777777" w:rsidR="00A23288" w:rsidRPr="00C019A1" w:rsidRDefault="00144031" w:rsidP="4B6B8015">
      <w:pPr>
        <w:rPr>
          <w:b/>
          <w:bCs/>
        </w:rPr>
      </w:pPr>
      <w:r w:rsidRPr="26D0D23D">
        <w:rPr>
          <w:b/>
          <w:bCs/>
        </w:rPr>
        <w:lastRenderedPageBreak/>
        <w:t>Critical Dates</w:t>
      </w:r>
    </w:p>
    <w:p w14:paraId="3E3CB778" w14:textId="77777777" w:rsidR="3A29C501" w:rsidRDefault="00144031" w:rsidP="00B83230">
      <w:pPr>
        <w:pStyle w:val="ListParagraph"/>
        <w:numPr>
          <w:ilvl w:val="0"/>
          <w:numId w:val="34"/>
        </w:numPr>
        <w:rPr>
          <w:rFonts w:eastAsia="Calibri"/>
          <w:szCs w:val="24"/>
        </w:rPr>
      </w:pPr>
      <w:r w:rsidRPr="5BB9B69B">
        <w:rPr>
          <w:rFonts w:eastAsia="Calibri"/>
        </w:rPr>
        <w:t xml:space="preserve">March </w:t>
      </w:r>
      <w:r w:rsidR="3423AD82" w:rsidRPr="5BB9B69B">
        <w:rPr>
          <w:rFonts w:eastAsia="Calibri"/>
        </w:rPr>
        <w:t>to 3</w:t>
      </w:r>
      <w:r w:rsidRPr="5BB9B69B">
        <w:rPr>
          <w:rFonts w:eastAsia="Calibri"/>
        </w:rPr>
        <w:t xml:space="preserve"> May 2025 </w:t>
      </w:r>
      <w:r w:rsidR="3339234D" w:rsidRPr="5BB9B69B">
        <w:rPr>
          <w:rFonts w:eastAsia="Calibri"/>
        </w:rPr>
        <w:t>-</w:t>
      </w:r>
      <w:r w:rsidRPr="5BB9B69B">
        <w:rPr>
          <w:rFonts w:eastAsia="Calibri"/>
        </w:rPr>
        <w:t xml:space="preserve"> Federal Election Advocacy</w:t>
      </w:r>
      <w:r w:rsidR="00C51658">
        <w:rPr>
          <w:rFonts w:eastAsia="Calibri"/>
        </w:rPr>
        <w:t>.</w:t>
      </w:r>
    </w:p>
    <w:p w14:paraId="3A573A68" w14:textId="77777777" w:rsidR="5687E38A" w:rsidRDefault="00144031" w:rsidP="00B83230">
      <w:pPr>
        <w:pStyle w:val="ListParagraph"/>
        <w:numPr>
          <w:ilvl w:val="0"/>
          <w:numId w:val="34"/>
        </w:numPr>
        <w:rPr>
          <w:rFonts w:eastAsia="Calibri"/>
        </w:rPr>
      </w:pPr>
      <w:r w:rsidRPr="5BB9B69B">
        <w:rPr>
          <w:rFonts w:eastAsia="Calibri"/>
        </w:rPr>
        <w:t xml:space="preserve">30 April 2025 </w:t>
      </w:r>
      <w:r w:rsidR="760DC269" w:rsidRPr="5BB9B69B">
        <w:rPr>
          <w:rFonts w:eastAsia="Calibri"/>
        </w:rPr>
        <w:t>-</w:t>
      </w:r>
      <w:r w:rsidRPr="5BB9B69B">
        <w:rPr>
          <w:rFonts w:eastAsia="Calibri"/>
        </w:rPr>
        <w:t xml:space="preserve"> State parliament resumes</w:t>
      </w:r>
      <w:r w:rsidR="00C51658">
        <w:rPr>
          <w:rFonts w:eastAsia="Calibri"/>
        </w:rPr>
        <w:t>.</w:t>
      </w:r>
    </w:p>
    <w:p w14:paraId="3F686A05" w14:textId="77777777" w:rsidR="29FEC060" w:rsidRDefault="00144031" w:rsidP="00B83230">
      <w:pPr>
        <w:pStyle w:val="ListParagraph"/>
        <w:numPr>
          <w:ilvl w:val="0"/>
          <w:numId w:val="34"/>
        </w:numPr>
        <w:rPr>
          <w:rFonts w:eastAsia="Calibri"/>
        </w:rPr>
      </w:pPr>
      <w:r w:rsidRPr="5BB9B69B">
        <w:rPr>
          <w:rFonts w:eastAsia="Calibri"/>
        </w:rPr>
        <w:t>May</w:t>
      </w:r>
      <w:r w:rsidR="62ECDA9F" w:rsidRPr="5BB9B69B">
        <w:rPr>
          <w:rFonts w:eastAsia="Calibri"/>
        </w:rPr>
        <w:t xml:space="preserve"> </w:t>
      </w:r>
      <w:r w:rsidR="2E40FD92" w:rsidRPr="5BB9B69B">
        <w:rPr>
          <w:rFonts w:eastAsia="Calibri"/>
        </w:rPr>
        <w:t>to</w:t>
      </w:r>
      <w:r w:rsidR="62ECDA9F" w:rsidRPr="5BB9B69B">
        <w:rPr>
          <w:rFonts w:eastAsia="Calibri"/>
        </w:rPr>
        <w:t xml:space="preserve"> June 2025 </w:t>
      </w:r>
      <w:r w:rsidR="041ED2FC" w:rsidRPr="5BB9B69B">
        <w:rPr>
          <w:rFonts w:eastAsia="Calibri"/>
        </w:rPr>
        <w:t>-</w:t>
      </w:r>
      <w:r w:rsidRPr="5BB9B69B">
        <w:rPr>
          <w:rFonts w:eastAsia="Calibri"/>
        </w:rPr>
        <w:t xml:space="preserve"> </w:t>
      </w:r>
      <w:r w:rsidR="4EA2A311" w:rsidRPr="5BB9B69B">
        <w:rPr>
          <w:rFonts w:eastAsia="Calibri"/>
        </w:rPr>
        <w:t>Expected passage of legislation through parliament</w:t>
      </w:r>
      <w:r w:rsidR="00C51658">
        <w:rPr>
          <w:rFonts w:eastAsia="Calibri"/>
        </w:rPr>
        <w:t>.</w:t>
      </w:r>
    </w:p>
    <w:p w14:paraId="23B80B2C" w14:textId="77777777" w:rsidR="29FEC060" w:rsidRDefault="00144031" w:rsidP="00B83230">
      <w:pPr>
        <w:pStyle w:val="ListParagraph"/>
        <w:numPr>
          <w:ilvl w:val="0"/>
          <w:numId w:val="34"/>
        </w:numPr>
        <w:rPr>
          <w:rFonts w:eastAsia="Calibri"/>
        </w:rPr>
      </w:pPr>
      <w:r w:rsidRPr="5BB9B69B">
        <w:rPr>
          <w:rFonts w:eastAsia="Calibri"/>
        </w:rPr>
        <w:t>May</w:t>
      </w:r>
      <w:r w:rsidR="4E709BD1" w:rsidRPr="5BB9B69B">
        <w:rPr>
          <w:rFonts w:eastAsia="Calibri"/>
        </w:rPr>
        <w:t xml:space="preserve"> to</w:t>
      </w:r>
      <w:r w:rsidRPr="5BB9B69B">
        <w:rPr>
          <w:rFonts w:eastAsia="Calibri"/>
        </w:rPr>
        <w:t xml:space="preserve"> June 2025 </w:t>
      </w:r>
      <w:r w:rsidR="392930E6" w:rsidRPr="5BB9B69B">
        <w:rPr>
          <w:rFonts w:eastAsia="Calibri"/>
        </w:rPr>
        <w:t>-</w:t>
      </w:r>
      <w:r w:rsidRPr="5BB9B69B">
        <w:rPr>
          <w:rFonts w:eastAsia="Calibri"/>
        </w:rPr>
        <w:t xml:space="preserve"> </w:t>
      </w:r>
      <w:r w:rsidR="004D4CD1" w:rsidRPr="5BB9B69B">
        <w:rPr>
          <w:rFonts w:eastAsia="Calibri"/>
        </w:rPr>
        <w:t>R</w:t>
      </w:r>
      <w:r w:rsidR="08625486" w:rsidRPr="5BB9B69B">
        <w:rPr>
          <w:rFonts w:eastAsia="Calibri"/>
        </w:rPr>
        <w:t xml:space="preserve">edesign the Rates Notice and associated ESVF </w:t>
      </w:r>
      <w:r w:rsidR="4FE7128D" w:rsidRPr="5BB9B69B">
        <w:rPr>
          <w:rFonts w:eastAsia="Calibri"/>
        </w:rPr>
        <w:t>FAQ</w:t>
      </w:r>
      <w:r w:rsidR="08625486" w:rsidRPr="5BB9B69B">
        <w:rPr>
          <w:rFonts w:eastAsia="Calibri"/>
        </w:rPr>
        <w:t xml:space="preserve"> inserts</w:t>
      </w:r>
      <w:r w:rsidR="619B1B7E" w:rsidRPr="5BB9B69B">
        <w:rPr>
          <w:rFonts w:eastAsia="Calibri"/>
        </w:rPr>
        <w:t xml:space="preserve"> (subject to final legislation)</w:t>
      </w:r>
      <w:r w:rsidR="00C51658">
        <w:rPr>
          <w:rFonts w:eastAsia="Calibri"/>
        </w:rPr>
        <w:t>.</w:t>
      </w:r>
    </w:p>
    <w:p w14:paraId="66916A27" w14:textId="77777777" w:rsidR="45BA2A99" w:rsidRDefault="00144031" w:rsidP="00B83230">
      <w:pPr>
        <w:pStyle w:val="ListParagraph"/>
        <w:numPr>
          <w:ilvl w:val="0"/>
          <w:numId w:val="34"/>
        </w:numPr>
        <w:rPr>
          <w:rFonts w:eastAsia="Calibri"/>
          <w:szCs w:val="24"/>
        </w:rPr>
      </w:pPr>
      <w:r w:rsidRPr="5BB9B69B">
        <w:rPr>
          <w:rFonts w:eastAsia="Calibri"/>
          <w:szCs w:val="24"/>
        </w:rPr>
        <w:t>June 2025</w:t>
      </w:r>
      <w:r w:rsidR="61B18FC2" w:rsidRPr="5BB9B69B">
        <w:rPr>
          <w:rFonts w:eastAsia="Calibri"/>
          <w:szCs w:val="24"/>
        </w:rPr>
        <w:t xml:space="preserve"> - Commence </w:t>
      </w:r>
      <w:r w:rsidRPr="5BB9B69B">
        <w:rPr>
          <w:rFonts w:eastAsia="Calibri"/>
          <w:szCs w:val="24"/>
        </w:rPr>
        <w:t>communications campaign (subject to final legislation)</w:t>
      </w:r>
      <w:r w:rsidR="00C51658">
        <w:rPr>
          <w:rFonts w:eastAsia="Calibri"/>
          <w:szCs w:val="24"/>
        </w:rPr>
        <w:t>.</w:t>
      </w:r>
    </w:p>
    <w:p w14:paraId="73A24BD5" w14:textId="77777777" w:rsidR="29FEC060" w:rsidRDefault="00144031" w:rsidP="00B83230">
      <w:pPr>
        <w:pStyle w:val="ListParagraph"/>
        <w:numPr>
          <w:ilvl w:val="0"/>
          <w:numId w:val="34"/>
        </w:numPr>
        <w:rPr>
          <w:rFonts w:eastAsia="Calibri"/>
        </w:rPr>
      </w:pPr>
      <w:r w:rsidRPr="5BB9B69B">
        <w:rPr>
          <w:rFonts w:eastAsia="Calibri"/>
        </w:rPr>
        <w:t xml:space="preserve">1 July </w:t>
      </w:r>
      <w:r w:rsidR="38EB3CA4" w:rsidRPr="5BB9B69B">
        <w:rPr>
          <w:rFonts w:eastAsia="Calibri"/>
        </w:rPr>
        <w:t xml:space="preserve">2025 </w:t>
      </w:r>
      <w:r w:rsidR="38B9CCD9" w:rsidRPr="5BB9B69B">
        <w:rPr>
          <w:rFonts w:eastAsia="Calibri"/>
        </w:rPr>
        <w:t>-</w:t>
      </w:r>
      <w:r w:rsidRPr="5BB9B69B">
        <w:rPr>
          <w:rFonts w:eastAsia="Calibri"/>
        </w:rPr>
        <w:t xml:space="preserve"> ESVF commences</w:t>
      </w:r>
      <w:r w:rsidR="00C51658">
        <w:rPr>
          <w:rFonts w:eastAsia="Calibri"/>
        </w:rPr>
        <w:t>.</w:t>
      </w:r>
    </w:p>
    <w:p w14:paraId="34441946" w14:textId="77777777" w:rsidR="7A05CF35" w:rsidRPr="006F0E32" w:rsidRDefault="00144031" w:rsidP="00B83230">
      <w:pPr>
        <w:pStyle w:val="ListParagraph"/>
        <w:numPr>
          <w:ilvl w:val="0"/>
          <w:numId w:val="34"/>
        </w:numPr>
        <w:rPr>
          <w:rFonts w:eastAsia="Calibri"/>
        </w:rPr>
      </w:pPr>
      <w:r w:rsidRPr="5BB9B69B">
        <w:rPr>
          <w:rFonts w:eastAsia="Calibri"/>
        </w:rPr>
        <w:t xml:space="preserve">August </w:t>
      </w:r>
      <w:r w:rsidR="1ABD4B87" w:rsidRPr="5BB9B69B">
        <w:rPr>
          <w:rFonts w:eastAsia="Calibri"/>
        </w:rPr>
        <w:t xml:space="preserve">2025 </w:t>
      </w:r>
      <w:r w:rsidR="1ABD39BA" w:rsidRPr="5BB9B69B">
        <w:rPr>
          <w:rFonts w:eastAsia="Calibri"/>
        </w:rPr>
        <w:t>-</w:t>
      </w:r>
      <w:r w:rsidRPr="5BB9B69B">
        <w:rPr>
          <w:rFonts w:eastAsia="Calibri"/>
        </w:rPr>
        <w:t xml:space="preserve"> Rate Notices delivered</w:t>
      </w:r>
      <w:r w:rsidR="00C51658">
        <w:rPr>
          <w:rFonts w:eastAsia="Calibri"/>
        </w:rPr>
        <w:t>.</w:t>
      </w:r>
    </w:p>
    <w:p w14:paraId="338A65AD" w14:textId="77777777" w:rsidR="00CF0751" w:rsidRDefault="00144031" w:rsidP="00420D00">
      <w:pPr>
        <w:pStyle w:val="Heading1"/>
      </w:pPr>
      <w:r>
        <w:t>Declaration of Conflict of Interest</w:t>
      </w:r>
    </w:p>
    <w:p w14:paraId="5F6B701E" w14:textId="77777777" w:rsidR="7A05CF35" w:rsidRDefault="00144031">
      <w:r w:rsidRPr="42C2261A">
        <w:rPr>
          <w:rFonts w:eastAsia="Calibri" w:cs="Calibri"/>
          <w:color w:val="000000" w:themeColor="text1"/>
        </w:rPr>
        <w:t xml:space="preserve">Under Section 130 of the </w:t>
      </w:r>
      <w:r w:rsidRPr="42C2261A">
        <w:rPr>
          <w:rFonts w:eastAsia="Calibri" w:cs="Calibri"/>
          <w:i/>
          <w:iCs/>
          <w:color w:val="000000" w:themeColor="text1"/>
        </w:rPr>
        <w:t>Local Government Act 2020</w:t>
      </w:r>
      <w:r w:rsidR="00C51658">
        <w:rPr>
          <w:rFonts w:eastAsia="Calibri" w:cs="Calibri"/>
          <w:i/>
          <w:iCs/>
          <w:color w:val="000000" w:themeColor="text1"/>
        </w:rPr>
        <w:t xml:space="preserve"> </w:t>
      </w:r>
      <w:r w:rsidRPr="42C2261A">
        <w:rPr>
          <w:rFonts w:eastAsia="Calibri" w:cs="Calibri"/>
          <w:color w:val="000000" w:themeColor="text1"/>
        </w:rPr>
        <w:t>officers providing advice to Council are required to disclose any conflict of interest they have in a matter and explain the nature of the conflict.</w:t>
      </w:r>
    </w:p>
    <w:p w14:paraId="37B919AC" w14:textId="77777777" w:rsidR="00C51658" w:rsidRDefault="00C51658">
      <w:pPr>
        <w:rPr>
          <w:rFonts w:eastAsia="Calibri" w:cs="Calibri"/>
          <w:color w:val="000000" w:themeColor="text1"/>
        </w:rPr>
      </w:pPr>
    </w:p>
    <w:p w14:paraId="531AAF1A" w14:textId="77777777" w:rsidR="7A05CF35" w:rsidRDefault="00144031">
      <w:r w:rsidRPr="42C2261A">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41BC6D8F" w14:textId="77777777" w:rsidR="000366FD" w:rsidRDefault="00144031" w:rsidP="000366FD">
      <w:pPr>
        <w:pStyle w:val="Heading1"/>
      </w:pPr>
      <w:r>
        <w:t>Attachments</w:t>
      </w:r>
    </w:p>
    <w:p w14:paraId="19069D65" w14:textId="13831EE6" w:rsidR="08625486" w:rsidRPr="00565395" w:rsidRDefault="00144031" w:rsidP="08625486">
      <w:pPr>
        <w:tabs>
          <w:tab w:val="left" w:pos="2835"/>
        </w:tabs>
        <w:rPr>
          <w:rFonts w:eastAsia="Calibri"/>
          <w:sz w:val="22"/>
          <w:szCs w:val="22"/>
        </w:rPr>
      </w:pPr>
      <w:r>
        <w:rPr>
          <w:rFonts w:eastAsia="Calibri" w:cs="Calibri"/>
          <w:color w:val="000000"/>
        </w:rPr>
        <w:t>Nil</w:t>
      </w:r>
    </w:p>
    <w:p w14:paraId="2DD0E8E9" w14:textId="77777777" w:rsidR="00A11A83" w:rsidRPr="00163BE0" w:rsidRDefault="00144031"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198219335"/>
      <w:r w:rsidRPr="00163BE0">
        <w:rPr>
          <w:rFonts w:eastAsia="Calibri" w:cs="Calibri"/>
          <w:color w:val="000000"/>
        </w:rPr>
        <w:instrText>5.5</w:instrText>
      </w:r>
      <w:r w:rsidRPr="00163BE0">
        <w:rPr>
          <w:rFonts w:eastAsia="Calibri" w:cs="Calibri"/>
          <w:color w:val="000000"/>
        </w:rPr>
        <w:tab/>
        <w:instrText>Financial Hardship Policy</w:instrText>
      </w:r>
      <w:bookmarkEnd w:id="34"/>
      <w:r w:rsidRPr="00163BE0">
        <w:rPr>
          <w:rFonts w:eastAsia="Calibri" w:cs="Calibri"/>
          <w:color w:val="000000"/>
        </w:rPr>
        <w:instrText>" \f \l 2</w:instrText>
      </w:r>
      <w:r>
        <w:rPr>
          <w:rFonts w:eastAsia="Calibri" w:cs="Calibri"/>
          <w:color w:val="000000"/>
        </w:rPr>
        <w:fldChar w:fldCharType="end"/>
      </w:r>
      <w:bookmarkStart w:id="35" w:name="5.5__Financial_Hardship_Policy"/>
      <w:r w:rsidRPr="00163BE0">
        <w:rPr>
          <w:rFonts w:eastAsia="Calibri" w:cs="Calibri"/>
          <w:color w:val="FFFFFF"/>
          <w:sz w:val="4"/>
        </w:rPr>
        <w:t>5.5</w:t>
      </w:r>
      <w:r w:rsidRPr="00163BE0">
        <w:rPr>
          <w:rFonts w:eastAsia="Calibri" w:cs="Calibri"/>
          <w:color w:val="FFFFFF"/>
          <w:sz w:val="4"/>
        </w:rPr>
        <w:tab/>
        <w:t>Financial Hardship Policy</w:t>
      </w:r>
    </w:p>
    <w:bookmarkEnd w:id="35"/>
    <w:p w14:paraId="4283F57B" w14:textId="77777777" w:rsidR="00CD2BB4" w:rsidRDefault="00144031" w:rsidP="008D4BC2">
      <w:pPr>
        <w:rPr>
          <w:rFonts w:eastAsia="Calibri" w:cs="Calibri"/>
          <w:color w:val="003266"/>
          <w:sz w:val="28"/>
          <w:szCs w:val="28"/>
        </w:rPr>
      </w:pPr>
      <w:r w:rsidRPr="32FE4E5A">
        <w:rPr>
          <w:rFonts w:eastAsia="Calibri" w:cs="Calibri"/>
          <w:b/>
          <w:bCs/>
          <w:color w:val="003266"/>
          <w:sz w:val="28"/>
          <w:szCs w:val="28"/>
        </w:rPr>
        <w:t>5.5 Financial Hardship Policy</w:t>
      </w:r>
    </w:p>
    <w:p w14:paraId="5B6D4A6C" w14:textId="77777777" w:rsidR="00FF5C33" w:rsidRPr="00FF5C33" w:rsidRDefault="00FF5C33" w:rsidP="008D4BC2">
      <w:pPr>
        <w:tabs>
          <w:tab w:val="left" w:pos="2552"/>
        </w:tabs>
        <w:ind w:left="2552" w:hanging="2552"/>
        <w:rPr>
          <w:rFonts w:eastAsia="Calibri"/>
        </w:rPr>
      </w:pPr>
    </w:p>
    <w:p w14:paraId="0ACCE9CE" w14:textId="77777777" w:rsidR="00C87230" w:rsidRDefault="00144031"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Customer &amp; Corporate Services</w:t>
      </w:r>
    </w:p>
    <w:p w14:paraId="72322BC5" w14:textId="77777777" w:rsidR="00C87230" w:rsidRDefault="00C87230" w:rsidP="00C87230">
      <w:pPr>
        <w:tabs>
          <w:tab w:val="left" w:pos="3119"/>
        </w:tabs>
        <w:ind w:left="3119" w:hanging="3119"/>
        <w:rPr>
          <w:rFonts w:eastAsia="Calibri"/>
        </w:rPr>
      </w:pPr>
    </w:p>
    <w:p w14:paraId="09C61DA7" w14:textId="77777777" w:rsidR="00C87230" w:rsidRDefault="00144031" w:rsidP="6F0545F7">
      <w:pPr>
        <w:tabs>
          <w:tab w:val="left" w:pos="3119"/>
        </w:tabs>
        <w:ind w:left="3119" w:hanging="3119"/>
        <w:rPr>
          <w:rFonts w:eastAsia="Calibri" w:cs="Calibri"/>
          <w:color w:val="000000" w:themeColor="text1"/>
        </w:rPr>
      </w:pPr>
      <w:r w:rsidRPr="54E36802">
        <w:rPr>
          <w:rFonts w:eastAsia="Calibri"/>
          <w:b/>
          <w:bCs/>
        </w:rPr>
        <w:t>Report Author:</w:t>
      </w:r>
      <w:r>
        <w:tab/>
      </w:r>
      <w:r w:rsidR="006D67FB" w:rsidRPr="54E36802">
        <w:rPr>
          <w:rFonts w:eastAsia="Calibri" w:cs="Calibri"/>
          <w:color w:val="000000" w:themeColor="text1"/>
        </w:rPr>
        <w:t>Financial Hardship Officer</w:t>
      </w:r>
    </w:p>
    <w:p w14:paraId="106C5787" w14:textId="77777777" w:rsidR="00C87230" w:rsidRDefault="00C87230" w:rsidP="00C87230">
      <w:pPr>
        <w:tabs>
          <w:tab w:val="left" w:pos="3119"/>
        </w:tabs>
        <w:ind w:left="3119" w:hanging="3119"/>
        <w:rPr>
          <w:rFonts w:eastAsia="Calibri" w:cs="Calibri"/>
          <w:color w:val="000000" w:themeColor="text1"/>
        </w:rPr>
      </w:pPr>
    </w:p>
    <w:p w14:paraId="276690F0" w14:textId="77777777" w:rsidR="00054535" w:rsidRDefault="00144031" w:rsidP="369FC4C0">
      <w:pPr>
        <w:tabs>
          <w:tab w:val="left" w:pos="3119"/>
        </w:tabs>
        <w:ind w:left="3119" w:hanging="3119"/>
        <w:rPr>
          <w:rFonts w:eastAsia="Calibri"/>
        </w:rPr>
      </w:pPr>
      <w:r w:rsidRPr="21A45362">
        <w:rPr>
          <w:rFonts w:eastAsia="Calibri" w:cs="Calibri"/>
          <w:b/>
          <w:bCs/>
          <w:color w:val="000000" w:themeColor="text1"/>
        </w:rPr>
        <w:t>In Attendance:</w:t>
      </w:r>
      <w:r>
        <w:tab/>
      </w:r>
      <w:r>
        <w:rPr>
          <w:rFonts w:eastAsia="Calibri" w:cs="Calibri"/>
          <w:color w:val="000000"/>
        </w:rPr>
        <w:t>Chief Financial Officer</w:t>
      </w:r>
      <w:r>
        <w:rPr>
          <w:rFonts w:eastAsia="Calibri" w:cs="Calibri"/>
          <w:color w:val="000000"/>
        </w:rPr>
        <w:br/>
        <w:t>Unit Manager Financial Development &amp; Accountability</w:t>
      </w:r>
    </w:p>
    <w:p w14:paraId="24D31830" w14:textId="77777777" w:rsidR="00EF0D9A" w:rsidRDefault="00144031" w:rsidP="00EF0D9A">
      <w:pPr>
        <w:pStyle w:val="Heading1"/>
      </w:pPr>
      <w:r>
        <w:t>Executive Summary</w:t>
      </w:r>
    </w:p>
    <w:p w14:paraId="5153AA79" w14:textId="77777777" w:rsidR="00142916" w:rsidRDefault="00144031" w:rsidP="00565395">
      <w:pPr>
        <w:rPr>
          <w:rFonts w:eastAsia="Calibri" w:cs="Calibri"/>
        </w:rPr>
      </w:pPr>
      <w:r w:rsidRPr="477DDFC0">
        <w:rPr>
          <w:rFonts w:eastAsia="Calibri" w:cs="Calibri"/>
        </w:rPr>
        <w:t xml:space="preserve">The City of Whittlesea is committed to supporting community members experiencing genuine financial hardship and facing difficulties in meeting their financial obligations to Council. The Financial Hardship Policy </w:t>
      </w:r>
      <w:r w:rsidR="7B071E98" w:rsidRPr="477DDFC0">
        <w:rPr>
          <w:rFonts w:eastAsia="Calibri" w:cs="Calibri"/>
        </w:rPr>
        <w:t xml:space="preserve">(Attachment 1) </w:t>
      </w:r>
      <w:r w:rsidRPr="477DDFC0">
        <w:rPr>
          <w:rFonts w:eastAsia="Calibri" w:cs="Calibri"/>
        </w:rPr>
        <w:t>ensures that all individuals, regardless of their circumstances, are treated with dignity, respect, and understanding. This policy aims to mitigate additional financial burdens, such as penalties and fees, for those least able to afford them.</w:t>
      </w:r>
    </w:p>
    <w:p w14:paraId="11BFD746" w14:textId="77777777" w:rsidR="00142916" w:rsidRPr="00142916" w:rsidRDefault="00142916" w:rsidP="00565395">
      <w:pPr>
        <w:rPr>
          <w:rFonts w:eastAsia="Calibri" w:cs="Calibri"/>
        </w:rPr>
      </w:pPr>
    </w:p>
    <w:p w14:paraId="07B260D0" w14:textId="77777777" w:rsidR="00142916" w:rsidRDefault="00144031" w:rsidP="00565395">
      <w:pPr>
        <w:rPr>
          <w:rFonts w:eastAsia="Calibri" w:cs="Calibri"/>
        </w:rPr>
      </w:pPr>
      <w:r w:rsidRPr="00142916">
        <w:rPr>
          <w:rFonts w:eastAsia="Calibri" w:cs="Calibri"/>
        </w:rPr>
        <w:t xml:space="preserve">Council recognises the importance of ongoing improvement in financial hardship assistance and is dedicated to working with community partners and experts in </w:t>
      </w:r>
      <w:r w:rsidRPr="00882401">
        <w:rPr>
          <w:rFonts w:eastAsia="Calibri" w:cs="Calibri"/>
        </w:rPr>
        <w:t>financial vulnerability</w:t>
      </w:r>
      <w:r w:rsidRPr="00142916">
        <w:rPr>
          <w:rFonts w:eastAsia="Calibri" w:cs="Calibri"/>
        </w:rPr>
        <w:t xml:space="preserve"> to enhance the support available.</w:t>
      </w:r>
    </w:p>
    <w:p w14:paraId="6138D0DF" w14:textId="77777777" w:rsidR="00142916" w:rsidRPr="00142916" w:rsidRDefault="00142916" w:rsidP="00565395">
      <w:pPr>
        <w:rPr>
          <w:rFonts w:eastAsia="Calibri" w:cs="Calibri"/>
        </w:rPr>
      </w:pPr>
    </w:p>
    <w:p w14:paraId="5BB1D586" w14:textId="77777777" w:rsidR="6F0545F7" w:rsidRDefault="00144031" w:rsidP="00565395">
      <w:pPr>
        <w:rPr>
          <w:rFonts w:eastAsia="Calibri" w:cs="Calibri"/>
        </w:rPr>
      </w:pPr>
      <w:r w:rsidRPr="788ABACC">
        <w:rPr>
          <w:rFonts w:eastAsia="Calibri" w:cs="Calibri"/>
        </w:rPr>
        <w:t xml:space="preserve">This policy provides clear guidance on eligibility, available support options and implementation measures, ensuring a structured and equitable approach. It also aligns with the City of Whittlesea’s </w:t>
      </w:r>
      <w:r w:rsidR="75A60A43" w:rsidRPr="788ABACC">
        <w:rPr>
          <w:rFonts w:eastAsia="Calibri" w:cs="Calibri"/>
        </w:rPr>
        <w:t xml:space="preserve">Connected Community Strategy </w:t>
      </w:r>
      <w:r w:rsidRPr="788ABACC">
        <w:rPr>
          <w:rFonts w:eastAsia="Calibri" w:cs="Calibri"/>
        </w:rPr>
        <w:t>principles of equity, access and inclusion, reinforcing Council’s commitment to achieving positive community outcomes</w:t>
      </w:r>
      <w:r w:rsidR="0A86E4AF" w:rsidRPr="788ABACC">
        <w:rPr>
          <w:rFonts w:eastAsia="Calibri" w:cs="Calibri"/>
        </w:rPr>
        <w:t>.</w:t>
      </w:r>
    </w:p>
    <w:p w14:paraId="50595FB4" w14:textId="77777777" w:rsidR="004E56C0" w:rsidRDefault="00144031" w:rsidP="6F0545F7">
      <w:pPr>
        <w:pStyle w:val="Heading1"/>
        <w:rPr>
          <w:rFonts w:eastAsia="Calibri" w:cs="Calibri"/>
        </w:rPr>
      </w:pPr>
      <w:r>
        <w:t>Officers’ Recommendation</w:t>
      </w:r>
    </w:p>
    <w:p w14:paraId="0FB9570F" w14:textId="3492D191" w:rsidR="001A0BC6" w:rsidRPr="001A0BC6" w:rsidRDefault="00144031" w:rsidP="00DC3118">
      <w:r w:rsidRPr="7180C6C3">
        <w:rPr>
          <w:b/>
          <w:bCs/>
        </w:rPr>
        <w:t xml:space="preserve">THAT </w:t>
      </w:r>
      <w:r w:rsidR="518C7101" w:rsidRPr="7180C6C3">
        <w:rPr>
          <w:b/>
          <w:bCs/>
        </w:rPr>
        <w:t>Council</w:t>
      </w:r>
      <w:r w:rsidR="008D1A28" w:rsidRPr="7180C6C3">
        <w:rPr>
          <w:b/>
          <w:bCs/>
        </w:rPr>
        <w:t xml:space="preserve"> </w:t>
      </w:r>
      <w:r w:rsidR="7EBF785C" w:rsidRPr="7180C6C3">
        <w:rPr>
          <w:b/>
          <w:bCs/>
        </w:rPr>
        <w:t>endorse</w:t>
      </w:r>
      <w:r w:rsidR="01326CB7" w:rsidRPr="7180C6C3">
        <w:rPr>
          <w:b/>
          <w:bCs/>
        </w:rPr>
        <w:t xml:space="preserve"> the</w:t>
      </w:r>
      <w:r w:rsidR="2BBDC66A" w:rsidRPr="7180C6C3">
        <w:rPr>
          <w:b/>
          <w:bCs/>
        </w:rPr>
        <w:t xml:space="preserve"> </w:t>
      </w:r>
      <w:r w:rsidR="5F0586D1" w:rsidRPr="7180C6C3">
        <w:rPr>
          <w:b/>
          <w:bCs/>
        </w:rPr>
        <w:t xml:space="preserve">revised </w:t>
      </w:r>
      <w:r w:rsidR="2BBDC66A" w:rsidRPr="7180C6C3">
        <w:rPr>
          <w:b/>
          <w:bCs/>
        </w:rPr>
        <w:t>Financial Hardship Policy</w:t>
      </w:r>
      <w:r w:rsidR="00505CFB">
        <w:rPr>
          <w:b/>
          <w:bCs/>
        </w:rPr>
        <w:t xml:space="preserve"> at Attachment 1 to this report</w:t>
      </w:r>
      <w:r w:rsidR="3CAFADA1" w:rsidRPr="7180C6C3">
        <w:rPr>
          <w:b/>
          <w:bCs/>
        </w:rPr>
        <w:t>.</w:t>
      </w:r>
    </w:p>
    <w:p w14:paraId="544D85AF" w14:textId="77777777" w:rsidR="00B047DE" w:rsidRDefault="00144031">
      <w:pPr>
        <w:spacing w:line="240" w:lineRule="auto"/>
        <w:rPr>
          <w:b/>
          <w:color w:val="FFFFFF" w:themeColor="background1"/>
        </w:rPr>
      </w:pPr>
      <w:r>
        <w:br w:type="page"/>
      </w:r>
    </w:p>
    <w:p w14:paraId="3D0E5CFF" w14:textId="77777777" w:rsidR="009E3D2F" w:rsidRDefault="00144031" w:rsidP="009E3D2F">
      <w:pPr>
        <w:pStyle w:val="Heading1"/>
      </w:pPr>
      <w:r>
        <w:lastRenderedPageBreak/>
        <w:t>Background / Key Information</w:t>
      </w:r>
    </w:p>
    <w:p w14:paraId="6B1274FB" w14:textId="77777777" w:rsidR="00CC7D4A" w:rsidRDefault="00144031" w:rsidP="0007612B">
      <w:pPr>
        <w:rPr>
          <w:rFonts w:eastAsia="Calibri" w:cs="Calibri"/>
        </w:rPr>
      </w:pPr>
      <w:r w:rsidRPr="51D4CB57">
        <w:rPr>
          <w:rFonts w:eastAsia="Calibri" w:cs="Calibri"/>
        </w:rPr>
        <w:t xml:space="preserve">Council is responsible for collecting revenue necessary to maintain essential services and </w:t>
      </w:r>
      <w:r w:rsidR="641E65A0" w:rsidRPr="51D4CB57">
        <w:rPr>
          <w:rFonts w:eastAsia="Calibri" w:cs="Calibri"/>
        </w:rPr>
        <w:t>deliver</w:t>
      </w:r>
      <w:r w:rsidR="585ACECF" w:rsidRPr="51D4CB57">
        <w:rPr>
          <w:rFonts w:eastAsia="Calibri" w:cs="Calibri"/>
        </w:rPr>
        <w:t xml:space="preserve"> </w:t>
      </w:r>
      <w:r w:rsidRPr="51D4CB57">
        <w:rPr>
          <w:rFonts w:eastAsia="Calibri" w:cs="Calibri"/>
        </w:rPr>
        <w:t>infrastructure projects that benefit the community. Timely collection of revenue is crucial however, Council acknowledges that some individuals may experience financial hardship prevent</w:t>
      </w:r>
      <w:r w:rsidR="0393B20A" w:rsidRPr="51D4CB57">
        <w:rPr>
          <w:rFonts w:eastAsia="Calibri" w:cs="Calibri"/>
        </w:rPr>
        <w:t>ing</w:t>
      </w:r>
      <w:r w:rsidRPr="51D4CB57">
        <w:rPr>
          <w:rFonts w:eastAsia="Calibri" w:cs="Calibri"/>
        </w:rPr>
        <w:t xml:space="preserve"> them from meeting their obligations.</w:t>
      </w:r>
    </w:p>
    <w:p w14:paraId="3E1EB2ED" w14:textId="77777777" w:rsidR="73696F66" w:rsidRDefault="73696F66" w:rsidP="0007612B">
      <w:pPr>
        <w:rPr>
          <w:rFonts w:eastAsia="Calibri" w:cs="Calibri"/>
        </w:rPr>
      </w:pPr>
    </w:p>
    <w:p w14:paraId="3AC2FDBF" w14:textId="77777777" w:rsidR="73696F66" w:rsidRDefault="00144031" w:rsidP="0007612B">
      <w:pPr>
        <w:rPr>
          <w:rFonts w:eastAsia="Calibri" w:cs="Calibri"/>
        </w:rPr>
      </w:pPr>
      <w:r w:rsidRPr="6F0545F7">
        <w:rPr>
          <w:rFonts w:eastAsia="Calibri" w:cs="Calibri"/>
        </w:rPr>
        <w:t xml:space="preserve">To adapt the policy to the current </w:t>
      </w:r>
      <w:r w:rsidR="412BD661" w:rsidRPr="6F0545F7">
        <w:rPr>
          <w:rFonts w:eastAsia="Calibri" w:cs="Calibri"/>
        </w:rPr>
        <w:t xml:space="preserve">financial </w:t>
      </w:r>
      <w:r w:rsidRPr="6F0545F7">
        <w:rPr>
          <w:rFonts w:eastAsia="Calibri" w:cs="Calibri"/>
        </w:rPr>
        <w:t xml:space="preserve">climate, </w:t>
      </w:r>
      <w:r w:rsidR="4AA611AC" w:rsidRPr="6F0545F7">
        <w:rPr>
          <w:rFonts w:eastAsia="Calibri" w:cs="Calibri"/>
        </w:rPr>
        <w:t>the following additions and alterations</w:t>
      </w:r>
      <w:r w:rsidR="12E5DB83" w:rsidRPr="6F0545F7">
        <w:rPr>
          <w:rFonts w:eastAsia="Calibri" w:cs="Calibri"/>
        </w:rPr>
        <w:t xml:space="preserve"> </w:t>
      </w:r>
      <w:r w:rsidR="597B1BBE" w:rsidRPr="6F0545F7">
        <w:rPr>
          <w:rFonts w:eastAsia="Calibri" w:cs="Calibri"/>
        </w:rPr>
        <w:t>have been included in the attached draft policy document</w:t>
      </w:r>
      <w:r w:rsidR="4AA611AC" w:rsidRPr="6F0545F7">
        <w:rPr>
          <w:rFonts w:eastAsia="Calibri" w:cs="Calibri"/>
        </w:rPr>
        <w:t>:</w:t>
      </w:r>
    </w:p>
    <w:p w14:paraId="658D6572" w14:textId="77777777" w:rsidR="73696F66" w:rsidRDefault="00144031" w:rsidP="00B83230">
      <w:pPr>
        <w:pStyle w:val="ListParagraph"/>
        <w:numPr>
          <w:ilvl w:val="0"/>
          <w:numId w:val="35"/>
        </w:numPr>
        <w:ind w:left="714" w:hanging="357"/>
        <w:rPr>
          <w:rFonts w:eastAsia="Calibri" w:cs="Calibri"/>
          <w:szCs w:val="24"/>
        </w:rPr>
      </w:pPr>
      <w:r w:rsidRPr="6F0545F7">
        <w:rPr>
          <w:rFonts w:eastAsia="Calibri" w:cs="Calibri"/>
          <w:szCs w:val="24"/>
        </w:rPr>
        <w:t xml:space="preserve">Alter the policy </w:t>
      </w:r>
      <w:r w:rsidR="640453F3" w:rsidRPr="6F0545F7">
        <w:rPr>
          <w:rFonts w:eastAsia="Calibri" w:cs="Calibri"/>
          <w:szCs w:val="24"/>
        </w:rPr>
        <w:t>specification from</w:t>
      </w:r>
      <w:r w:rsidR="640453F3" w:rsidRPr="6F0545F7">
        <w:rPr>
          <w:rFonts w:eastAsia="Calibri" w:cs="Calibri"/>
          <w:szCs w:val="24"/>
          <w:lang w:val="en-US"/>
        </w:rPr>
        <w:t xml:space="preserve"> ‘to any person, business or group who have a financial obligation to Council’ </w:t>
      </w:r>
      <w:r w:rsidRPr="6F0545F7">
        <w:rPr>
          <w:rFonts w:eastAsia="Calibri" w:cs="Calibri"/>
          <w:szCs w:val="24"/>
        </w:rPr>
        <w:t>to</w:t>
      </w:r>
      <w:r w:rsidR="2C8E3B84" w:rsidRPr="6F0545F7">
        <w:rPr>
          <w:rFonts w:eastAsia="Calibri" w:cs="Calibri"/>
          <w:szCs w:val="24"/>
        </w:rPr>
        <w:t xml:space="preserve"> the following statements</w:t>
      </w:r>
      <w:r w:rsidR="0A7C565E" w:rsidRPr="6F0545F7">
        <w:rPr>
          <w:rFonts w:eastAsia="Calibri" w:cs="Calibri"/>
          <w:szCs w:val="24"/>
        </w:rPr>
        <w:t>:</w:t>
      </w:r>
    </w:p>
    <w:p w14:paraId="7C79B72E" w14:textId="77777777" w:rsidR="73696F66" w:rsidRDefault="00144031" w:rsidP="00B83230">
      <w:pPr>
        <w:pStyle w:val="ListParagraph"/>
        <w:numPr>
          <w:ilvl w:val="0"/>
          <w:numId w:val="36"/>
        </w:numPr>
        <w:ind w:left="1004" w:hanging="284"/>
        <w:rPr>
          <w:rFonts w:eastAsia="Calibri" w:cs="Calibri"/>
        </w:rPr>
      </w:pPr>
      <w:r w:rsidRPr="65308BC8">
        <w:rPr>
          <w:rFonts w:eastAsia="Calibri" w:cs="Calibri"/>
        </w:rPr>
        <w:t>R</w:t>
      </w:r>
      <w:r w:rsidR="4AA611AC" w:rsidRPr="65308BC8">
        <w:rPr>
          <w:rFonts w:eastAsia="Calibri" w:cs="Calibri"/>
        </w:rPr>
        <w:t>atepayer’s principal place of residence within the City of Whittlesea</w:t>
      </w:r>
      <w:r w:rsidR="00712B33">
        <w:rPr>
          <w:rFonts w:eastAsia="Calibri" w:cs="Calibri"/>
        </w:rPr>
        <w:t>.</w:t>
      </w:r>
    </w:p>
    <w:p w14:paraId="647547B6" w14:textId="77777777" w:rsidR="73696F66" w:rsidRDefault="00144031" w:rsidP="00B83230">
      <w:pPr>
        <w:pStyle w:val="ListParagraph"/>
        <w:numPr>
          <w:ilvl w:val="0"/>
          <w:numId w:val="36"/>
        </w:numPr>
        <w:ind w:left="1004" w:hanging="284"/>
        <w:rPr>
          <w:rFonts w:eastAsia="Calibri" w:cs="Calibri"/>
          <w:lang w:val="en-US"/>
        </w:rPr>
      </w:pPr>
      <w:r w:rsidRPr="788ABACC">
        <w:rPr>
          <w:rFonts w:eastAsia="Calibri" w:cs="Calibri"/>
          <w:lang w:val="en-US"/>
        </w:rPr>
        <w:t xml:space="preserve">Other property type </w:t>
      </w:r>
      <w:r w:rsidR="79D86BE8" w:rsidRPr="788ABACC">
        <w:rPr>
          <w:rFonts w:eastAsia="Calibri" w:cs="Calibri"/>
          <w:lang w:val="en-US"/>
        </w:rPr>
        <w:t xml:space="preserve">that </w:t>
      </w:r>
      <w:r w:rsidRPr="788ABACC">
        <w:rPr>
          <w:rFonts w:eastAsia="Calibri" w:cs="Calibri"/>
          <w:lang w:val="en-US"/>
        </w:rPr>
        <w:t>owners may apply for under this policy in limited circumstances at the discretion of Council</w:t>
      </w:r>
      <w:r w:rsidR="00712B33" w:rsidRPr="788ABACC">
        <w:rPr>
          <w:rFonts w:eastAsia="Calibri" w:cs="Calibri"/>
          <w:lang w:val="en-US"/>
        </w:rPr>
        <w:t>.</w:t>
      </w:r>
    </w:p>
    <w:p w14:paraId="024CEF75" w14:textId="77777777" w:rsidR="31005E5E" w:rsidRDefault="00144031" w:rsidP="00B83230">
      <w:pPr>
        <w:pStyle w:val="ListParagraph"/>
        <w:numPr>
          <w:ilvl w:val="0"/>
          <w:numId w:val="36"/>
        </w:numPr>
        <w:ind w:left="1004" w:hanging="284"/>
        <w:rPr>
          <w:rFonts w:eastAsia="Calibri" w:cs="Calibri"/>
          <w:lang w:val="en-US"/>
        </w:rPr>
      </w:pPr>
      <w:r w:rsidRPr="788ABACC">
        <w:rPr>
          <w:lang w:val="en-US"/>
        </w:rPr>
        <w:t>This policy applies to revenue included on the rate notice (rates, waste charges, fire services property levy, legal costs, interest, and other relevant charges) and/or Council owned fees.</w:t>
      </w:r>
    </w:p>
    <w:p w14:paraId="5C8B02EA" w14:textId="77777777" w:rsidR="73696F66" w:rsidRDefault="00144031" w:rsidP="00B83230">
      <w:pPr>
        <w:pStyle w:val="ListParagraph"/>
        <w:numPr>
          <w:ilvl w:val="0"/>
          <w:numId w:val="37"/>
        </w:numPr>
        <w:ind w:left="714" w:hanging="357"/>
        <w:rPr>
          <w:rFonts w:eastAsia="Calibri" w:cs="Calibri"/>
          <w:lang w:val="en-US"/>
        </w:rPr>
      </w:pPr>
      <w:r w:rsidRPr="34A1353B">
        <w:rPr>
          <w:rFonts w:eastAsia="Calibri" w:cs="Calibri"/>
          <w:lang w:val="en-US"/>
        </w:rPr>
        <w:t xml:space="preserve">Define </w:t>
      </w:r>
      <w:r w:rsidR="5389487E" w:rsidRPr="34A1353B">
        <w:rPr>
          <w:rFonts w:eastAsia="Calibri" w:cs="Calibri"/>
          <w:lang w:val="en-US"/>
        </w:rPr>
        <w:t>the various avenues of support for those experiencing financial hardship</w:t>
      </w:r>
      <w:r w:rsidR="30E7F684" w:rsidRPr="34A1353B">
        <w:rPr>
          <w:rFonts w:eastAsia="Calibri" w:cs="Calibri"/>
          <w:lang w:val="en-US"/>
        </w:rPr>
        <w:t xml:space="preserve"> </w:t>
      </w:r>
      <w:proofErr w:type="gramStart"/>
      <w:r w:rsidR="30E7F684" w:rsidRPr="34A1353B">
        <w:rPr>
          <w:rFonts w:eastAsia="Calibri" w:cs="Calibri"/>
          <w:lang w:val="en-US"/>
        </w:rPr>
        <w:t>including;</w:t>
      </w:r>
      <w:proofErr w:type="gramEnd"/>
      <w:r w:rsidR="5389487E" w:rsidRPr="34A1353B">
        <w:rPr>
          <w:rFonts w:eastAsia="Calibri" w:cs="Calibri"/>
          <w:lang w:val="en-US"/>
        </w:rPr>
        <w:t xml:space="preserve"> payment plan, deferral, waivers of interest and collection costs</w:t>
      </w:r>
      <w:r w:rsidR="42C08B0B" w:rsidRPr="34A1353B">
        <w:rPr>
          <w:rFonts w:eastAsia="Calibri" w:cs="Calibri"/>
          <w:lang w:val="en-US"/>
        </w:rPr>
        <w:t xml:space="preserve"> (1.1, 1.2, 1.3)</w:t>
      </w:r>
      <w:r w:rsidR="00712B33">
        <w:rPr>
          <w:rFonts w:eastAsia="Calibri" w:cs="Calibri"/>
          <w:lang w:val="en-US"/>
        </w:rPr>
        <w:t>.</w:t>
      </w:r>
    </w:p>
    <w:p w14:paraId="5BFBB9AE" w14:textId="77777777" w:rsidR="73696F66" w:rsidRDefault="00144031" w:rsidP="00B83230">
      <w:pPr>
        <w:pStyle w:val="ListParagraph"/>
        <w:numPr>
          <w:ilvl w:val="0"/>
          <w:numId w:val="37"/>
        </w:numPr>
        <w:ind w:left="714" w:hanging="357"/>
        <w:rPr>
          <w:rFonts w:eastAsia="Calibri" w:cs="Calibri"/>
          <w:szCs w:val="24"/>
          <w:lang w:val="en-US"/>
        </w:rPr>
      </w:pPr>
      <w:r w:rsidRPr="6F0545F7">
        <w:rPr>
          <w:rFonts w:eastAsia="Calibri" w:cs="Calibri"/>
          <w:szCs w:val="24"/>
          <w:lang w:val="en-US"/>
        </w:rPr>
        <w:t xml:space="preserve">Expand on ‘waivers of interest and collection costs’ to include </w:t>
      </w:r>
      <w:r w:rsidR="2442A647" w:rsidRPr="6F0545F7">
        <w:rPr>
          <w:rFonts w:eastAsia="Calibri" w:cs="Calibri"/>
          <w:szCs w:val="24"/>
          <w:lang w:val="en-US"/>
        </w:rPr>
        <w:t>clear criteria</w:t>
      </w:r>
      <w:r w:rsidRPr="6F0545F7">
        <w:rPr>
          <w:rFonts w:eastAsia="Calibri" w:cs="Calibri"/>
          <w:szCs w:val="24"/>
          <w:lang w:val="en-US"/>
        </w:rPr>
        <w:t xml:space="preserve"> and define exceptional circumstances</w:t>
      </w:r>
      <w:r w:rsidR="5744B032" w:rsidRPr="6F0545F7">
        <w:rPr>
          <w:rFonts w:eastAsia="Calibri" w:cs="Calibri"/>
          <w:szCs w:val="24"/>
          <w:lang w:val="en-US"/>
        </w:rPr>
        <w:t xml:space="preserve"> (</w:t>
      </w:r>
      <w:r w:rsidR="40A5A433" w:rsidRPr="6F0545F7">
        <w:rPr>
          <w:rFonts w:eastAsia="Calibri" w:cs="Calibri"/>
          <w:szCs w:val="24"/>
          <w:lang w:val="en-US"/>
        </w:rPr>
        <w:t>1.3 (a)(b)(c)</w:t>
      </w:r>
      <w:r w:rsidR="00712B33">
        <w:rPr>
          <w:rFonts w:eastAsia="Calibri" w:cs="Calibri"/>
          <w:szCs w:val="24"/>
          <w:lang w:val="en-US"/>
        </w:rPr>
        <w:t>.</w:t>
      </w:r>
    </w:p>
    <w:p w14:paraId="630F1D8D" w14:textId="77777777" w:rsidR="73696F66" w:rsidRDefault="00144031" w:rsidP="00B83230">
      <w:pPr>
        <w:pStyle w:val="ListParagraph"/>
        <w:numPr>
          <w:ilvl w:val="0"/>
          <w:numId w:val="37"/>
        </w:numPr>
        <w:ind w:left="714" w:hanging="357"/>
        <w:rPr>
          <w:rFonts w:eastAsia="Calibri" w:cs="Calibri"/>
          <w:szCs w:val="24"/>
          <w:lang w:val="en-US"/>
        </w:rPr>
      </w:pPr>
      <w:r w:rsidRPr="6F0545F7">
        <w:rPr>
          <w:rFonts w:eastAsia="Calibri" w:cs="Calibri"/>
          <w:szCs w:val="24"/>
          <w:lang w:val="en-US"/>
        </w:rPr>
        <w:t>Add</w:t>
      </w:r>
      <w:r w:rsidR="17DAB07C" w:rsidRPr="6F0545F7">
        <w:rPr>
          <w:rFonts w:eastAsia="Calibri" w:cs="Calibri"/>
          <w:szCs w:val="24"/>
          <w:lang w:val="en-US"/>
        </w:rPr>
        <w:t xml:space="preserve"> </w:t>
      </w:r>
      <w:r w:rsidR="7EAB3672" w:rsidRPr="6F0545F7">
        <w:rPr>
          <w:rFonts w:eastAsia="Calibri" w:cs="Calibri"/>
          <w:szCs w:val="24"/>
          <w:lang w:val="en-US"/>
        </w:rPr>
        <w:t xml:space="preserve">statement </w:t>
      </w:r>
      <w:r w:rsidR="7C3209E2" w:rsidRPr="6F0545F7">
        <w:rPr>
          <w:rFonts w:eastAsia="Calibri" w:cs="Calibri"/>
          <w:szCs w:val="24"/>
          <w:lang w:val="en-US"/>
        </w:rPr>
        <w:t>‘Council can only extend the full support of this policy when the required documentation has been submitted</w:t>
      </w:r>
      <w:r w:rsidR="08FE83E2" w:rsidRPr="6F0545F7">
        <w:rPr>
          <w:rFonts w:eastAsia="Calibri" w:cs="Calibri"/>
          <w:szCs w:val="24"/>
          <w:lang w:val="en-US"/>
        </w:rPr>
        <w:t>.</w:t>
      </w:r>
      <w:r w:rsidR="7C3209E2" w:rsidRPr="6F0545F7">
        <w:rPr>
          <w:rFonts w:eastAsia="Calibri" w:cs="Calibri"/>
          <w:szCs w:val="24"/>
          <w:lang w:val="en-US"/>
        </w:rPr>
        <w:t>’ (2.2)</w:t>
      </w:r>
      <w:r w:rsidR="00712B33">
        <w:rPr>
          <w:rFonts w:eastAsia="Calibri" w:cs="Calibri"/>
          <w:szCs w:val="24"/>
          <w:lang w:val="en-US"/>
        </w:rPr>
        <w:t>.</w:t>
      </w:r>
    </w:p>
    <w:p w14:paraId="55EDA627" w14:textId="77777777" w:rsidR="73696F66" w:rsidRDefault="00144031" w:rsidP="00B83230">
      <w:pPr>
        <w:pStyle w:val="ListParagraph"/>
        <w:numPr>
          <w:ilvl w:val="0"/>
          <w:numId w:val="37"/>
        </w:numPr>
        <w:ind w:left="714" w:hanging="357"/>
        <w:rPr>
          <w:rFonts w:eastAsia="Calibri" w:cs="Calibri"/>
          <w:szCs w:val="24"/>
          <w:lang w:val="en-US"/>
        </w:rPr>
      </w:pPr>
      <w:r w:rsidRPr="6F0545F7">
        <w:rPr>
          <w:rFonts w:eastAsia="Calibri" w:cs="Calibri"/>
          <w:szCs w:val="24"/>
          <w:lang w:val="en-US"/>
        </w:rPr>
        <w:t>Add</w:t>
      </w:r>
      <w:r w:rsidR="64E07C6A" w:rsidRPr="6F0545F7">
        <w:rPr>
          <w:rFonts w:eastAsia="Calibri" w:cs="Calibri"/>
          <w:szCs w:val="24"/>
          <w:lang w:val="en-US"/>
        </w:rPr>
        <w:t xml:space="preserve"> </w:t>
      </w:r>
      <w:r w:rsidRPr="6F0545F7">
        <w:rPr>
          <w:rFonts w:eastAsia="Calibri" w:cs="Calibri"/>
          <w:szCs w:val="24"/>
          <w:lang w:val="en-US"/>
        </w:rPr>
        <w:t>statement ‘investment properties and/or applicants with</w:t>
      </w:r>
      <w:r w:rsidR="28C4FFDB" w:rsidRPr="6F0545F7">
        <w:rPr>
          <w:rFonts w:eastAsia="Calibri" w:cs="Calibri"/>
          <w:szCs w:val="24"/>
          <w:lang w:val="en-US"/>
        </w:rPr>
        <w:t xml:space="preserve"> significant</w:t>
      </w:r>
      <w:r w:rsidRPr="6F0545F7">
        <w:rPr>
          <w:rFonts w:eastAsia="Calibri" w:cs="Calibri"/>
          <w:szCs w:val="24"/>
          <w:lang w:val="en-US"/>
        </w:rPr>
        <w:t xml:space="preserve"> assets are not eligible under this policy.</w:t>
      </w:r>
      <w:r w:rsidR="60D6B3D9" w:rsidRPr="6F0545F7">
        <w:rPr>
          <w:rFonts w:eastAsia="Calibri" w:cs="Calibri"/>
          <w:szCs w:val="24"/>
          <w:lang w:val="en-US"/>
        </w:rPr>
        <w:t>’ (2.3)</w:t>
      </w:r>
      <w:r w:rsidR="00712B33">
        <w:rPr>
          <w:rFonts w:eastAsia="Calibri" w:cs="Calibri"/>
          <w:szCs w:val="24"/>
          <w:lang w:val="en-US"/>
        </w:rPr>
        <w:t>.</w:t>
      </w:r>
    </w:p>
    <w:p w14:paraId="190C10A5" w14:textId="77777777" w:rsidR="73696F66" w:rsidRDefault="00144031" w:rsidP="00B83230">
      <w:pPr>
        <w:pStyle w:val="ListParagraph"/>
        <w:numPr>
          <w:ilvl w:val="0"/>
          <w:numId w:val="37"/>
        </w:numPr>
        <w:ind w:left="714" w:hanging="357"/>
        <w:rPr>
          <w:rFonts w:eastAsia="Calibri" w:cs="Calibri"/>
          <w:lang w:val="en-US"/>
        </w:rPr>
      </w:pPr>
      <w:r w:rsidRPr="34A1353B">
        <w:rPr>
          <w:rFonts w:eastAsia="Calibri" w:cs="Calibri"/>
          <w:lang w:val="en-US"/>
        </w:rPr>
        <w:t xml:space="preserve">Removing COVID-19 from the policy and revising compassionate grounds </w:t>
      </w:r>
      <w:r w:rsidR="1317EEF6" w:rsidRPr="34A1353B">
        <w:rPr>
          <w:rFonts w:eastAsia="Calibri" w:cs="Calibri"/>
          <w:lang w:val="en-US"/>
        </w:rPr>
        <w:t>to</w:t>
      </w:r>
      <w:r w:rsidR="7810654D" w:rsidRPr="34A1353B">
        <w:rPr>
          <w:rFonts w:eastAsia="Calibri" w:cs="Calibri"/>
          <w:lang w:val="en-US"/>
        </w:rPr>
        <w:t xml:space="preserve"> </w:t>
      </w:r>
      <w:r w:rsidR="42437482" w:rsidRPr="34A1353B">
        <w:rPr>
          <w:rFonts w:eastAsia="Calibri" w:cs="Calibri"/>
          <w:lang w:val="en-US"/>
        </w:rPr>
        <w:t>f</w:t>
      </w:r>
      <w:r w:rsidR="607C5704" w:rsidRPr="34A1353B">
        <w:rPr>
          <w:rFonts w:eastAsia="Calibri" w:cs="Calibri"/>
          <w:lang w:val="en-US"/>
        </w:rPr>
        <w:t xml:space="preserve">amily violence, </w:t>
      </w:r>
      <w:r w:rsidR="160B7856" w:rsidRPr="34A1353B">
        <w:rPr>
          <w:rFonts w:eastAsia="Calibri" w:cs="Calibri"/>
          <w:lang w:val="en-US"/>
        </w:rPr>
        <w:t>f</w:t>
      </w:r>
      <w:r w:rsidR="607C5704" w:rsidRPr="34A1353B">
        <w:rPr>
          <w:rFonts w:eastAsia="Calibri" w:cs="Calibri"/>
          <w:lang w:val="en-US"/>
        </w:rPr>
        <w:t xml:space="preserve">amily breakdown, </w:t>
      </w:r>
      <w:r w:rsidR="12CAEAAA" w:rsidRPr="34A1353B">
        <w:rPr>
          <w:rFonts w:eastAsia="Calibri" w:cs="Calibri"/>
          <w:lang w:val="en-US"/>
        </w:rPr>
        <w:t>m</w:t>
      </w:r>
      <w:r w:rsidR="607C5704" w:rsidRPr="34A1353B">
        <w:rPr>
          <w:rFonts w:eastAsia="Calibri" w:cs="Calibri"/>
          <w:lang w:val="en-US"/>
        </w:rPr>
        <w:t xml:space="preserve">edical treatment, </w:t>
      </w:r>
      <w:r w:rsidR="1B656175" w:rsidRPr="34A1353B">
        <w:rPr>
          <w:rFonts w:eastAsia="Calibri" w:cs="Calibri"/>
          <w:lang w:val="en-US"/>
        </w:rPr>
        <w:t>m</w:t>
      </w:r>
      <w:r w:rsidR="607C5704" w:rsidRPr="34A1353B">
        <w:rPr>
          <w:rFonts w:eastAsia="Calibri" w:cs="Calibri"/>
          <w:lang w:val="en-US"/>
        </w:rPr>
        <w:t>ortgage stress</w:t>
      </w:r>
      <w:r w:rsidR="514AAD4C" w:rsidRPr="34A1353B">
        <w:rPr>
          <w:rFonts w:eastAsia="Calibri" w:cs="Calibri"/>
          <w:lang w:val="en-US"/>
        </w:rPr>
        <w:t xml:space="preserve"> and</w:t>
      </w:r>
      <w:r w:rsidR="607C5704" w:rsidRPr="34A1353B">
        <w:rPr>
          <w:rFonts w:eastAsia="Calibri" w:cs="Calibri"/>
          <w:lang w:val="en-US"/>
        </w:rPr>
        <w:t xml:space="preserve"> </w:t>
      </w:r>
      <w:r w:rsidR="110D0E25" w:rsidRPr="34A1353B">
        <w:rPr>
          <w:rFonts w:eastAsia="Calibri" w:cs="Calibri"/>
          <w:lang w:val="en-US"/>
        </w:rPr>
        <w:t>e</w:t>
      </w:r>
      <w:r w:rsidR="607C5704" w:rsidRPr="34A1353B">
        <w:rPr>
          <w:rFonts w:eastAsia="Calibri" w:cs="Calibri"/>
          <w:lang w:val="en-US"/>
        </w:rPr>
        <w:t>xceptional circumstances</w:t>
      </w:r>
      <w:r w:rsidR="3A4323B1" w:rsidRPr="34A1353B">
        <w:rPr>
          <w:rFonts w:eastAsia="Calibri" w:cs="Calibri"/>
          <w:lang w:val="en-US"/>
        </w:rPr>
        <w:t>.</w:t>
      </w:r>
    </w:p>
    <w:p w14:paraId="7EE741AF" w14:textId="77777777" w:rsidR="73696F66" w:rsidRDefault="00144031" w:rsidP="00B83230">
      <w:pPr>
        <w:pStyle w:val="ListParagraph"/>
        <w:numPr>
          <w:ilvl w:val="0"/>
          <w:numId w:val="37"/>
        </w:numPr>
        <w:ind w:left="714" w:hanging="357"/>
        <w:rPr>
          <w:rFonts w:eastAsia="Calibri" w:cs="Calibri"/>
          <w:szCs w:val="24"/>
          <w:lang w:val="en-US"/>
        </w:rPr>
      </w:pPr>
      <w:r w:rsidRPr="6F0545F7">
        <w:rPr>
          <w:rFonts w:eastAsia="Calibri" w:cs="Calibri"/>
          <w:szCs w:val="24"/>
          <w:lang w:val="en-US"/>
        </w:rPr>
        <w:t xml:space="preserve">The addition of the capability to </w:t>
      </w:r>
      <w:r w:rsidR="416A94BF" w:rsidRPr="6F0545F7">
        <w:rPr>
          <w:rFonts w:eastAsia="Calibri" w:cs="Calibri"/>
          <w:szCs w:val="24"/>
          <w:lang w:val="en-US"/>
        </w:rPr>
        <w:t>provide financial assistance in the form of waiver of general rates of up</w:t>
      </w:r>
      <w:r w:rsidRPr="6F0545F7">
        <w:rPr>
          <w:rFonts w:eastAsia="Calibri" w:cs="Calibri"/>
          <w:szCs w:val="24"/>
          <w:lang w:val="en-US"/>
        </w:rPr>
        <w:t xml:space="preserve"> to $500, as was reflected in the 2019 </w:t>
      </w:r>
      <w:r w:rsidR="26BFDD39" w:rsidRPr="6F0545F7">
        <w:rPr>
          <w:rFonts w:eastAsia="Calibri" w:cs="Calibri"/>
          <w:szCs w:val="24"/>
          <w:lang w:val="en-US"/>
        </w:rPr>
        <w:t>Financial H</w:t>
      </w:r>
      <w:r w:rsidR="7A89B7CB" w:rsidRPr="6F0545F7">
        <w:rPr>
          <w:rFonts w:eastAsia="Calibri" w:cs="Calibri"/>
          <w:szCs w:val="24"/>
          <w:lang w:val="en-US"/>
        </w:rPr>
        <w:t>ardship policy</w:t>
      </w:r>
      <w:r w:rsidR="277EF93C" w:rsidRPr="6F0545F7">
        <w:rPr>
          <w:rFonts w:eastAsia="Calibri" w:cs="Calibri"/>
          <w:szCs w:val="24"/>
          <w:lang w:val="en-US"/>
        </w:rPr>
        <w:t xml:space="preserve"> (1.4)</w:t>
      </w:r>
      <w:r w:rsidR="00712B33">
        <w:rPr>
          <w:rFonts w:eastAsia="Calibri" w:cs="Calibri"/>
          <w:szCs w:val="24"/>
          <w:lang w:val="en-US"/>
        </w:rPr>
        <w:t>.</w:t>
      </w:r>
    </w:p>
    <w:p w14:paraId="08CFDC2D" w14:textId="77777777" w:rsidR="5877DFD6" w:rsidRDefault="5877DFD6" w:rsidP="0007612B">
      <w:pPr>
        <w:rPr>
          <w:rFonts w:eastAsia="Calibri" w:cs="Calibri"/>
          <w:lang w:val="en-US"/>
        </w:rPr>
      </w:pPr>
    </w:p>
    <w:p w14:paraId="293E58BB" w14:textId="77777777" w:rsidR="5877DFD6" w:rsidRDefault="00144031" w:rsidP="0007612B">
      <w:pPr>
        <w:rPr>
          <w:rFonts w:eastAsia="Calibri" w:cs="Calibri"/>
          <w:lang w:val="en-US"/>
        </w:rPr>
      </w:pPr>
      <w:r w:rsidRPr="34A1353B">
        <w:rPr>
          <w:rFonts w:eastAsia="Calibri" w:cs="Calibri"/>
          <w:lang w:val="en-US"/>
        </w:rPr>
        <w:t xml:space="preserve">The above-listed adjustments to the policy will best support the Financial Hardship Officer </w:t>
      </w:r>
      <w:r w:rsidR="0A34E1F1" w:rsidRPr="34A1353B">
        <w:rPr>
          <w:rFonts w:eastAsia="Calibri" w:cs="Calibri"/>
          <w:lang w:val="en-US"/>
        </w:rPr>
        <w:t xml:space="preserve">to </w:t>
      </w:r>
      <w:r w:rsidRPr="34A1353B">
        <w:rPr>
          <w:rFonts w:eastAsia="Calibri" w:cs="Calibri"/>
          <w:lang w:val="en-US"/>
        </w:rPr>
        <w:t>provide clear and concise assistance to vulnerable ratepayers.</w:t>
      </w:r>
    </w:p>
    <w:p w14:paraId="57DEC21E" w14:textId="77777777" w:rsidR="1DE8BA0D" w:rsidRDefault="1DE8BA0D" w:rsidP="0007612B">
      <w:pPr>
        <w:rPr>
          <w:rFonts w:eastAsia="Calibri" w:cs="Calibri"/>
        </w:rPr>
      </w:pPr>
    </w:p>
    <w:p w14:paraId="17C9DDFB" w14:textId="77777777" w:rsidR="00CC7D4A" w:rsidRPr="00CC7D4A" w:rsidRDefault="00144031" w:rsidP="0007612B">
      <w:pPr>
        <w:rPr>
          <w:rFonts w:eastAsia="Calibri" w:cs="Calibri"/>
        </w:rPr>
      </w:pPr>
      <w:r w:rsidRPr="00CC7D4A">
        <w:rPr>
          <w:rFonts w:eastAsia="Calibri" w:cs="Calibri"/>
        </w:rPr>
        <w:t>The Financial Hardship Policy aims to balance Council’s need to collect revenue with its responsibility to support vulnerable members of the community. The policy includes multiple avenues of assistance, including:</w:t>
      </w:r>
    </w:p>
    <w:p w14:paraId="36559AEF" w14:textId="77777777" w:rsidR="00CC7D4A" w:rsidRPr="006F1B1A" w:rsidRDefault="00144031" w:rsidP="00B83230">
      <w:pPr>
        <w:pStyle w:val="ListParagraph"/>
        <w:numPr>
          <w:ilvl w:val="0"/>
          <w:numId w:val="38"/>
        </w:numPr>
        <w:ind w:left="714" w:hanging="357"/>
        <w:rPr>
          <w:rFonts w:eastAsia="Calibri" w:cs="Calibri"/>
        </w:rPr>
      </w:pPr>
      <w:r w:rsidRPr="04D6BAC2">
        <w:rPr>
          <w:rFonts w:eastAsia="Calibri" w:cs="Calibri"/>
        </w:rPr>
        <w:t>Payment Plans: Structured payment schedules for individuals struggling with one-off financial difficulties</w:t>
      </w:r>
      <w:r w:rsidR="00712B33">
        <w:rPr>
          <w:rFonts w:eastAsia="Calibri" w:cs="Calibri"/>
        </w:rPr>
        <w:t>.</w:t>
      </w:r>
    </w:p>
    <w:p w14:paraId="0D2597DF" w14:textId="77777777" w:rsidR="00CC7D4A" w:rsidRPr="006F1B1A" w:rsidRDefault="00144031" w:rsidP="00B83230">
      <w:pPr>
        <w:pStyle w:val="ListParagraph"/>
        <w:numPr>
          <w:ilvl w:val="0"/>
          <w:numId w:val="38"/>
        </w:numPr>
        <w:ind w:left="714" w:hanging="357"/>
        <w:rPr>
          <w:rFonts w:eastAsia="Calibri" w:cs="Calibri"/>
        </w:rPr>
      </w:pPr>
      <w:r w:rsidRPr="04D6BAC2">
        <w:rPr>
          <w:rFonts w:eastAsia="Calibri" w:cs="Calibri"/>
        </w:rPr>
        <w:lastRenderedPageBreak/>
        <w:t>Deferrals: Temporary postponement of rate and charge payments under specified conditions</w:t>
      </w:r>
      <w:r w:rsidR="00712B33">
        <w:rPr>
          <w:rFonts w:eastAsia="Calibri" w:cs="Calibri"/>
        </w:rPr>
        <w:t>.</w:t>
      </w:r>
    </w:p>
    <w:p w14:paraId="763FFFB4" w14:textId="77777777" w:rsidR="00CC7D4A" w:rsidRPr="006F1B1A" w:rsidRDefault="00144031" w:rsidP="00B83230">
      <w:pPr>
        <w:pStyle w:val="ListParagraph"/>
        <w:numPr>
          <w:ilvl w:val="0"/>
          <w:numId w:val="38"/>
        </w:numPr>
        <w:ind w:left="714" w:hanging="357"/>
        <w:rPr>
          <w:rFonts w:eastAsia="Calibri" w:cs="Calibri"/>
        </w:rPr>
      </w:pPr>
      <w:r w:rsidRPr="04D6BAC2">
        <w:rPr>
          <w:rFonts w:eastAsia="Calibri" w:cs="Calibri"/>
        </w:rPr>
        <w:t>Waivers of Interest and Debt Collection Costs: Consideration of waivers under exceptional circumstances or Council errors</w:t>
      </w:r>
      <w:r w:rsidR="00712B33">
        <w:rPr>
          <w:rFonts w:eastAsia="Calibri" w:cs="Calibri"/>
        </w:rPr>
        <w:t>.</w:t>
      </w:r>
    </w:p>
    <w:p w14:paraId="1041975A" w14:textId="77777777" w:rsidR="00CC7D4A" w:rsidRPr="006F1B1A" w:rsidRDefault="00144031" w:rsidP="00B83230">
      <w:pPr>
        <w:pStyle w:val="ListParagraph"/>
        <w:numPr>
          <w:ilvl w:val="0"/>
          <w:numId w:val="38"/>
        </w:numPr>
        <w:ind w:left="714" w:hanging="357"/>
        <w:rPr>
          <w:rFonts w:eastAsia="Calibri" w:cs="Calibri"/>
        </w:rPr>
      </w:pPr>
      <w:r w:rsidRPr="04D6BAC2">
        <w:rPr>
          <w:rFonts w:eastAsia="Calibri" w:cs="Calibri"/>
        </w:rPr>
        <w:t>Partial Waiver of Rates: A one-time waiver of up to $500 for eligible applicants experiencing severe financial hardshi</w:t>
      </w:r>
      <w:r w:rsidR="1AD0B0DD" w:rsidRPr="04D6BAC2">
        <w:rPr>
          <w:rFonts w:eastAsia="Calibri" w:cs="Calibri"/>
        </w:rPr>
        <w:t>p</w:t>
      </w:r>
      <w:r w:rsidR="00712B33">
        <w:rPr>
          <w:rFonts w:eastAsia="Calibri" w:cs="Calibri"/>
        </w:rPr>
        <w:t>.</w:t>
      </w:r>
    </w:p>
    <w:p w14:paraId="3F580E05" w14:textId="77777777" w:rsidR="00CC7D4A" w:rsidRDefault="00144031" w:rsidP="00B83230">
      <w:pPr>
        <w:pStyle w:val="ListParagraph"/>
        <w:numPr>
          <w:ilvl w:val="0"/>
          <w:numId w:val="38"/>
        </w:numPr>
        <w:ind w:left="714" w:hanging="357"/>
        <w:rPr>
          <w:rFonts w:eastAsia="Calibri" w:cs="Calibri"/>
        </w:rPr>
      </w:pPr>
      <w:r w:rsidRPr="006F1B1A">
        <w:rPr>
          <w:rFonts w:eastAsia="Calibri" w:cs="Calibri"/>
        </w:rPr>
        <w:t>Referrals to Support Services: Assistance in connecting individuals to financial counselling, welfare, and legal services.</w:t>
      </w:r>
    </w:p>
    <w:p w14:paraId="301EA3BE" w14:textId="77777777" w:rsidR="00CA1D1F" w:rsidRPr="00712B33" w:rsidRDefault="00CA1D1F" w:rsidP="0007612B">
      <w:pPr>
        <w:rPr>
          <w:rFonts w:eastAsia="Calibri" w:cs="Calibri"/>
        </w:rPr>
      </w:pPr>
    </w:p>
    <w:p w14:paraId="227C8645" w14:textId="77777777" w:rsidR="00CC7D4A" w:rsidRDefault="00144031" w:rsidP="0007612B">
      <w:pPr>
        <w:rPr>
          <w:rFonts w:eastAsia="Calibri" w:cs="Calibri"/>
        </w:rPr>
      </w:pPr>
      <w:r w:rsidRPr="00CC7D4A">
        <w:rPr>
          <w:rFonts w:eastAsia="Calibri" w:cs="Calibri"/>
        </w:rPr>
        <w:t xml:space="preserve">The policy applies primarily to ratepayers whose principal place of residence is within the City of </w:t>
      </w:r>
      <w:r w:rsidR="00D030C2">
        <w:rPr>
          <w:rFonts w:eastAsia="Calibri" w:cs="Calibri"/>
        </w:rPr>
        <w:t>Whittlesea</w:t>
      </w:r>
      <w:r w:rsidRPr="00CC7D4A">
        <w:rPr>
          <w:rFonts w:eastAsia="Calibri" w:cs="Calibri"/>
        </w:rPr>
        <w:t>. Other property owners may apply under limited circumstances at Council’s discretion. The eligibility assessment process considers various factors, including income levels, government support, and unforeseen personal hardships such as family violence, medical emergencies, or family breakdowns.</w:t>
      </w:r>
    </w:p>
    <w:p w14:paraId="1E37BB2B" w14:textId="77777777" w:rsidR="00CA1D1F" w:rsidRPr="00CC7D4A" w:rsidRDefault="00CA1D1F" w:rsidP="0007612B">
      <w:pPr>
        <w:rPr>
          <w:rFonts w:eastAsia="Calibri" w:cs="Calibri"/>
        </w:rPr>
      </w:pPr>
    </w:p>
    <w:p w14:paraId="5B1419A4" w14:textId="77777777" w:rsidR="00CC7D4A" w:rsidRDefault="00144031" w:rsidP="0007612B">
      <w:pPr>
        <w:rPr>
          <w:rFonts w:eastAsia="Calibri" w:cs="Calibri"/>
        </w:rPr>
      </w:pPr>
      <w:r w:rsidRPr="00CC7D4A">
        <w:rPr>
          <w:rFonts w:eastAsia="Calibri" w:cs="Calibri"/>
        </w:rPr>
        <w:t>To ensure transparency and accessibility, Council will communicate the policy through multiple channels, including social media, the Council website, printed materials, and rate notices. The effectiveness of the policy will be periodically reviewed, with reports detailing application volumes and levels of financial assistance provided, ensuring confidentiality and adherence to the Victorian Charter of Human Rights and Responsibilities.</w:t>
      </w:r>
    </w:p>
    <w:p w14:paraId="2D288B2F" w14:textId="77777777" w:rsidR="00CA1D1F" w:rsidRPr="00CC7D4A" w:rsidRDefault="00CA1D1F" w:rsidP="0007612B">
      <w:pPr>
        <w:rPr>
          <w:rFonts w:eastAsia="Calibri" w:cs="Calibri"/>
        </w:rPr>
      </w:pPr>
    </w:p>
    <w:p w14:paraId="0770656A" w14:textId="77777777" w:rsidR="00712B33" w:rsidRDefault="00144031" w:rsidP="0007612B">
      <w:pPr>
        <w:rPr>
          <w:rFonts w:eastAsia="Calibri" w:cs="Calibri"/>
        </w:rPr>
      </w:pPr>
      <w:r w:rsidRPr="001A5BD8">
        <w:rPr>
          <w:rFonts w:eastAsia="Calibri" w:cs="Calibri"/>
        </w:rPr>
        <w:t xml:space="preserve">The Financial Hardship Policy aligns with </w:t>
      </w:r>
      <w:r w:rsidR="00337076" w:rsidRPr="001A5BD8">
        <w:rPr>
          <w:rFonts w:eastAsia="Calibri" w:cs="Calibri"/>
        </w:rPr>
        <w:t>a range of codes</w:t>
      </w:r>
      <w:r w:rsidR="009A2C8A" w:rsidRPr="001A5BD8">
        <w:rPr>
          <w:rFonts w:eastAsia="Calibri" w:cs="Calibri"/>
        </w:rPr>
        <w:t xml:space="preserve">, charters, legislation and </w:t>
      </w:r>
      <w:r w:rsidRPr="001A5BD8">
        <w:rPr>
          <w:rFonts w:eastAsia="Calibri" w:cs="Calibri"/>
        </w:rPr>
        <w:t>Council’s broader strategic frameworks, including</w:t>
      </w:r>
      <w:r w:rsidR="009A2C8A" w:rsidRPr="001A5BD8">
        <w:rPr>
          <w:rFonts w:eastAsia="Calibri" w:cs="Calibri"/>
        </w:rPr>
        <w:t>:</w:t>
      </w:r>
    </w:p>
    <w:p w14:paraId="7DEF5717" w14:textId="77777777" w:rsidR="0014056A" w:rsidRPr="00712B33" w:rsidRDefault="00144031" w:rsidP="00B83230">
      <w:pPr>
        <w:pStyle w:val="ListParagraph"/>
        <w:numPr>
          <w:ilvl w:val="0"/>
          <w:numId w:val="39"/>
        </w:numPr>
        <w:ind w:left="714" w:hanging="357"/>
        <w:rPr>
          <w:rFonts w:eastAsia="Calibri" w:cs="Calibri"/>
        </w:rPr>
      </w:pPr>
      <w:r w:rsidRPr="00712B33">
        <w:rPr>
          <w:rFonts w:eastAsia="Calibri" w:cs="Calibri"/>
          <w:i/>
          <w:iCs/>
        </w:rPr>
        <w:t>Local Government Act 2020</w:t>
      </w:r>
      <w:r w:rsidR="00F301BD">
        <w:rPr>
          <w:rFonts w:eastAsia="Calibri" w:cs="Calibri"/>
          <w:i/>
          <w:iCs/>
        </w:rPr>
        <w:t>.</w:t>
      </w:r>
    </w:p>
    <w:p w14:paraId="61ED0769" w14:textId="77777777" w:rsidR="002677AD" w:rsidRPr="001A5BD8" w:rsidRDefault="00144031" w:rsidP="00B83230">
      <w:pPr>
        <w:pStyle w:val="ListParagraph"/>
        <w:numPr>
          <w:ilvl w:val="0"/>
          <w:numId w:val="40"/>
        </w:numPr>
        <w:ind w:left="714" w:hanging="357"/>
        <w:rPr>
          <w:rFonts w:eastAsia="Calibri" w:cs="Calibri"/>
        </w:rPr>
      </w:pPr>
      <w:r w:rsidRPr="001A5BD8">
        <w:rPr>
          <w:rFonts w:eastAsia="Calibri" w:cs="Calibri"/>
        </w:rPr>
        <w:t>Council</w:t>
      </w:r>
      <w:r w:rsidR="0001744D" w:rsidRPr="001A5BD8">
        <w:rPr>
          <w:rFonts w:eastAsia="Calibri" w:cs="Calibri"/>
        </w:rPr>
        <w:t>’s</w:t>
      </w:r>
      <w:r w:rsidRPr="001A5BD8">
        <w:rPr>
          <w:rFonts w:eastAsia="Calibri" w:cs="Calibri"/>
        </w:rPr>
        <w:t xml:space="preserve"> Revenue and Rating Plan </w:t>
      </w:r>
      <w:r w:rsidR="00AE3D9C" w:rsidRPr="001A5BD8">
        <w:rPr>
          <w:rFonts w:eastAsia="Calibri" w:cs="Calibri"/>
        </w:rPr>
        <w:t>2025-26 to 2028-29</w:t>
      </w:r>
      <w:r w:rsidR="00F301BD">
        <w:rPr>
          <w:rFonts w:eastAsia="Calibri" w:cs="Calibri"/>
        </w:rPr>
        <w:t>.</w:t>
      </w:r>
    </w:p>
    <w:p w14:paraId="5D42434D" w14:textId="77777777" w:rsidR="00F935AF" w:rsidRPr="00700359" w:rsidRDefault="00144031" w:rsidP="00B83230">
      <w:pPr>
        <w:pStyle w:val="ListParagraph"/>
        <w:numPr>
          <w:ilvl w:val="0"/>
          <w:numId w:val="40"/>
        </w:numPr>
        <w:ind w:left="714" w:hanging="357"/>
        <w:rPr>
          <w:rFonts w:eastAsia="Calibri" w:cs="Calibri"/>
        </w:rPr>
      </w:pPr>
      <w:r w:rsidRPr="04D6BAC2">
        <w:rPr>
          <w:rFonts w:eastAsia="Calibri" w:cs="Calibri"/>
        </w:rPr>
        <w:t xml:space="preserve">Whittlesea 2040: A </w:t>
      </w:r>
      <w:r w:rsidR="51E4B091" w:rsidRPr="04D6BAC2">
        <w:rPr>
          <w:rFonts w:eastAsia="Calibri" w:cs="Calibri"/>
        </w:rPr>
        <w:t>P</w:t>
      </w:r>
      <w:r w:rsidRPr="04D6BAC2">
        <w:rPr>
          <w:rFonts w:eastAsia="Calibri" w:cs="Calibri"/>
        </w:rPr>
        <w:t>lace for All</w:t>
      </w:r>
      <w:r w:rsidR="00F301BD">
        <w:rPr>
          <w:rFonts w:eastAsia="Calibri" w:cs="Calibri"/>
        </w:rPr>
        <w:t>.</w:t>
      </w:r>
    </w:p>
    <w:p w14:paraId="521CB9FD" w14:textId="77777777" w:rsidR="00890E76" w:rsidRPr="001A5BD8" w:rsidRDefault="00144031" w:rsidP="00B83230">
      <w:pPr>
        <w:pStyle w:val="ListParagraph"/>
        <w:numPr>
          <w:ilvl w:val="0"/>
          <w:numId w:val="40"/>
        </w:numPr>
        <w:ind w:left="714" w:hanging="357"/>
        <w:rPr>
          <w:rFonts w:eastAsia="Calibri" w:cs="Calibri"/>
        </w:rPr>
      </w:pPr>
      <w:r w:rsidRPr="001A5BD8">
        <w:rPr>
          <w:rFonts w:eastAsia="Calibri" w:cs="Calibri"/>
        </w:rPr>
        <w:t>C</w:t>
      </w:r>
      <w:r w:rsidR="008726E0">
        <w:rPr>
          <w:rFonts w:eastAsia="Calibri" w:cs="Calibri"/>
        </w:rPr>
        <w:t>ouncil’s</w:t>
      </w:r>
      <w:r w:rsidRPr="001A5BD8">
        <w:rPr>
          <w:rFonts w:eastAsia="Calibri" w:cs="Calibri"/>
        </w:rPr>
        <w:t xml:space="preserve"> Community Plan 2025-26 to 2028-29.</w:t>
      </w:r>
    </w:p>
    <w:p w14:paraId="3317F0A8" w14:textId="77777777" w:rsidR="00337076" w:rsidRPr="001A5BD8" w:rsidRDefault="00337076" w:rsidP="00F301BD">
      <w:pPr>
        <w:rPr>
          <w:rFonts w:eastAsia="Calibri" w:cs="Calibri"/>
        </w:rPr>
      </w:pPr>
    </w:p>
    <w:p w14:paraId="38783D64" w14:textId="77777777" w:rsidR="73696F66" w:rsidRDefault="00144031" w:rsidP="477DDFC0">
      <w:pPr>
        <w:rPr>
          <w:rFonts w:eastAsia="Calibri" w:cs="Calibri"/>
          <w:lang w:val="en-US"/>
        </w:rPr>
      </w:pPr>
      <w:r w:rsidRPr="477DDFC0">
        <w:rPr>
          <w:rFonts w:eastAsia="Calibri" w:cs="Calibri"/>
        </w:rPr>
        <w:t>Council Officers have begun to undertake a gender impact assessment on the current policy ensuring the document continues to support all communities. Recent data and modelling were considered to further define the main issues (family violence, cost of living, mortgage stress, physical and mental disability) experienced by residents with the sole purpose of enhancing access, promotion and support.</w:t>
      </w:r>
    </w:p>
    <w:p w14:paraId="77D7EF6E" w14:textId="77777777" w:rsidR="73696F66" w:rsidRDefault="73696F66" w:rsidP="477DDFC0">
      <w:pPr>
        <w:rPr>
          <w:rFonts w:eastAsia="Calibri" w:cs="Calibri"/>
        </w:rPr>
      </w:pPr>
    </w:p>
    <w:p w14:paraId="32094174" w14:textId="77777777" w:rsidR="3774A9FB" w:rsidRDefault="00144031" w:rsidP="3774A9FB">
      <w:pPr>
        <w:rPr>
          <w:rFonts w:eastAsia="Calibri" w:cs="Calibri"/>
          <w:lang w:val="en-US"/>
        </w:rPr>
      </w:pPr>
      <w:r w:rsidRPr="1F762322">
        <w:rPr>
          <w:rFonts w:eastAsia="Calibri" w:cs="Calibri"/>
        </w:rPr>
        <w:t>Through this policy, Council reaffirms its commitment to a compassionate and fair approach to financial hardship within the community</w:t>
      </w:r>
      <w:r w:rsidR="4B8941DA" w:rsidRPr="1F762322">
        <w:rPr>
          <w:rFonts w:eastAsia="Calibri" w:cs="Calibri"/>
          <w:lang w:val="en-US"/>
        </w:rPr>
        <w:t>.</w:t>
      </w:r>
    </w:p>
    <w:p w14:paraId="2820C799" w14:textId="77777777" w:rsidR="1F762322" w:rsidRDefault="00144031">
      <w:r>
        <w:br w:type="page"/>
      </w:r>
    </w:p>
    <w:p w14:paraId="0C9604DD" w14:textId="77777777" w:rsidR="001F31DB" w:rsidRDefault="00144031" w:rsidP="001F31DB">
      <w:pPr>
        <w:pStyle w:val="Heading1"/>
      </w:pPr>
      <w:r>
        <w:lastRenderedPageBreak/>
        <w:t>Alignment to Community Plan, Policies or Strategies</w:t>
      </w:r>
    </w:p>
    <w:p w14:paraId="72454250" w14:textId="77777777" w:rsidR="000C0B05" w:rsidRDefault="00144031" w:rsidP="00F301BD">
      <w:r>
        <w:t>Alignment to Whittlesea 2040 and Community Plan 2</w:t>
      </w:r>
      <w:r w:rsidR="636DA670">
        <w:t>025-2029</w:t>
      </w:r>
    </w:p>
    <w:p w14:paraId="660DE175" w14:textId="77777777" w:rsidR="008D4BC2" w:rsidRDefault="008D4BC2" w:rsidP="00F301BD"/>
    <w:p w14:paraId="3D8F4302" w14:textId="77777777" w:rsidR="00F301BD" w:rsidRDefault="00144031" w:rsidP="00F301BD">
      <w:pPr>
        <w:rPr>
          <w:rFonts w:eastAsia="Calibri" w:cs="Calibri"/>
          <w:b/>
          <w:bCs/>
          <w:color w:val="000000" w:themeColor="text1"/>
        </w:rPr>
      </w:pPr>
      <w:r w:rsidRPr="6F0545F7">
        <w:rPr>
          <w:rFonts w:eastAsia="Calibri" w:cs="Calibri"/>
          <w:b/>
          <w:bCs/>
          <w:color w:val="000000" w:themeColor="text1"/>
        </w:rPr>
        <w:t>Connected Communities</w:t>
      </w:r>
    </w:p>
    <w:p w14:paraId="3C0A8715" w14:textId="77777777" w:rsidR="003729AB" w:rsidRPr="008D4BC2" w:rsidRDefault="00144031" w:rsidP="00F301BD">
      <w:r w:rsidRPr="6F0545F7">
        <w:rPr>
          <w:rFonts w:eastAsia="Calibri" w:cs="Calibri"/>
          <w:i/>
          <w:iCs/>
          <w:color w:val="000000" w:themeColor="text1"/>
        </w:rPr>
        <w:t>We work to foster and inclusive, healthy, safe and welcoming community where all ways of life are celebrated and supported.</w:t>
      </w:r>
    </w:p>
    <w:p w14:paraId="7AED04EC" w14:textId="77777777" w:rsidR="6F0545F7" w:rsidRDefault="6F0545F7" w:rsidP="00F301BD">
      <w:pPr>
        <w:rPr>
          <w:rFonts w:eastAsia="Calibri" w:cs="Calibri"/>
          <w:color w:val="000000" w:themeColor="text1"/>
        </w:rPr>
      </w:pPr>
    </w:p>
    <w:p w14:paraId="71E2B8D5" w14:textId="77777777" w:rsidR="6F0545F7" w:rsidRPr="00775D21" w:rsidRDefault="00144031" w:rsidP="00F301BD">
      <w:pPr>
        <w:ind w:right="567"/>
        <w:rPr>
          <w:rFonts w:eastAsia="Calibri"/>
        </w:rPr>
      </w:pPr>
      <w:r w:rsidRPr="34A1353B">
        <w:rPr>
          <w:rFonts w:eastAsia="Calibri" w:cs="Calibri"/>
        </w:rPr>
        <w:t>Financial hardship is a key focus area in the</w:t>
      </w:r>
      <w:r w:rsidR="211D4100" w:rsidRPr="34A1353B">
        <w:rPr>
          <w:rFonts w:eastAsia="Calibri" w:cs="Calibri"/>
        </w:rPr>
        <w:t xml:space="preserve"> drafting of the</w:t>
      </w:r>
      <w:r w:rsidRPr="34A1353B">
        <w:rPr>
          <w:rFonts w:eastAsia="Calibri" w:cs="Calibri"/>
        </w:rPr>
        <w:t xml:space="preserve"> Community Plan 2025-</w:t>
      </w:r>
      <w:r w:rsidR="00D34D27" w:rsidRPr="34A1353B">
        <w:rPr>
          <w:rFonts w:eastAsia="Calibri" w:cs="Calibri"/>
        </w:rPr>
        <w:t>26 to 2028-29</w:t>
      </w:r>
      <w:r w:rsidRPr="34A1353B">
        <w:rPr>
          <w:rFonts w:eastAsia="Calibri" w:cs="Calibri"/>
        </w:rPr>
        <w:t xml:space="preserve"> as limited income and access to economic resources are one of the fundamental causes of negative health and wellbeing outcomes. These factors determine access to material goods and services, ability to pay for health-related expenses, housing, education and capacity to choose healthy lifestyle behaviours and participate in the community.</w:t>
      </w:r>
    </w:p>
    <w:p w14:paraId="21D9C130" w14:textId="77777777" w:rsidR="0077737F" w:rsidRDefault="00144031" w:rsidP="00DE1C81">
      <w:pPr>
        <w:pStyle w:val="Heading1"/>
      </w:pPr>
      <w:r>
        <w:t>Considerations</w:t>
      </w:r>
      <w:r w:rsidR="00374E8B">
        <w:t xml:space="preserve"> of </w:t>
      </w:r>
      <w:r w:rsidR="00374E8B" w:rsidRPr="00DD51D1">
        <w:rPr>
          <w:i/>
          <w:iCs/>
        </w:rPr>
        <w:t>Local Government Act (2020)</w:t>
      </w:r>
      <w:r w:rsidR="00374E8B">
        <w:t xml:space="preserve"> Principles</w:t>
      </w:r>
    </w:p>
    <w:p w14:paraId="39D50104" w14:textId="77777777" w:rsidR="0077737F" w:rsidRDefault="00144031" w:rsidP="008F47CC">
      <w:pPr>
        <w:pStyle w:val="SubHeading"/>
        <w:spacing w:before="0" w:after="0"/>
      </w:pPr>
      <w:r>
        <w:t>Financial Management</w:t>
      </w:r>
    </w:p>
    <w:p w14:paraId="3B94C13B" w14:textId="77777777" w:rsidR="00113B41" w:rsidRDefault="00144031" w:rsidP="008F47CC">
      <w:r>
        <w:t>The cost is included in the current budget.</w:t>
      </w:r>
    </w:p>
    <w:p w14:paraId="54C5D8E9" w14:textId="77777777" w:rsidR="00113B41" w:rsidRDefault="00113B41" w:rsidP="008F47CC"/>
    <w:p w14:paraId="451F52BD" w14:textId="77777777" w:rsidR="003330CB" w:rsidRDefault="00144031" w:rsidP="008F47CC">
      <w:pPr>
        <w:pStyle w:val="SubHeading"/>
        <w:spacing w:before="0" w:after="0"/>
      </w:pPr>
      <w:r>
        <w:t>Community Consultation and Engagement</w:t>
      </w:r>
    </w:p>
    <w:p w14:paraId="5DB5EC4F" w14:textId="77777777" w:rsidR="014DBAFB" w:rsidRDefault="00144031" w:rsidP="008F47CC">
      <w:pPr>
        <w:rPr>
          <w:rFonts w:eastAsia="Calibri" w:cs="Calibri"/>
        </w:rPr>
      </w:pPr>
      <w:r w:rsidRPr="00930322">
        <w:rPr>
          <w:rFonts w:eastAsia="Calibri"/>
        </w:rPr>
        <w:t xml:space="preserve">Council </w:t>
      </w:r>
      <w:r w:rsidR="338ED737" w:rsidRPr="00930322">
        <w:rPr>
          <w:rFonts w:eastAsia="Calibri"/>
        </w:rPr>
        <w:t>upholds all recommendations identified by</w:t>
      </w:r>
      <w:r w:rsidRPr="00930322">
        <w:rPr>
          <w:rFonts w:eastAsia="Calibri"/>
        </w:rPr>
        <w:t xml:space="preserve"> key local community health and welfare</w:t>
      </w:r>
      <w:r w:rsidRPr="6F0545F7">
        <w:rPr>
          <w:rFonts w:eastAsia="Calibri" w:cs="Calibri"/>
        </w:rPr>
        <w:t xml:space="preserve"> agencies </w:t>
      </w:r>
      <w:r w:rsidR="221087C3" w:rsidRPr="6F0545F7">
        <w:rPr>
          <w:rFonts w:eastAsia="Calibri" w:cs="Calibri"/>
        </w:rPr>
        <w:t>(</w:t>
      </w:r>
      <w:r w:rsidRPr="6F0545F7">
        <w:rPr>
          <w:rFonts w:eastAsia="Calibri" w:cs="Calibri"/>
        </w:rPr>
        <w:t xml:space="preserve">Whittlesea Community Futures Partnership, Whittlesea Community Connections and Uniting </w:t>
      </w:r>
      <w:proofErr w:type="spellStart"/>
      <w:r w:rsidRPr="6F0545F7">
        <w:rPr>
          <w:rFonts w:eastAsia="Calibri" w:cs="Calibri"/>
        </w:rPr>
        <w:t>Kildonan</w:t>
      </w:r>
      <w:proofErr w:type="spellEnd"/>
      <w:r w:rsidR="6B197BC6" w:rsidRPr="6F0545F7">
        <w:rPr>
          <w:rFonts w:eastAsia="Calibri" w:cs="Calibri"/>
        </w:rPr>
        <w:t xml:space="preserve">) in the </w:t>
      </w:r>
      <w:r w:rsidRPr="6F0545F7">
        <w:rPr>
          <w:rFonts w:eastAsia="Calibri" w:cs="Calibri"/>
        </w:rPr>
        <w:t>Financial Hardship Policy.</w:t>
      </w:r>
    </w:p>
    <w:p w14:paraId="27376FC3" w14:textId="77777777" w:rsidR="6F0545F7" w:rsidRDefault="6F0545F7" w:rsidP="008F47CC">
      <w:pPr>
        <w:rPr>
          <w:rFonts w:eastAsia="Calibri" w:cs="Calibri"/>
        </w:rPr>
      </w:pPr>
    </w:p>
    <w:p w14:paraId="14C7563F" w14:textId="77777777" w:rsidR="73696F66" w:rsidRDefault="00144031" w:rsidP="008F47CC">
      <w:pPr>
        <w:rPr>
          <w:rFonts w:eastAsia="Calibri" w:cs="Calibri"/>
        </w:rPr>
      </w:pPr>
      <w:r w:rsidRPr="6F0545F7">
        <w:rPr>
          <w:rFonts w:eastAsia="Calibri" w:cs="Calibri"/>
        </w:rPr>
        <w:t xml:space="preserve">A </w:t>
      </w:r>
      <w:r w:rsidR="31193AAB" w:rsidRPr="6F0545F7">
        <w:rPr>
          <w:rFonts w:eastAsia="Calibri" w:cs="Calibri"/>
        </w:rPr>
        <w:t xml:space="preserve">further </w:t>
      </w:r>
      <w:r w:rsidRPr="6F0545F7">
        <w:rPr>
          <w:rFonts w:eastAsia="Calibri" w:cs="Calibri"/>
        </w:rPr>
        <w:t xml:space="preserve">review of the current policy was also undertaken by Thriving Communities Australia (TCA) </w:t>
      </w:r>
      <w:r w:rsidR="32C91BC6" w:rsidRPr="6F0545F7">
        <w:rPr>
          <w:rFonts w:eastAsia="Calibri" w:cs="Calibri"/>
        </w:rPr>
        <w:t>based on best practice guidelines</w:t>
      </w:r>
      <w:r w:rsidR="1087C3CE" w:rsidRPr="6F0545F7">
        <w:rPr>
          <w:rFonts w:eastAsia="Calibri" w:cs="Calibri"/>
        </w:rPr>
        <w:t>. The recommended principles have also been included</w:t>
      </w:r>
      <w:r w:rsidR="096C874E" w:rsidRPr="6F0545F7">
        <w:rPr>
          <w:rFonts w:eastAsia="Calibri" w:cs="Calibri"/>
        </w:rPr>
        <w:t>.</w:t>
      </w:r>
    </w:p>
    <w:p w14:paraId="3E447086" w14:textId="77777777" w:rsidR="00430F57" w:rsidRPr="00DD51D1" w:rsidRDefault="00144031" w:rsidP="00430F57">
      <w:pPr>
        <w:pStyle w:val="Heading1"/>
      </w:pPr>
      <w:r>
        <w:t>Other Principles for Consideration</w:t>
      </w:r>
    </w:p>
    <w:p w14:paraId="629DA303" w14:textId="77777777" w:rsidR="00EC4929" w:rsidRDefault="00144031" w:rsidP="00937AE9">
      <w:pPr>
        <w:rPr>
          <w:b/>
          <w:bCs/>
        </w:rPr>
      </w:pPr>
      <w:r>
        <w:rPr>
          <w:b/>
          <w:bCs/>
        </w:rPr>
        <w:t>Overarching Governance Principles and Supporting Principles</w:t>
      </w:r>
    </w:p>
    <w:p w14:paraId="54839E3A" w14:textId="77777777" w:rsidR="008F47CC" w:rsidRDefault="00144031" w:rsidP="008F47CC">
      <w:pPr>
        <w:tabs>
          <w:tab w:val="left" w:pos="567"/>
        </w:tabs>
        <w:ind w:left="567" w:hanging="567"/>
      </w:pPr>
      <w:r w:rsidRPr="6F0545F7">
        <w:rPr>
          <w:rFonts w:eastAsia="Calibri" w:cs="Calibri"/>
          <w:color w:val="000000" w:themeColor="text1"/>
        </w:rPr>
        <w:t>(a)</w:t>
      </w:r>
      <w:r>
        <w:rPr>
          <w:rFonts w:eastAsia="Calibri" w:cs="Calibri"/>
          <w:color w:val="000000" w:themeColor="text1"/>
        </w:rPr>
        <w:tab/>
      </w:r>
      <w:r w:rsidRPr="6F0545F7">
        <w:rPr>
          <w:rFonts w:eastAsia="Calibri" w:cs="Calibri"/>
          <w:color w:val="000000" w:themeColor="text1"/>
        </w:rPr>
        <w:t xml:space="preserve">Council decisions are to be </w:t>
      </w:r>
      <w:r w:rsidR="609D64AA" w:rsidRPr="6F0545F7">
        <w:rPr>
          <w:rFonts w:eastAsia="Calibri" w:cs="Calibri"/>
          <w:color w:val="000000" w:themeColor="text1"/>
        </w:rPr>
        <w:t>made,</w:t>
      </w:r>
      <w:r w:rsidRPr="6F0545F7">
        <w:rPr>
          <w:rFonts w:eastAsia="Calibri" w:cs="Calibri"/>
          <w:color w:val="000000" w:themeColor="text1"/>
        </w:rPr>
        <w:t xml:space="preserve"> and actions taken in accordance with the relevant law.</w:t>
      </w:r>
    </w:p>
    <w:p w14:paraId="585A05BD" w14:textId="77777777" w:rsidR="00EC4929" w:rsidRPr="008D4BC2" w:rsidRDefault="00144031" w:rsidP="008F47CC">
      <w:pPr>
        <w:tabs>
          <w:tab w:val="left" w:pos="567"/>
        </w:tabs>
        <w:ind w:left="567" w:hanging="567"/>
        <w:rPr>
          <w:rFonts w:eastAsia="Calibri" w:cs="Calibri"/>
        </w:rPr>
      </w:pPr>
      <w:r w:rsidRPr="6F0545F7">
        <w:rPr>
          <w:rFonts w:eastAsia="Calibri" w:cs="Calibri"/>
          <w:color w:val="000000" w:themeColor="text1"/>
        </w:rPr>
        <w:t>(g)</w:t>
      </w:r>
      <w:r w:rsidR="008F47CC">
        <w:rPr>
          <w:rFonts w:eastAsia="Calibri" w:cs="Calibri"/>
          <w:color w:val="000000" w:themeColor="text1"/>
        </w:rPr>
        <w:tab/>
      </w:r>
      <w:r w:rsidRPr="6F0545F7">
        <w:rPr>
          <w:rFonts w:eastAsia="Calibri" w:cs="Calibri"/>
          <w:color w:val="000000" w:themeColor="text1"/>
        </w:rPr>
        <w:t>The ongoing financial viability of the Council is to be ensured.</w:t>
      </w:r>
    </w:p>
    <w:p w14:paraId="109B085E" w14:textId="77777777" w:rsidR="00EC4929" w:rsidRPr="00101B62" w:rsidRDefault="00EC4929" w:rsidP="00937AE9">
      <w:pPr>
        <w:rPr>
          <w:rFonts w:eastAsia="Calibri" w:cs="Calibri"/>
        </w:rPr>
      </w:pPr>
    </w:p>
    <w:p w14:paraId="269CB66C" w14:textId="77777777" w:rsidR="00EC4929" w:rsidRDefault="00144031" w:rsidP="00937AE9">
      <w:pPr>
        <w:pStyle w:val="SubHeading"/>
        <w:tabs>
          <w:tab w:val="left" w:pos="426"/>
        </w:tabs>
        <w:spacing w:before="0" w:after="0"/>
        <w:ind w:left="426" w:hanging="426"/>
      </w:pPr>
      <w:r>
        <w:t>Public Transparency Principles</w:t>
      </w:r>
    </w:p>
    <w:p w14:paraId="650F1085" w14:textId="77777777" w:rsidR="008F47CC" w:rsidRDefault="00144031" w:rsidP="008F47CC">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0DF99C81" w14:textId="77777777" w:rsidR="00EC4929" w:rsidRPr="008D4BC2" w:rsidRDefault="00144031" w:rsidP="008F47CC">
      <w:pPr>
        <w:tabs>
          <w:tab w:val="left" w:pos="567"/>
        </w:tabs>
        <w:ind w:left="567" w:hanging="567"/>
      </w:pPr>
      <w:r>
        <w:rPr>
          <w:rFonts w:eastAsia="Calibri" w:cs="Calibri"/>
          <w:color w:val="000000"/>
        </w:rPr>
        <w:t>(d)</w:t>
      </w:r>
      <w:r w:rsidR="008F47CC">
        <w:rPr>
          <w:rFonts w:eastAsia="Calibri" w:cs="Calibri"/>
          <w:color w:val="000000"/>
        </w:rPr>
        <w:tab/>
      </w:r>
      <w:r>
        <w:rPr>
          <w:rFonts w:eastAsia="Calibri" w:cs="Calibri"/>
          <w:color w:val="000000"/>
        </w:rPr>
        <w:t>Public awareness of the availability of Council information must be facilitated.</w:t>
      </w:r>
    </w:p>
    <w:p w14:paraId="3BF5C0B4" w14:textId="77777777" w:rsidR="006624A1" w:rsidRDefault="00144031" w:rsidP="006624A1">
      <w:pPr>
        <w:pStyle w:val="Heading1"/>
      </w:pPr>
      <w:r>
        <w:t>Council Policy Considerations</w:t>
      </w:r>
    </w:p>
    <w:p w14:paraId="5DEE89F0" w14:textId="77777777" w:rsidR="006624A1" w:rsidRDefault="00144031" w:rsidP="00B23FB8">
      <w:pPr>
        <w:pStyle w:val="SubHeading"/>
        <w:tabs>
          <w:tab w:val="left" w:pos="426"/>
        </w:tabs>
        <w:spacing w:before="0" w:after="0"/>
        <w:ind w:left="426" w:hanging="426"/>
        <w:rPr>
          <w:b w:val="0"/>
          <w:bCs w:val="0"/>
        </w:rPr>
      </w:pPr>
      <w:r>
        <w:t>Environmental Sustainability Considerations</w:t>
      </w:r>
    </w:p>
    <w:p w14:paraId="232EA025" w14:textId="77777777" w:rsidR="00BD198D" w:rsidRDefault="00144031" w:rsidP="00B23FB8">
      <w:pPr>
        <w:pStyle w:val="SubHeading"/>
        <w:tabs>
          <w:tab w:val="left" w:pos="426"/>
        </w:tabs>
        <w:spacing w:before="0" w:after="0"/>
        <w:ind w:left="426" w:hanging="426"/>
        <w:rPr>
          <w:b w:val="0"/>
          <w:bCs w:val="0"/>
        </w:rPr>
      </w:pPr>
      <w:r>
        <w:rPr>
          <w:b w:val="0"/>
          <w:bCs w:val="0"/>
        </w:rPr>
        <w:t xml:space="preserve">No </w:t>
      </w:r>
      <w:r w:rsidR="008F47CC">
        <w:rPr>
          <w:b w:val="0"/>
          <w:bCs w:val="0"/>
        </w:rPr>
        <w:t>i</w:t>
      </w:r>
      <w:r>
        <w:rPr>
          <w:b w:val="0"/>
          <w:bCs w:val="0"/>
        </w:rPr>
        <w:t>mplications</w:t>
      </w:r>
      <w:r w:rsidR="2057C12F">
        <w:rPr>
          <w:b w:val="0"/>
          <w:bCs w:val="0"/>
        </w:rPr>
        <w:t>.</w:t>
      </w:r>
    </w:p>
    <w:p w14:paraId="4EC26AC1" w14:textId="77777777" w:rsidR="00BD198D" w:rsidRPr="00BD198D" w:rsidRDefault="00BD198D" w:rsidP="00B23FB8">
      <w:pPr>
        <w:pStyle w:val="SubHeading"/>
        <w:tabs>
          <w:tab w:val="left" w:pos="426"/>
        </w:tabs>
        <w:spacing w:before="0" w:after="0"/>
        <w:ind w:left="426" w:hanging="426"/>
      </w:pPr>
    </w:p>
    <w:p w14:paraId="13865A9D" w14:textId="77777777" w:rsidR="00E0764C" w:rsidRDefault="00144031" w:rsidP="00E0764C">
      <w:pPr>
        <w:pStyle w:val="SubHeading"/>
        <w:spacing w:before="0" w:after="0"/>
      </w:pPr>
      <w:r>
        <w:lastRenderedPageBreak/>
        <w:t>Social, Cultural and Health</w:t>
      </w:r>
    </w:p>
    <w:p w14:paraId="244EED1D" w14:textId="77777777" w:rsidR="00E0764C" w:rsidRPr="00BC5C3E" w:rsidRDefault="00144031" w:rsidP="6F0545F7">
      <w:r w:rsidRPr="6F0545F7">
        <w:rPr>
          <w:rFonts w:eastAsia="Calibri" w:cs="Calibri"/>
        </w:rPr>
        <w:t xml:space="preserve">Providing access to economic support </w:t>
      </w:r>
      <w:r w:rsidR="5E9C8E1F" w:rsidRPr="6F0545F7">
        <w:rPr>
          <w:rFonts w:eastAsia="Calibri" w:cs="Calibri"/>
        </w:rPr>
        <w:t>affects</w:t>
      </w:r>
      <w:r w:rsidRPr="6F0545F7">
        <w:rPr>
          <w:rFonts w:eastAsia="Calibri" w:cs="Calibri"/>
        </w:rPr>
        <w:t xml:space="preserve"> community health and wellbeing.</w:t>
      </w:r>
    </w:p>
    <w:p w14:paraId="02EB2E3B" w14:textId="77777777" w:rsidR="6F0545F7" w:rsidRDefault="6F0545F7" w:rsidP="6F0545F7">
      <w:pPr>
        <w:rPr>
          <w:rFonts w:eastAsia="Calibri" w:cs="Calibri"/>
        </w:rPr>
      </w:pPr>
    </w:p>
    <w:p w14:paraId="135945DC" w14:textId="77777777" w:rsidR="00E0764C" w:rsidRDefault="00144031" w:rsidP="00E0764C">
      <w:pPr>
        <w:pStyle w:val="SubHeading"/>
        <w:spacing w:before="0" w:after="0"/>
      </w:pPr>
      <w:r>
        <w:t>Economic</w:t>
      </w:r>
    </w:p>
    <w:p w14:paraId="62D9B3C8" w14:textId="77777777" w:rsidR="3BF25FA0" w:rsidRDefault="00144031" w:rsidP="6F0545F7">
      <w:r>
        <w:t>Financial r</w:t>
      </w:r>
      <w:r w:rsidR="0E999463">
        <w:t xml:space="preserve">elief to </w:t>
      </w:r>
      <w:r w:rsidR="35A18B23">
        <w:t>community</w:t>
      </w:r>
      <w:r w:rsidR="190A41CA">
        <w:t xml:space="preserve"> members.</w:t>
      </w:r>
    </w:p>
    <w:p w14:paraId="54D2EC9A" w14:textId="77777777" w:rsidR="08CCFEC5" w:rsidRDefault="08CCFEC5"/>
    <w:p w14:paraId="3ACBADD5" w14:textId="77777777" w:rsidR="00E0764C" w:rsidRDefault="00144031" w:rsidP="00E0764C">
      <w:pPr>
        <w:rPr>
          <w:b/>
          <w:bCs/>
        </w:rPr>
      </w:pPr>
      <w:r>
        <w:rPr>
          <w:b/>
          <w:bCs/>
        </w:rPr>
        <w:t>Legal, Resource and Strategic Risk Implications</w:t>
      </w:r>
    </w:p>
    <w:p w14:paraId="32D88EB5" w14:textId="77777777" w:rsidR="00E0764C" w:rsidRDefault="00144031" w:rsidP="00E0764C">
      <w:r>
        <w:t xml:space="preserve">No </w:t>
      </w:r>
      <w:r w:rsidR="008F47CC">
        <w:t>i</w:t>
      </w:r>
      <w:r>
        <w:t>mplications</w:t>
      </w:r>
      <w:r w:rsidR="4C2E14FD">
        <w:t>.</w:t>
      </w:r>
    </w:p>
    <w:p w14:paraId="38E796C9" w14:textId="77777777" w:rsidR="002C4FFB" w:rsidRDefault="00144031" w:rsidP="002C4FFB">
      <w:pPr>
        <w:pStyle w:val="Heading1"/>
      </w:pPr>
      <w:r>
        <w:t>Implementation Strategy</w:t>
      </w:r>
    </w:p>
    <w:p w14:paraId="27907F7A" w14:textId="77777777" w:rsidR="002C4FFB" w:rsidRDefault="00144031" w:rsidP="008F47CC">
      <w:pPr>
        <w:pStyle w:val="SubHeading"/>
        <w:spacing w:before="0" w:after="0"/>
      </w:pPr>
      <w:r>
        <w:t>Communication</w:t>
      </w:r>
    </w:p>
    <w:p w14:paraId="6D7738B8" w14:textId="77777777" w:rsidR="2DB13633" w:rsidRPr="00930322" w:rsidRDefault="00144031" w:rsidP="008F47CC">
      <w:pPr>
        <w:pStyle w:val="SubHeading"/>
        <w:tabs>
          <w:tab w:val="left" w:pos="0"/>
        </w:tabs>
        <w:spacing w:before="0" w:after="0"/>
        <w:rPr>
          <w:rFonts w:eastAsia="Calibri"/>
          <w:b w:val="0"/>
        </w:rPr>
      </w:pPr>
      <w:r w:rsidRPr="00930322">
        <w:rPr>
          <w:rFonts w:eastAsia="Calibri"/>
          <w:b w:val="0"/>
        </w:rPr>
        <w:t xml:space="preserve">Council will communicate this policy to our customers through a variety of channels including, but not limited to, social media pages, council website, print media and on </w:t>
      </w:r>
      <w:r w:rsidR="002638ED">
        <w:rPr>
          <w:b w:val="0"/>
          <w:bCs w:val="0"/>
        </w:rPr>
        <w:t>C</w:t>
      </w:r>
      <w:r w:rsidRPr="00930322">
        <w:rPr>
          <w:b w:val="0"/>
          <w:bCs w:val="0"/>
        </w:rPr>
        <w:t>ouncil</w:t>
      </w:r>
      <w:r w:rsidR="002638ED">
        <w:rPr>
          <w:b w:val="0"/>
          <w:bCs w:val="0"/>
        </w:rPr>
        <w:t>’s</w:t>
      </w:r>
      <w:r w:rsidRPr="00930322">
        <w:rPr>
          <w:rFonts w:eastAsia="Calibri"/>
          <w:b w:val="0"/>
        </w:rPr>
        <w:t xml:space="preserve"> rate notices.</w:t>
      </w:r>
    </w:p>
    <w:p w14:paraId="11C7DD0A" w14:textId="77777777" w:rsidR="00BC5C3E" w:rsidRPr="00BC5C3E" w:rsidRDefault="00BC5C3E" w:rsidP="008F47CC">
      <w:pPr>
        <w:pStyle w:val="SubHeading"/>
        <w:spacing w:before="0" w:after="0"/>
        <w:rPr>
          <w:b w:val="0"/>
          <w:bCs w:val="0"/>
        </w:rPr>
      </w:pPr>
    </w:p>
    <w:p w14:paraId="3B777537" w14:textId="77777777" w:rsidR="00420D00" w:rsidRDefault="00144031" w:rsidP="008F47CC">
      <w:pPr>
        <w:pStyle w:val="SubHeading"/>
        <w:spacing w:before="0" w:after="0"/>
      </w:pPr>
      <w:r>
        <w:t>Critical Dates</w:t>
      </w:r>
    </w:p>
    <w:p w14:paraId="70D89BBD" w14:textId="36B4315E" w:rsidR="00A23288" w:rsidRDefault="000B78FB" w:rsidP="008F47CC">
      <w:pPr>
        <w:rPr>
          <w:rFonts w:eastAsia="Calibri"/>
        </w:rPr>
      </w:pPr>
      <w:r>
        <w:rPr>
          <w:rFonts w:eastAsia="Calibri"/>
        </w:rPr>
        <w:t>20 May</w:t>
      </w:r>
      <w:r w:rsidR="00144031" w:rsidRPr="6F0545F7">
        <w:rPr>
          <w:rFonts w:eastAsia="Calibri"/>
        </w:rPr>
        <w:t xml:space="preserve"> 2025 – Effective policy date</w:t>
      </w:r>
    </w:p>
    <w:p w14:paraId="40DB9CEB" w14:textId="77777777" w:rsidR="00CF0751" w:rsidRDefault="00144031" w:rsidP="00420D00">
      <w:pPr>
        <w:pStyle w:val="Heading1"/>
      </w:pPr>
      <w:r>
        <w:t>Declaration of Conflict of Interest</w:t>
      </w:r>
    </w:p>
    <w:p w14:paraId="441FB591" w14:textId="77777777" w:rsidR="00420D00" w:rsidRPr="008D4BC2" w:rsidRDefault="00144031" w:rsidP="00420D00">
      <w:r w:rsidRPr="04D6BAC2">
        <w:rPr>
          <w:rFonts w:eastAsia="Calibri" w:cs="Calibri"/>
          <w:color w:val="000000" w:themeColor="text1"/>
        </w:rPr>
        <w:t xml:space="preserve">Under Section 130 of the </w:t>
      </w:r>
      <w:r w:rsidRPr="04D6BAC2">
        <w:rPr>
          <w:rFonts w:eastAsia="Calibri" w:cs="Calibri"/>
          <w:i/>
          <w:color w:val="000000" w:themeColor="text1"/>
        </w:rPr>
        <w:t>Local Government Act 2020</w:t>
      </w:r>
      <w:r w:rsidR="008F47CC">
        <w:rPr>
          <w:rFonts w:eastAsia="Calibri" w:cs="Calibri"/>
          <w:i/>
          <w:color w:val="000000" w:themeColor="text1"/>
        </w:rPr>
        <w:t xml:space="preserve"> </w:t>
      </w:r>
      <w:r w:rsidRPr="04D6BAC2">
        <w:rPr>
          <w:rFonts w:eastAsia="Calibri" w:cs="Calibri"/>
          <w:color w:val="000000" w:themeColor="text1"/>
        </w:rPr>
        <w:t>officers providing advice to Council are required to disclose any conflict of interest they have in a matter and explain the nature of the conflict.</w:t>
      </w:r>
    </w:p>
    <w:p w14:paraId="0F855F7C" w14:textId="77777777" w:rsidR="008F47CC" w:rsidRDefault="008F47CC" w:rsidP="00420D00">
      <w:pPr>
        <w:rPr>
          <w:rFonts w:eastAsia="Calibri" w:cs="Calibri"/>
          <w:color w:val="000000" w:themeColor="text1"/>
        </w:rPr>
      </w:pPr>
    </w:p>
    <w:p w14:paraId="0AACC96E" w14:textId="77777777" w:rsidR="00420D00" w:rsidRPr="008D4BC2" w:rsidRDefault="00144031" w:rsidP="00420D00">
      <w:r w:rsidRPr="04D6BAC2">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21B828FA" w14:textId="77777777" w:rsidR="000366FD" w:rsidRDefault="00144031" w:rsidP="000366FD">
      <w:pPr>
        <w:pStyle w:val="Heading1"/>
      </w:pPr>
      <w:r>
        <w:t>Attachments</w:t>
      </w:r>
    </w:p>
    <w:p w14:paraId="3108B226" w14:textId="77777777" w:rsidR="002270DC" w:rsidRDefault="00144031" w:rsidP="00B83230">
      <w:pPr>
        <w:numPr>
          <w:ilvl w:val="0"/>
          <w:numId w:val="41"/>
        </w:numPr>
        <w:spacing w:line="240" w:lineRule="atLeast"/>
        <w:ind w:hanging="282"/>
        <w:rPr>
          <w:rFonts w:eastAsia="Calibri" w:cs="Calibri"/>
          <w:color w:val="000000"/>
        </w:rPr>
      </w:pPr>
      <w:r>
        <w:rPr>
          <w:rFonts w:eastAsia="Calibri" w:cs="Calibri"/>
          <w:color w:val="000000"/>
        </w:rPr>
        <w:t>Financial Hardship Policy [</w:t>
      </w:r>
      <w:r>
        <w:rPr>
          <w:rFonts w:eastAsia="Calibri" w:cs="Calibri"/>
          <w:b/>
          <w:bCs/>
          <w:color w:val="000000"/>
        </w:rPr>
        <w:t>5.5.1</w:t>
      </w:r>
      <w:r>
        <w:rPr>
          <w:rFonts w:eastAsia="Calibri" w:cs="Calibri"/>
          <w:color w:val="000000"/>
        </w:rPr>
        <w:t xml:space="preserve"> - 6 pages]</w:t>
      </w:r>
    </w:p>
    <w:p w14:paraId="4A8CE7CB" w14:textId="1DF96EC9" w:rsidR="00A11A83" w:rsidRPr="00163BE0" w:rsidRDefault="00144031" w:rsidP="005E64F1">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6" w:name="_Toc198219336"/>
      <w:r w:rsidRPr="00163BE0">
        <w:rPr>
          <w:rFonts w:eastAsia="Calibri" w:cs="Calibri"/>
          <w:color w:val="000000"/>
        </w:rPr>
        <w:instrText>5.6</w:instrText>
      </w:r>
      <w:r w:rsidRPr="00163BE0">
        <w:rPr>
          <w:rFonts w:eastAsia="Calibri" w:cs="Calibri"/>
          <w:color w:val="000000"/>
        </w:rPr>
        <w:tab/>
        <w:instrText>Quarterly Corporate Performance Report - Q3 ended 31/3/2025</w:instrText>
      </w:r>
      <w:bookmarkEnd w:id="36"/>
      <w:r w:rsidRPr="00163BE0">
        <w:rPr>
          <w:rFonts w:eastAsia="Calibri" w:cs="Calibri"/>
          <w:color w:val="000000"/>
        </w:rPr>
        <w:instrText>" \f \l 2</w:instrText>
      </w:r>
      <w:r>
        <w:rPr>
          <w:rFonts w:eastAsia="Calibri" w:cs="Calibri"/>
          <w:color w:val="000000"/>
        </w:rPr>
        <w:fldChar w:fldCharType="end"/>
      </w:r>
      <w:bookmarkStart w:id="37" w:name="5.6__Quarterly_Corporate_Performance_Re"/>
      <w:r w:rsidRPr="00163BE0">
        <w:rPr>
          <w:rFonts w:eastAsia="Calibri" w:cs="Calibri"/>
          <w:color w:val="FFFFFF"/>
          <w:sz w:val="4"/>
        </w:rPr>
        <w:t>5.6</w:t>
      </w:r>
      <w:r w:rsidRPr="00163BE0">
        <w:rPr>
          <w:rFonts w:eastAsia="Calibri" w:cs="Calibri"/>
          <w:color w:val="FFFFFF"/>
          <w:sz w:val="4"/>
        </w:rPr>
        <w:tab/>
        <w:t>Quarterly Corporate Performance Report - Q3 ended 31/3/2025</w:t>
      </w:r>
    </w:p>
    <w:bookmarkEnd w:id="37"/>
    <w:p w14:paraId="1AA53AA1" w14:textId="77777777" w:rsidR="00CD2BB4" w:rsidRDefault="00144031" w:rsidP="008D4BC2">
      <w:pPr>
        <w:rPr>
          <w:rFonts w:eastAsia="Calibri" w:cs="Calibri"/>
          <w:color w:val="003266"/>
          <w:sz w:val="28"/>
          <w:szCs w:val="28"/>
        </w:rPr>
      </w:pPr>
      <w:r w:rsidRPr="32FE4E5A">
        <w:rPr>
          <w:rFonts w:eastAsia="Calibri" w:cs="Calibri"/>
          <w:b/>
          <w:bCs/>
          <w:color w:val="003266"/>
          <w:sz w:val="28"/>
          <w:szCs w:val="28"/>
        </w:rPr>
        <w:t>5.6 Quarterly Corporate Performance Report - Q3 ended 31/3/2025</w:t>
      </w:r>
    </w:p>
    <w:p w14:paraId="4FC6EAD5" w14:textId="77777777" w:rsidR="00FF5C33" w:rsidRPr="00FF5C33" w:rsidRDefault="00FF5C33" w:rsidP="008D4BC2">
      <w:pPr>
        <w:tabs>
          <w:tab w:val="left" w:pos="2552"/>
        </w:tabs>
        <w:ind w:left="2552" w:hanging="2552"/>
        <w:rPr>
          <w:rFonts w:eastAsia="Calibri"/>
        </w:rPr>
      </w:pPr>
    </w:p>
    <w:p w14:paraId="1D2BDE00" w14:textId="77777777" w:rsidR="00C87230" w:rsidRDefault="00144031"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Customer &amp; Corporate Services</w:t>
      </w:r>
    </w:p>
    <w:p w14:paraId="36F059B4" w14:textId="77777777" w:rsidR="00C87230" w:rsidRDefault="00C87230" w:rsidP="00C87230">
      <w:pPr>
        <w:tabs>
          <w:tab w:val="left" w:pos="3119"/>
        </w:tabs>
        <w:ind w:left="3119" w:hanging="3119"/>
        <w:rPr>
          <w:rFonts w:eastAsia="Calibri"/>
        </w:rPr>
      </w:pPr>
    </w:p>
    <w:p w14:paraId="3DAE0E9B" w14:textId="77777777" w:rsidR="00C87230" w:rsidRDefault="00144031" w:rsidP="4C29D57E">
      <w:pPr>
        <w:tabs>
          <w:tab w:val="left" w:pos="3119"/>
        </w:tabs>
        <w:ind w:left="3119" w:hanging="3119"/>
        <w:rPr>
          <w:rFonts w:eastAsia="Calibri" w:cs="Calibri"/>
        </w:rPr>
      </w:pPr>
      <w:r w:rsidRPr="5DD89557">
        <w:rPr>
          <w:rFonts w:eastAsia="Calibri"/>
          <w:b/>
          <w:bCs/>
        </w:rPr>
        <w:t>Report Author:</w:t>
      </w:r>
      <w:r>
        <w:tab/>
      </w:r>
      <w:r w:rsidR="482687EE" w:rsidRPr="5DD89557">
        <w:rPr>
          <w:rFonts w:eastAsia="Calibri" w:cs="Calibri"/>
          <w:color w:val="000000" w:themeColor="text1"/>
        </w:rPr>
        <w:t>Senior Financial Services Accountant</w:t>
      </w:r>
    </w:p>
    <w:p w14:paraId="59731D55" w14:textId="77777777" w:rsidR="00C87230" w:rsidRDefault="00C87230" w:rsidP="00C87230">
      <w:pPr>
        <w:tabs>
          <w:tab w:val="left" w:pos="3119"/>
        </w:tabs>
        <w:ind w:left="3119" w:hanging="3119"/>
        <w:rPr>
          <w:rFonts w:eastAsia="Calibri" w:cs="Calibri"/>
          <w:color w:val="000000" w:themeColor="text1"/>
        </w:rPr>
      </w:pPr>
    </w:p>
    <w:p w14:paraId="5FB32BAB" w14:textId="77E4B3ED" w:rsidR="00275DD1" w:rsidRPr="00525542" w:rsidRDefault="00144031" w:rsidP="00500DE2">
      <w:pPr>
        <w:tabs>
          <w:tab w:val="left" w:pos="3119"/>
        </w:tabs>
        <w:ind w:left="3119" w:hanging="3119"/>
        <w:rPr>
          <w:rFonts w:eastAsia="Calibri" w:cs="Calibri"/>
        </w:rPr>
      </w:pPr>
      <w:r w:rsidRPr="5DD89557">
        <w:rPr>
          <w:rFonts w:eastAsia="Calibri" w:cs="Calibri"/>
          <w:b/>
          <w:bCs/>
          <w:color w:val="000000" w:themeColor="text1"/>
        </w:rPr>
        <w:t>In Attendance:</w:t>
      </w:r>
      <w:r>
        <w:tab/>
      </w:r>
      <w:r w:rsidRPr="5DD89557">
        <w:rPr>
          <w:rFonts w:eastAsia="Calibri" w:cs="Calibri"/>
          <w:color w:val="000000" w:themeColor="text1"/>
        </w:rPr>
        <w:t>Chief Financial Officer</w:t>
      </w:r>
      <w:r w:rsidR="00500DE2">
        <w:rPr>
          <w:rFonts w:eastAsia="Calibri" w:cs="Calibri"/>
          <w:color w:val="000000" w:themeColor="text1"/>
        </w:rPr>
        <w:br/>
      </w:r>
      <w:r w:rsidRPr="5DD89557">
        <w:rPr>
          <w:rFonts w:eastAsia="Calibri" w:cs="Calibri"/>
        </w:rPr>
        <w:t>Manager ePMO &amp; Change</w:t>
      </w:r>
      <w:r w:rsidR="00500DE2">
        <w:rPr>
          <w:rFonts w:eastAsia="Calibri" w:cs="Calibri"/>
        </w:rPr>
        <w:br/>
      </w:r>
      <w:r w:rsidRPr="5DD89557">
        <w:rPr>
          <w:rFonts w:eastAsia="Calibri" w:cs="Calibri"/>
          <w:color w:val="000000" w:themeColor="text1"/>
        </w:rPr>
        <w:t>Unit Manager Corporate Planning</w:t>
      </w:r>
      <w:r>
        <w:br/>
      </w:r>
      <w:r w:rsidRPr="5DD89557">
        <w:rPr>
          <w:rFonts w:eastAsia="Calibri" w:cs="Calibri"/>
          <w:color w:val="000000" w:themeColor="text1"/>
        </w:rPr>
        <w:t>Coordinator Capital Programming &amp; Reporting</w:t>
      </w:r>
      <w:r>
        <w:br/>
      </w:r>
      <w:r w:rsidR="00525542" w:rsidRPr="5DD89557">
        <w:rPr>
          <w:rFonts w:eastAsia="Calibri" w:cs="Calibri"/>
          <w:color w:val="000000" w:themeColor="text1"/>
        </w:rPr>
        <w:t>Unit Manager Financial Strategy &amp; Performance</w:t>
      </w:r>
    </w:p>
    <w:p w14:paraId="779F259F" w14:textId="77777777" w:rsidR="00EF0D9A" w:rsidRDefault="00144031" w:rsidP="00EF0D9A">
      <w:pPr>
        <w:pStyle w:val="Heading1"/>
      </w:pPr>
      <w:r>
        <w:t>Executive Summary</w:t>
      </w:r>
    </w:p>
    <w:p w14:paraId="2F73312F" w14:textId="77777777" w:rsidR="3C816F71" w:rsidRDefault="00144031" w:rsidP="42E7B9B8">
      <w:r w:rsidRPr="42E7B9B8">
        <w:rPr>
          <w:rFonts w:eastAsia="Calibri" w:cs="Calibri"/>
          <w:color w:val="000000" w:themeColor="text1"/>
        </w:rPr>
        <w:t>This report provides the Quarterly Corporate Performance (Q3) outcomes and comprehensive summary for the period ended 31 March 2025 provided at Attachment 1 relating to:</w:t>
      </w:r>
    </w:p>
    <w:p w14:paraId="7132AB9E" w14:textId="507EA328" w:rsidR="3C816F71" w:rsidRDefault="00144031" w:rsidP="00B83230">
      <w:pPr>
        <w:pStyle w:val="ListParagraph"/>
        <w:numPr>
          <w:ilvl w:val="0"/>
          <w:numId w:val="42"/>
        </w:numPr>
        <w:ind w:left="714" w:hanging="357"/>
        <w:rPr>
          <w:rFonts w:eastAsia="Calibri" w:cs="Calibri"/>
          <w:color w:val="000000" w:themeColor="text1"/>
        </w:rPr>
      </w:pPr>
      <w:r w:rsidRPr="58809C82">
        <w:rPr>
          <w:rFonts w:eastAsia="Calibri" w:cs="Calibri"/>
          <w:color w:val="000000" w:themeColor="text1"/>
        </w:rPr>
        <w:t>Council’s financial performance</w:t>
      </w:r>
      <w:r w:rsidR="00565395">
        <w:rPr>
          <w:rFonts w:eastAsia="Calibri" w:cs="Calibri"/>
          <w:color w:val="000000" w:themeColor="text1"/>
        </w:rPr>
        <w:t>;</w:t>
      </w:r>
    </w:p>
    <w:p w14:paraId="3FEEBA8B" w14:textId="254624F4" w:rsidR="3C816F71" w:rsidRDefault="00144031" w:rsidP="00B83230">
      <w:pPr>
        <w:pStyle w:val="ListParagraph"/>
        <w:numPr>
          <w:ilvl w:val="0"/>
          <w:numId w:val="42"/>
        </w:numPr>
        <w:ind w:left="714" w:hanging="357"/>
        <w:rPr>
          <w:rFonts w:eastAsia="Calibri" w:cs="Calibri"/>
          <w:color w:val="000000" w:themeColor="text1"/>
        </w:rPr>
      </w:pPr>
      <w:r w:rsidRPr="58809C82">
        <w:rPr>
          <w:rFonts w:eastAsia="Calibri" w:cs="Calibri"/>
          <w:color w:val="000000" w:themeColor="text1"/>
        </w:rPr>
        <w:t>Community Plan Action Plan 2024-25</w:t>
      </w:r>
      <w:r w:rsidR="00565395">
        <w:rPr>
          <w:rFonts w:eastAsia="Calibri" w:cs="Calibri"/>
          <w:color w:val="000000" w:themeColor="text1"/>
        </w:rPr>
        <w:t>;</w:t>
      </w:r>
    </w:p>
    <w:p w14:paraId="447740EF" w14:textId="63DAE501" w:rsidR="3C816F71" w:rsidRDefault="00144031" w:rsidP="00B83230">
      <w:pPr>
        <w:pStyle w:val="ListParagraph"/>
        <w:numPr>
          <w:ilvl w:val="0"/>
          <w:numId w:val="42"/>
        </w:numPr>
        <w:ind w:left="714" w:hanging="357"/>
        <w:rPr>
          <w:rFonts w:eastAsia="Calibri" w:cs="Calibri"/>
          <w:color w:val="000000" w:themeColor="text1"/>
        </w:rPr>
      </w:pPr>
      <w:r w:rsidRPr="58809C82">
        <w:rPr>
          <w:rFonts w:eastAsia="Calibri" w:cs="Calibri"/>
          <w:color w:val="000000" w:themeColor="text1"/>
        </w:rPr>
        <w:t>Good Governance Actions</w:t>
      </w:r>
      <w:r w:rsidR="00565395">
        <w:rPr>
          <w:rFonts w:eastAsia="Calibri" w:cs="Calibri"/>
          <w:color w:val="000000" w:themeColor="text1"/>
        </w:rPr>
        <w:t xml:space="preserve">; and </w:t>
      </w:r>
    </w:p>
    <w:p w14:paraId="2E02F3E1" w14:textId="5F904B0D" w:rsidR="42E7B9B8" w:rsidRDefault="00144031" w:rsidP="00B83230">
      <w:pPr>
        <w:pStyle w:val="ListParagraph"/>
        <w:numPr>
          <w:ilvl w:val="0"/>
          <w:numId w:val="42"/>
        </w:numPr>
        <w:ind w:left="714" w:hanging="357"/>
        <w:rPr>
          <w:rFonts w:eastAsia="Calibri" w:cs="Calibri"/>
          <w:color w:val="000000" w:themeColor="text1"/>
        </w:rPr>
      </w:pPr>
      <w:r w:rsidRPr="0FE6B27F">
        <w:rPr>
          <w:rFonts w:eastAsia="Calibri" w:cs="Calibri"/>
          <w:color w:val="000000" w:themeColor="text1"/>
        </w:rPr>
        <w:t>2024-25 Capital Works program</w:t>
      </w:r>
      <w:r w:rsidR="00565395">
        <w:rPr>
          <w:rFonts w:eastAsia="Calibri" w:cs="Calibri"/>
          <w:color w:val="000000" w:themeColor="text1"/>
        </w:rPr>
        <w:t>.</w:t>
      </w:r>
    </w:p>
    <w:p w14:paraId="4252DD86" w14:textId="77777777" w:rsidR="004E56C0" w:rsidRDefault="00144031" w:rsidP="004E56C0">
      <w:pPr>
        <w:pStyle w:val="Heading1"/>
      </w:pPr>
      <w:r>
        <w:t>Officers’ Recommendation</w:t>
      </w:r>
    </w:p>
    <w:p w14:paraId="00092EE8" w14:textId="69D823FE" w:rsidR="00FD2E0E" w:rsidRPr="00064BAF" w:rsidRDefault="00144031" w:rsidP="42E7B9B8">
      <w:pPr>
        <w:rPr>
          <w:b/>
          <w:bCs/>
        </w:rPr>
      </w:pPr>
      <w:r w:rsidRPr="58809C82">
        <w:rPr>
          <w:b/>
          <w:bCs/>
        </w:rPr>
        <w:t>THAT</w:t>
      </w:r>
      <w:r w:rsidR="00E628FA" w:rsidRPr="58809C82">
        <w:rPr>
          <w:b/>
          <w:bCs/>
        </w:rPr>
        <w:t xml:space="preserve"> </w:t>
      </w:r>
      <w:r w:rsidR="37984D30" w:rsidRPr="58809C82">
        <w:rPr>
          <w:b/>
          <w:bCs/>
        </w:rPr>
        <w:t>Council</w:t>
      </w:r>
      <w:r w:rsidRPr="58809C82">
        <w:rPr>
          <w:b/>
          <w:bCs/>
        </w:rPr>
        <w:t>:</w:t>
      </w:r>
    </w:p>
    <w:p w14:paraId="7B5929DC" w14:textId="77777777" w:rsidR="00065415" w:rsidRDefault="00144031" w:rsidP="00B83230">
      <w:pPr>
        <w:pStyle w:val="ListParagraph"/>
        <w:numPr>
          <w:ilvl w:val="0"/>
          <w:numId w:val="43"/>
        </w:numPr>
        <w:rPr>
          <w:b/>
          <w:bCs/>
        </w:rPr>
      </w:pPr>
      <w:r w:rsidRPr="00065415">
        <w:rPr>
          <w:b/>
          <w:bCs/>
        </w:rPr>
        <w:t xml:space="preserve">Note the </w:t>
      </w:r>
      <w:r w:rsidR="21902CC2" w:rsidRPr="00065415">
        <w:rPr>
          <w:b/>
          <w:bCs/>
        </w:rPr>
        <w:t>Quarter</w:t>
      </w:r>
      <w:r w:rsidRPr="00065415">
        <w:rPr>
          <w:b/>
          <w:bCs/>
        </w:rPr>
        <w:t xml:space="preserve">ly Corporate Performance Report for </w:t>
      </w:r>
      <w:r w:rsidR="6EC065B0" w:rsidRPr="00065415">
        <w:rPr>
          <w:b/>
          <w:bCs/>
        </w:rPr>
        <w:t>the period ended 31 March 2025 in Attachment 1</w:t>
      </w:r>
      <w:r w:rsidRPr="00065415">
        <w:rPr>
          <w:b/>
          <w:bCs/>
        </w:rPr>
        <w:t>.</w:t>
      </w:r>
    </w:p>
    <w:p w14:paraId="26A7C3E0" w14:textId="77777777" w:rsidR="00065415" w:rsidRDefault="00144031" w:rsidP="00B83230">
      <w:pPr>
        <w:pStyle w:val="ListParagraph"/>
        <w:numPr>
          <w:ilvl w:val="0"/>
          <w:numId w:val="43"/>
        </w:numPr>
        <w:rPr>
          <w:b/>
          <w:bCs/>
        </w:rPr>
      </w:pPr>
      <w:r w:rsidRPr="00065415">
        <w:rPr>
          <w:b/>
          <w:bCs/>
        </w:rPr>
        <w:t>Note the financial performance for the period ended 31 March 2025 contained within Attachment 1.</w:t>
      </w:r>
    </w:p>
    <w:p w14:paraId="0D123FAB" w14:textId="77777777" w:rsidR="000E2D1E" w:rsidRDefault="00144031" w:rsidP="00B83230">
      <w:pPr>
        <w:pStyle w:val="ListParagraph"/>
        <w:numPr>
          <w:ilvl w:val="0"/>
          <w:numId w:val="43"/>
        </w:numPr>
        <w:rPr>
          <w:rStyle w:val="Strong"/>
        </w:rPr>
      </w:pPr>
      <w:r w:rsidRPr="5DD89557">
        <w:rPr>
          <w:rStyle w:val="Strong"/>
        </w:rPr>
        <w:t xml:space="preserve">Note that the action </w:t>
      </w:r>
      <w:r w:rsidR="00F173F6" w:rsidRPr="5DD89557">
        <w:rPr>
          <w:rStyle w:val="Strong"/>
        </w:rPr>
        <w:t>“</w:t>
      </w:r>
      <w:r w:rsidR="4258509F" w:rsidRPr="5DD89557">
        <w:rPr>
          <w:rStyle w:val="Strong"/>
        </w:rPr>
        <w:t>Support the development of the Australian Food Innovation Centre (AFIC)</w:t>
      </w:r>
      <w:r w:rsidRPr="5DD89557">
        <w:rPr>
          <w:rStyle w:val="Strong"/>
        </w:rPr>
        <w:t xml:space="preserve">” will no longer be proceeding in the format that Council originally supported. </w:t>
      </w:r>
      <w:r w:rsidR="00CC14B4" w:rsidRPr="5DD89557">
        <w:rPr>
          <w:rStyle w:val="Strong"/>
        </w:rPr>
        <w:t>This is due to the Australian Food Innovation Centre ceasing operations and for that reason we are recommending remov</w:t>
      </w:r>
      <w:r w:rsidR="29EE705C" w:rsidRPr="5DD89557">
        <w:rPr>
          <w:rStyle w:val="Strong"/>
        </w:rPr>
        <w:t>ing</w:t>
      </w:r>
      <w:r w:rsidR="00CC14B4" w:rsidRPr="5DD89557">
        <w:rPr>
          <w:rStyle w:val="Strong"/>
        </w:rPr>
        <w:t xml:space="preserve"> it </w:t>
      </w:r>
      <w:r w:rsidR="008E04E0" w:rsidRPr="5DD89557">
        <w:rPr>
          <w:rStyle w:val="Strong"/>
        </w:rPr>
        <w:t xml:space="preserve">from </w:t>
      </w:r>
      <w:r w:rsidR="00CC14B4" w:rsidRPr="5DD89557">
        <w:rPr>
          <w:rStyle w:val="Strong"/>
        </w:rPr>
        <w:t>the Community Plan Action Plan 2024-25</w:t>
      </w:r>
      <w:r w:rsidR="00065415">
        <w:rPr>
          <w:rStyle w:val="Strong"/>
        </w:rPr>
        <w:t>.</w:t>
      </w:r>
    </w:p>
    <w:p w14:paraId="10214E0D" w14:textId="77777777" w:rsidR="00A51F0F" w:rsidRDefault="00144031">
      <w:pPr>
        <w:spacing w:line="240" w:lineRule="auto"/>
        <w:rPr>
          <w:rStyle w:val="Strong"/>
        </w:rPr>
      </w:pPr>
      <w:r>
        <w:rPr>
          <w:rStyle w:val="Strong"/>
        </w:rPr>
        <w:br w:type="page"/>
      </w:r>
    </w:p>
    <w:p w14:paraId="68BC14C6" w14:textId="77777777" w:rsidR="009E3D2F" w:rsidRDefault="00144031" w:rsidP="009517B9">
      <w:pPr>
        <w:pStyle w:val="Heading1"/>
      </w:pPr>
      <w:r>
        <w:lastRenderedPageBreak/>
        <w:t>B</w:t>
      </w:r>
      <w:r w:rsidR="00BE74C4">
        <w:t>ackground / Key Information</w:t>
      </w:r>
    </w:p>
    <w:p w14:paraId="1275D7C9" w14:textId="77777777" w:rsidR="00A26E48" w:rsidRDefault="00144031" w:rsidP="006177CA">
      <w:r w:rsidRPr="71195B29">
        <w:rPr>
          <w:rFonts w:eastAsia="Calibri" w:cs="Calibri"/>
          <w:b/>
          <w:bCs/>
        </w:rPr>
        <w:t>Introduction</w:t>
      </w:r>
    </w:p>
    <w:p w14:paraId="4DE3E40E" w14:textId="77777777" w:rsidR="05CBD141" w:rsidRDefault="00144031" w:rsidP="006177CA">
      <w:r w:rsidRPr="42E7B9B8">
        <w:rPr>
          <w:rFonts w:eastAsia="Calibri" w:cs="Calibri"/>
        </w:rPr>
        <w:t xml:space="preserve">The Quarterly Performance Report for the period 31 March 2025 has been prepared in accordance with the </w:t>
      </w:r>
      <w:r w:rsidRPr="42E7B9B8">
        <w:rPr>
          <w:rFonts w:eastAsia="Calibri" w:cs="Calibri"/>
          <w:i/>
          <w:iCs/>
        </w:rPr>
        <w:t>Local Government Act 2020</w:t>
      </w:r>
      <w:r w:rsidRPr="42E7B9B8">
        <w:rPr>
          <w:rFonts w:eastAsia="Calibri" w:cs="Calibri"/>
        </w:rPr>
        <w:t xml:space="preserve">. This report is designed to identify major variances against the </w:t>
      </w:r>
      <w:r w:rsidR="00102964">
        <w:rPr>
          <w:rFonts w:eastAsia="Calibri" w:cs="Calibri"/>
        </w:rPr>
        <w:t>March</w:t>
      </w:r>
      <w:r w:rsidRPr="42E7B9B8">
        <w:rPr>
          <w:rFonts w:eastAsia="Calibri" w:cs="Calibri"/>
        </w:rPr>
        <w:t xml:space="preserve"> year to date budget.</w:t>
      </w:r>
    </w:p>
    <w:p w14:paraId="3AB0C31B" w14:textId="77777777" w:rsidR="05CBD141" w:rsidRDefault="05CBD141" w:rsidP="006177CA"/>
    <w:p w14:paraId="2A39AA5E" w14:textId="77777777" w:rsidR="05CBD141" w:rsidRDefault="00144031" w:rsidP="006177CA">
      <w:r w:rsidRPr="42E7B9B8">
        <w:rPr>
          <w:rFonts w:eastAsia="Calibri" w:cs="Calibri"/>
        </w:rPr>
        <w:t xml:space="preserve">The attached report (Attachment 1) includes a comprehensive summary of: </w:t>
      </w:r>
    </w:p>
    <w:p w14:paraId="01499D89" w14:textId="77777777" w:rsidR="05CBD141" w:rsidRDefault="00144031" w:rsidP="00B83230">
      <w:pPr>
        <w:pStyle w:val="ListParagraph"/>
        <w:numPr>
          <w:ilvl w:val="0"/>
          <w:numId w:val="44"/>
        </w:numPr>
        <w:rPr>
          <w:rFonts w:eastAsia="Calibri" w:cs="Calibri"/>
        </w:rPr>
      </w:pPr>
      <w:r w:rsidRPr="449A58CB">
        <w:rPr>
          <w:rFonts w:eastAsia="Calibri" w:cs="Calibri"/>
        </w:rPr>
        <w:t>Community Plan Action Plan 2024-25 to 31 March 2025</w:t>
      </w:r>
      <w:r w:rsidR="006177CA">
        <w:rPr>
          <w:rFonts w:eastAsia="Calibri" w:cs="Calibri"/>
        </w:rPr>
        <w:t>;</w:t>
      </w:r>
    </w:p>
    <w:p w14:paraId="002D4BE4" w14:textId="77777777" w:rsidR="05CBD141" w:rsidRDefault="00144031" w:rsidP="00B83230">
      <w:pPr>
        <w:pStyle w:val="ListParagraph"/>
        <w:numPr>
          <w:ilvl w:val="0"/>
          <w:numId w:val="44"/>
        </w:numPr>
        <w:rPr>
          <w:rFonts w:eastAsia="Calibri" w:cs="Calibri"/>
        </w:rPr>
      </w:pPr>
      <w:r w:rsidRPr="449A58CB">
        <w:rPr>
          <w:rFonts w:eastAsia="Calibri" w:cs="Calibri"/>
        </w:rPr>
        <w:t>Good Governance actions to 31 March 2025</w:t>
      </w:r>
      <w:r w:rsidR="006177CA">
        <w:rPr>
          <w:rFonts w:eastAsia="Calibri" w:cs="Calibri"/>
        </w:rPr>
        <w:t>;</w:t>
      </w:r>
    </w:p>
    <w:p w14:paraId="64C5295E" w14:textId="77777777" w:rsidR="05CBD141" w:rsidRDefault="00144031" w:rsidP="00B83230">
      <w:pPr>
        <w:pStyle w:val="ListParagraph"/>
        <w:numPr>
          <w:ilvl w:val="0"/>
          <w:numId w:val="44"/>
        </w:numPr>
        <w:rPr>
          <w:rFonts w:eastAsia="Calibri" w:cs="Calibri"/>
        </w:rPr>
      </w:pPr>
      <w:r w:rsidRPr="449A58CB">
        <w:rPr>
          <w:rFonts w:eastAsia="Calibri" w:cs="Calibri"/>
        </w:rPr>
        <w:t>2024-25 Capital Works program to 31 March 2025</w:t>
      </w:r>
      <w:r w:rsidR="006177CA">
        <w:rPr>
          <w:rFonts w:eastAsia="Calibri" w:cs="Calibri"/>
        </w:rPr>
        <w:t xml:space="preserve">; </w:t>
      </w:r>
      <w:r w:rsidRPr="449A58CB">
        <w:rPr>
          <w:rFonts w:eastAsia="Calibri" w:cs="Calibri"/>
        </w:rPr>
        <w:t>and</w:t>
      </w:r>
    </w:p>
    <w:p w14:paraId="7AD0E1AF" w14:textId="77777777" w:rsidR="05CBD141" w:rsidRDefault="00144031" w:rsidP="00B83230">
      <w:pPr>
        <w:pStyle w:val="ListParagraph"/>
        <w:numPr>
          <w:ilvl w:val="0"/>
          <w:numId w:val="44"/>
        </w:numPr>
        <w:rPr>
          <w:rFonts w:eastAsia="Calibri" w:cs="Calibri"/>
        </w:rPr>
      </w:pPr>
      <w:r w:rsidRPr="449A58CB">
        <w:rPr>
          <w:rFonts w:eastAsia="Calibri" w:cs="Calibri"/>
        </w:rPr>
        <w:t>Council’s financial performance to 31 March 2025</w:t>
      </w:r>
      <w:r w:rsidR="006177CA">
        <w:rPr>
          <w:rFonts w:eastAsia="Calibri" w:cs="Calibri"/>
        </w:rPr>
        <w:t>.</w:t>
      </w:r>
    </w:p>
    <w:p w14:paraId="3A6EE58B" w14:textId="77777777" w:rsidR="05CBD141" w:rsidRDefault="05CBD141" w:rsidP="42E7B9B8"/>
    <w:p w14:paraId="4B68DFC9" w14:textId="77777777" w:rsidR="05CBD141" w:rsidRDefault="00144031" w:rsidP="42E7B9B8">
      <w:r w:rsidRPr="42E7B9B8">
        <w:rPr>
          <w:rFonts w:eastAsia="Calibri" w:cs="Calibri"/>
        </w:rPr>
        <w:t>The report includes the following comparisons for the nine month</w:t>
      </w:r>
      <w:r w:rsidR="000B18CA">
        <w:rPr>
          <w:rFonts w:eastAsia="Calibri" w:cs="Calibri"/>
        </w:rPr>
        <w:t>s</w:t>
      </w:r>
      <w:r w:rsidRPr="42E7B9B8">
        <w:rPr>
          <w:rFonts w:eastAsia="Calibri" w:cs="Calibri"/>
        </w:rPr>
        <w:t xml:space="preserve"> ended 31 </w:t>
      </w:r>
      <w:r w:rsidR="1456D513" w:rsidRPr="42E7B9B8">
        <w:rPr>
          <w:rFonts w:eastAsia="Calibri" w:cs="Calibri"/>
        </w:rPr>
        <w:t>March 2025</w:t>
      </w:r>
      <w:r w:rsidRPr="42E7B9B8">
        <w:rPr>
          <w:rFonts w:eastAsia="Calibri" w:cs="Calibri"/>
        </w:rPr>
        <w:t>:</w:t>
      </w:r>
    </w:p>
    <w:p w14:paraId="115DF724" w14:textId="77777777" w:rsidR="05CBD141" w:rsidRDefault="00144031" w:rsidP="00B83230">
      <w:pPr>
        <w:pStyle w:val="ListParagraph"/>
        <w:numPr>
          <w:ilvl w:val="0"/>
          <w:numId w:val="45"/>
        </w:numPr>
        <w:rPr>
          <w:rFonts w:eastAsia="Calibri" w:cs="Calibri"/>
        </w:rPr>
      </w:pPr>
      <w:r w:rsidRPr="0FE6B27F">
        <w:rPr>
          <w:rFonts w:eastAsia="Calibri" w:cs="Calibri"/>
        </w:rPr>
        <w:t>A</w:t>
      </w:r>
      <w:r w:rsidR="00FF02CE" w:rsidRPr="0FE6B27F">
        <w:rPr>
          <w:rFonts w:eastAsia="Calibri" w:cs="Calibri"/>
        </w:rPr>
        <w:t>ctual</w:t>
      </w:r>
      <w:r w:rsidR="00FF02CE" w:rsidRPr="449A58CB">
        <w:rPr>
          <w:rFonts w:eastAsia="Calibri" w:cs="Calibri"/>
        </w:rPr>
        <w:t xml:space="preserve"> and budgeted operating revenues and expenses</w:t>
      </w:r>
      <w:r w:rsidR="006177CA">
        <w:rPr>
          <w:rFonts w:eastAsia="Calibri" w:cs="Calibri"/>
        </w:rPr>
        <w:t>;</w:t>
      </w:r>
    </w:p>
    <w:p w14:paraId="5CDEE0BD" w14:textId="77777777" w:rsidR="05CBD141" w:rsidRDefault="00144031" w:rsidP="00B83230">
      <w:pPr>
        <w:pStyle w:val="ListParagraph"/>
        <w:numPr>
          <w:ilvl w:val="0"/>
          <w:numId w:val="45"/>
        </w:numPr>
        <w:rPr>
          <w:rFonts w:eastAsia="Calibri" w:cs="Calibri"/>
        </w:rPr>
      </w:pPr>
      <w:r w:rsidRPr="0FE6B27F">
        <w:rPr>
          <w:rFonts w:eastAsia="Calibri" w:cs="Calibri"/>
        </w:rPr>
        <w:t>A</w:t>
      </w:r>
      <w:r w:rsidR="00FF02CE" w:rsidRPr="0FE6B27F">
        <w:rPr>
          <w:rFonts w:eastAsia="Calibri" w:cs="Calibri"/>
        </w:rPr>
        <w:t>ctual</w:t>
      </w:r>
      <w:r w:rsidR="00FF02CE" w:rsidRPr="449A58CB">
        <w:rPr>
          <w:rFonts w:eastAsia="Calibri" w:cs="Calibri"/>
        </w:rPr>
        <w:t xml:space="preserve"> and budgeted capital revenues and expenses</w:t>
      </w:r>
      <w:r w:rsidR="006177CA">
        <w:rPr>
          <w:rFonts w:eastAsia="Calibri" w:cs="Calibri"/>
        </w:rPr>
        <w:t>;</w:t>
      </w:r>
    </w:p>
    <w:p w14:paraId="6D60A97E" w14:textId="77777777" w:rsidR="05CBD141" w:rsidRDefault="00144031" w:rsidP="00B83230">
      <w:pPr>
        <w:pStyle w:val="ListParagraph"/>
        <w:numPr>
          <w:ilvl w:val="0"/>
          <w:numId w:val="45"/>
        </w:numPr>
        <w:rPr>
          <w:rFonts w:eastAsia="Calibri" w:cs="Calibri"/>
        </w:rPr>
      </w:pPr>
      <w:r w:rsidRPr="0FE6B27F">
        <w:rPr>
          <w:rFonts w:eastAsia="Calibri" w:cs="Calibri"/>
        </w:rPr>
        <w:t>A</w:t>
      </w:r>
      <w:r w:rsidR="00FF02CE" w:rsidRPr="0FE6B27F">
        <w:rPr>
          <w:rFonts w:eastAsia="Calibri" w:cs="Calibri"/>
        </w:rPr>
        <w:t>ctual</w:t>
      </w:r>
      <w:r w:rsidR="00FF02CE" w:rsidRPr="449A58CB">
        <w:rPr>
          <w:rFonts w:eastAsia="Calibri" w:cs="Calibri"/>
        </w:rPr>
        <w:t xml:space="preserve"> movements in the balance sheet</w:t>
      </w:r>
      <w:r w:rsidR="006177CA">
        <w:rPr>
          <w:rFonts w:eastAsia="Calibri" w:cs="Calibri"/>
        </w:rPr>
        <w:t xml:space="preserve">; </w:t>
      </w:r>
      <w:r w:rsidR="00FF02CE" w:rsidRPr="449A58CB">
        <w:rPr>
          <w:rFonts w:eastAsia="Calibri" w:cs="Calibri"/>
        </w:rPr>
        <w:t>and</w:t>
      </w:r>
    </w:p>
    <w:p w14:paraId="30534A20" w14:textId="77777777" w:rsidR="05CBD141" w:rsidRDefault="00144031" w:rsidP="00B83230">
      <w:pPr>
        <w:pStyle w:val="ListParagraph"/>
        <w:numPr>
          <w:ilvl w:val="0"/>
          <w:numId w:val="45"/>
        </w:numPr>
        <w:rPr>
          <w:rFonts w:eastAsia="Calibri" w:cs="Calibri"/>
        </w:rPr>
      </w:pPr>
      <w:r w:rsidRPr="0FE6B27F">
        <w:rPr>
          <w:rFonts w:eastAsia="Calibri" w:cs="Calibri"/>
        </w:rPr>
        <w:t>A</w:t>
      </w:r>
      <w:r w:rsidR="00FF02CE" w:rsidRPr="0FE6B27F">
        <w:rPr>
          <w:rFonts w:eastAsia="Calibri" w:cs="Calibri"/>
        </w:rPr>
        <w:t>ctual</w:t>
      </w:r>
      <w:r w:rsidR="00FF02CE" w:rsidRPr="449A58CB">
        <w:rPr>
          <w:rFonts w:eastAsia="Calibri" w:cs="Calibri"/>
        </w:rPr>
        <w:t xml:space="preserve"> movements in the cash flow statement</w:t>
      </w:r>
      <w:r w:rsidR="006177CA">
        <w:rPr>
          <w:rFonts w:eastAsia="Calibri" w:cs="Calibri"/>
        </w:rPr>
        <w:t>.</w:t>
      </w:r>
    </w:p>
    <w:p w14:paraId="064F7124" w14:textId="77777777" w:rsidR="42E7B9B8" w:rsidRDefault="42E7B9B8" w:rsidP="42E7B9B8">
      <w:pPr>
        <w:rPr>
          <w:b/>
          <w:bCs/>
          <w:highlight w:val="yellow"/>
        </w:rPr>
      </w:pPr>
    </w:p>
    <w:p w14:paraId="30B41871" w14:textId="77777777" w:rsidR="00A26E48" w:rsidRDefault="00144031" w:rsidP="71195B29">
      <w:pPr>
        <w:rPr>
          <w:b/>
          <w:bCs/>
        </w:rPr>
      </w:pPr>
      <w:r w:rsidRPr="71195B29">
        <w:rPr>
          <w:b/>
          <w:bCs/>
        </w:rPr>
        <w:t xml:space="preserve">Community Plan </w:t>
      </w:r>
      <w:r w:rsidR="4C5DDBFF" w:rsidRPr="71195B29">
        <w:rPr>
          <w:b/>
          <w:bCs/>
        </w:rPr>
        <w:t>Action Plan</w:t>
      </w:r>
    </w:p>
    <w:p w14:paraId="081A80E5" w14:textId="77777777" w:rsidR="00053656" w:rsidRPr="00064BAF" w:rsidRDefault="00144031" w:rsidP="000A5EF7">
      <w:r>
        <w:t>The Community Plan 2021-25 includes 61 key initiatives. 5</w:t>
      </w:r>
      <w:r w:rsidR="00D414D5">
        <w:t>9</w:t>
      </w:r>
      <w:r>
        <w:t xml:space="preserve"> related key actions are included in the Community Plan Action Plan for delivery in the 202</w:t>
      </w:r>
      <w:r w:rsidR="002A4DA0">
        <w:t>4</w:t>
      </w:r>
      <w:r>
        <w:t>-2</w:t>
      </w:r>
      <w:r w:rsidR="002A4DA0">
        <w:t>5</w:t>
      </w:r>
      <w:r>
        <w:t xml:space="preserve"> financial year.</w:t>
      </w:r>
      <w:r w:rsidR="00153E21">
        <w:t xml:space="preserve"> </w:t>
      </w:r>
    </w:p>
    <w:p w14:paraId="7BCF7C7F" w14:textId="77777777" w:rsidR="00A70BFA" w:rsidRPr="005C3F19" w:rsidRDefault="00144031" w:rsidP="000A5EF7">
      <w:r w:rsidRPr="005C3F19">
        <w:t>Of</w:t>
      </w:r>
      <w:r w:rsidR="000B5B39" w:rsidRPr="005C3F19">
        <w:t xml:space="preserve"> 5</w:t>
      </w:r>
      <w:r w:rsidR="002A4DA0" w:rsidRPr="005C3F19">
        <w:t>9</w:t>
      </w:r>
      <w:r w:rsidR="000B5B39" w:rsidRPr="005C3F19">
        <w:t xml:space="preserve"> key actions included in the Community Plan Action Plan 202</w:t>
      </w:r>
      <w:r w:rsidR="00EB5F84" w:rsidRPr="005C3F19">
        <w:t>4</w:t>
      </w:r>
      <w:r w:rsidR="000B5B39" w:rsidRPr="005C3F19">
        <w:t>-2</w:t>
      </w:r>
      <w:r w:rsidR="00EB5F84" w:rsidRPr="005C3F19">
        <w:t>5</w:t>
      </w:r>
      <w:r w:rsidRPr="005C3F19">
        <w:t>:</w:t>
      </w:r>
    </w:p>
    <w:p w14:paraId="61E813E3" w14:textId="77777777" w:rsidR="005B0E0E" w:rsidRPr="005C3F19" w:rsidRDefault="00144031" w:rsidP="00B83230">
      <w:pPr>
        <w:pStyle w:val="ListParagraph"/>
        <w:numPr>
          <w:ilvl w:val="0"/>
          <w:numId w:val="46"/>
        </w:numPr>
        <w:ind w:left="714" w:hanging="357"/>
      </w:pPr>
      <w:r>
        <w:t>Eight</w:t>
      </w:r>
      <w:r w:rsidR="00E5250F">
        <w:t xml:space="preserve"> </w:t>
      </w:r>
      <w:r w:rsidR="00B6713D">
        <w:t>are reported as “Complete”</w:t>
      </w:r>
      <w:r w:rsidR="001D58EB">
        <w:t>;</w:t>
      </w:r>
    </w:p>
    <w:p w14:paraId="1F4FE021" w14:textId="77777777" w:rsidR="0086283C" w:rsidRPr="005C3F19" w:rsidRDefault="00144031" w:rsidP="00B83230">
      <w:pPr>
        <w:pStyle w:val="ListParagraph"/>
        <w:numPr>
          <w:ilvl w:val="0"/>
          <w:numId w:val="46"/>
        </w:numPr>
        <w:ind w:left="714" w:hanging="357"/>
      </w:pPr>
      <w:r>
        <w:t>4</w:t>
      </w:r>
      <w:r w:rsidR="006B4E12">
        <w:t>8</w:t>
      </w:r>
      <w:r w:rsidR="00B6713D">
        <w:t xml:space="preserve"> are reported “On Track”</w:t>
      </w:r>
      <w:r w:rsidR="001D58EB">
        <w:t>;</w:t>
      </w:r>
    </w:p>
    <w:p w14:paraId="565624B5" w14:textId="77777777" w:rsidR="33E12127" w:rsidRPr="005C3F19" w:rsidRDefault="00144031" w:rsidP="00B83230">
      <w:pPr>
        <w:pStyle w:val="ListParagraph"/>
        <w:numPr>
          <w:ilvl w:val="0"/>
          <w:numId w:val="46"/>
        </w:numPr>
        <w:ind w:left="714" w:hanging="357"/>
      </w:pPr>
      <w:r>
        <w:t>One action</w:t>
      </w:r>
      <w:r w:rsidR="00FF02CE">
        <w:t xml:space="preserve"> is reported “Monitor”</w:t>
      </w:r>
      <w:r w:rsidR="001D58EB">
        <w:t>;</w:t>
      </w:r>
    </w:p>
    <w:p w14:paraId="41CB21F9" w14:textId="77777777" w:rsidR="00A70BFA" w:rsidRPr="005C3F19" w:rsidRDefault="00144031" w:rsidP="00B83230">
      <w:pPr>
        <w:pStyle w:val="ListParagraph"/>
        <w:numPr>
          <w:ilvl w:val="0"/>
          <w:numId w:val="46"/>
        </w:numPr>
        <w:ind w:left="714" w:hanging="357"/>
      </w:pPr>
      <w:r>
        <w:t>One action</w:t>
      </w:r>
      <w:r w:rsidR="00FF02CE">
        <w:t xml:space="preserve"> </w:t>
      </w:r>
      <w:r w:rsidR="00BE74C4">
        <w:t>is reported “</w:t>
      </w:r>
      <w:r w:rsidR="0073258C">
        <w:t>Off Track</w:t>
      </w:r>
      <w:r w:rsidR="00ED425A">
        <w:t>”</w:t>
      </w:r>
      <w:r w:rsidR="001D58EB">
        <w:t xml:space="preserve">; </w:t>
      </w:r>
      <w:r w:rsidR="002A195C">
        <w:t>an</w:t>
      </w:r>
      <w:r w:rsidR="3434E707">
        <w:t>d</w:t>
      </w:r>
    </w:p>
    <w:p w14:paraId="28E32EB7" w14:textId="77777777" w:rsidR="006B1174" w:rsidRPr="00B76A64" w:rsidRDefault="00144031" w:rsidP="00B83230">
      <w:pPr>
        <w:pStyle w:val="ListParagraph"/>
        <w:numPr>
          <w:ilvl w:val="0"/>
          <w:numId w:val="46"/>
        </w:numPr>
        <w:ind w:left="714" w:hanging="357"/>
      </w:pPr>
      <w:r>
        <w:t>One action</w:t>
      </w:r>
      <w:r w:rsidR="00FF02CE">
        <w:t xml:space="preserve"> </w:t>
      </w:r>
      <w:r w:rsidR="004C7C73">
        <w:t>is</w:t>
      </w:r>
      <w:r w:rsidR="00491CEC">
        <w:t xml:space="preserve"> </w:t>
      </w:r>
      <w:r w:rsidR="00C002D5">
        <w:t>recommended</w:t>
      </w:r>
      <w:r w:rsidR="00EC1995">
        <w:t xml:space="preserve"> </w:t>
      </w:r>
      <w:r w:rsidR="005C3F19">
        <w:t>for removal</w:t>
      </w:r>
      <w:r w:rsidR="00EC1995">
        <w:t xml:space="preserve"> from the Community Plan Action Plan </w:t>
      </w:r>
      <w:r w:rsidR="002D4FC2">
        <w:t>2024-25</w:t>
      </w:r>
      <w:r w:rsidR="001D58EB">
        <w:t>.</w:t>
      </w:r>
    </w:p>
    <w:p w14:paraId="2E83F37B" w14:textId="77777777" w:rsidR="4A0A448F" w:rsidRPr="00064BAF" w:rsidRDefault="4A0A448F">
      <w:pPr>
        <w:rPr>
          <w:highlight w:val="yellow"/>
        </w:rPr>
      </w:pPr>
    </w:p>
    <w:p w14:paraId="172076B9" w14:textId="77777777" w:rsidR="00617181" w:rsidRPr="00A91949" w:rsidRDefault="00144031" w:rsidP="58809C82">
      <w:r>
        <w:t>The</w:t>
      </w:r>
      <w:r w:rsidR="4E577201">
        <w:t xml:space="preserve">se are the key actions currently reported </w:t>
      </w:r>
      <w:r w:rsidR="68D81989">
        <w:t>in</w:t>
      </w:r>
      <w:r>
        <w:t xml:space="preserve"> the Community Plan 202</w:t>
      </w:r>
      <w:r w:rsidR="00D414D5">
        <w:t>4</w:t>
      </w:r>
      <w:r>
        <w:t>-2</w:t>
      </w:r>
      <w:r w:rsidR="00D414D5">
        <w:t>5</w:t>
      </w:r>
      <w:r>
        <w:t>:</w:t>
      </w:r>
    </w:p>
    <w:p w14:paraId="53776428" w14:textId="77777777" w:rsidR="30BB1E02" w:rsidRDefault="00144031" w:rsidP="007C4608">
      <w:pPr>
        <w:jc w:val="center"/>
      </w:pPr>
      <w:r>
        <w:rPr>
          <w:noProof/>
        </w:rPr>
        <w:drawing>
          <wp:inline distT="0" distB="0" distL="0" distR="0" wp14:anchorId="4D029110" wp14:editId="768400CE">
            <wp:extent cx="4979809" cy="226067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79809" cy="2260678"/>
                    </a:xfrm>
                    <a:prstGeom prst="rect">
                      <a:avLst/>
                    </a:prstGeom>
                  </pic:spPr>
                </pic:pic>
              </a:graphicData>
            </a:graphic>
          </wp:inline>
        </w:drawing>
      </w:r>
    </w:p>
    <w:p w14:paraId="264A4147" w14:textId="77777777" w:rsidR="000F02C5" w:rsidRPr="00686FF9" w:rsidRDefault="00144031" w:rsidP="00DD3032">
      <w:r>
        <w:lastRenderedPageBreak/>
        <w:t xml:space="preserve">Below are the </w:t>
      </w:r>
      <w:r w:rsidR="00FF02CE">
        <w:t>key action</w:t>
      </w:r>
      <w:r>
        <w:t>s</w:t>
      </w:r>
      <w:r w:rsidR="00FF02CE">
        <w:t xml:space="preserve"> reported as </w:t>
      </w:r>
      <w:r>
        <w:t xml:space="preserve">“Monitor”, </w:t>
      </w:r>
      <w:r w:rsidR="00FF02CE">
        <w:t>“</w:t>
      </w:r>
      <w:r w:rsidR="003543D4">
        <w:t>Off Track</w:t>
      </w:r>
      <w:r w:rsidR="00FF02CE">
        <w:t>”</w:t>
      </w:r>
      <w:r>
        <w:t>,</w:t>
      </w:r>
      <w:r w:rsidR="00FF02CE">
        <w:t xml:space="preserve"> </w:t>
      </w:r>
      <w:r>
        <w:t xml:space="preserve">and “Recommended </w:t>
      </w:r>
      <w:r w:rsidR="004D5319">
        <w:t>for removal”</w:t>
      </w:r>
      <w:r w:rsidR="00FF02CE">
        <w:t>:</w:t>
      </w:r>
    </w:p>
    <w:tbl>
      <w:tblPr>
        <w:tblW w:w="9140" w:type="dxa"/>
        <w:tblLook w:val="04A0" w:firstRow="1" w:lastRow="0" w:firstColumn="1" w:lastColumn="0" w:noHBand="0" w:noVBand="1"/>
      </w:tblPr>
      <w:tblGrid>
        <w:gridCol w:w="4680"/>
        <w:gridCol w:w="1515"/>
        <w:gridCol w:w="2945"/>
      </w:tblGrid>
      <w:tr w:rsidR="002270DC" w14:paraId="17677936" w14:textId="77777777" w:rsidTr="357AE81E">
        <w:trPr>
          <w:trHeight w:val="310"/>
        </w:trPr>
        <w:tc>
          <w:tcPr>
            <w:tcW w:w="4680" w:type="dxa"/>
            <w:tcBorders>
              <w:top w:val="single" w:sz="4" w:space="0" w:color="auto"/>
              <w:left w:val="single" w:sz="4" w:space="0" w:color="auto"/>
              <w:bottom w:val="single" w:sz="4" w:space="0" w:color="auto"/>
              <w:right w:val="nil"/>
            </w:tcBorders>
            <w:shd w:val="clear" w:color="auto" w:fill="9BC2E6"/>
            <w:noWrap/>
            <w:hideMark/>
          </w:tcPr>
          <w:p w14:paraId="09B7061B" w14:textId="77777777" w:rsidR="005A7BD4" w:rsidRPr="005A7BD4" w:rsidRDefault="00144031" w:rsidP="005A7BD4">
            <w:pPr>
              <w:spacing w:line="240" w:lineRule="auto"/>
              <w:rPr>
                <w:rFonts w:cs="Calibri"/>
                <w:b/>
                <w:bCs/>
                <w:color w:val="000000"/>
                <w:lang w:eastAsia="en-AU"/>
              </w:rPr>
            </w:pPr>
            <w:r w:rsidRPr="005A7BD4">
              <w:rPr>
                <w:rFonts w:cs="Calibri"/>
                <w:b/>
                <w:bCs/>
                <w:color w:val="000000"/>
                <w:lang w:eastAsia="en-AU"/>
              </w:rPr>
              <w:t>Goal 2: Liveable neighbourhoods</w:t>
            </w:r>
          </w:p>
        </w:tc>
        <w:tc>
          <w:tcPr>
            <w:tcW w:w="1515" w:type="dxa"/>
            <w:tcBorders>
              <w:top w:val="single" w:sz="4" w:space="0" w:color="auto"/>
              <w:left w:val="nil"/>
              <w:bottom w:val="single" w:sz="4" w:space="0" w:color="auto"/>
              <w:right w:val="nil"/>
            </w:tcBorders>
            <w:shd w:val="clear" w:color="auto" w:fill="9BC2E6"/>
            <w:noWrap/>
            <w:hideMark/>
          </w:tcPr>
          <w:p w14:paraId="4D71EDF5" w14:textId="77777777" w:rsidR="005A7BD4" w:rsidRPr="005A7BD4" w:rsidRDefault="00144031" w:rsidP="005A7BD4">
            <w:pPr>
              <w:spacing w:line="240" w:lineRule="auto"/>
              <w:rPr>
                <w:rFonts w:cs="Calibri"/>
                <w:b/>
                <w:bCs/>
                <w:color w:val="000000"/>
                <w:lang w:eastAsia="en-AU"/>
              </w:rPr>
            </w:pPr>
            <w:r w:rsidRPr="005A7BD4">
              <w:rPr>
                <w:rFonts w:cs="Calibri"/>
                <w:b/>
                <w:bCs/>
                <w:color w:val="000000"/>
                <w:lang w:eastAsia="en-AU"/>
              </w:rPr>
              <w:t> </w:t>
            </w:r>
          </w:p>
        </w:tc>
        <w:tc>
          <w:tcPr>
            <w:tcW w:w="2945" w:type="dxa"/>
            <w:tcBorders>
              <w:top w:val="single" w:sz="4" w:space="0" w:color="auto"/>
              <w:left w:val="nil"/>
              <w:bottom w:val="single" w:sz="4" w:space="0" w:color="auto"/>
              <w:right w:val="nil"/>
            </w:tcBorders>
            <w:shd w:val="clear" w:color="auto" w:fill="9BC2E6"/>
            <w:noWrap/>
            <w:hideMark/>
          </w:tcPr>
          <w:p w14:paraId="26C2BA08" w14:textId="77777777" w:rsidR="005A7BD4" w:rsidRPr="005A7BD4" w:rsidRDefault="00144031" w:rsidP="005A7BD4">
            <w:pPr>
              <w:spacing w:line="240" w:lineRule="auto"/>
              <w:jc w:val="center"/>
              <w:rPr>
                <w:rFonts w:cs="Calibri"/>
                <w:b/>
                <w:bCs/>
                <w:color w:val="000000"/>
                <w:lang w:eastAsia="en-AU"/>
              </w:rPr>
            </w:pPr>
            <w:r w:rsidRPr="005A7BD4">
              <w:rPr>
                <w:rFonts w:cs="Calibri"/>
                <w:b/>
                <w:bCs/>
                <w:color w:val="000000"/>
                <w:lang w:eastAsia="en-AU"/>
              </w:rPr>
              <w:t> </w:t>
            </w:r>
          </w:p>
        </w:tc>
      </w:tr>
      <w:tr w:rsidR="002270DC" w14:paraId="164C97BF" w14:textId="77777777" w:rsidTr="357AE81E">
        <w:trPr>
          <w:trHeight w:val="765"/>
        </w:trPr>
        <w:tc>
          <w:tcPr>
            <w:tcW w:w="6195" w:type="dxa"/>
            <w:gridSpan w:val="2"/>
            <w:tcBorders>
              <w:top w:val="single" w:sz="4" w:space="0" w:color="auto"/>
              <w:left w:val="single" w:sz="4" w:space="0" w:color="auto"/>
              <w:bottom w:val="single" w:sz="4" w:space="0" w:color="auto"/>
              <w:right w:val="single" w:sz="4" w:space="0" w:color="000000" w:themeColor="text1"/>
            </w:tcBorders>
            <w:shd w:val="clear" w:color="auto" w:fill="DDEBF7"/>
            <w:hideMark/>
          </w:tcPr>
          <w:p w14:paraId="77A1B7D9" w14:textId="77777777" w:rsidR="005A7BD4" w:rsidRPr="005A7BD4" w:rsidRDefault="00144031" w:rsidP="005A7BD4">
            <w:pPr>
              <w:spacing w:line="240" w:lineRule="auto"/>
              <w:rPr>
                <w:rFonts w:cs="Calibri"/>
                <w:color w:val="000000"/>
                <w:lang w:eastAsia="en-AU"/>
              </w:rPr>
            </w:pPr>
            <w:r w:rsidRPr="005A7BD4">
              <w:rPr>
                <w:rFonts w:cs="Calibri"/>
                <w:color w:val="000000"/>
                <w:lang w:eastAsia="en-AU"/>
              </w:rPr>
              <w:t>Finalise construction of a signalised intersection at Plenty Rd and Everton Drive, Mernda</w:t>
            </w:r>
          </w:p>
        </w:tc>
        <w:tc>
          <w:tcPr>
            <w:tcW w:w="2945" w:type="dxa"/>
            <w:tcBorders>
              <w:top w:val="single" w:sz="4" w:space="0" w:color="auto"/>
              <w:left w:val="single" w:sz="4" w:space="0" w:color="auto"/>
              <w:bottom w:val="single" w:sz="4" w:space="0" w:color="auto"/>
              <w:right w:val="single" w:sz="4" w:space="0" w:color="auto"/>
            </w:tcBorders>
            <w:shd w:val="clear" w:color="auto" w:fill="FFEB9C"/>
            <w:hideMark/>
          </w:tcPr>
          <w:p w14:paraId="1216F89F" w14:textId="77777777" w:rsidR="005A7BD4" w:rsidRPr="005A7BD4" w:rsidRDefault="00144031" w:rsidP="005A7BD4">
            <w:pPr>
              <w:spacing w:line="240" w:lineRule="auto"/>
              <w:jc w:val="center"/>
              <w:rPr>
                <w:rFonts w:cs="Calibri"/>
                <w:color w:val="9C5700"/>
                <w:lang w:eastAsia="en-AU"/>
              </w:rPr>
            </w:pPr>
            <w:r w:rsidRPr="005A7BD4">
              <w:rPr>
                <w:rFonts w:cs="Calibri"/>
                <w:color w:val="9C5700"/>
                <w:lang w:eastAsia="en-AU"/>
              </w:rPr>
              <w:t>MONITOR</w:t>
            </w:r>
          </w:p>
        </w:tc>
      </w:tr>
      <w:tr w:rsidR="002270DC" w14:paraId="558F3FB3" w14:textId="77777777" w:rsidTr="0EA338CD">
        <w:trPr>
          <w:trHeight w:val="1289"/>
        </w:trPr>
        <w:tc>
          <w:tcPr>
            <w:tcW w:w="91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6645C5" w14:textId="77777777" w:rsidR="005A7BD4" w:rsidRPr="005A7BD4" w:rsidRDefault="00144031" w:rsidP="005A7BD4">
            <w:pPr>
              <w:spacing w:line="240" w:lineRule="auto"/>
              <w:rPr>
                <w:rFonts w:cs="Calibri"/>
                <w:color w:val="000000"/>
                <w:u w:val="single"/>
                <w:lang w:eastAsia="en-AU"/>
              </w:rPr>
            </w:pPr>
            <w:r w:rsidRPr="307474B9">
              <w:rPr>
                <w:rFonts w:cs="Calibri"/>
                <w:color w:val="000000" w:themeColor="text1"/>
                <w:u w:val="single"/>
                <w:lang w:eastAsia="en-AU"/>
              </w:rPr>
              <w:t>Comment</w:t>
            </w:r>
            <w:r w:rsidRPr="307474B9">
              <w:rPr>
                <w:rFonts w:cs="Calibri"/>
                <w:color w:val="000000" w:themeColor="text1"/>
                <w:lang w:eastAsia="en-AU"/>
              </w:rPr>
              <w:t xml:space="preserve">: The construction of the Plenty Road and Everton Drive signalised intersection </w:t>
            </w:r>
            <w:r w:rsidR="00141292" w:rsidRPr="307474B9">
              <w:rPr>
                <w:rFonts w:cs="Calibri"/>
                <w:color w:val="000000" w:themeColor="text1"/>
                <w:lang w:eastAsia="en-AU"/>
              </w:rPr>
              <w:t>recommenced in</w:t>
            </w:r>
            <w:r w:rsidRPr="307474B9">
              <w:rPr>
                <w:rFonts w:cs="Calibri"/>
                <w:color w:val="000000" w:themeColor="text1"/>
                <w:lang w:eastAsia="en-AU"/>
              </w:rPr>
              <w:t xml:space="preserve"> January 2025. Significant delays have been experienced </w:t>
            </w:r>
            <w:proofErr w:type="gramStart"/>
            <w:r w:rsidRPr="307474B9">
              <w:rPr>
                <w:rFonts w:cs="Calibri"/>
                <w:color w:val="000000" w:themeColor="text1"/>
                <w:lang w:eastAsia="en-AU"/>
              </w:rPr>
              <w:t xml:space="preserve">as a </w:t>
            </w:r>
            <w:r w:rsidR="00141292" w:rsidRPr="307474B9">
              <w:rPr>
                <w:rFonts w:cs="Calibri"/>
                <w:color w:val="000000" w:themeColor="text1"/>
                <w:lang w:eastAsia="en-AU"/>
              </w:rPr>
              <w:t xml:space="preserve">result </w:t>
            </w:r>
            <w:r w:rsidR="18B12BDA" w:rsidRPr="307474B9">
              <w:rPr>
                <w:rFonts w:cs="Calibri"/>
                <w:color w:val="000000" w:themeColor="text1"/>
                <w:lang w:eastAsia="en-AU"/>
              </w:rPr>
              <w:t>of</w:t>
            </w:r>
            <w:proofErr w:type="gramEnd"/>
            <w:r w:rsidR="18B12BDA" w:rsidRPr="307474B9">
              <w:rPr>
                <w:rFonts w:cs="Calibri"/>
                <w:color w:val="000000" w:themeColor="text1"/>
                <w:lang w:eastAsia="en-AU"/>
              </w:rPr>
              <w:t xml:space="preserve"> </w:t>
            </w:r>
            <w:r w:rsidR="00141292" w:rsidRPr="307474B9">
              <w:rPr>
                <w:rFonts w:cs="Calibri"/>
                <w:color w:val="000000" w:themeColor="text1"/>
                <w:lang w:eastAsia="en-AU"/>
              </w:rPr>
              <w:t>request</w:t>
            </w:r>
            <w:r w:rsidR="4584EA0F" w:rsidRPr="307474B9">
              <w:rPr>
                <w:rFonts w:cs="Calibri"/>
                <w:color w:val="000000" w:themeColor="text1"/>
                <w:lang w:eastAsia="en-AU"/>
              </w:rPr>
              <w:t>s</w:t>
            </w:r>
            <w:r w:rsidRPr="307474B9">
              <w:rPr>
                <w:rFonts w:cs="Calibri"/>
                <w:color w:val="000000" w:themeColor="text1"/>
                <w:lang w:eastAsia="en-AU"/>
              </w:rPr>
              <w:t xml:space="preserve"> made by the Department of Transport and Planning. The works </w:t>
            </w:r>
            <w:r w:rsidR="51FC446A" w:rsidRPr="0956F3E4">
              <w:rPr>
                <w:rFonts w:cs="Calibri"/>
                <w:color w:val="000000" w:themeColor="text1"/>
                <w:lang w:eastAsia="en-AU"/>
              </w:rPr>
              <w:t>are still</w:t>
            </w:r>
            <w:r w:rsidRPr="307474B9">
              <w:rPr>
                <w:rFonts w:cs="Calibri"/>
                <w:color w:val="000000" w:themeColor="text1"/>
                <w:lang w:eastAsia="en-AU"/>
              </w:rPr>
              <w:t xml:space="preserve"> scheduled to be completed </w:t>
            </w:r>
            <w:r w:rsidR="6881DC56" w:rsidRPr="33DED145">
              <w:rPr>
                <w:rFonts w:cs="Calibri"/>
                <w:color w:val="000000" w:themeColor="text1"/>
                <w:lang w:eastAsia="en-AU"/>
              </w:rPr>
              <w:t>by</w:t>
            </w:r>
            <w:r w:rsidRPr="307474B9">
              <w:rPr>
                <w:rFonts w:cs="Calibri"/>
                <w:color w:val="000000" w:themeColor="text1"/>
                <w:lang w:eastAsia="en-AU"/>
              </w:rPr>
              <w:t xml:space="preserve"> mid-2025.</w:t>
            </w:r>
          </w:p>
        </w:tc>
      </w:tr>
      <w:tr w:rsidR="002270DC" w14:paraId="37C009E9" w14:textId="77777777" w:rsidTr="357AE81E">
        <w:trPr>
          <w:trHeight w:val="765"/>
        </w:trPr>
        <w:tc>
          <w:tcPr>
            <w:tcW w:w="6195" w:type="dxa"/>
            <w:gridSpan w:val="2"/>
            <w:tcBorders>
              <w:top w:val="single" w:sz="4" w:space="0" w:color="auto"/>
              <w:left w:val="single" w:sz="4" w:space="0" w:color="auto"/>
              <w:bottom w:val="single" w:sz="4" w:space="0" w:color="auto"/>
              <w:right w:val="single" w:sz="4" w:space="0" w:color="000000" w:themeColor="text1"/>
            </w:tcBorders>
            <w:shd w:val="clear" w:color="auto" w:fill="DDEBF7"/>
            <w:hideMark/>
          </w:tcPr>
          <w:p w14:paraId="738BAB83" w14:textId="77777777" w:rsidR="005A7BD4" w:rsidRPr="005A7BD4" w:rsidRDefault="00144031" w:rsidP="005A7BD4">
            <w:pPr>
              <w:spacing w:line="240" w:lineRule="auto"/>
              <w:rPr>
                <w:rFonts w:cs="Calibri"/>
                <w:color w:val="000000"/>
                <w:lang w:eastAsia="en-AU"/>
              </w:rPr>
            </w:pPr>
            <w:r w:rsidRPr="005A7BD4">
              <w:rPr>
                <w:rFonts w:cs="Calibri"/>
                <w:color w:val="000000"/>
                <w:lang w:eastAsia="en-AU"/>
              </w:rPr>
              <w:t>Commence construction of the streetscape around the Boulevard shops in Thomastown</w:t>
            </w:r>
          </w:p>
        </w:tc>
        <w:tc>
          <w:tcPr>
            <w:tcW w:w="2945" w:type="dxa"/>
            <w:tcBorders>
              <w:top w:val="nil"/>
              <w:left w:val="nil"/>
              <w:bottom w:val="single" w:sz="4" w:space="0" w:color="auto"/>
              <w:right w:val="single" w:sz="4" w:space="0" w:color="auto"/>
            </w:tcBorders>
            <w:shd w:val="clear" w:color="auto" w:fill="F4B084"/>
            <w:hideMark/>
          </w:tcPr>
          <w:p w14:paraId="503FB999" w14:textId="77777777" w:rsidR="005A7BD4" w:rsidRPr="005A7BD4" w:rsidRDefault="00144031" w:rsidP="005A7BD4">
            <w:pPr>
              <w:spacing w:line="240" w:lineRule="auto"/>
              <w:jc w:val="center"/>
              <w:rPr>
                <w:rFonts w:cs="Calibri"/>
                <w:color w:val="000000"/>
                <w:lang w:eastAsia="en-AU"/>
              </w:rPr>
            </w:pPr>
            <w:r w:rsidRPr="005A7BD4">
              <w:rPr>
                <w:rFonts w:cs="Calibri"/>
                <w:color w:val="000000"/>
                <w:lang w:eastAsia="en-AU"/>
              </w:rPr>
              <w:t>OFF TRACK</w:t>
            </w:r>
          </w:p>
        </w:tc>
      </w:tr>
      <w:tr w:rsidR="002270DC" w14:paraId="5303EDFD" w14:textId="77777777" w:rsidTr="0EA338CD">
        <w:trPr>
          <w:trHeight w:val="1347"/>
        </w:trPr>
        <w:tc>
          <w:tcPr>
            <w:tcW w:w="91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48F5A0" w14:textId="77777777" w:rsidR="005A7BD4" w:rsidRPr="005A7BD4" w:rsidRDefault="00144031" w:rsidP="005A7BD4">
            <w:pPr>
              <w:spacing w:line="240" w:lineRule="auto"/>
              <w:rPr>
                <w:rFonts w:cs="Calibri"/>
                <w:color w:val="000000"/>
                <w:u w:val="single"/>
                <w:lang w:eastAsia="en-AU"/>
              </w:rPr>
            </w:pPr>
            <w:r w:rsidRPr="30BC9027">
              <w:rPr>
                <w:rFonts w:cs="Calibri"/>
                <w:color w:val="000000" w:themeColor="text1"/>
                <w:u w:val="single"/>
                <w:lang w:eastAsia="en-AU"/>
              </w:rPr>
              <w:t>Comment</w:t>
            </w:r>
            <w:r w:rsidRPr="30BC9027">
              <w:rPr>
                <w:rFonts w:cs="Calibri"/>
                <w:color w:val="000000" w:themeColor="text1"/>
                <w:lang w:eastAsia="en-AU"/>
              </w:rPr>
              <w:t xml:space="preserve">: The design phase was delayed </w:t>
            </w:r>
            <w:r w:rsidR="00B127A1" w:rsidRPr="3963D496">
              <w:rPr>
                <w:lang w:eastAsia="en-AU"/>
              </w:rPr>
              <w:t xml:space="preserve">while we awaited the outcome of </w:t>
            </w:r>
            <w:r w:rsidR="000A7257" w:rsidRPr="3963D496">
              <w:rPr>
                <w:rFonts w:cs="Calibri"/>
                <w:color w:val="000000" w:themeColor="text1"/>
                <w:lang w:eastAsia="en-AU"/>
              </w:rPr>
              <w:t>grant</w:t>
            </w:r>
            <w:r w:rsidR="60FC5E0D" w:rsidRPr="3963D496">
              <w:rPr>
                <w:rFonts w:cs="Calibri"/>
                <w:color w:val="000000" w:themeColor="text1"/>
                <w:lang w:eastAsia="en-AU"/>
              </w:rPr>
              <w:t xml:space="preserve"> submissions</w:t>
            </w:r>
            <w:r w:rsidR="44F8305F" w:rsidRPr="30BC9027">
              <w:rPr>
                <w:rFonts w:cs="Calibri"/>
                <w:color w:val="000000" w:themeColor="text1"/>
                <w:lang w:eastAsia="en-AU"/>
              </w:rPr>
              <w:t xml:space="preserve"> from the Federal government</w:t>
            </w:r>
            <w:r w:rsidRPr="30BC9027">
              <w:rPr>
                <w:rFonts w:cs="Calibri"/>
                <w:color w:val="000000" w:themeColor="text1"/>
                <w:lang w:eastAsia="en-AU"/>
              </w:rPr>
              <w:t xml:space="preserve">. Design is nearing completion and the tender for construction is anticipated to be publicly tendered in June 2025. Construction works </w:t>
            </w:r>
            <w:r w:rsidR="739CA621" w:rsidRPr="30BC9027">
              <w:rPr>
                <w:rFonts w:cs="Calibri"/>
                <w:color w:val="000000" w:themeColor="text1"/>
                <w:lang w:eastAsia="en-AU"/>
              </w:rPr>
              <w:t xml:space="preserve">are </w:t>
            </w:r>
            <w:r w:rsidRPr="30BC9027">
              <w:rPr>
                <w:rFonts w:cs="Calibri"/>
                <w:color w:val="000000" w:themeColor="text1"/>
                <w:lang w:eastAsia="en-AU"/>
              </w:rPr>
              <w:t>now planned for the 2025</w:t>
            </w:r>
            <w:r w:rsidR="70C968AF" w:rsidRPr="30BC9027">
              <w:rPr>
                <w:rFonts w:cs="Calibri"/>
                <w:color w:val="000000" w:themeColor="text1"/>
                <w:lang w:eastAsia="en-AU"/>
              </w:rPr>
              <w:t>-</w:t>
            </w:r>
            <w:r w:rsidRPr="30BC9027">
              <w:rPr>
                <w:rFonts w:cs="Calibri"/>
                <w:color w:val="000000" w:themeColor="text1"/>
                <w:lang w:eastAsia="en-AU"/>
              </w:rPr>
              <w:t>26 and 2026</w:t>
            </w:r>
            <w:r w:rsidR="3BAB886F" w:rsidRPr="30BC9027">
              <w:rPr>
                <w:rFonts w:cs="Calibri"/>
                <w:color w:val="000000" w:themeColor="text1"/>
                <w:lang w:eastAsia="en-AU"/>
              </w:rPr>
              <w:t>-</w:t>
            </w:r>
            <w:r w:rsidRPr="30BC9027">
              <w:rPr>
                <w:rFonts w:cs="Calibri"/>
                <w:color w:val="000000" w:themeColor="text1"/>
                <w:lang w:eastAsia="en-AU"/>
              </w:rPr>
              <w:t>27 financial years.</w:t>
            </w:r>
          </w:p>
        </w:tc>
      </w:tr>
      <w:tr w:rsidR="002270DC" w14:paraId="595D8ABE" w14:textId="77777777" w:rsidTr="357AE81E">
        <w:trPr>
          <w:trHeight w:val="310"/>
        </w:trPr>
        <w:tc>
          <w:tcPr>
            <w:tcW w:w="4680" w:type="dxa"/>
            <w:tcBorders>
              <w:top w:val="single" w:sz="4" w:space="0" w:color="auto"/>
              <w:left w:val="single" w:sz="4" w:space="0" w:color="auto"/>
              <w:bottom w:val="single" w:sz="4" w:space="0" w:color="auto"/>
              <w:right w:val="single" w:sz="4" w:space="0" w:color="auto"/>
            </w:tcBorders>
            <w:shd w:val="clear" w:color="auto" w:fill="FF9999"/>
            <w:noWrap/>
            <w:hideMark/>
          </w:tcPr>
          <w:p w14:paraId="58CDEE35" w14:textId="77777777" w:rsidR="005A7BD4" w:rsidRPr="005A7BD4" w:rsidRDefault="00144031" w:rsidP="005A7BD4">
            <w:pPr>
              <w:spacing w:line="240" w:lineRule="auto"/>
              <w:rPr>
                <w:rFonts w:cs="Calibri"/>
                <w:b/>
                <w:bCs/>
                <w:color w:val="000000"/>
                <w:lang w:eastAsia="en-AU"/>
              </w:rPr>
            </w:pPr>
            <w:r w:rsidRPr="005A7BD4">
              <w:rPr>
                <w:rFonts w:cs="Calibri"/>
                <w:b/>
                <w:bCs/>
                <w:color w:val="000000"/>
                <w:lang w:eastAsia="en-AU"/>
              </w:rPr>
              <w:t>Goal 3: Strong local economy</w:t>
            </w:r>
          </w:p>
        </w:tc>
        <w:tc>
          <w:tcPr>
            <w:tcW w:w="1515" w:type="dxa"/>
            <w:tcBorders>
              <w:top w:val="single" w:sz="4" w:space="0" w:color="auto"/>
              <w:left w:val="single" w:sz="4" w:space="0" w:color="auto"/>
              <w:bottom w:val="single" w:sz="4" w:space="0" w:color="auto"/>
              <w:right w:val="single" w:sz="4" w:space="0" w:color="auto"/>
            </w:tcBorders>
            <w:shd w:val="clear" w:color="auto" w:fill="FF9999"/>
            <w:noWrap/>
            <w:hideMark/>
          </w:tcPr>
          <w:p w14:paraId="6F384549" w14:textId="77777777" w:rsidR="005A7BD4" w:rsidRPr="005A7BD4" w:rsidRDefault="00144031" w:rsidP="005A7BD4">
            <w:pPr>
              <w:spacing w:line="240" w:lineRule="auto"/>
              <w:rPr>
                <w:rFonts w:cs="Calibri"/>
                <w:b/>
                <w:bCs/>
                <w:color w:val="000000"/>
                <w:lang w:eastAsia="en-AU"/>
              </w:rPr>
            </w:pPr>
            <w:r w:rsidRPr="005A7BD4">
              <w:rPr>
                <w:rFonts w:cs="Calibri"/>
                <w:b/>
                <w:bCs/>
                <w:color w:val="000000"/>
                <w:lang w:eastAsia="en-AU"/>
              </w:rPr>
              <w:t> </w:t>
            </w:r>
          </w:p>
        </w:tc>
        <w:tc>
          <w:tcPr>
            <w:tcW w:w="2945" w:type="dxa"/>
            <w:tcBorders>
              <w:top w:val="single" w:sz="4" w:space="0" w:color="auto"/>
              <w:left w:val="single" w:sz="4" w:space="0" w:color="auto"/>
              <w:bottom w:val="single" w:sz="4" w:space="0" w:color="auto"/>
              <w:right w:val="single" w:sz="4" w:space="0" w:color="auto"/>
            </w:tcBorders>
            <w:shd w:val="clear" w:color="auto" w:fill="FF9999"/>
            <w:noWrap/>
            <w:hideMark/>
          </w:tcPr>
          <w:p w14:paraId="5CC70026" w14:textId="77777777" w:rsidR="005A7BD4" w:rsidRPr="005A7BD4" w:rsidRDefault="00144031" w:rsidP="005A7BD4">
            <w:pPr>
              <w:spacing w:line="240" w:lineRule="auto"/>
              <w:jc w:val="center"/>
              <w:rPr>
                <w:rFonts w:cs="Calibri"/>
                <w:b/>
                <w:bCs/>
                <w:color w:val="000000"/>
                <w:lang w:eastAsia="en-AU"/>
              </w:rPr>
            </w:pPr>
            <w:r w:rsidRPr="005A7BD4">
              <w:rPr>
                <w:rFonts w:cs="Calibri"/>
                <w:b/>
                <w:bCs/>
                <w:color w:val="000000"/>
                <w:lang w:eastAsia="en-AU"/>
              </w:rPr>
              <w:t> </w:t>
            </w:r>
          </w:p>
        </w:tc>
      </w:tr>
      <w:tr w:rsidR="002270DC" w14:paraId="57851B77" w14:textId="77777777" w:rsidTr="357AE81E">
        <w:trPr>
          <w:trHeight w:val="1357"/>
        </w:trPr>
        <w:tc>
          <w:tcPr>
            <w:tcW w:w="6195" w:type="dxa"/>
            <w:gridSpan w:val="2"/>
            <w:tcBorders>
              <w:top w:val="single" w:sz="4" w:space="0" w:color="auto"/>
              <w:left w:val="single" w:sz="4" w:space="0" w:color="auto"/>
              <w:bottom w:val="single" w:sz="4" w:space="0" w:color="auto"/>
              <w:right w:val="single" w:sz="4" w:space="0" w:color="auto"/>
            </w:tcBorders>
            <w:shd w:val="clear" w:color="auto" w:fill="FCE4D6"/>
            <w:hideMark/>
          </w:tcPr>
          <w:p w14:paraId="74A08C2A" w14:textId="77777777" w:rsidR="005A7BD4" w:rsidRPr="005A7BD4" w:rsidRDefault="00144031" w:rsidP="005A7BD4">
            <w:pPr>
              <w:spacing w:line="240" w:lineRule="auto"/>
              <w:rPr>
                <w:rFonts w:cs="Calibri"/>
                <w:color w:val="000000"/>
                <w:lang w:eastAsia="en-AU"/>
              </w:rPr>
            </w:pPr>
            <w:r w:rsidRPr="767027D5">
              <w:rPr>
                <w:rFonts w:cs="Calibri"/>
                <w:color w:val="000000" w:themeColor="text1"/>
                <w:lang w:eastAsia="en-AU"/>
              </w:rPr>
              <w:t>Support the development of the Australian Food Innovation Centre (AFIC)</w:t>
            </w:r>
          </w:p>
        </w:tc>
        <w:tc>
          <w:tcPr>
            <w:tcW w:w="2945" w:type="dxa"/>
            <w:tcBorders>
              <w:top w:val="single" w:sz="4" w:space="0" w:color="auto"/>
              <w:left w:val="single" w:sz="4" w:space="0" w:color="auto"/>
              <w:bottom w:val="single" w:sz="4" w:space="0" w:color="auto"/>
              <w:right w:val="single" w:sz="4" w:space="0" w:color="auto"/>
            </w:tcBorders>
            <w:shd w:val="clear" w:color="auto" w:fill="D6DCE4"/>
            <w:hideMark/>
          </w:tcPr>
          <w:p w14:paraId="4E2E0BBC" w14:textId="77777777" w:rsidR="005A7BD4" w:rsidRPr="005A7BD4" w:rsidRDefault="00144031" w:rsidP="005A7BD4">
            <w:pPr>
              <w:spacing w:line="240" w:lineRule="auto"/>
              <w:jc w:val="center"/>
              <w:rPr>
                <w:rFonts w:cs="Calibri"/>
                <w:color w:val="000000"/>
                <w:lang w:eastAsia="en-AU"/>
              </w:rPr>
            </w:pPr>
            <w:r w:rsidRPr="005A7BD4">
              <w:rPr>
                <w:rFonts w:cs="Calibri"/>
                <w:color w:val="000000"/>
                <w:lang w:eastAsia="en-AU"/>
              </w:rPr>
              <w:t xml:space="preserve">Recommended for removal </w:t>
            </w:r>
            <w:r w:rsidR="00110BAA" w:rsidRPr="005C3F19">
              <w:t>from the Community Plan Action Plan 2024-25</w:t>
            </w:r>
          </w:p>
        </w:tc>
      </w:tr>
      <w:tr w:rsidR="002270DC" w14:paraId="2424AFC6" w14:textId="77777777" w:rsidTr="0EA338CD">
        <w:trPr>
          <w:trHeight w:val="98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7B7AD9" w14:textId="3D9C1CF2" w:rsidR="005A7BD4" w:rsidRPr="005A7BD4" w:rsidRDefault="00144031" w:rsidP="005A7BD4">
            <w:pPr>
              <w:spacing w:line="240" w:lineRule="auto"/>
              <w:rPr>
                <w:rFonts w:cs="Calibri"/>
                <w:color w:val="000000"/>
                <w:u w:val="single"/>
                <w:lang w:eastAsia="en-AU"/>
              </w:rPr>
            </w:pPr>
            <w:r w:rsidRPr="0EA338CD">
              <w:rPr>
                <w:rFonts w:cs="Calibri"/>
                <w:color w:val="000000" w:themeColor="text1"/>
                <w:u w:val="single"/>
                <w:lang w:eastAsia="en-AU"/>
              </w:rPr>
              <w:t>Comment</w:t>
            </w:r>
            <w:r w:rsidRPr="0EA338CD">
              <w:rPr>
                <w:rFonts w:cs="Calibri"/>
                <w:color w:val="000000" w:themeColor="text1"/>
                <w:lang w:eastAsia="en-AU"/>
              </w:rPr>
              <w:t xml:space="preserve">: La Trobe University have </w:t>
            </w:r>
            <w:r w:rsidR="000A7257" w:rsidRPr="357AE81E">
              <w:rPr>
                <w:rFonts w:cs="Calibri"/>
                <w:color w:val="000000" w:themeColor="text1"/>
                <w:lang w:eastAsia="en-AU"/>
              </w:rPr>
              <w:t>co</w:t>
            </w:r>
            <w:r w:rsidR="4A8C8A43" w:rsidRPr="357AE81E">
              <w:rPr>
                <w:rFonts w:cs="Calibri"/>
                <w:color w:val="000000" w:themeColor="text1"/>
                <w:lang w:eastAsia="en-AU"/>
              </w:rPr>
              <w:t>nfirmed</w:t>
            </w:r>
            <w:r w:rsidRPr="0EA338CD">
              <w:rPr>
                <w:rFonts w:cs="Calibri"/>
                <w:color w:val="000000" w:themeColor="text1"/>
                <w:lang w:eastAsia="en-AU"/>
              </w:rPr>
              <w:t xml:space="preserve"> that the </w:t>
            </w:r>
            <w:r w:rsidR="00CC14B4" w:rsidRPr="0EA338CD">
              <w:rPr>
                <w:rFonts w:cs="Calibri"/>
                <w:color w:val="000000" w:themeColor="text1"/>
                <w:lang w:eastAsia="en-AU"/>
              </w:rPr>
              <w:t xml:space="preserve">Australian Food Innovation Centre </w:t>
            </w:r>
            <w:r w:rsidR="0C629067" w:rsidRPr="357AE81E">
              <w:rPr>
                <w:rFonts w:cs="Calibri"/>
                <w:color w:val="000000" w:themeColor="text1"/>
                <w:lang w:eastAsia="en-AU"/>
              </w:rPr>
              <w:t xml:space="preserve">will be </w:t>
            </w:r>
            <w:r w:rsidR="00CC14B4" w:rsidRPr="0EA338CD">
              <w:rPr>
                <w:rFonts w:cs="Calibri"/>
                <w:color w:val="000000" w:themeColor="text1"/>
                <w:lang w:eastAsia="en-AU"/>
              </w:rPr>
              <w:t>ceasing operations</w:t>
            </w:r>
            <w:r w:rsidR="1A20F9A2" w:rsidRPr="0EA338CD">
              <w:rPr>
                <w:rFonts w:cs="Calibri"/>
                <w:color w:val="000000" w:themeColor="text1"/>
                <w:lang w:eastAsia="en-AU"/>
              </w:rPr>
              <w:t>.</w:t>
            </w:r>
            <w:r w:rsidR="00CC14B4" w:rsidRPr="0EA338CD">
              <w:rPr>
                <w:rFonts w:cs="Calibri"/>
                <w:color w:val="000000" w:themeColor="text1"/>
                <w:lang w:eastAsia="en-AU"/>
              </w:rPr>
              <w:t xml:space="preserve"> </w:t>
            </w:r>
            <w:r w:rsidR="443E9CF6" w:rsidRPr="0EA338CD">
              <w:rPr>
                <w:rFonts w:cs="Calibri"/>
                <w:color w:val="000000" w:themeColor="text1"/>
                <w:lang w:eastAsia="en-AU"/>
              </w:rPr>
              <w:t>F</w:t>
            </w:r>
            <w:r w:rsidR="00CC14B4" w:rsidRPr="0EA338CD">
              <w:rPr>
                <w:rFonts w:cs="Calibri"/>
                <w:color w:val="000000" w:themeColor="text1"/>
                <w:lang w:eastAsia="en-AU"/>
              </w:rPr>
              <w:t>or that reason</w:t>
            </w:r>
            <w:r w:rsidR="2901AA1D" w:rsidRPr="0EA338CD">
              <w:rPr>
                <w:rFonts w:cs="Calibri"/>
                <w:color w:val="000000" w:themeColor="text1"/>
                <w:lang w:eastAsia="en-AU"/>
              </w:rPr>
              <w:t>,</w:t>
            </w:r>
            <w:r w:rsidR="00CC14B4" w:rsidRPr="0EA338CD">
              <w:rPr>
                <w:rFonts w:cs="Calibri"/>
                <w:color w:val="000000" w:themeColor="text1"/>
                <w:lang w:eastAsia="en-AU"/>
              </w:rPr>
              <w:t xml:space="preserve"> </w:t>
            </w:r>
            <w:r w:rsidR="28E585F3" w:rsidRPr="0EA338CD">
              <w:rPr>
                <w:rFonts w:cs="Calibri"/>
                <w:color w:val="000000" w:themeColor="text1"/>
                <w:lang w:eastAsia="en-AU"/>
              </w:rPr>
              <w:t>it is</w:t>
            </w:r>
            <w:r w:rsidR="00CC14B4" w:rsidRPr="0EA338CD">
              <w:rPr>
                <w:rFonts w:cs="Calibri"/>
                <w:color w:val="000000" w:themeColor="text1"/>
                <w:lang w:eastAsia="en-AU"/>
              </w:rPr>
              <w:t xml:space="preserve"> recommend</w:t>
            </w:r>
            <w:r w:rsidR="440CB65E" w:rsidRPr="0EA338CD">
              <w:rPr>
                <w:rFonts w:cs="Calibri"/>
                <w:color w:val="000000" w:themeColor="text1"/>
                <w:lang w:eastAsia="en-AU"/>
              </w:rPr>
              <w:t>ed</w:t>
            </w:r>
            <w:r w:rsidR="00CC14B4" w:rsidRPr="0EA338CD">
              <w:rPr>
                <w:rFonts w:cs="Calibri"/>
                <w:color w:val="000000" w:themeColor="text1"/>
                <w:lang w:eastAsia="en-AU"/>
              </w:rPr>
              <w:t xml:space="preserve"> </w:t>
            </w:r>
            <w:r w:rsidR="440CB65E" w:rsidRPr="0EA338CD">
              <w:rPr>
                <w:rFonts w:cs="Calibri"/>
                <w:color w:val="000000" w:themeColor="text1"/>
                <w:lang w:eastAsia="en-AU"/>
              </w:rPr>
              <w:t xml:space="preserve">to be </w:t>
            </w:r>
            <w:r w:rsidR="00CC14B4" w:rsidRPr="0EA338CD">
              <w:rPr>
                <w:rFonts w:cs="Calibri"/>
                <w:color w:val="000000" w:themeColor="text1"/>
                <w:lang w:eastAsia="en-AU"/>
              </w:rPr>
              <w:t>remov</w:t>
            </w:r>
            <w:r w:rsidR="0EBAECDA" w:rsidRPr="0EA338CD">
              <w:rPr>
                <w:rFonts w:cs="Calibri"/>
                <w:color w:val="000000" w:themeColor="text1"/>
                <w:lang w:eastAsia="en-AU"/>
              </w:rPr>
              <w:t>ed from</w:t>
            </w:r>
            <w:r w:rsidR="00CC14B4" w:rsidRPr="0EA338CD">
              <w:rPr>
                <w:rFonts w:cs="Calibri"/>
                <w:color w:val="000000" w:themeColor="text1"/>
                <w:lang w:eastAsia="en-AU"/>
              </w:rPr>
              <w:t xml:space="preserve"> the Community Plan Action Plan 2024-25</w:t>
            </w:r>
            <w:r w:rsidR="4B6B4D42" w:rsidRPr="0EA338CD">
              <w:rPr>
                <w:rFonts w:cs="Calibri"/>
                <w:color w:val="000000" w:themeColor="text1"/>
                <w:lang w:eastAsia="en-AU"/>
              </w:rPr>
              <w:t>.</w:t>
            </w:r>
          </w:p>
        </w:tc>
      </w:tr>
    </w:tbl>
    <w:p w14:paraId="2E7809B6" w14:textId="77777777" w:rsidR="30BB1E02" w:rsidRDefault="30BB1E02" w:rsidP="002259F2">
      <w:pPr>
        <w:rPr>
          <w:b/>
          <w:bCs/>
        </w:rPr>
      </w:pPr>
    </w:p>
    <w:p w14:paraId="4E19493B" w14:textId="77777777" w:rsidR="007D159C" w:rsidRPr="007D159C" w:rsidRDefault="00144031" w:rsidP="002259F2">
      <w:pPr>
        <w:rPr>
          <w:b/>
          <w:bCs/>
        </w:rPr>
      </w:pPr>
      <w:r w:rsidRPr="5B1B13B3">
        <w:rPr>
          <w:b/>
          <w:bCs/>
        </w:rPr>
        <w:t>Good Governance</w:t>
      </w:r>
    </w:p>
    <w:p w14:paraId="3B1B4C87" w14:textId="290F46FC" w:rsidR="007D159C" w:rsidRPr="007D159C" w:rsidRDefault="00144031" w:rsidP="002259F2">
      <w:r>
        <w:t>During the reporting period</w:t>
      </w:r>
      <w:r w:rsidR="071731F8">
        <w:t>,</w:t>
      </w:r>
      <w:r>
        <w:t xml:space="preserve"> several actions were undertaken to ensure continuous improvements are made. Council continued to deliver good governance and </w:t>
      </w:r>
      <w:r w:rsidR="00D24257">
        <w:t>make informed decisions</w:t>
      </w:r>
      <w:r>
        <w:t>.</w:t>
      </w:r>
    </w:p>
    <w:p w14:paraId="2153A6B2" w14:textId="77777777" w:rsidR="007D159C" w:rsidRPr="007D159C" w:rsidRDefault="007D159C" w:rsidP="002259F2">
      <w:pPr>
        <w:rPr>
          <w:highlight w:val="yellow"/>
        </w:rPr>
      </w:pPr>
    </w:p>
    <w:p w14:paraId="212EB15D" w14:textId="77777777" w:rsidR="007D159C" w:rsidRPr="00E12139" w:rsidRDefault="00144031" w:rsidP="002259F2">
      <w:pPr>
        <w:rPr>
          <w:rFonts w:eastAsia="Calibri" w:cs="Calibri"/>
        </w:rPr>
      </w:pPr>
      <w:r w:rsidRPr="58809C82">
        <w:rPr>
          <w:rFonts w:eastAsia="Calibri" w:cs="Calibri"/>
        </w:rPr>
        <w:t xml:space="preserve">During the reporting period, </w:t>
      </w:r>
      <w:r w:rsidR="00D07EC0" w:rsidRPr="58809C82">
        <w:rPr>
          <w:rFonts w:eastAsia="Calibri" w:cs="Calibri"/>
        </w:rPr>
        <w:t>10</w:t>
      </w:r>
      <w:r w:rsidR="00E12139" w:rsidRPr="58809C82">
        <w:rPr>
          <w:rFonts w:eastAsia="Calibri" w:cs="Calibri"/>
        </w:rPr>
        <w:t xml:space="preserve"> </w:t>
      </w:r>
      <w:r w:rsidRPr="58809C82">
        <w:rPr>
          <w:rFonts w:eastAsia="Calibri" w:cs="Calibri"/>
        </w:rPr>
        <w:t>Council</w:t>
      </w:r>
      <w:r w:rsidR="00E12139" w:rsidRPr="58809C82">
        <w:rPr>
          <w:rFonts w:eastAsia="Calibri" w:cs="Calibri"/>
        </w:rPr>
        <w:t>lors</w:t>
      </w:r>
      <w:r w:rsidRPr="58809C82">
        <w:rPr>
          <w:rFonts w:eastAsia="Calibri" w:cs="Calibri"/>
        </w:rPr>
        <w:t xml:space="preserve"> completed their mandatory induction requirements</w:t>
      </w:r>
      <w:r w:rsidR="00D07EC0" w:rsidRPr="58809C82">
        <w:rPr>
          <w:rFonts w:eastAsia="Calibri" w:cs="Calibri"/>
        </w:rPr>
        <w:t xml:space="preserve"> and signed the required written declaration</w:t>
      </w:r>
      <w:r w:rsidRPr="58809C82">
        <w:rPr>
          <w:rFonts w:eastAsia="Calibri" w:cs="Calibri"/>
        </w:rPr>
        <w:t>.</w:t>
      </w:r>
      <w:r w:rsidR="00D07EC0" w:rsidRPr="58809C82">
        <w:rPr>
          <w:rFonts w:eastAsia="Calibri" w:cs="Calibri"/>
        </w:rPr>
        <w:t xml:space="preserve"> The remaining Councillor completed their mandatory induction training </w:t>
      </w:r>
      <w:r w:rsidR="00511ECF" w:rsidRPr="58809C82">
        <w:rPr>
          <w:rFonts w:eastAsia="Calibri" w:cs="Calibri"/>
        </w:rPr>
        <w:t>two week</w:t>
      </w:r>
      <w:r w:rsidR="6BC771F6" w:rsidRPr="58809C82">
        <w:rPr>
          <w:rFonts w:eastAsia="Calibri" w:cs="Calibri"/>
        </w:rPr>
        <w:t>s</w:t>
      </w:r>
      <w:r w:rsidR="00511ECF" w:rsidRPr="58809C82">
        <w:rPr>
          <w:rFonts w:eastAsia="Calibri" w:cs="Calibri"/>
        </w:rPr>
        <w:t xml:space="preserve"> after the required </w:t>
      </w:r>
      <w:r w:rsidRPr="58809C82">
        <w:rPr>
          <w:rFonts w:eastAsia="Calibri" w:cs="Calibri"/>
        </w:rPr>
        <w:t>due date. During this time, the Councillor allowance was withheld until training was completed.</w:t>
      </w:r>
    </w:p>
    <w:p w14:paraId="17570731" w14:textId="77777777" w:rsidR="00A82FCC" w:rsidRPr="00A82FCC" w:rsidRDefault="00A82FCC" w:rsidP="002259F2">
      <w:pPr>
        <w:rPr>
          <w:rFonts w:eastAsia="Calibri" w:cs="Calibri"/>
        </w:rPr>
      </w:pPr>
    </w:p>
    <w:p w14:paraId="00BBA471" w14:textId="77777777" w:rsidR="62A65A4C" w:rsidRDefault="00144031" w:rsidP="002259F2">
      <w:pPr>
        <w:rPr>
          <w:rFonts w:eastAsia="Calibri" w:cs="Calibri"/>
        </w:rPr>
      </w:pPr>
      <w:r w:rsidRPr="58809C82">
        <w:rPr>
          <w:rFonts w:eastAsia="Calibri" w:cs="Calibri"/>
        </w:rPr>
        <w:t xml:space="preserve">Through </w:t>
      </w:r>
      <w:r w:rsidR="780E8B0F" w:rsidRPr="58809C82">
        <w:rPr>
          <w:rFonts w:eastAsia="Calibri" w:cs="Calibri"/>
        </w:rPr>
        <w:t xml:space="preserve">many </w:t>
      </w:r>
      <w:r w:rsidRPr="58809C82">
        <w:rPr>
          <w:rFonts w:eastAsia="Calibri" w:cs="Calibri"/>
        </w:rPr>
        <w:t>workshops and briefings</w:t>
      </w:r>
      <w:r w:rsidR="3BA6C057" w:rsidRPr="58809C82">
        <w:rPr>
          <w:rFonts w:eastAsia="Calibri" w:cs="Calibri"/>
        </w:rPr>
        <w:t>,</w:t>
      </w:r>
      <w:r w:rsidRPr="58809C82">
        <w:rPr>
          <w:rFonts w:eastAsia="Calibri" w:cs="Calibri"/>
        </w:rPr>
        <w:t xml:space="preserve"> Councillors have been progressing diligently with the CEO and Council staff in preparing the following key strategic documents:</w:t>
      </w:r>
    </w:p>
    <w:p w14:paraId="39A03B06" w14:textId="77777777" w:rsidR="00A13F6E" w:rsidRPr="00A13F6E" w:rsidRDefault="00144031" w:rsidP="00B83230">
      <w:pPr>
        <w:pStyle w:val="ListParagraph"/>
        <w:numPr>
          <w:ilvl w:val="0"/>
          <w:numId w:val="47"/>
        </w:numPr>
        <w:rPr>
          <w:rFonts w:eastAsia="Calibri" w:cs="Calibri"/>
        </w:rPr>
      </w:pPr>
      <w:r w:rsidRPr="41462FBB">
        <w:rPr>
          <w:rFonts w:eastAsia="Calibri" w:cs="Calibri"/>
        </w:rPr>
        <w:t>D</w:t>
      </w:r>
      <w:r w:rsidR="62A65A4C" w:rsidRPr="41462FBB">
        <w:rPr>
          <w:rFonts w:eastAsia="Calibri" w:cs="Calibri"/>
        </w:rPr>
        <w:t xml:space="preserve">raft Council </w:t>
      </w:r>
      <w:r w:rsidR="5459CF95" w:rsidRPr="41462FBB">
        <w:rPr>
          <w:rFonts w:eastAsia="Calibri" w:cs="Calibri"/>
        </w:rPr>
        <w:t>B</w:t>
      </w:r>
      <w:r w:rsidR="62A65A4C" w:rsidRPr="41462FBB">
        <w:rPr>
          <w:rFonts w:eastAsia="Calibri" w:cs="Calibri"/>
        </w:rPr>
        <w:t>udget</w:t>
      </w:r>
      <w:r w:rsidR="127D546B" w:rsidRPr="41462FBB">
        <w:rPr>
          <w:rFonts w:eastAsia="Calibri" w:cs="Calibri"/>
        </w:rPr>
        <w:t xml:space="preserve"> 2025-26, including the draft </w:t>
      </w:r>
      <w:r w:rsidR="5585E43B" w:rsidRPr="41462FBB">
        <w:rPr>
          <w:rFonts w:eastAsia="Calibri" w:cs="Calibri"/>
        </w:rPr>
        <w:t>F</w:t>
      </w:r>
      <w:r w:rsidR="127D546B" w:rsidRPr="41462FBB">
        <w:rPr>
          <w:rFonts w:eastAsia="Calibri" w:cs="Calibri"/>
        </w:rPr>
        <w:t xml:space="preserve">ees and </w:t>
      </w:r>
      <w:r w:rsidR="74BB4AE0" w:rsidRPr="41462FBB">
        <w:rPr>
          <w:rFonts w:eastAsia="Calibri" w:cs="Calibri"/>
        </w:rPr>
        <w:t>C</w:t>
      </w:r>
      <w:r w:rsidR="127D546B" w:rsidRPr="41462FBB">
        <w:rPr>
          <w:rFonts w:eastAsia="Calibri" w:cs="Calibri"/>
        </w:rPr>
        <w:t>harges</w:t>
      </w:r>
      <w:r w:rsidR="002259F2">
        <w:rPr>
          <w:rFonts w:eastAsia="Calibri" w:cs="Calibri"/>
        </w:rPr>
        <w:t>;</w:t>
      </w:r>
    </w:p>
    <w:p w14:paraId="530522F5" w14:textId="77777777" w:rsidR="127D546B" w:rsidRDefault="00144031" w:rsidP="00B83230">
      <w:pPr>
        <w:pStyle w:val="ListParagraph"/>
        <w:numPr>
          <w:ilvl w:val="0"/>
          <w:numId w:val="47"/>
        </w:numPr>
        <w:rPr>
          <w:rFonts w:eastAsia="Calibri" w:cs="Calibri"/>
        </w:rPr>
      </w:pPr>
      <w:r w:rsidRPr="4C0C4C1D">
        <w:rPr>
          <w:rFonts w:eastAsia="Calibri" w:cs="Calibri"/>
        </w:rPr>
        <w:t>Draft Financial Plan 2025-26 to 2024-35</w:t>
      </w:r>
      <w:r w:rsidR="002259F2">
        <w:rPr>
          <w:rFonts w:eastAsia="Calibri" w:cs="Calibri"/>
        </w:rPr>
        <w:t>;</w:t>
      </w:r>
    </w:p>
    <w:p w14:paraId="071AE4C7" w14:textId="77777777" w:rsidR="127D546B" w:rsidRDefault="00144031" w:rsidP="00B83230">
      <w:pPr>
        <w:pStyle w:val="ListParagraph"/>
        <w:numPr>
          <w:ilvl w:val="0"/>
          <w:numId w:val="47"/>
        </w:numPr>
        <w:rPr>
          <w:rFonts w:eastAsia="Calibri" w:cs="Calibri"/>
        </w:rPr>
      </w:pPr>
      <w:r w:rsidRPr="41462FBB">
        <w:rPr>
          <w:rFonts w:eastAsia="Calibri" w:cs="Calibri"/>
        </w:rPr>
        <w:t>Draft Revenue and Rating Plan 2025-26 to 2028-29</w:t>
      </w:r>
      <w:r w:rsidR="002259F2">
        <w:rPr>
          <w:rFonts w:eastAsia="Calibri" w:cs="Calibri"/>
        </w:rPr>
        <w:t>;</w:t>
      </w:r>
    </w:p>
    <w:p w14:paraId="2DC75C9E" w14:textId="77777777" w:rsidR="6229572F" w:rsidRDefault="00144031" w:rsidP="00B83230">
      <w:pPr>
        <w:pStyle w:val="ListParagraph"/>
        <w:numPr>
          <w:ilvl w:val="0"/>
          <w:numId w:val="47"/>
        </w:numPr>
        <w:rPr>
          <w:rFonts w:eastAsia="Calibri" w:cs="Calibri"/>
        </w:rPr>
      </w:pPr>
      <w:r w:rsidRPr="41462FBB">
        <w:rPr>
          <w:rFonts w:eastAsia="Calibri" w:cs="Calibri"/>
        </w:rPr>
        <w:t>Draft Asset Plan</w:t>
      </w:r>
      <w:r w:rsidR="002259F2">
        <w:rPr>
          <w:rFonts w:eastAsia="Calibri" w:cs="Calibri"/>
        </w:rPr>
        <w:t>;</w:t>
      </w:r>
    </w:p>
    <w:p w14:paraId="5438E753" w14:textId="77777777" w:rsidR="127D546B" w:rsidRDefault="00144031" w:rsidP="00B83230">
      <w:pPr>
        <w:pStyle w:val="ListParagraph"/>
        <w:numPr>
          <w:ilvl w:val="0"/>
          <w:numId w:val="47"/>
        </w:numPr>
        <w:rPr>
          <w:rFonts w:eastAsia="Calibri" w:cs="Calibri"/>
        </w:rPr>
      </w:pPr>
      <w:r w:rsidRPr="69CEE193">
        <w:rPr>
          <w:rFonts w:eastAsia="Calibri" w:cs="Calibri"/>
        </w:rPr>
        <w:lastRenderedPageBreak/>
        <w:t xml:space="preserve">Council </w:t>
      </w:r>
      <w:r w:rsidR="3DF43DBC" w:rsidRPr="69CEE193">
        <w:rPr>
          <w:rFonts w:eastAsia="Calibri" w:cs="Calibri"/>
        </w:rPr>
        <w:t xml:space="preserve">(Community) </w:t>
      </w:r>
      <w:r w:rsidRPr="69CEE193">
        <w:rPr>
          <w:rFonts w:eastAsia="Calibri" w:cs="Calibri"/>
        </w:rPr>
        <w:t>Plan</w:t>
      </w:r>
      <w:r w:rsidR="002259F2">
        <w:rPr>
          <w:rFonts w:eastAsia="Calibri" w:cs="Calibri"/>
        </w:rPr>
        <w:t>; and</w:t>
      </w:r>
    </w:p>
    <w:p w14:paraId="260F3166" w14:textId="77777777" w:rsidR="5172AA0D" w:rsidRDefault="00144031" w:rsidP="00B83230">
      <w:pPr>
        <w:pStyle w:val="ListParagraph"/>
        <w:numPr>
          <w:ilvl w:val="0"/>
          <w:numId w:val="47"/>
        </w:numPr>
        <w:rPr>
          <w:rFonts w:eastAsia="Calibri" w:cs="Calibri"/>
        </w:rPr>
      </w:pPr>
      <w:r w:rsidRPr="1B64667E">
        <w:rPr>
          <w:rFonts w:eastAsia="Calibri" w:cs="Calibri"/>
        </w:rPr>
        <w:t xml:space="preserve">Review of </w:t>
      </w:r>
      <w:r w:rsidR="2216D4A3" w:rsidRPr="1B64667E">
        <w:rPr>
          <w:rFonts w:eastAsia="Calibri" w:cs="Calibri"/>
        </w:rPr>
        <w:t>the Co</w:t>
      </w:r>
      <w:r w:rsidR="197C62B9" w:rsidRPr="1B64667E">
        <w:rPr>
          <w:rFonts w:eastAsia="Calibri" w:cs="Calibri"/>
        </w:rPr>
        <w:t>mmunity</w:t>
      </w:r>
      <w:r w:rsidR="2216D4A3" w:rsidRPr="1B64667E">
        <w:rPr>
          <w:rFonts w:eastAsia="Calibri" w:cs="Calibri"/>
        </w:rPr>
        <w:t xml:space="preserve"> Vision</w:t>
      </w:r>
      <w:r w:rsidR="38C4DFA7" w:rsidRPr="1B64667E">
        <w:rPr>
          <w:rFonts w:eastAsia="Calibri" w:cs="Calibri"/>
        </w:rPr>
        <w:t>: Whittlesea 2024 A place for all</w:t>
      </w:r>
      <w:r w:rsidR="002259F2">
        <w:rPr>
          <w:rFonts w:eastAsia="Calibri" w:cs="Calibri"/>
        </w:rPr>
        <w:t>.</w:t>
      </w:r>
    </w:p>
    <w:p w14:paraId="2FE6CC27" w14:textId="77777777" w:rsidR="007D159C" w:rsidRPr="007D159C" w:rsidRDefault="007D159C" w:rsidP="007C4608">
      <w:pPr>
        <w:rPr>
          <w:rFonts w:eastAsia="Calibri" w:cs="Calibri"/>
          <w:highlight w:val="yellow"/>
        </w:rPr>
      </w:pPr>
    </w:p>
    <w:p w14:paraId="4432D38D" w14:textId="77777777" w:rsidR="007D159C" w:rsidRPr="007D159C" w:rsidRDefault="00144031" w:rsidP="007C4608">
      <w:pPr>
        <w:rPr>
          <w:lang w:val="en-US"/>
        </w:rPr>
      </w:pPr>
      <w:r w:rsidRPr="5AA0BEF9">
        <w:rPr>
          <w:lang w:val="en-US"/>
        </w:rPr>
        <w:t xml:space="preserve">Other key achievements </w:t>
      </w:r>
      <w:r w:rsidR="18B1E417" w:rsidRPr="5AA0BEF9">
        <w:rPr>
          <w:lang w:val="en-US"/>
        </w:rPr>
        <w:t>for Q3</w:t>
      </w:r>
      <w:r w:rsidRPr="5AA0BEF9">
        <w:rPr>
          <w:lang w:val="en-US"/>
        </w:rPr>
        <w:t xml:space="preserve"> relating to continuous and improved good governance include:</w:t>
      </w:r>
    </w:p>
    <w:p w14:paraId="6CEAAAD3" w14:textId="77777777" w:rsidR="007D159C" w:rsidRPr="002A0C9D" w:rsidRDefault="00144031" w:rsidP="00B83230">
      <w:pPr>
        <w:pStyle w:val="BodyText"/>
        <w:widowControl w:val="0"/>
        <w:numPr>
          <w:ilvl w:val="0"/>
          <w:numId w:val="48"/>
        </w:numPr>
        <w:spacing w:line="276" w:lineRule="auto"/>
        <w:ind w:left="714" w:hanging="357"/>
        <w:rPr>
          <w:lang w:val="en-US"/>
        </w:rPr>
      </w:pPr>
      <w:r>
        <w:t xml:space="preserve">Ensuring open and transparent decision-making, scheduled Council meetings continued monthly, </w:t>
      </w:r>
      <w:r w:rsidR="225FB447">
        <w:t>except for</w:t>
      </w:r>
      <w:r>
        <w:t xml:space="preserve"> the </w:t>
      </w:r>
      <w:r w:rsidR="008B716F">
        <w:t>January meeting</w:t>
      </w:r>
      <w:r>
        <w:t xml:space="preserve"> due to the </w:t>
      </w:r>
      <w:r w:rsidR="008B716F">
        <w:t>holiday</w:t>
      </w:r>
      <w:r>
        <w:t xml:space="preserve"> period.</w:t>
      </w:r>
      <w:r w:rsidR="002259F2">
        <w:t xml:space="preserve"> </w:t>
      </w:r>
      <w:r>
        <w:t>During this reporting period, f</w:t>
      </w:r>
      <w:r w:rsidR="009A01DB">
        <w:t>ive</w:t>
      </w:r>
      <w:r>
        <w:t xml:space="preserve"> Council resolutions remain open.</w:t>
      </w:r>
    </w:p>
    <w:p w14:paraId="01A8625B" w14:textId="77777777" w:rsidR="00EE7C3F" w:rsidRPr="00EE7C3F" w:rsidRDefault="00144031" w:rsidP="00B83230">
      <w:pPr>
        <w:pStyle w:val="BodyText"/>
        <w:widowControl w:val="0"/>
        <w:numPr>
          <w:ilvl w:val="0"/>
          <w:numId w:val="48"/>
        </w:numPr>
        <w:spacing w:line="276" w:lineRule="auto"/>
        <w:ind w:left="714" w:hanging="357"/>
      </w:pPr>
      <w:r>
        <w:t xml:space="preserve">To support </w:t>
      </w:r>
      <w:r w:rsidR="00AC4CAF">
        <w:t xml:space="preserve">open, </w:t>
      </w:r>
      <w:r>
        <w:t>transparent and informed decision-making, five Council Briefings were held during the reporting period, providing Councillors with key information ahead of upcoming Council meeting decisions</w:t>
      </w:r>
      <w:r w:rsidR="00AC4CAF">
        <w:t>.</w:t>
      </w:r>
    </w:p>
    <w:p w14:paraId="33D200B8" w14:textId="77777777" w:rsidR="003347D3" w:rsidRPr="003347D3" w:rsidRDefault="00144031" w:rsidP="00B83230">
      <w:pPr>
        <w:pStyle w:val="BodyText"/>
        <w:widowControl w:val="0"/>
        <w:numPr>
          <w:ilvl w:val="0"/>
          <w:numId w:val="48"/>
        </w:numPr>
        <w:spacing w:line="276" w:lineRule="auto"/>
        <w:ind w:left="714" w:hanging="357"/>
        <w:rPr>
          <w:lang w:val="en-US"/>
        </w:rPr>
      </w:pPr>
      <w:r w:rsidRPr="00874F52">
        <w:t xml:space="preserve">Two Unscheduled Council meetings were held in </w:t>
      </w:r>
      <w:r w:rsidR="005700E5" w:rsidRPr="00874F52">
        <w:t>February</w:t>
      </w:r>
      <w:r>
        <w:t>:</w:t>
      </w:r>
    </w:p>
    <w:p w14:paraId="1A726D83" w14:textId="77777777" w:rsidR="00225483" w:rsidRPr="00225483" w:rsidRDefault="00144031" w:rsidP="00B83230">
      <w:pPr>
        <w:pStyle w:val="BodyText"/>
        <w:widowControl w:val="0"/>
        <w:numPr>
          <w:ilvl w:val="1"/>
          <w:numId w:val="48"/>
        </w:numPr>
        <w:spacing w:line="276" w:lineRule="auto"/>
        <w:ind w:left="1276" w:hanging="425"/>
      </w:pPr>
      <w:r w:rsidRPr="00874F52">
        <w:t xml:space="preserve">The </w:t>
      </w:r>
      <w:r w:rsidR="00BB0EC3" w:rsidRPr="00874F52">
        <w:t xml:space="preserve">4 February </w:t>
      </w:r>
      <w:r w:rsidRPr="00874F52">
        <w:t>202</w:t>
      </w:r>
      <w:r w:rsidR="00BB0EC3" w:rsidRPr="00874F52">
        <w:t>5</w:t>
      </w:r>
      <w:r w:rsidRPr="00874F52">
        <w:t xml:space="preserve"> meeting</w:t>
      </w:r>
      <w:r w:rsidR="00BB0EC3" w:rsidRPr="00874F52">
        <w:t xml:space="preserve"> was confidential </w:t>
      </w:r>
      <w:r w:rsidR="005F2D91" w:rsidRPr="00874F52">
        <w:t>with the</w:t>
      </w:r>
      <w:r w:rsidRPr="00874F52">
        <w:t xml:space="preserve"> focus to </w:t>
      </w:r>
      <w:r w:rsidR="005F2D91" w:rsidRPr="00874F52">
        <w:t xml:space="preserve">discuss </w:t>
      </w:r>
      <w:r w:rsidR="00D16C1D" w:rsidRPr="00874F52">
        <w:t>potential breaches of the Model Councillor Code of Conduct by the Mayor, Cr McLindon</w:t>
      </w:r>
      <w:r>
        <w:t>.</w:t>
      </w:r>
    </w:p>
    <w:p w14:paraId="32DFF153" w14:textId="77777777" w:rsidR="007D159C" w:rsidRPr="00874F52" w:rsidRDefault="00144031" w:rsidP="00B83230">
      <w:pPr>
        <w:pStyle w:val="BodyText"/>
        <w:widowControl w:val="0"/>
        <w:numPr>
          <w:ilvl w:val="1"/>
          <w:numId w:val="48"/>
        </w:numPr>
        <w:spacing w:line="276" w:lineRule="auto"/>
        <w:ind w:left="1276" w:hanging="425"/>
        <w:rPr>
          <w:lang w:val="en-US"/>
        </w:rPr>
      </w:pPr>
      <w:r w:rsidRPr="58809C82">
        <w:rPr>
          <w:lang w:val="en-US"/>
        </w:rPr>
        <w:t xml:space="preserve">The </w:t>
      </w:r>
      <w:r w:rsidR="00A63325" w:rsidRPr="58809C82">
        <w:rPr>
          <w:lang w:val="en-US"/>
        </w:rPr>
        <w:t>25</w:t>
      </w:r>
      <w:r w:rsidR="004C2829" w:rsidRPr="58809C82">
        <w:rPr>
          <w:lang w:val="en-US"/>
        </w:rPr>
        <w:t xml:space="preserve"> February </w:t>
      </w:r>
      <w:r w:rsidRPr="58809C82">
        <w:rPr>
          <w:lang w:val="en-US"/>
        </w:rPr>
        <w:t>202</w:t>
      </w:r>
      <w:r w:rsidR="004C2829" w:rsidRPr="58809C82">
        <w:rPr>
          <w:lang w:val="en-US"/>
        </w:rPr>
        <w:t>5</w:t>
      </w:r>
      <w:r w:rsidRPr="58809C82">
        <w:rPr>
          <w:lang w:val="en-US"/>
        </w:rPr>
        <w:t xml:space="preserve"> meeting </w:t>
      </w:r>
      <w:r w:rsidR="69B2E218" w:rsidRPr="58809C82">
        <w:rPr>
          <w:lang w:val="en-US"/>
        </w:rPr>
        <w:t>focused</w:t>
      </w:r>
      <w:r w:rsidRPr="58809C82">
        <w:rPr>
          <w:lang w:val="en-US"/>
        </w:rPr>
        <w:t xml:space="preserve"> </w:t>
      </w:r>
      <w:r w:rsidR="0BAB3364" w:rsidRPr="58809C82">
        <w:rPr>
          <w:lang w:val="en-US"/>
        </w:rPr>
        <w:t>on</w:t>
      </w:r>
      <w:r w:rsidRPr="58809C82">
        <w:rPr>
          <w:lang w:val="en-US"/>
        </w:rPr>
        <w:t xml:space="preserve"> the adoption of the </w:t>
      </w:r>
      <w:r w:rsidR="004C2829" w:rsidRPr="58809C82">
        <w:rPr>
          <w:lang w:val="en-US"/>
        </w:rPr>
        <w:t xml:space="preserve">Election </w:t>
      </w:r>
      <w:r w:rsidR="008235B8" w:rsidRPr="58809C82">
        <w:rPr>
          <w:lang w:val="en-US"/>
        </w:rPr>
        <w:t>P</w:t>
      </w:r>
      <w:r w:rsidR="004C2829" w:rsidRPr="58809C82">
        <w:rPr>
          <w:lang w:val="en-US"/>
        </w:rPr>
        <w:t>eriod</w:t>
      </w:r>
      <w:r w:rsidR="58852EBB" w:rsidRPr="58809C82">
        <w:rPr>
          <w:lang w:val="en-US"/>
        </w:rPr>
        <w:t xml:space="preserve"> Policy</w:t>
      </w:r>
      <w:r w:rsidR="004C2829" w:rsidRPr="58809C82">
        <w:rPr>
          <w:lang w:val="en-US"/>
        </w:rPr>
        <w:t xml:space="preserve">, </w:t>
      </w:r>
      <w:r w:rsidR="008235B8" w:rsidRPr="58809C82">
        <w:rPr>
          <w:lang w:val="en-US"/>
        </w:rPr>
        <w:t xml:space="preserve">Councillor </w:t>
      </w:r>
      <w:proofErr w:type="gramStart"/>
      <w:r w:rsidR="008235B8" w:rsidRPr="58809C82">
        <w:rPr>
          <w:lang w:val="en-US"/>
        </w:rPr>
        <w:t xml:space="preserve">Social Media </w:t>
      </w:r>
      <w:r w:rsidR="517C3CD5" w:rsidRPr="58809C82">
        <w:rPr>
          <w:lang w:val="en-US"/>
        </w:rPr>
        <w:t>Policy</w:t>
      </w:r>
      <w:proofErr w:type="gramEnd"/>
      <w:r w:rsidR="517C3CD5" w:rsidRPr="58809C82">
        <w:rPr>
          <w:lang w:val="en-US"/>
        </w:rPr>
        <w:t xml:space="preserve"> </w:t>
      </w:r>
      <w:r w:rsidR="008235B8" w:rsidRPr="58809C82">
        <w:rPr>
          <w:lang w:val="en-US"/>
        </w:rPr>
        <w:t xml:space="preserve">and </w:t>
      </w:r>
      <w:r w:rsidR="00874F52" w:rsidRPr="58809C82">
        <w:rPr>
          <w:lang w:val="en-US"/>
        </w:rPr>
        <w:t>Councillor Communications Polic</w:t>
      </w:r>
      <w:r w:rsidR="1DDE045E" w:rsidRPr="58809C82">
        <w:rPr>
          <w:lang w:val="en-US"/>
        </w:rPr>
        <w:t>y</w:t>
      </w:r>
      <w:r w:rsidR="00874F52" w:rsidRPr="58809C82">
        <w:rPr>
          <w:lang w:val="en-US"/>
        </w:rPr>
        <w:t>.</w:t>
      </w:r>
    </w:p>
    <w:p w14:paraId="5439DE39" w14:textId="77777777" w:rsidR="002A0C9D" w:rsidRPr="00275D0E" w:rsidRDefault="00144031" w:rsidP="00B83230">
      <w:pPr>
        <w:pStyle w:val="BodyText"/>
        <w:widowControl w:val="0"/>
        <w:numPr>
          <w:ilvl w:val="0"/>
          <w:numId w:val="48"/>
        </w:numPr>
        <w:spacing w:line="276" w:lineRule="auto"/>
        <w:ind w:left="714" w:hanging="357"/>
      </w:pPr>
      <w:r w:rsidRPr="00275D0E">
        <w:t>In addition to the two Unscheduled meetings, there were two Scheduled Council meetings held during the reporting period.</w:t>
      </w:r>
    </w:p>
    <w:p w14:paraId="4B0F0377" w14:textId="77777777" w:rsidR="002A0C9D" w:rsidRPr="00275D0E" w:rsidRDefault="00144031" w:rsidP="00B83230">
      <w:pPr>
        <w:pStyle w:val="BodyText"/>
        <w:widowControl w:val="0"/>
        <w:numPr>
          <w:ilvl w:val="1"/>
          <w:numId w:val="48"/>
        </w:numPr>
        <w:spacing w:line="276" w:lineRule="auto"/>
        <w:ind w:left="1276"/>
      </w:pPr>
      <w:r>
        <w:t xml:space="preserve">The </w:t>
      </w:r>
      <w:r w:rsidR="000D5D50">
        <w:t xml:space="preserve">18 February </w:t>
      </w:r>
      <w:r>
        <w:t>202</w:t>
      </w:r>
      <w:r w:rsidR="000D5D50">
        <w:t>5</w:t>
      </w:r>
      <w:r>
        <w:t xml:space="preserve"> meeting </w:t>
      </w:r>
      <w:r w:rsidR="006553F3">
        <w:t xml:space="preserve">covered three </w:t>
      </w:r>
      <w:r w:rsidR="00BF36A5">
        <w:t>P</w:t>
      </w:r>
      <w:r w:rsidR="006553F3">
        <w:t xml:space="preserve">lanning </w:t>
      </w:r>
      <w:r w:rsidR="00BF36A5">
        <w:t>Sc</w:t>
      </w:r>
      <w:r w:rsidR="006553F3">
        <w:t xml:space="preserve">heme </w:t>
      </w:r>
      <w:r w:rsidR="5517688A">
        <w:t>A</w:t>
      </w:r>
      <w:r w:rsidR="006553F3">
        <w:t xml:space="preserve">mendments, </w:t>
      </w:r>
      <w:r w:rsidR="004B34EB">
        <w:t xml:space="preserve">the </w:t>
      </w:r>
      <w:r w:rsidR="00BF36A5">
        <w:t>Rainbow Advisory Committee Terms of Reference and the Quarterly Corporate Performance Report for the period ending 31 December 2024.</w:t>
      </w:r>
    </w:p>
    <w:p w14:paraId="1A04CACB" w14:textId="77777777" w:rsidR="007D159C" w:rsidRPr="004978FD" w:rsidRDefault="00144031" w:rsidP="00B83230">
      <w:pPr>
        <w:pStyle w:val="BodyText"/>
        <w:widowControl w:val="0"/>
        <w:numPr>
          <w:ilvl w:val="1"/>
          <w:numId w:val="48"/>
        </w:numPr>
        <w:spacing w:line="276" w:lineRule="auto"/>
        <w:ind w:left="1276"/>
      </w:pPr>
      <w:r>
        <w:t xml:space="preserve">The 18 March 2025 meeting covered </w:t>
      </w:r>
      <w:r w:rsidR="00112556">
        <w:t xml:space="preserve">the </w:t>
      </w:r>
      <w:r w:rsidR="444408B3">
        <w:t>Q</w:t>
      </w:r>
      <w:r w:rsidR="00112556">
        <w:t>uarter 1 and 2</w:t>
      </w:r>
      <w:r w:rsidR="00E314DD">
        <w:t xml:space="preserve"> </w:t>
      </w:r>
      <w:r w:rsidR="79F97407">
        <w:t>C</w:t>
      </w:r>
      <w:r w:rsidR="00F5043D">
        <w:t xml:space="preserve">ommunity </w:t>
      </w:r>
      <w:r w:rsidR="21EF0D9E">
        <w:t>G</w:t>
      </w:r>
      <w:r w:rsidR="00F5043D">
        <w:t>rant</w:t>
      </w:r>
      <w:r w:rsidR="00B61769">
        <w:t xml:space="preserve"> </w:t>
      </w:r>
      <w:r w:rsidR="5E1D8D5F">
        <w:t>U</w:t>
      </w:r>
      <w:r w:rsidR="00B61769">
        <w:t>pdates</w:t>
      </w:r>
      <w:r w:rsidR="00156103">
        <w:t xml:space="preserve">, </w:t>
      </w:r>
      <w:r w:rsidR="00E314DD">
        <w:t>the</w:t>
      </w:r>
      <w:r w:rsidR="00460881">
        <w:t xml:space="preserve"> </w:t>
      </w:r>
      <w:r w:rsidR="00894BAA">
        <w:t>tender aw</w:t>
      </w:r>
      <w:r w:rsidR="00EE6FAB">
        <w:t xml:space="preserve">ard for </w:t>
      </w:r>
      <w:r w:rsidR="00F24C02">
        <w:t xml:space="preserve">stage </w:t>
      </w:r>
      <w:r w:rsidR="007600B6">
        <w:t xml:space="preserve">two works </w:t>
      </w:r>
      <w:r w:rsidR="00AD084C">
        <w:t xml:space="preserve">of the </w:t>
      </w:r>
      <w:r w:rsidR="00AB232F">
        <w:t>Regional</w:t>
      </w:r>
      <w:r w:rsidR="00AD084C">
        <w:t xml:space="preserve"> Sports Precinct and </w:t>
      </w:r>
      <w:r w:rsidR="00AB232F">
        <w:t xml:space="preserve">the </w:t>
      </w:r>
      <w:r w:rsidR="6B5CC1A0">
        <w:t>W</w:t>
      </w:r>
      <w:r w:rsidR="008D062E">
        <w:t xml:space="preserve">aste </w:t>
      </w:r>
      <w:r w:rsidR="4539FD16">
        <w:t>T</w:t>
      </w:r>
      <w:r w:rsidR="008D062E">
        <w:t xml:space="preserve">askforce to </w:t>
      </w:r>
      <w:r w:rsidR="00A861D9">
        <w:t>prevent</w:t>
      </w:r>
      <w:r w:rsidR="008D062E">
        <w:t xml:space="preserve"> illegal </w:t>
      </w:r>
      <w:r w:rsidR="004978FD">
        <w:t>dumping</w:t>
      </w:r>
      <w:r w:rsidR="008D062E">
        <w:t>.</w:t>
      </w:r>
    </w:p>
    <w:p w14:paraId="44E48A10" w14:textId="77777777" w:rsidR="007D159C" w:rsidRPr="009F021E" w:rsidRDefault="00144031" w:rsidP="00B83230">
      <w:pPr>
        <w:pStyle w:val="BodyText"/>
        <w:widowControl w:val="0"/>
        <w:numPr>
          <w:ilvl w:val="0"/>
          <w:numId w:val="48"/>
        </w:numPr>
        <w:spacing w:line="276" w:lineRule="auto"/>
        <w:ind w:left="714" w:hanging="357"/>
      </w:pPr>
      <w:r>
        <w:t>During the reporting period</w:t>
      </w:r>
      <w:r w:rsidR="324405A6">
        <w:t>,</w:t>
      </w:r>
      <w:r>
        <w:t xml:space="preserve"> the Youth Council convened </w:t>
      </w:r>
      <w:r w:rsidR="00417CE8">
        <w:t>tw</w:t>
      </w:r>
      <w:r w:rsidR="75033F0D">
        <w:t xml:space="preserve">ice </w:t>
      </w:r>
      <w:r>
        <w:t xml:space="preserve">on </w:t>
      </w:r>
      <w:r w:rsidR="00F32377">
        <w:t>3 February</w:t>
      </w:r>
      <w:r>
        <w:t xml:space="preserve"> 202</w:t>
      </w:r>
      <w:r w:rsidR="00F32377">
        <w:t>5</w:t>
      </w:r>
      <w:r>
        <w:t xml:space="preserve"> and </w:t>
      </w:r>
      <w:r w:rsidR="00F32377">
        <w:t>3 March 2025.</w:t>
      </w:r>
      <w:r>
        <w:t xml:space="preserve"> No meeting was held in </w:t>
      </w:r>
      <w:r w:rsidR="00F32377">
        <w:t>January</w:t>
      </w:r>
      <w:r>
        <w:t xml:space="preserve"> due to </w:t>
      </w:r>
      <w:r w:rsidR="00F32377">
        <w:t>the holiday period</w:t>
      </w:r>
      <w:r>
        <w:t xml:space="preserve">.  During these meetings, Council officers sought input and feedback on </w:t>
      </w:r>
      <w:r w:rsidR="00D54364">
        <w:t xml:space="preserve">the </w:t>
      </w:r>
      <w:r w:rsidR="00E6445C">
        <w:t xml:space="preserve">health priorities </w:t>
      </w:r>
      <w:r w:rsidR="00EA6E68">
        <w:t xml:space="preserve">detailed in the </w:t>
      </w:r>
      <w:r w:rsidR="001B37C9">
        <w:t>Municipal</w:t>
      </w:r>
      <w:r w:rsidR="00EA6E68">
        <w:t xml:space="preserve"> Public Health and Wellbeing </w:t>
      </w:r>
      <w:r w:rsidR="460EAE7D">
        <w:t>P</w:t>
      </w:r>
      <w:r w:rsidR="00EA6E68">
        <w:t xml:space="preserve">lan and </w:t>
      </w:r>
      <w:r w:rsidR="001B37C9">
        <w:t>Disability</w:t>
      </w:r>
      <w:r w:rsidR="00EA6E68">
        <w:t xml:space="preserve"> </w:t>
      </w:r>
      <w:r w:rsidR="001B37C9">
        <w:t>Action</w:t>
      </w:r>
      <w:r w:rsidR="00EA6E68">
        <w:t xml:space="preserve"> Plan</w:t>
      </w:r>
      <w:r w:rsidR="001777F4">
        <w:t>, participated in the 2025 Community Festival</w:t>
      </w:r>
      <w:r w:rsidR="00B43517">
        <w:t xml:space="preserve"> and </w:t>
      </w:r>
      <w:r w:rsidR="00FA590E">
        <w:t xml:space="preserve">Career Networking </w:t>
      </w:r>
      <w:r w:rsidR="09EC1EF9">
        <w:t>E</w:t>
      </w:r>
      <w:r w:rsidR="00FA590E">
        <w:t xml:space="preserve">xpo </w:t>
      </w:r>
      <w:r w:rsidR="007E78EA">
        <w:t>and elected the 2025-26 Youth Mayor and Deputy Youth Mayor</w:t>
      </w:r>
      <w:r>
        <w:t>.</w:t>
      </w:r>
    </w:p>
    <w:p w14:paraId="0E916A1F" w14:textId="77777777" w:rsidR="007D159C" w:rsidRPr="003C6E49" w:rsidRDefault="00144031" w:rsidP="00B83230">
      <w:pPr>
        <w:pStyle w:val="BodyText"/>
        <w:widowControl w:val="0"/>
        <w:numPr>
          <w:ilvl w:val="0"/>
          <w:numId w:val="48"/>
        </w:numPr>
        <w:spacing w:line="276" w:lineRule="auto"/>
        <w:ind w:left="714" w:hanging="357"/>
      </w:pPr>
      <w:r>
        <w:t xml:space="preserve">During the reporting period, the Audit and Risk Committee met </w:t>
      </w:r>
      <w:r w:rsidR="002039AA">
        <w:t>once</w:t>
      </w:r>
      <w:r>
        <w:t xml:space="preserve"> on </w:t>
      </w:r>
      <w:r w:rsidR="002039AA">
        <w:t>25 February 2025</w:t>
      </w:r>
      <w:r>
        <w:t xml:space="preserve">. </w:t>
      </w:r>
      <w:r w:rsidR="003C6E49">
        <w:t>During this</w:t>
      </w:r>
      <w:r>
        <w:t xml:space="preserve"> meeting, </w:t>
      </w:r>
      <w:r w:rsidR="003C6E49">
        <w:t>t</w:t>
      </w:r>
      <w:r>
        <w:t>hey continue</w:t>
      </w:r>
      <w:r w:rsidR="003C6E49">
        <w:t>d</w:t>
      </w:r>
      <w:r>
        <w:t xml:space="preserve"> to consider several matters including Council’s financial and performance reporting, risk management, internal assurance, internal and external audit outcomes, systems of internal control, governance and compliance.</w:t>
      </w:r>
    </w:p>
    <w:p w14:paraId="7BA0E6B9" w14:textId="77777777" w:rsidR="007D159C" w:rsidRDefault="007D159C" w:rsidP="007C4608">
      <w:pPr>
        <w:pStyle w:val="BodyText"/>
        <w:spacing w:line="276" w:lineRule="auto"/>
        <w:ind w:left="0" w:right="193"/>
        <w:rPr>
          <w:highlight w:val="yellow"/>
        </w:rPr>
      </w:pPr>
    </w:p>
    <w:p w14:paraId="66C041A3" w14:textId="77777777" w:rsidR="13552D43" w:rsidRDefault="00144031">
      <w:r>
        <w:br w:type="page"/>
      </w:r>
    </w:p>
    <w:p w14:paraId="78A302EC" w14:textId="77777777" w:rsidR="007D159C" w:rsidRPr="007D159C" w:rsidRDefault="00144031" w:rsidP="00B42C2E">
      <w:pPr>
        <w:ind w:left="426" w:hanging="426"/>
        <w:rPr>
          <w:b/>
          <w:lang w:val="en-US"/>
        </w:rPr>
      </w:pPr>
      <w:r w:rsidRPr="788443F6">
        <w:rPr>
          <w:b/>
          <w:lang w:val="en-US"/>
        </w:rPr>
        <w:lastRenderedPageBreak/>
        <w:t>Transparency</w:t>
      </w:r>
    </w:p>
    <w:p w14:paraId="20B4097A" w14:textId="77777777" w:rsidR="007D159C" w:rsidRPr="007D159C" w:rsidRDefault="00144031" w:rsidP="00B42C2E">
      <w:r>
        <w:t xml:space="preserve">In accordance with the </w:t>
      </w:r>
      <w:r w:rsidRPr="76498B28">
        <w:rPr>
          <w:i/>
          <w:iCs/>
        </w:rPr>
        <w:t>Local Government Act 2020</w:t>
      </w:r>
      <w:r>
        <w:t xml:space="preserve">, biannual personal interest returns were circulated to nominated officers on 1 </w:t>
      </w:r>
      <w:r w:rsidR="778520BC">
        <w:t>March</w:t>
      </w:r>
      <w:r>
        <w:t xml:space="preserve"> for completion </w:t>
      </w:r>
      <w:r w:rsidR="17C919A8">
        <w:t>by</w:t>
      </w:r>
      <w:r>
        <w:t xml:space="preserve"> 3</w:t>
      </w:r>
      <w:r w:rsidR="4E5DB4AE">
        <w:t>1</w:t>
      </w:r>
      <w:r>
        <w:t xml:space="preserve"> </w:t>
      </w:r>
      <w:r w:rsidR="6FE9D11B">
        <w:t>March</w:t>
      </w:r>
      <w:r>
        <w:t xml:space="preserve"> 202</w:t>
      </w:r>
      <w:r w:rsidR="474236B6">
        <w:t>5</w:t>
      </w:r>
      <w:r>
        <w:t xml:space="preserve">. Due to annual leave, there was a delay in receiving returns from </w:t>
      </w:r>
      <w:r w:rsidR="1DBC1FC2">
        <w:t>four</w:t>
      </w:r>
      <w:r>
        <w:t xml:space="preserve"> nominated officers, however, </w:t>
      </w:r>
      <w:r w:rsidR="136CBF56">
        <w:t>all four have since been</w:t>
      </w:r>
      <w:r>
        <w:t xml:space="preserve"> submitted and no non-compliances were required to be reported.</w:t>
      </w:r>
    </w:p>
    <w:p w14:paraId="35DC5CF8" w14:textId="77777777" w:rsidR="007D159C" w:rsidRPr="007D159C" w:rsidRDefault="007D159C" w:rsidP="00B42C2E">
      <w:pPr>
        <w:rPr>
          <w:highlight w:val="yellow"/>
        </w:rPr>
      </w:pPr>
    </w:p>
    <w:p w14:paraId="61E77327" w14:textId="77777777" w:rsidR="007D159C" w:rsidRPr="00B42C2E" w:rsidRDefault="00144031" w:rsidP="00B42C2E">
      <w:r>
        <w:t>In relation to Freedom of Information, during this quarter there were:</w:t>
      </w:r>
    </w:p>
    <w:tbl>
      <w:tblPr>
        <w:tblW w:w="0" w:type="auto"/>
        <w:tblInd w:w="699" w:type="dxa"/>
        <w:tblLook w:val="04A0" w:firstRow="1" w:lastRow="0" w:firstColumn="1" w:lastColumn="0" w:noHBand="0" w:noVBand="1"/>
      </w:tblPr>
      <w:tblGrid>
        <w:gridCol w:w="3976"/>
        <w:gridCol w:w="846"/>
      </w:tblGrid>
      <w:tr w:rsidR="002270DC" w14:paraId="12F39BFD" w14:textId="77777777" w:rsidTr="00B6713D">
        <w:trPr>
          <w:trHeight w:val="300"/>
        </w:trPr>
        <w:tc>
          <w:tcPr>
            <w:tcW w:w="3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98FF0" w14:textId="77777777" w:rsidR="007D159C" w:rsidRPr="007D159C" w:rsidRDefault="00144031" w:rsidP="007C4608">
            <w:r>
              <w:t>New FOI Applications Received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53ABD3" w14:textId="77777777" w:rsidR="007D159C" w:rsidRPr="007D159C" w:rsidRDefault="00144031" w:rsidP="007C4608">
            <w:r>
              <w:t>1</w:t>
            </w:r>
            <w:r w:rsidR="75CB5FC9">
              <w:t>5</w:t>
            </w:r>
          </w:p>
        </w:tc>
      </w:tr>
      <w:tr w:rsidR="002270DC" w14:paraId="0E066D3B" w14:textId="77777777" w:rsidTr="00B6713D">
        <w:trPr>
          <w:trHeight w:val="300"/>
        </w:trPr>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B406B0" w14:textId="77777777" w:rsidR="007D159C" w:rsidRPr="007D159C" w:rsidRDefault="00144031" w:rsidP="007C4608">
            <w:r>
              <w:t>Completed/Closed FOI Requests</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6371563E" w14:textId="77777777" w:rsidR="007D159C" w:rsidRPr="007D159C" w:rsidRDefault="00144031" w:rsidP="007C4608">
            <w:r>
              <w:t>15</w:t>
            </w:r>
          </w:p>
        </w:tc>
      </w:tr>
      <w:tr w:rsidR="002270DC" w14:paraId="66063CD1" w14:textId="77777777" w:rsidTr="00B6713D">
        <w:trPr>
          <w:trHeight w:val="300"/>
        </w:trPr>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9928B5" w14:textId="77777777" w:rsidR="007D159C" w:rsidRPr="007D159C" w:rsidRDefault="00144031" w:rsidP="007C4608">
            <w:r>
              <w:t>Current FOI’s In Progress</w:t>
            </w:r>
          </w:p>
        </w:tc>
        <w:tc>
          <w:tcPr>
            <w:tcW w:w="846" w:type="dxa"/>
            <w:tcBorders>
              <w:top w:val="nil"/>
              <w:left w:val="nil"/>
              <w:bottom w:val="single" w:sz="8" w:space="0" w:color="auto"/>
              <w:right w:val="single" w:sz="8" w:space="0" w:color="auto"/>
            </w:tcBorders>
            <w:tcMar>
              <w:top w:w="0" w:type="dxa"/>
              <w:left w:w="108" w:type="dxa"/>
              <w:bottom w:w="0" w:type="dxa"/>
              <w:right w:w="108" w:type="dxa"/>
            </w:tcMar>
          </w:tcPr>
          <w:p w14:paraId="39BB6B0A" w14:textId="77777777" w:rsidR="007D159C" w:rsidRPr="007D159C" w:rsidRDefault="00144031" w:rsidP="007C4608">
            <w:r>
              <w:t>1</w:t>
            </w:r>
            <w:r w:rsidR="52382FF7">
              <w:t>1</w:t>
            </w:r>
          </w:p>
        </w:tc>
      </w:tr>
    </w:tbl>
    <w:p w14:paraId="18580421" w14:textId="77777777" w:rsidR="007D159C" w:rsidRPr="007D159C" w:rsidRDefault="007D159C" w:rsidP="007C4608">
      <w:pPr>
        <w:rPr>
          <w:highlight w:val="yellow"/>
        </w:rPr>
      </w:pPr>
    </w:p>
    <w:p w14:paraId="03A3368A" w14:textId="77777777" w:rsidR="007D159C" w:rsidRPr="007D159C" w:rsidRDefault="00144031" w:rsidP="007C4608">
      <w:r>
        <w:t>Current FOI applications received in this reporting period include:</w:t>
      </w:r>
    </w:p>
    <w:p w14:paraId="277009BA" w14:textId="77777777" w:rsidR="007D159C" w:rsidRPr="007D159C" w:rsidRDefault="00144031" w:rsidP="00B83230">
      <w:pPr>
        <w:pStyle w:val="ListParagraph"/>
        <w:numPr>
          <w:ilvl w:val="0"/>
          <w:numId w:val="49"/>
        </w:numPr>
        <w:ind w:left="714" w:hanging="357"/>
      </w:pPr>
      <w:r>
        <w:t>Three building and planning matter</w:t>
      </w:r>
      <w:r w:rsidR="5585E27B">
        <w:t>s</w:t>
      </w:r>
      <w:r w:rsidR="00B42C2E">
        <w:t>;</w:t>
      </w:r>
    </w:p>
    <w:p w14:paraId="1031E3E3" w14:textId="77777777" w:rsidR="2B4E416F" w:rsidRDefault="00144031" w:rsidP="00B83230">
      <w:pPr>
        <w:pStyle w:val="ListParagraph"/>
        <w:numPr>
          <w:ilvl w:val="0"/>
          <w:numId w:val="49"/>
        </w:numPr>
        <w:ind w:left="714" w:hanging="357"/>
      </w:pPr>
      <w:r>
        <w:t>Two relating to public liability incidents / claims</w:t>
      </w:r>
      <w:r w:rsidR="00B42C2E">
        <w:t>;</w:t>
      </w:r>
    </w:p>
    <w:p w14:paraId="65004199" w14:textId="77777777" w:rsidR="007D159C" w:rsidRPr="007D159C" w:rsidRDefault="00144031" w:rsidP="00B83230">
      <w:pPr>
        <w:pStyle w:val="ListParagraph"/>
        <w:numPr>
          <w:ilvl w:val="0"/>
          <w:numId w:val="49"/>
        </w:numPr>
        <w:ind w:left="714" w:hanging="357"/>
      </w:pPr>
      <w:r>
        <w:t>One related to a call recording</w:t>
      </w:r>
      <w:r w:rsidR="00B42C2E">
        <w:t>;</w:t>
      </w:r>
    </w:p>
    <w:p w14:paraId="55E16505" w14:textId="77777777" w:rsidR="1758CCB0" w:rsidRDefault="00144031" w:rsidP="00B83230">
      <w:pPr>
        <w:pStyle w:val="ListParagraph"/>
        <w:numPr>
          <w:ilvl w:val="0"/>
          <w:numId w:val="49"/>
        </w:numPr>
        <w:ind w:left="714" w:hanging="357"/>
      </w:pPr>
      <w:r>
        <w:t>One related to sex work</w:t>
      </w:r>
      <w:r w:rsidR="00B42C2E">
        <w:t>;</w:t>
      </w:r>
    </w:p>
    <w:p w14:paraId="42ED53DF" w14:textId="77777777" w:rsidR="1758CCB0" w:rsidRDefault="00144031" w:rsidP="00B83230">
      <w:pPr>
        <w:pStyle w:val="ListParagraph"/>
        <w:numPr>
          <w:ilvl w:val="0"/>
          <w:numId w:val="49"/>
        </w:numPr>
        <w:ind w:left="714" w:hanging="357"/>
      </w:pPr>
      <w:r>
        <w:t>Two related to diary / calendar information</w:t>
      </w:r>
      <w:r w:rsidR="00B42C2E">
        <w:t>;</w:t>
      </w:r>
    </w:p>
    <w:p w14:paraId="25B770CC" w14:textId="77777777" w:rsidR="007D159C" w:rsidRPr="007D159C" w:rsidRDefault="00144031" w:rsidP="00B83230">
      <w:pPr>
        <w:pStyle w:val="ListParagraph"/>
        <w:numPr>
          <w:ilvl w:val="0"/>
          <w:numId w:val="49"/>
        </w:numPr>
        <w:ind w:left="714" w:hanging="357"/>
      </w:pPr>
      <w:r>
        <w:t>Three animal management investigation</w:t>
      </w:r>
      <w:r w:rsidR="00B42C2E">
        <w:t>;</w:t>
      </w:r>
    </w:p>
    <w:p w14:paraId="096F1356" w14:textId="77777777" w:rsidR="007D159C" w:rsidRPr="007D159C" w:rsidRDefault="00144031" w:rsidP="00B83230">
      <w:pPr>
        <w:pStyle w:val="ListParagraph"/>
        <w:numPr>
          <w:ilvl w:val="0"/>
          <w:numId w:val="49"/>
        </w:numPr>
        <w:ind w:left="714" w:hanging="357"/>
      </w:pPr>
      <w:r>
        <w:t xml:space="preserve">One </w:t>
      </w:r>
      <w:r w:rsidR="00F706A5">
        <w:t>relating</w:t>
      </w:r>
      <w:r>
        <w:t xml:space="preserve"> to the communications during a Streetscape upgrade</w:t>
      </w:r>
      <w:r w:rsidR="00B42C2E">
        <w:t>;</w:t>
      </w:r>
    </w:p>
    <w:p w14:paraId="054579D3" w14:textId="77777777" w:rsidR="007D159C" w:rsidRPr="007D159C" w:rsidRDefault="00144031" w:rsidP="00B83230">
      <w:pPr>
        <w:pStyle w:val="ListParagraph"/>
        <w:numPr>
          <w:ilvl w:val="0"/>
          <w:numId w:val="49"/>
        </w:numPr>
        <w:ind w:left="714" w:hanging="357"/>
      </w:pPr>
      <w:r>
        <w:t xml:space="preserve">One relating to </w:t>
      </w:r>
      <w:r w:rsidR="75FF423F">
        <w:t>a Workcover file</w:t>
      </w:r>
      <w:r w:rsidR="00B42C2E">
        <w:t>; and</w:t>
      </w:r>
    </w:p>
    <w:p w14:paraId="555F543D" w14:textId="77777777" w:rsidR="007D159C" w:rsidRPr="007D159C" w:rsidRDefault="00144031" w:rsidP="00B83230">
      <w:pPr>
        <w:pStyle w:val="ListParagraph"/>
        <w:numPr>
          <w:ilvl w:val="0"/>
          <w:numId w:val="49"/>
        </w:numPr>
        <w:ind w:left="714" w:hanging="357"/>
      </w:pPr>
      <w:r>
        <w:t xml:space="preserve">One relating to staff conduct </w:t>
      </w:r>
      <w:r w:rsidR="5B222B35">
        <w:t>complaints</w:t>
      </w:r>
      <w:r w:rsidR="00B42C2E">
        <w:t>.</w:t>
      </w:r>
    </w:p>
    <w:p w14:paraId="452F9807" w14:textId="77777777" w:rsidR="007D159C" w:rsidRPr="007D159C" w:rsidRDefault="007D159C" w:rsidP="00B42C2E">
      <w:pPr>
        <w:rPr>
          <w:rFonts w:eastAsia="Calibri"/>
          <w:lang w:val="en-US"/>
        </w:rPr>
      </w:pPr>
    </w:p>
    <w:p w14:paraId="4DE825A6" w14:textId="77777777" w:rsidR="007D159C" w:rsidRPr="007D159C" w:rsidRDefault="00144031" w:rsidP="00B42C2E">
      <w:pPr>
        <w:rPr>
          <w:rFonts w:eastAsia="Calibri"/>
          <w:lang w:val="en-US"/>
        </w:rPr>
      </w:pPr>
      <w:r w:rsidRPr="58809C82">
        <w:rPr>
          <w:rFonts w:eastAsia="Calibri"/>
        </w:rPr>
        <w:t xml:space="preserve">In addition to the new applications, </w:t>
      </w:r>
      <w:r w:rsidR="0B769059" w:rsidRPr="58809C82">
        <w:rPr>
          <w:rFonts w:eastAsia="Calibri"/>
        </w:rPr>
        <w:t xml:space="preserve">one Office of the Victorian Information Commissioner (OVIC) decision was received for a </w:t>
      </w:r>
      <w:r w:rsidR="3EF4AFEE" w:rsidRPr="58809C82">
        <w:rPr>
          <w:rFonts w:eastAsia="Calibri"/>
        </w:rPr>
        <w:t>complaint</w:t>
      </w:r>
      <w:r w:rsidR="0B769059" w:rsidRPr="58809C82">
        <w:rPr>
          <w:rFonts w:eastAsia="Calibri"/>
        </w:rPr>
        <w:t xml:space="preserve"> lodge</w:t>
      </w:r>
      <w:r w:rsidR="4123A885" w:rsidRPr="58809C82">
        <w:rPr>
          <w:rFonts w:eastAsia="Calibri"/>
        </w:rPr>
        <w:t>d in the previous financial year</w:t>
      </w:r>
      <w:r w:rsidR="0BB5733E" w:rsidRPr="58809C82">
        <w:rPr>
          <w:rFonts w:eastAsia="Calibri"/>
        </w:rPr>
        <w:t>.</w:t>
      </w:r>
      <w:r w:rsidR="0B769059" w:rsidRPr="58809C82">
        <w:rPr>
          <w:rFonts w:eastAsia="Calibri"/>
        </w:rPr>
        <w:t xml:space="preserve"> </w:t>
      </w:r>
      <w:r w:rsidR="0BB5733E" w:rsidRPr="58809C82">
        <w:rPr>
          <w:rFonts w:eastAsia="Calibri"/>
        </w:rPr>
        <w:t>OVIC</w:t>
      </w:r>
      <w:r w:rsidR="23747005" w:rsidRPr="58809C82">
        <w:rPr>
          <w:rFonts w:eastAsia="Calibri"/>
        </w:rPr>
        <w:t>’s</w:t>
      </w:r>
      <w:r w:rsidR="0B769059" w:rsidRPr="58809C82">
        <w:rPr>
          <w:rFonts w:eastAsia="Calibri"/>
        </w:rPr>
        <w:t xml:space="preserve"> decision</w:t>
      </w:r>
      <w:r w:rsidR="4D92113E" w:rsidRPr="58809C82">
        <w:rPr>
          <w:rFonts w:eastAsia="Calibri"/>
        </w:rPr>
        <w:t xml:space="preserve"> was</w:t>
      </w:r>
      <w:r w:rsidR="0B769059" w:rsidRPr="58809C82">
        <w:rPr>
          <w:rFonts w:eastAsia="Calibri"/>
        </w:rPr>
        <w:t xml:space="preserve"> to release additional documents relating to the FOI request</w:t>
      </w:r>
      <w:r w:rsidR="2845A182" w:rsidRPr="58809C82">
        <w:rPr>
          <w:rFonts w:eastAsia="Calibri"/>
        </w:rPr>
        <w:t xml:space="preserve">, </w:t>
      </w:r>
      <w:r w:rsidR="6100E4AB" w:rsidRPr="58809C82">
        <w:rPr>
          <w:rFonts w:eastAsia="Calibri"/>
        </w:rPr>
        <w:t>n</w:t>
      </w:r>
      <w:r w:rsidR="0B769059" w:rsidRPr="58809C82">
        <w:rPr>
          <w:rFonts w:eastAsia="Calibri"/>
        </w:rPr>
        <w:t xml:space="preserve">o appeals were </w:t>
      </w:r>
      <w:r w:rsidR="479414D1" w:rsidRPr="58809C82">
        <w:rPr>
          <w:rFonts w:eastAsia="Calibri"/>
        </w:rPr>
        <w:t>received,</w:t>
      </w:r>
      <w:r w:rsidR="0B769059" w:rsidRPr="58809C82">
        <w:rPr>
          <w:rFonts w:eastAsia="Calibri"/>
        </w:rPr>
        <w:t xml:space="preserve"> and documents </w:t>
      </w:r>
      <w:r w:rsidR="3A9315DD" w:rsidRPr="58809C82">
        <w:rPr>
          <w:rFonts w:eastAsia="Calibri"/>
        </w:rPr>
        <w:t xml:space="preserve">were </w:t>
      </w:r>
      <w:r w:rsidR="0B769059" w:rsidRPr="58809C82">
        <w:rPr>
          <w:rFonts w:eastAsia="Calibri"/>
        </w:rPr>
        <w:t>released as directed.</w:t>
      </w:r>
    </w:p>
    <w:p w14:paraId="5DF93ABA" w14:textId="77777777" w:rsidR="341874AB" w:rsidRDefault="341874AB" w:rsidP="00B42C2E">
      <w:pPr>
        <w:rPr>
          <w:rFonts w:eastAsia="Calibri"/>
        </w:rPr>
      </w:pPr>
    </w:p>
    <w:p w14:paraId="3D4EE137" w14:textId="77777777" w:rsidR="007D159C" w:rsidRPr="007D159C" w:rsidRDefault="00144031" w:rsidP="00B42C2E">
      <w:pPr>
        <w:rPr>
          <w:rFonts w:eastAsia="Calibri" w:cs="Calibri"/>
        </w:rPr>
      </w:pPr>
      <w:r w:rsidRPr="563A87B6">
        <w:rPr>
          <w:rFonts w:eastAsia="Calibri" w:cs="Calibri"/>
        </w:rPr>
        <w:t xml:space="preserve">During this period, the following </w:t>
      </w:r>
      <w:r w:rsidR="5F748F01" w:rsidRPr="563A87B6">
        <w:rPr>
          <w:rFonts w:eastAsia="Calibri" w:cs="Calibri"/>
        </w:rPr>
        <w:t>three</w:t>
      </w:r>
      <w:r w:rsidR="4832019D" w:rsidRPr="563A87B6">
        <w:rPr>
          <w:rFonts w:eastAsia="Calibri" w:cs="Calibri"/>
        </w:rPr>
        <w:t xml:space="preserve"> minor</w:t>
      </w:r>
      <w:r w:rsidRPr="563A87B6">
        <w:rPr>
          <w:rFonts w:eastAsia="Calibri" w:cs="Calibri"/>
        </w:rPr>
        <w:t xml:space="preserve"> privacy matters were received:</w:t>
      </w:r>
    </w:p>
    <w:p w14:paraId="1622C72F" w14:textId="77777777" w:rsidR="007D159C" w:rsidRPr="007D159C" w:rsidRDefault="00144031" w:rsidP="00B83230">
      <w:pPr>
        <w:pStyle w:val="ListParagraph"/>
        <w:numPr>
          <w:ilvl w:val="0"/>
          <w:numId w:val="50"/>
        </w:numPr>
        <w:ind w:left="714" w:hanging="357"/>
        <w:contextualSpacing w:val="0"/>
      </w:pPr>
      <w:r>
        <w:t>One related to an email sent externally to the wrong address</w:t>
      </w:r>
      <w:r w:rsidR="00B42C2E">
        <w:t>;</w:t>
      </w:r>
    </w:p>
    <w:p w14:paraId="4F40257F" w14:textId="77777777" w:rsidR="7072A892" w:rsidRDefault="00144031" w:rsidP="00B83230">
      <w:pPr>
        <w:pStyle w:val="ListParagraph"/>
        <w:numPr>
          <w:ilvl w:val="0"/>
          <w:numId w:val="50"/>
        </w:numPr>
        <w:ind w:left="714" w:hanging="357"/>
        <w:contextualSpacing w:val="0"/>
      </w:pPr>
      <w:r>
        <w:t xml:space="preserve">One related to an email sent internally to a group address opposed to an </w:t>
      </w:r>
      <w:r w:rsidR="0093769D">
        <w:t>individual</w:t>
      </w:r>
      <w:r w:rsidR="00B42C2E">
        <w:t>; and</w:t>
      </w:r>
    </w:p>
    <w:p w14:paraId="6AEB67A7" w14:textId="77777777" w:rsidR="7072A892" w:rsidRDefault="00144031" w:rsidP="00B83230">
      <w:pPr>
        <w:pStyle w:val="ListParagraph"/>
        <w:numPr>
          <w:ilvl w:val="0"/>
          <w:numId w:val="50"/>
        </w:numPr>
        <w:ind w:left="714" w:hanging="357"/>
        <w:contextualSpacing w:val="0"/>
      </w:pPr>
      <w:r>
        <w:t xml:space="preserve">One </w:t>
      </w:r>
      <w:r w:rsidR="6D3C8AD8">
        <w:rPr>
          <w:rFonts w:eastAsia="Calibri"/>
        </w:rPr>
        <w:t>complaint of sensitive health data shared between departments (no evidence found, no breach)</w:t>
      </w:r>
      <w:r w:rsidR="00B42C2E">
        <w:rPr>
          <w:rFonts w:eastAsia="Calibri"/>
        </w:rPr>
        <w:t>.</w:t>
      </w:r>
    </w:p>
    <w:p w14:paraId="63F46ECC" w14:textId="77777777" w:rsidR="563A87B6" w:rsidRDefault="563A87B6" w:rsidP="00B42C2E"/>
    <w:p w14:paraId="334B6F23" w14:textId="77777777" w:rsidR="2B1049C0" w:rsidRDefault="00144031" w:rsidP="00B42C2E">
      <w:r>
        <w:t>In addition to the above</w:t>
      </w:r>
      <w:r w:rsidR="5B0D6AB1">
        <w:t>,</w:t>
      </w:r>
      <w:r>
        <w:t xml:space="preserve"> one matter was </w:t>
      </w:r>
      <w:r w:rsidR="0F049B76">
        <w:t xml:space="preserve">lodged </w:t>
      </w:r>
      <w:r>
        <w:t xml:space="preserve">with </w:t>
      </w:r>
      <w:r w:rsidR="0986DB4B">
        <w:t xml:space="preserve">an </w:t>
      </w:r>
      <w:r>
        <w:t xml:space="preserve">external integrity </w:t>
      </w:r>
      <w:r w:rsidR="77FC39ED">
        <w:t>agency</w:t>
      </w:r>
      <w:r>
        <w:t xml:space="preserve"> </w:t>
      </w:r>
      <w:r w:rsidR="0C582462">
        <w:t xml:space="preserve">for investigation </w:t>
      </w:r>
      <w:r>
        <w:t xml:space="preserve">and is still </w:t>
      </w:r>
      <w:r w:rsidR="00019531">
        <w:t>pending.</w:t>
      </w:r>
    </w:p>
    <w:p w14:paraId="6FF3622F" w14:textId="7123DCDD" w:rsidR="00565395" w:rsidRDefault="00565395">
      <w:pPr>
        <w:spacing w:line="240" w:lineRule="auto"/>
        <w:rPr>
          <w:b/>
        </w:rPr>
      </w:pPr>
      <w:r>
        <w:rPr>
          <w:b/>
        </w:rPr>
        <w:br w:type="page"/>
      </w:r>
    </w:p>
    <w:p w14:paraId="670AA86C" w14:textId="77777777" w:rsidR="000B5B39" w:rsidRPr="007D159C" w:rsidRDefault="00144031" w:rsidP="007C4608">
      <w:pPr>
        <w:rPr>
          <w:b/>
        </w:rPr>
      </w:pPr>
      <w:r w:rsidRPr="007D159C">
        <w:rPr>
          <w:b/>
        </w:rPr>
        <w:lastRenderedPageBreak/>
        <w:t xml:space="preserve">Capital </w:t>
      </w:r>
      <w:r w:rsidR="007C225E" w:rsidRPr="007D159C">
        <w:rPr>
          <w:b/>
        </w:rPr>
        <w:t>Works P</w:t>
      </w:r>
      <w:r w:rsidRPr="007D159C">
        <w:rPr>
          <w:b/>
        </w:rPr>
        <w:t>rogram</w:t>
      </w:r>
    </w:p>
    <w:p w14:paraId="1EEC211C" w14:textId="77777777" w:rsidR="005073BF" w:rsidRDefault="00144031" w:rsidP="007C4608">
      <w:r w:rsidRPr="007D159C">
        <w:t>Council adopted the 202</w:t>
      </w:r>
      <w:r w:rsidR="00E76597" w:rsidRPr="007D159C">
        <w:t>4</w:t>
      </w:r>
      <w:r w:rsidRPr="007D159C">
        <w:t>-2</w:t>
      </w:r>
      <w:r w:rsidR="00E76597" w:rsidRPr="007D159C">
        <w:t>5</w:t>
      </w:r>
      <w:r w:rsidRPr="007D159C">
        <w:t xml:space="preserve"> Capital Works Program on </w:t>
      </w:r>
      <w:r w:rsidR="00EB7FAD" w:rsidRPr="007D159C">
        <w:t>21 May 2024</w:t>
      </w:r>
      <w:r w:rsidRPr="007D159C">
        <w:t xml:space="preserve"> with a budget of $</w:t>
      </w:r>
      <w:r w:rsidR="00EB7FAD" w:rsidRPr="007D159C">
        <w:t>107.5</w:t>
      </w:r>
      <w:r w:rsidRPr="007D159C">
        <w:t xml:space="preserve"> million.</w:t>
      </w:r>
      <w:r w:rsidR="00241577" w:rsidRPr="007D159C">
        <w:t xml:space="preserve"> </w:t>
      </w:r>
      <w:r w:rsidR="00794AA1" w:rsidRPr="007D159C">
        <w:t>The</w:t>
      </w:r>
      <w:r w:rsidR="00796AFB" w:rsidRPr="007D159C">
        <w:t xml:space="preserve"> </w:t>
      </w:r>
      <w:r w:rsidRPr="007D159C">
        <w:t>Capital Works Annual Budget also includes 202</w:t>
      </w:r>
      <w:r w:rsidR="00357F27" w:rsidRPr="007D159C">
        <w:t>3</w:t>
      </w:r>
      <w:r w:rsidRPr="007D159C">
        <w:t>-2</w:t>
      </w:r>
      <w:r w:rsidR="00357F27" w:rsidRPr="007D159C">
        <w:t>4</w:t>
      </w:r>
      <w:r w:rsidRPr="007D159C">
        <w:t xml:space="preserve"> carry forwards of $</w:t>
      </w:r>
      <w:r w:rsidR="00357F27" w:rsidRPr="007D159C">
        <w:t>16.92</w:t>
      </w:r>
      <w:r w:rsidRPr="007D159C">
        <w:t xml:space="preserve"> million, providing a total budget of $</w:t>
      </w:r>
      <w:r w:rsidR="00357F27" w:rsidRPr="007D159C">
        <w:t>124.42</w:t>
      </w:r>
      <w:r w:rsidRPr="007D159C">
        <w:t xml:space="preserve"> million.</w:t>
      </w:r>
    </w:p>
    <w:p w14:paraId="63BEFBE6" w14:textId="46134D4B" w:rsidR="00B42C2E" w:rsidRPr="00FB0BCB" w:rsidRDefault="00B42C2E">
      <w:pPr>
        <w:spacing w:line="240" w:lineRule="auto"/>
        <w:rPr>
          <w:sz w:val="20"/>
          <w:szCs w:val="20"/>
        </w:rPr>
      </w:pPr>
    </w:p>
    <w:p w14:paraId="30D28065" w14:textId="77777777" w:rsidR="00066E1E" w:rsidRPr="007D159C" w:rsidRDefault="00144031" w:rsidP="00071A44">
      <w:r>
        <w:t>A</w:t>
      </w:r>
      <w:r w:rsidR="00FF02CE">
        <w:t xml:space="preserve"> summary of the Capital Works program</w:t>
      </w:r>
      <w:r w:rsidR="0A399DF8">
        <w:t xml:space="preserve"> is detailed below</w:t>
      </w:r>
      <w:r w:rsidR="00FF02CE">
        <w:t>:</w:t>
      </w:r>
    </w:p>
    <w:p w14:paraId="1694745E" w14:textId="77777777" w:rsidR="00614E21" w:rsidRPr="00064BAF" w:rsidRDefault="00144031" w:rsidP="007C4608">
      <w:pPr>
        <w:rPr>
          <w:highlight w:val="yellow"/>
        </w:rPr>
      </w:pPr>
      <w:r w:rsidRPr="00066E1E">
        <w:rPr>
          <w:noProof/>
        </w:rPr>
        <w:drawing>
          <wp:inline distT="0" distB="0" distL="0" distR="0" wp14:anchorId="411FD18D" wp14:editId="7CB6EBA8">
            <wp:extent cx="3529965" cy="204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529965" cy="2041525"/>
                    </a:xfrm>
                    <a:prstGeom prst="rect">
                      <a:avLst/>
                    </a:prstGeom>
                    <a:noFill/>
                    <a:ln>
                      <a:noFill/>
                    </a:ln>
                  </pic:spPr>
                </pic:pic>
              </a:graphicData>
            </a:graphic>
          </wp:inline>
        </w:drawing>
      </w:r>
    </w:p>
    <w:p w14:paraId="5840ED2C" w14:textId="77777777" w:rsidR="001112CC" w:rsidRPr="00FB0BCB" w:rsidRDefault="001112CC" w:rsidP="007C4608">
      <w:pPr>
        <w:rPr>
          <w:sz w:val="20"/>
          <w:szCs w:val="20"/>
          <w:highlight w:val="yellow"/>
        </w:rPr>
      </w:pPr>
    </w:p>
    <w:p w14:paraId="4DD7A593" w14:textId="77777777" w:rsidR="60AB1BF9" w:rsidRDefault="00144031" w:rsidP="00071A44">
      <w:r>
        <w:t xml:space="preserve">The financial </w:t>
      </w:r>
      <w:r w:rsidR="3125A2D6">
        <w:t>e</w:t>
      </w:r>
      <w:r>
        <w:t xml:space="preserve">xpenditure performance of the Capital Works </w:t>
      </w:r>
      <w:r w:rsidR="7277D678">
        <w:t>p</w:t>
      </w:r>
      <w:r>
        <w:t xml:space="preserve">rogram to </w:t>
      </w:r>
      <w:r w:rsidR="64626997">
        <w:t>31 March</w:t>
      </w:r>
      <w:r w:rsidR="207B566C">
        <w:t xml:space="preserve"> </w:t>
      </w:r>
      <w:r w:rsidR="37716F3D">
        <w:t>2025</w:t>
      </w:r>
      <w:r>
        <w:t xml:space="preserve"> is detailed below:</w:t>
      </w:r>
    </w:p>
    <w:p w14:paraId="64F7C427" w14:textId="77777777" w:rsidR="000B5B39" w:rsidRPr="00064BAF" w:rsidRDefault="00144031" w:rsidP="007C4608">
      <w:pPr>
        <w:rPr>
          <w:highlight w:val="yellow"/>
        </w:rPr>
      </w:pPr>
      <w:r w:rsidRPr="00BB6070">
        <w:rPr>
          <w:noProof/>
        </w:rPr>
        <w:drawing>
          <wp:inline distT="0" distB="0" distL="0" distR="0" wp14:anchorId="107B7948" wp14:editId="6BE86C56">
            <wp:extent cx="5732145" cy="2342515"/>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32145" cy="2342515"/>
                    </a:xfrm>
                    <a:prstGeom prst="rect">
                      <a:avLst/>
                    </a:prstGeom>
                    <a:noFill/>
                    <a:ln>
                      <a:noFill/>
                    </a:ln>
                  </pic:spPr>
                </pic:pic>
              </a:graphicData>
            </a:graphic>
          </wp:inline>
        </w:drawing>
      </w:r>
    </w:p>
    <w:p w14:paraId="102CFE83" w14:textId="77777777" w:rsidR="00071A44" w:rsidRPr="00FB0BCB" w:rsidRDefault="00071A44" w:rsidP="007C4608">
      <w:pPr>
        <w:rPr>
          <w:sz w:val="20"/>
          <w:szCs w:val="20"/>
        </w:rPr>
      </w:pPr>
    </w:p>
    <w:p w14:paraId="292CA21C" w14:textId="77777777" w:rsidR="004A6EB0" w:rsidRPr="00A16B03" w:rsidRDefault="00144031" w:rsidP="00071A44">
      <w:r>
        <w:t xml:space="preserve">As </w:t>
      </w:r>
      <w:proofErr w:type="gramStart"/>
      <w:r>
        <w:t>at</w:t>
      </w:r>
      <w:proofErr w:type="gramEnd"/>
      <w:r w:rsidR="79DE2319">
        <w:t xml:space="preserve"> </w:t>
      </w:r>
      <w:r w:rsidR="64626997">
        <w:t>31 March</w:t>
      </w:r>
      <w:r w:rsidR="5845B1F8">
        <w:t xml:space="preserve"> </w:t>
      </w:r>
      <w:r w:rsidR="3329BCAD">
        <w:t>2025</w:t>
      </w:r>
      <w:r>
        <w:t>, capital expenditure stands at $</w:t>
      </w:r>
      <w:r w:rsidR="1BC4BA8E">
        <w:t>65.91</w:t>
      </w:r>
      <w:r>
        <w:t xml:space="preserve"> million, compared to the year-to-date Annual Budget of $</w:t>
      </w:r>
      <w:r w:rsidR="1BC4BA8E">
        <w:t>67</w:t>
      </w:r>
      <w:r w:rsidR="41343B4A">
        <w:t>.</w:t>
      </w:r>
      <w:r w:rsidR="184E7F31">
        <w:t>27</w:t>
      </w:r>
      <w:r w:rsidR="7892DF38">
        <w:t xml:space="preserve"> </w:t>
      </w:r>
      <w:r>
        <w:t>million, reflecting a variance of $</w:t>
      </w:r>
      <w:r w:rsidR="0C5D6E57">
        <w:t>1.</w:t>
      </w:r>
      <w:r w:rsidR="7762A0FA">
        <w:t>37</w:t>
      </w:r>
      <w:r>
        <w:t xml:space="preserve"> million </w:t>
      </w:r>
      <w:r w:rsidR="4F689315">
        <w:t>behind</w:t>
      </w:r>
      <w:r w:rsidR="0C5D6E57">
        <w:t xml:space="preserve"> </w:t>
      </w:r>
      <w:r w:rsidR="53506317">
        <w:t>b</w:t>
      </w:r>
      <w:r w:rsidR="771802FD">
        <w:t>udget</w:t>
      </w:r>
      <w:r>
        <w:t>.</w:t>
      </w:r>
    </w:p>
    <w:p w14:paraId="3053E0B1" w14:textId="77777777" w:rsidR="004A4DFC" w:rsidRPr="00FB0BCB" w:rsidRDefault="004A4DFC" w:rsidP="00071A44">
      <w:pPr>
        <w:rPr>
          <w:sz w:val="20"/>
          <w:szCs w:val="20"/>
          <w:highlight w:val="yellow"/>
        </w:rPr>
      </w:pPr>
    </w:p>
    <w:p w14:paraId="1CDFBBF2" w14:textId="77777777" w:rsidR="000B5B39" w:rsidRPr="001E1F35" w:rsidRDefault="00144031" w:rsidP="00071A44">
      <w:r w:rsidRPr="001E1F35">
        <w:t>The forecast for the year ending 30 June 2025 anticipates total capital expenditure of $108.</w:t>
      </w:r>
      <w:r w:rsidR="00341081" w:rsidRPr="001E1F35">
        <w:t>94</w:t>
      </w:r>
      <w:r w:rsidRPr="001E1F35">
        <w:t xml:space="preserve"> million, which is $15.</w:t>
      </w:r>
      <w:r w:rsidR="00353FDF" w:rsidRPr="001E1F35">
        <w:t>48</w:t>
      </w:r>
      <w:r w:rsidRPr="001E1F35">
        <w:t xml:space="preserve"> million below the Annual Budget of $124.42 million.</w:t>
      </w:r>
    </w:p>
    <w:p w14:paraId="4E39FDFE" w14:textId="77777777" w:rsidR="6AB15E96" w:rsidRPr="00FB0BCB" w:rsidRDefault="6AB15E96" w:rsidP="00071A44">
      <w:pPr>
        <w:rPr>
          <w:sz w:val="20"/>
          <w:szCs w:val="20"/>
          <w:highlight w:val="yellow"/>
        </w:rPr>
      </w:pPr>
    </w:p>
    <w:p w14:paraId="21D1D344" w14:textId="77777777" w:rsidR="00CC0789" w:rsidRPr="00D95380" w:rsidRDefault="00144031" w:rsidP="00071A44">
      <w:pPr>
        <w:rPr>
          <w:b/>
        </w:rPr>
      </w:pPr>
      <w:r w:rsidRPr="00D95380">
        <w:rPr>
          <w:b/>
        </w:rPr>
        <w:t xml:space="preserve">Program </w:t>
      </w:r>
      <w:r w:rsidR="00306264" w:rsidRPr="00D95380">
        <w:rPr>
          <w:b/>
        </w:rPr>
        <w:t>i</w:t>
      </w:r>
      <w:r w:rsidRPr="00D95380">
        <w:rPr>
          <w:b/>
        </w:rPr>
        <w:t xml:space="preserve">mpacts and </w:t>
      </w:r>
      <w:r w:rsidR="00306264" w:rsidRPr="00D95380">
        <w:rPr>
          <w:b/>
        </w:rPr>
        <w:t>c</w:t>
      </w:r>
      <w:r w:rsidRPr="00D95380">
        <w:rPr>
          <w:b/>
        </w:rPr>
        <w:t>arry forwards</w:t>
      </w:r>
    </w:p>
    <w:p w14:paraId="09A290F4" w14:textId="77777777" w:rsidR="008C4A37" w:rsidRPr="00D95380" w:rsidRDefault="00144031" w:rsidP="00071A44">
      <w:r w:rsidRPr="00D95380">
        <w:t>The delivery of projects within the 202</w:t>
      </w:r>
      <w:r w:rsidR="00FB30BD" w:rsidRPr="00D95380">
        <w:t>4</w:t>
      </w:r>
      <w:r w:rsidRPr="00D95380">
        <w:t>-2</w:t>
      </w:r>
      <w:r w:rsidR="00FB30BD" w:rsidRPr="00D95380">
        <w:t>5</w:t>
      </w:r>
      <w:r w:rsidRPr="00D95380">
        <w:t xml:space="preserve"> capital works program have been impacted throughout the year due to the following themes</w:t>
      </w:r>
      <w:r w:rsidR="00044E26" w:rsidRPr="00D95380">
        <w:t>:</w:t>
      </w:r>
    </w:p>
    <w:p w14:paraId="3C9F8B6D" w14:textId="2087B9CC" w:rsidR="008C4A37" w:rsidRPr="00D95380" w:rsidRDefault="00144031" w:rsidP="00B83230">
      <w:pPr>
        <w:pStyle w:val="ListParagraph"/>
        <w:numPr>
          <w:ilvl w:val="0"/>
          <w:numId w:val="51"/>
        </w:numPr>
        <w:ind w:left="714" w:hanging="357"/>
      </w:pPr>
      <w:r>
        <w:t>service authority approvals</w:t>
      </w:r>
      <w:r w:rsidR="0076451F">
        <w:t xml:space="preserve">; </w:t>
      </w:r>
      <w:r w:rsidR="00804B69">
        <w:t>and</w:t>
      </w:r>
    </w:p>
    <w:p w14:paraId="4FB4A392" w14:textId="77777777" w:rsidR="62C91D73" w:rsidRPr="00D95380" w:rsidRDefault="00144031" w:rsidP="00B83230">
      <w:pPr>
        <w:pStyle w:val="ListParagraph"/>
        <w:numPr>
          <w:ilvl w:val="0"/>
          <w:numId w:val="51"/>
        </w:numPr>
        <w:ind w:left="714" w:hanging="357"/>
        <w:contextualSpacing w:val="0"/>
      </w:pPr>
      <w:r w:rsidRPr="335A58B2">
        <w:rPr>
          <w:rFonts w:eastAsia="Calibri" w:cs="Calibri"/>
          <w:lang w:val="en-US"/>
        </w:rPr>
        <w:t>t</w:t>
      </w:r>
      <w:r w:rsidR="3613B075" w:rsidRPr="335A58B2">
        <w:rPr>
          <w:rFonts w:eastAsia="Calibri" w:cs="Calibri"/>
          <w:lang w:val="en-US"/>
        </w:rPr>
        <w:t>imeline adjustments due to delays experienced in the previous year</w:t>
      </w:r>
      <w:r w:rsidR="0076451F">
        <w:rPr>
          <w:rFonts w:eastAsia="Calibri" w:cs="Calibri"/>
          <w:lang w:val="en-US"/>
        </w:rPr>
        <w:t>.</w:t>
      </w:r>
    </w:p>
    <w:p w14:paraId="2F2838AB" w14:textId="77777777" w:rsidR="000B5B39" w:rsidRDefault="00144031" w:rsidP="0076451F">
      <w:r w:rsidRPr="00D95380">
        <w:lastRenderedPageBreak/>
        <w:t>This has resulted in an estimated forecast of $</w:t>
      </w:r>
      <w:r w:rsidR="00646374" w:rsidRPr="00D95380">
        <w:t>10.7</w:t>
      </w:r>
      <w:r w:rsidR="00FE3D43" w:rsidRPr="00D95380">
        <w:t>2</w:t>
      </w:r>
      <w:r w:rsidRPr="00D95380">
        <w:t xml:space="preserve"> million to be carried over into </w:t>
      </w:r>
      <w:r w:rsidR="00AE3823">
        <w:t xml:space="preserve">the </w:t>
      </w:r>
      <w:r w:rsidRPr="00D95380">
        <w:t>202</w:t>
      </w:r>
      <w:r w:rsidR="00D95A60" w:rsidRPr="00D95380">
        <w:t>5</w:t>
      </w:r>
      <w:r w:rsidRPr="00D95380">
        <w:t>-2</w:t>
      </w:r>
      <w:r w:rsidR="00D95A60" w:rsidRPr="00D95380">
        <w:t>6</w:t>
      </w:r>
      <w:r w:rsidR="00592092">
        <w:t xml:space="preserve"> </w:t>
      </w:r>
      <w:r w:rsidR="00A82FCC">
        <w:t xml:space="preserve">financial year </w:t>
      </w:r>
      <w:r w:rsidR="00592092">
        <w:t xml:space="preserve">which is </w:t>
      </w:r>
      <w:r w:rsidR="000D459F">
        <w:t xml:space="preserve">8.6% of the total </w:t>
      </w:r>
      <w:r w:rsidR="00E26AF9">
        <w:t xml:space="preserve">capital works </w:t>
      </w:r>
      <w:r w:rsidR="000D459F">
        <w:t xml:space="preserve">budget, </w:t>
      </w:r>
      <w:r w:rsidR="000070B9">
        <w:t xml:space="preserve">performing better than the </w:t>
      </w:r>
      <w:r w:rsidR="00B97FC0">
        <w:t>previous financial years carry forward of 17%</w:t>
      </w:r>
      <w:r w:rsidRPr="00D95380">
        <w:t xml:space="preserve">. Project progress will continue to be reported to the Enterprise </w:t>
      </w:r>
      <w:r w:rsidR="000A7257" w:rsidRPr="00D95380">
        <w:t>P</w:t>
      </w:r>
      <w:r w:rsidR="005C50A7">
        <w:t>ortfolio</w:t>
      </w:r>
      <w:r w:rsidRPr="00D95380">
        <w:t xml:space="preserve"> Board to assist in early identification and mitigation of risks to delivering this year's capital works program</w:t>
      </w:r>
      <w:r w:rsidR="00D95A60" w:rsidRPr="00D95380">
        <w:t>.</w:t>
      </w:r>
    </w:p>
    <w:p w14:paraId="3512B663" w14:textId="77777777" w:rsidR="001112CC" w:rsidRPr="00D95380" w:rsidRDefault="001112CC" w:rsidP="0076451F"/>
    <w:p w14:paraId="29EBCBA2" w14:textId="77777777" w:rsidR="000B5B39" w:rsidRPr="00D95380" w:rsidRDefault="00144031" w:rsidP="0076451F">
      <w:pPr>
        <w:rPr>
          <w:b/>
        </w:rPr>
      </w:pPr>
      <w:r w:rsidRPr="00D95380">
        <w:rPr>
          <w:b/>
        </w:rPr>
        <w:t>Infrastructure Grants</w:t>
      </w:r>
    </w:p>
    <w:p w14:paraId="55EFCD42" w14:textId="77777777" w:rsidR="007E6329" w:rsidRPr="00D95380" w:rsidRDefault="00144031" w:rsidP="0076451F">
      <w:r>
        <w:t>A total of $</w:t>
      </w:r>
      <w:r w:rsidR="008957BC">
        <w:t>46.16</w:t>
      </w:r>
      <w:r>
        <w:t xml:space="preserve"> million in applications have been successful to date this financial year</w:t>
      </w:r>
      <w:r w:rsidR="47BFA0B6">
        <w:t xml:space="preserve"> with notable </w:t>
      </w:r>
      <w:r w:rsidR="02E4FB43">
        <w:t>successful</w:t>
      </w:r>
      <w:r w:rsidR="47BFA0B6">
        <w:t xml:space="preserve"> </w:t>
      </w:r>
      <w:r w:rsidR="621F64F0">
        <w:t>grants</w:t>
      </w:r>
      <w:r w:rsidR="47BFA0B6">
        <w:t xml:space="preserve"> being:</w:t>
      </w:r>
    </w:p>
    <w:p w14:paraId="6BA23AC9" w14:textId="6F765B6E" w:rsidR="007E6329" w:rsidRPr="00D95380" w:rsidRDefault="00144031" w:rsidP="00B83230">
      <w:pPr>
        <w:pStyle w:val="ListParagraph"/>
        <w:numPr>
          <w:ilvl w:val="0"/>
          <w:numId w:val="52"/>
        </w:numPr>
      </w:pPr>
      <w:r>
        <w:t>$31.5m funding for the Mernda Regional Sports Precinct</w:t>
      </w:r>
      <w:r w:rsidR="00086D6E">
        <w:t>.</w:t>
      </w:r>
    </w:p>
    <w:p w14:paraId="49B61ABE" w14:textId="1EC3A237" w:rsidR="007E6329" w:rsidRPr="00D95380" w:rsidRDefault="00144031" w:rsidP="00B83230">
      <w:pPr>
        <w:pStyle w:val="ListParagraph"/>
        <w:numPr>
          <w:ilvl w:val="0"/>
          <w:numId w:val="53"/>
        </w:numPr>
      </w:pPr>
      <w:r>
        <w:t>$10m from the Victorian Governments Growth Areas Infrastructure Contribution Fund towards transport infrastructure surrounding the precinct</w:t>
      </w:r>
      <w:r w:rsidR="00086D6E">
        <w:t>.</w:t>
      </w:r>
    </w:p>
    <w:p w14:paraId="6A2CD040" w14:textId="03942395" w:rsidR="007E6329" w:rsidRPr="00D95380" w:rsidRDefault="00144031" w:rsidP="00B83230">
      <w:pPr>
        <w:pStyle w:val="ListParagraph"/>
        <w:numPr>
          <w:ilvl w:val="0"/>
          <w:numId w:val="53"/>
        </w:numPr>
      </w:pPr>
      <w:r>
        <w:t>$10m from the Victorian Governments Community Sport and Recreation Grants for the Indoor Stadium</w:t>
      </w:r>
      <w:r w:rsidR="00086D6E">
        <w:t>.</w:t>
      </w:r>
    </w:p>
    <w:p w14:paraId="543E104C" w14:textId="102A9B19" w:rsidR="007E6329" w:rsidRPr="00D95380" w:rsidRDefault="00144031" w:rsidP="00B83230">
      <w:pPr>
        <w:pStyle w:val="ListParagraph"/>
        <w:numPr>
          <w:ilvl w:val="0"/>
          <w:numId w:val="53"/>
        </w:numPr>
      </w:pPr>
      <w:r>
        <w:t>$10m from the Australian Governments Thriving Suburbs Program for the Indoor Stadium</w:t>
      </w:r>
      <w:r w:rsidR="00086D6E">
        <w:t>.</w:t>
      </w:r>
    </w:p>
    <w:p w14:paraId="6C0426C6" w14:textId="0FADD8E0" w:rsidR="007E6329" w:rsidRPr="00D95380" w:rsidRDefault="00144031" w:rsidP="00B83230">
      <w:pPr>
        <w:pStyle w:val="ListParagraph"/>
        <w:numPr>
          <w:ilvl w:val="0"/>
          <w:numId w:val="53"/>
        </w:numPr>
      </w:pPr>
      <w:r>
        <w:t>$1.5m from the Australian Governments Play Our Way program for the construction of the outdoor netball courts</w:t>
      </w:r>
      <w:r w:rsidR="0029582E">
        <w:t>.</w:t>
      </w:r>
    </w:p>
    <w:p w14:paraId="76505ABC" w14:textId="77777777" w:rsidR="007E6329" w:rsidRDefault="00144031" w:rsidP="00B83230">
      <w:pPr>
        <w:pStyle w:val="ListParagraph"/>
        <w:numPr>
          <w:ilvl w:val="0"/>
          <w:numId w:val="52"/>
        </w:numPr>
        <w:ind w:left="714" w:hanging="357"/>
      </w:pPr>
      <w:r>
        <w:t>$2.8m funding from the Australian Governments Thriving Suburbs Program for the Revitalisation of The Boulevard Shops in Thomastown</w:t>
      </w:r>
      <w:r w:rsidR="0076451F">
        <w:t>.</w:t>
      </w:r>
    </w:p>
    <w:p w14:paraId="03B5D237" w14:textId="77777777" w:rsidR="00D872EE" w:rsidRPr="00D95380" w:rsidRDefault="00D872EE" w:rsidP="0076451F"/>
    <w:p w14:paraId="714E3B74" w14:textId="77777777" w:rsidR="007E6329" w:rsidRPr="00D95380" w:rsidRDefault="00144031" w:rsidP="0076451F">
      <w:r>
        <w:t xml:space="preserve">A summary of all recent infrastructure grant outcomes is included in the Grants Status Report (Attachment </w:t>
      </w:r>
      <w:r w:rsidR="00C61D09">
        <w:t>2</w:t>
      </w:r>
      <w:r>
        <w:t xml:space="preserve">). </w:t>
      </w:r>
      <w:r w:rsidR="00FF02CE">
        <w:t>Applications to the value of $</w:t>
      </w:r>
      <w:r w:rsidR="00D95380">
        <w:t>54.88</w:t>
      </w:r>
      <w:r w:rsidR="2E41E0EB">
        <w:t xml:space="preserve"> m</w:t>
      </w:r>
      <w:r w:rsidR="00FF02CE">
        <w:t>illion are awaiting outcomes</w:t>
      </w:r>
      <w:r w:rsidR="4D2D5E0A">
        <w:t xml:space="preserve"> and $2</w:t>
      </w:r>
      <w:r w:rsidR="25328BBD">
        <w:t>9.23</w:t>
      </w:r>
      <w:r w:rsidR="4D2D5E0A">
        <w:t xml:space="preserve"> million have been unsuccessful</w:t>
      </w:r>
      <w:r w:rsidR="00FF02CE">
        <w:t>.</w:t>
      </w:r>
    </w:p>
    <w:p w14:paraId="614BC92D" w14:textId="77777777" w:rsidR="001E1F35" w:rsidRPr="00064BAF" w:rsidRDefault="001E1F35" w:rsidP="0076451F">
      <w:pPr>
        <w:rPr>
          <w:highlight w:val="yellow"/>
        </w:rPr>
      </w:pPr>
    </w:p>
    <w:p w14:paraId="33719CE3" w14:textId="77777777" w:rsidR="007E6329" w:rsidRPr="004D0C90" w:rsidRDefault="00144031" w:rsidP="0076451F">
      <w:pPr>
        <w:rPr>
          <w:b/>
          <w:bCs/>
        </w:rPr>
      </w:pPr>
      <w:r w:rsidRPr="004D0C90">
        <w:rPr>
          <w:b/>
          <w:bCs/>
        </w:rPr>
        <w:t>Financial Performance</w:t>
      </w:r>
    </w:p>
    <w:p w14:paraId="289C8CA1" w14:textId="77777777" w:rsidR="007E6329" w:rsidRPr="004D0C90" w:rsidRDefault="00144031" w:rsidP="0076451F">
      <w:r w:rsidRPr="004D0C90">
        <w:t xml:space="preserve">The Financial Performance Report for the period ended </w:t>
      </w:r>
      <w:r w:rsidR="004B2423" w:rsidRPr="004D0C90">
        <w:t>31 March</w:t>
      </w:r>
      <w:r w:rsidR="00007948" w:rsidRPr="004D0C90">
        <w:t xml:space="preserve"> 2025</w:t>
      </w:r>
      <w:r w:rsidRPr="004D0C90">
        <w:t xml:space="preserve"> includes the following financial statements included in the Corporate Performance Report (Attachment 1):</w:t>
      </w:r>
    </w:p>
    <w:p w14:paraId="18CBC000" w14:textId="77777777" w:rsidR="007E6329" w:rsidRPr="004D0C90" w:rsidRDefault="00144031" w:rsidP="00B83230">
      <w:pPr>
        <w:pStyle w:val="ListParagraph"/>
        <w:numPr>
          <w:ilvl w:val="0"/>
          <w:numId w:val="54"/>
        </w:numPr>
        <w:ind w:left="714" w:hanging="357"/>
        <w:contextualSpacing w:val="0"/>
      </w:pPr>
      <w:r>
        <w:t>Comprehensive Income Statement</w:t>
      </w:r>
      <w:r w:rsidR="0076451F">
        <w:t>;</w:t>
      </w:r>
    </w:p>
    <w:p w14:paraId="5B918CBA" w14:textId="77777777" w:rsidR="007E6329" w:rsidRPr="004D0C90" w:rsidRDefault="00144031" w:rsidP="00B83230">
      <w:pPr>
        <w:pStyle w:val="ListParagraph"/>
        <w:numPr>
          <w:ilvl w:val="0"/>
          <w:numId w:val="54"/>
        </w:numPr>
        <w:ind w:left="714" w:hanging="357"/>
        <w:contextualSpacing w:val="0"/>
      </w:pPr>
      <w:r>
        <w:t>Balance Sheet</w:t>
      </w:r>
      <w:r w:rsidR="0076451F">
        <w:t>;</w:t>
      </w:r>
    </w:p>
    <w:p w14:paraId="79D09568" w14:textId="77777777" w:rsidR="007E6329" w:rsidRPr="004D0C90" w:rsidRDefault="00144031" w:rsidP="00B83230">
      <w:pPr>
        <w:pStyle w:val="ListParagraph"/>
        <w:numPr>
          <w:ilvl w:val="0"/>
          <w:numId w:val="54"/>
        </w:numPr>
        <w:ind w:left="714" w:hanging="357"/>
        <w:contextualSpacing w:val="0"/>
      </w:pPr>
      <w:r>
        <w:t>Statement of Cash Flows</w:t>
      </w:r>
      <w:r w:rsidR="0076451F">
        <w:t>;</w:t>
      </w:r>
    </w:p>
    <w:p w14:paraId="5200AED1" w14:textId="77777777" w:rsidR="00D176B9" w:rsidRPr="004D0C90" w:rsidRDefault="00144031" w:rsidP="00B83230">
      <w:pPr>
        <w:pStyle w:val="ListParagraph"/>
        <w:numPr>
          <w:ilvl w:val="0"/>
          <w:numId w:val="54"/>
        </w:numPr>
        <w:ind w:left="714" w:hanging="357"/>
        <w:contextualSpacing w:val="0"/>
      </w:pPr>
      <w:r>
        <w:t>Statement of Capital Works</w:t>
      </w:r>
      <w:r w:rsidR="0076451F">
        <w:t>; and</w:t>
      </w:r>
    </w:p>
    <w:p w14:paraId="7F3F6176" w14:textId="77777777" w:rsidR="60AB1BF9" w:rsidRDefault="00144031" w:rsidP="00B83230">
      <w:pPr>
        <w:pStyle w:val="ListParagraph"/>
        <w:numPr>
          <w:ilvl w:val="0"/>
          <w:numId w:val="54"/>
        </w:numPr>
        <w:ind w:left="714" w:hanging="357"/>
        <w:contextualSpacing w:val="0"/>
      </w:pPr>
      <w:r>
        <w:t>Summary of Reserves</w:t>
      </w:r>
      <w:r w:rsidR="0076451F">
        <w:t>.</w:t>
      </w:r>
    </w:p>
    <w:p w14:paraId="3D8AEE65" w14:textId="0B8756E4" w:rsidR="0029582E" w:rsidRDefault="0029582E">
      <w:pPr>
        <w:spacing w:line="240" w:lineRule="auto"/>
      </w:pPr>
    </w:p>
    <w:p w14:paraId="15E85C5B" w14:textId="77777777" w:rsidR="00C17161" w:rsidRPr="004D0C90" w:rsidRDefault="00144031" w:rsidP="0076451F">
      <w:r w:rsidRPr="004D0C90">
        <w:t xml:space="preserve">The financial performance </w:t>
      </w:r>
      <w:r w:rsidR="00C26E27" w:rsidRPr="004D0C90">
        <w:t>of the</w:t>
      </w:r>
      <w:r w:rsidR="00855EC8" w:rsidRPr="004D0C90">
        <w:t xml:space="preserve"> operating </w:t>
      </w:r>
      <w:r w:rsidR="00A52B62" w:rsidRPr="004D0C90">
        <w:t xml:space="preserve">program </w:t>
      </w:r>
      <w:r w:rsidR="00DB625E" w:rsidRPr="004D0C90">
        <w:t>for the period ended</w:t>
      </w:r>
      <w:r w:rsidRPr="004D0C90">
        <w:t xml:space="preserve"> </w:t>
      </w:r>
      <w:r w:rsidR="004D0C90" w:rsidRPr="004D0C90">
        <w:t>31 March</w:t>
      </w:r>
      <w:r w:rsidR="00ED2B1A" w:rsidRPr="004D0C90">
        <w:t xml:space="preserve"> 2025</w:t>
      </w:r>
      <w:r w:rsidRPr="004D0C90">
        <w:t xml:space="preserve"> is detailed below:</w:t>
      </w:r>
    </w:p>
    <w:p w14:paraId="0E2BC35D" w14:textId="77777777" w:rsidR="00BA393E" w:rsidRPr="00064BAF" w:rsidRDefault="00144031" w:rsidP="0076451F">
      <w:pPr>
        <w:rPr>
          <w:highlight w:val="yellow"/>
        </w:rPr>
      </w:pPr>
      <w:r w:rsidRPr="009F2CD7">
        <w:rPr>
          <w:noProof/>
        </w:rPr>
        <w:lastRenderedPageBreak/>
        <w:drawing>
          <wp:inline distT="0" distB="0" distL="0" distR="0" wp14:anchorId="4E910D63" wp14:editId="2DBB6968">
            <wp:extent cx="5595730" cy="3022574"/>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620500" cy="3035954"/>
                    </a:xfrm>
                    <a:prstGeom prst="rect">
                      <a:avLst/>
                    </a:prstGeom>
                    <a:noFill/>
                    <a:ln>
                      <a:noFill/>
                    </a:ln>
                  </pic:spPr>
                </pic:pic>
              </a:graphicData>
            </a:graphic>
          </wp:inline>
        </w:drawing>
      </w:r>
      <w:r w:rsidR="00FF02CE">
        <w:t xml:space="preserve">For the </w:t>
      </w:r>
      <w:r w:rsidR="004D0C90">
        <w:t>nine</w:t>
      </w:r>
      <w:r w:rsidR="00FF02CE">
        <w:t xml:space="preserve"> months ended </w:t>
      </w:r>
      <w:r w:rsidR="004D0C90">
        <w:t>31 March</w:t>
      </w:r>
      <w:r w:rsidR="0089335E">
        <w:t xml:space="preserve"> 2025</w:t>
      </w:r>
      <w:r w:rsidR="00FF02CE">
        <w:t>, Council recorded an operating surplus of $</w:t>
      </w:r>
      <w:r w:rsidR="00A11339">
        <w:t>229</w:t>
      </w:r>
      <w:r w:rsidR="00C64025">
        <w:t>.</w:t>
      </w:r>
      <w:r w:rsidR="005E5E9B">
        <w:t>96</w:t>
      </w:r>
      <w:r w:rsidR="0089335E">
        <w:t xml:space="preserve"> </w:t>
      </w:r>
      <w:r w:rsidR="00FF02CE">
        <w:t>million, which is $</w:t>
      </w:r>
      <w:r w:rsidR="0084521F">
        <w:t>57.</w:t>
      </w:r>
      <w:r w:rsidR="0044131C">
        <w:t>74</w:t>
      </w:r>
      <w:r w:rsidR="00FF02CE">
        <w:t xml:space="preserve"> million favourable to the </w:t>
      </w:r>
      <w:r w:rsidR="48DF58BB">
        <w:t>year-to-date</w:t>
      </w:r>
      <w:r w:rsidR="00FF02CE">
        <w:t xml:space="preserve"> budget. Council's operating surplus is impacted early in the year by the timing of rate revenue being reported. The forecast for the year ending 30 June 2025 is expected to have an operating surplus of $</w:t>
      </w:r>
      <w:r w:rsidR="006C37BD">
        <w:t>205</w:t>
      </w:r>
      <w:r w:rsidR="00F21C44">
        <w:t>.43</w:t>
      </w:r>
      <w:r w:rsidR="00FF02CE">
        <w:t xml:space="preserve"> million, which is $</w:t>
      </w:r>
      <w:r w:rsidR="00F21C44">
        <w:t>61.07</w:t>
      </w:r>
      <w:r w:rsidR="00FF02CE">
        <w:t xml:space="preserve"> million favourable to the </w:t>
      </w:r>
      <w:r w:rsidR="00B14096">
        <w:t>A</w:t>
      </w:r>
      <w:r w:rsidR="00F37B2E">
        <w:t>dopted</w:t>
      </w:r>
      <w:r w:rsidR="00FF02CE">
        <w:t xml:space="preserve"> Budget</w:t>
      </w:r>
      <w:r w:rsidR="001C18B4">
        <w:t>.</w:t>
      </w:r>
      <w:r w:rsidR="0054713D">
        <w:t xml:space="preserve"> </w:t>
      </w:r>
      <w:r w:rsidR="00B50980">
        <w:t>D</w:t>
      </w:r>
      <w:r w:rsidR="00876E4F">
        <w:t>e</w:t>
      </w:r>
      <w:r w:rsidR="00B0161D">
        <w:t>t</w:t>
      </w:r>
      <w:r w:rsidR="00876E4F">
        <w:t>ail</w:t>
      </w:r>
      <w:r w:rsidR="00B50980">
        <w:t>ed information</w:t>
      </w:r>
      <w:r w:rsidR="00982EF4">
        <w:t xml:space="preserve"> regarding forecast variance</w:t>
      </w:r>
      <w:r w:rsidR="00254156">
        <w:t>s</w:t>
      </w:r>
      <w:r w:rsidR="00CF55AD">
        <w:t xml:space="preserve"> can be found</w:t>
      </w:r>
      <w:r w:rsidR="00876E4F">
        <w:t xml:space="preserve"> in </w:t>
      </w:r>
      <w:r w:rsidR="002D6DEC">
        <w:t>A</w:t>
      </w:r>
      <w:r w:rsidR="00876E4F">
        <w:t>ttachment 1</w:t>
      </w:r>
      <w:r w:rsidR="00254156">
        <w:t>.</w:t>
      </w:r>
    </w:p>
    <w:p w14:paraId="3FF27205" w14:textId="77777777" w:rsidR="005073BF" w:rsidRDefault="005073BF" w:rsidP="0076451F">
      <w:pPr>
        <w:rPr>
          <w:b/>
          <w:bCs/>
        </w:rPr>
      </w:pPr>
    </w:p>
    <w:p w14:paraId="530CFC3D" w14:textId="77777777" w:rsidR="007D7F7A" w:rsidRPr="004D0C90" w:rsidRDefault="00144031" w:rsidP="0076451F">
      <w:r w:rsidRPr="004D0C90">
        <w:rPr>
          <w:b/>
          <w:bCs/>
        </w:rPr>
        <w:t>Operating Surplus</w:t>
      </w:r>
    </w:p>
    <w:p w14:paraId="34358282" w14:textId="77777777" w:rsidR="007D7F7A" w:rsidRPr="004D0C90" w:rsidRDefault="00144031" w:rsidP="0076451F">
      <w:r w:rsidRPr="004D0C90">
        <w:t>Whilst the operating surplus may look like a significant surplus, it is important to note that it is not a cash surplus or immediately available funds for Council. A significant portion of this surplus is tied to non-cash items or restricted by legislation as per the following:</w:t>
      </w:r>
    </w:p>
    <w:p w14:paraId="03DC809C" w14:textId="77777777" w:rsidR="007D7F7A" w:rsidRPr="004D0C90" w:rsidRDefault="00144031" w:rsidP="00B83230">
      <w:pPr>
        <w:pStyle w:val="ListParagraph"/>
        <w:numPr>
          <w:ilvl w:val="0"/>
          <w:numId w:val="55"/>
        </w:numPr>
        <w:ind w:left="714" w:hanging="357"/>
        <w:contextualSpacing w:val="0"/>
      </w:pPr>
      <w:r>
        <w:t>Gifted assets: These are non-cash contributions received from developers such as roads, parks or infrastructure from developers</w:t>
      </w:r>
      <w:r w:rsidR="0076451F">
        <w:t>.</w:t>
      </w:r>
    </w:p>
    <w:p w14:paraId="3D3E89CF" w14:textId="77777777" w:rsidR="007D7F7A" w:rsidRPr="004D0C90" w:rsidRDefault="00144031" w:rsidP="00B83230">
      <w:pPr>
        <w:pStyle w:val="ListParagraph"/>
        <w:numPr>
          <w:ilvl w:val="0"/>
          <w:numId w:val="55"/>
        </w:numPr>
        <w:ind w:left="714" w:hanging="357"/>
        <w:contextualSpacing w:val="0"/>
      </w:pPr>
      <w:r>
        <w:t>Develop</w:t>
      </w:r>
      <w:r w:rsidR="00497B28">
        <w:t>ment</w:t>
      </w:r>
      <w:r>
        <w:t xml:space="preserve"> contributions: These are contributions received from developers and are restricted by legislation on how and when they can be used</w:t>
      </w:r>
      <w:r w:rsidR="0076451F">
        <w:t>.</w:t>
      </w:r>
    </w:p>
    <w:p w14:paraId="23399953" w14:textId="77777777" w:rsidR="007D7F7A" w:rsidRPr="004D0C90" w:rsidRDefault="00144031" w:rsidP="00B83230">
      <w:pPr>
        <w:pStyle w:val="ListParagraph"/>
        <w:numPr>
          <w:ilvl w:val="0"/>
          <w:numId w:val="55"/>
        </w:numPr>
        <w:ind w:left="714" w:hanging="357"/>
        <w:contextualSpacing w:val="0"/>
      </w:pPr>
      <w:r>
        <w:t>Capital grants: The grant received for a specific infrastructure project and usage is restricted by the funding agreement</w:t>
      </w:r>
      <w:r w:rsidR="0076451F">
        <w:t>.</w:t>
      </w:r>
    </w:p>
    <w:p w14:paraId="73BBD7CC" w14:textId="77777777" w:rsidR="007D7F7A" w:rsidRPr="004D0C90" w:rsidRDefault="00144031" w:rsidP="00B83230">
      <w:pPr>
        <w:pStyle w:val="ListParagraph"/>
        <w:numPr>
          <w:ilvl w:val="0"/>
          <w:numId w:val="55"/>
        </w:numPr>
        <w:ind w:left="714" w:hanging="357"/>
        <w:contextualSpacing w:val="0"/>
      </w:pPr>
      <w:r>
        <w:t>Capital Works program: A significant portion of the available surplus is invested towards maintaining, upgrading or delivering new critical infrastructure for our growing community</w:t>
      </w:r>
      <w:r w:rsidR="0076451F">
        <w:t>.</w:t>
      </w:r>
    </w:p>
    <w:p w14:paraId="0852945D" w14:textId="77777777" w:rsidR="003A0C70" w:rsidRPr="00064BAF" w:rsidRDefault="003A0C70" w:rsidP="0076451F">
      <w:pPr>
        <w:rPr>
          <w:highlight w:val="yellow"/>
        </w:rPr>
      </w:pPr>
    </w:p>
    <w:p w14:paraId="631272F3" w14:textId="77777777" w:rsidR="003A0C70" w:rsidRPr="003007BF" w:rsidRDefault="00144031" w:rsidP="0076451F">
      <w:r>
        <w:t xml:space="preserve">Once items (a) to (c) are excluded, the adjusted underlying surplus is forecasted to be $23.03 million </w:t>
      </w:r>
      <w:r w:rsidR="00F2316C">
        <w:t>favourable to budget</w:t>
      </w:r>
      <w:r w:rsidR="000A7257">
        <w:t xml:space="preserve"> </w:t>
      </w:r>
      <w:r>
        <w:t>for the financial year ending 30 June 2025.</w:t>
      </w:r>
    </w:p>
    <w:p w14:paraId="55D0B2D6" w14:textId="77777777" w:rsidR="003A0C70" w:rsidRPr="003007BF" w:rsidRDefault="003A0C70" w:rsidP="0076451F"/>
    <w:p w14:paraId="39A47450" w14:textId="2C740CD7" w:rsidR="00FB0BCB" w:rsidRDefault="00144031" w:rsidP="00FB0BCB">
      <w:r>
        <w:t xml:space="preserve">It is important to note that this $23.03 million is also fully committed through existing project obligations, future infrastructure needs and the replenishment of important infrastructure reserves. </w:t>
      </w:r>
      <w:r w:rsidR="00FB0BCB">
        <w:br w:type="page"/>
      </w:r>
    </w:p>
    <w:p w14:paraId="42699E6C" w14:textId="415D76D4" w:rsidR="00AE0E19" w:rsidRPr="00064BAF" w:rsidRDefault="00144031" w:rsidP="0076451F">
      <w:r>
        <w:lastRenderedPageBreak/>
        <w:t xml:space="preserve">These reserves are critical to ensuring Council can fund future capital works projects and respond to emerging community priorities. Therefore, if item (d) is excluded the adjusted underlying surplus </w:t>
      </w:r>
      <w:r w:rsidR="000A7257">
        <w:t>i</w:t>
      </w:r>
      <w:r w:rsidR="00E27B53">
        <w:t>s</w:t>
      </w:r>
      <w:r>
        <w:t xml:space="preserve"> forecasted to be $2.78 million</w:t>
      </w:r>
      <w:r w:rsidR="008674CA">
        <w:t xml:space="preserve"> favourable to budget</w:t>
      </w:r>
      <w:r>
        <w:t>.</w:t>
      </w:r>
    </w:p>
    <w:p w14:paraId="68EF778A" w14:textId="77777777" w:rsidR="001F31DB" w:rsidRPr="008F1A28" w:rsidRDefault="00144031" w:rsidP="001F31DB">
      <w:pPr>
        <w:pStyle w:val="Heading1"/>
      </w:pPr>
      <w:r w:rsidRPr="008F1A28">
        <w:t>Alignment to Community Plan, Policies or Strategies</w:t>
      </w:r>
    </w:p>
    <w:p w14:paraId="45C9CEF6" w14:textId="77777777" w:rsidR="000C0B05" w:rsidRPr="00F37B2E" w:rsidRDefault="00144031" w:rsidP="007E6329">
      <w:r w:rsidRPr="00F37B2E">
        <w:t>Alignment to Whittlesea 2040 and Community Plan 2021-2025:</w:t>
      </w:r>
    </w:p>
    <w:p w14:paraId="6A15876F" w14:textId="77777777" w:rsidR="008D4BC2" w:rsidRPr="00F37B2E" w:rsidRDefault="008D4BC2" w:rsidP="007E6329"/>
    <w:p w14:paraId="56F9A5E2" w14:textId="77777777" w:rsidR="006D75C8" w:rsidRPr="00F37B2E" w:rsidRDefault="00144031" w:rsidP="007E6329">
      <w:pPr>
        <w:rPr>
          <w:rFonts w:eastAsia="Calibri" w:cs="Calibri"/>
          <w:b/>
          <w:bCs/>
          <w:color w:val="000000"/>
        </w:rPr>
      </w:pPr>
      <w:r w:rsidRPr="00F37B2E">
        <w:rPr>
          <w:rFonts w:eastAsia="Calibri" w:cs="Calibri"/>
          <w:b/>
          <w:bCs/>
          <w:color w:val="000000"/>
        </w:rPr>
        <w:t>High Performing Organisation</w:t>
      </w:r>
    </w:p>
    <w:p w14:paraId="425DB2E8" w14:textId="77777777" w:rsidR="003729AB" w:rsidRPr="00607177" w:rsidRDefault="00144031" w:rsidP="007E6329">
      <w:r w:rsidRPr="00F37B2E">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1FA54606" w14:textId="77777777" w:rsidR="0077737F" w:rsidRPr="00607177" w:rsidRDefault="00144031" w:rsidP="00DE1C81">
      <w:pPr>
        <w:pStyle w:val="Heading1"/>
      </w:pPr>
      <w:r w:rsidRPr="00607177">
        <w:t>Considerations</w:t>
      </w:r>
      <w:r w:rsidR="00374E8B" w:rsidRPr="00607177">
        <w:t xml:space="preserve"> of </w:t>
      </w:r>
      <w:r w:rsidR="00374E8B" w:rsidRPr="00607177">
        <w:rPr>
          <w:i/>
          <w:iCs/>
        </w:rPr>
        <w:t>Local Government Act (2020)</w:t>
      </w:r>
      <w:r w:rsidR="00374E8B" w:rsidRPr="00607177">
        <w:t xml:space="preserve"> Principles</w:t>
      </w:r>
    </w:p>
    <w:p w14:paraId="227C228F" w14:textId="77777777" w:rsidR="0077737F" w:rsidRPr="00F37B2E" w:rsidRDefault="00144031" w:rsidP="005B4CFB">
      <w:pPr>
        <w:pStyle w:val="SubHeading"/>
        <w:spacing w:before="0" w:after="0"/>
      </w:pPr>
      <w:r w:rsidRPr="00F37B2E">
        <w:t>Financial Management</w:t>
      </w:r>
    </w:p>
    <w:p w14:paraId="0F467B47" w14:textId="77777777" w:rsidR="00EE3394" w:rsidRDefault="00144031" w:rsidP="005B4CFB">
      <w:r w:rsidRPr="00F37B2E">
        <w:t xml:space="preserve">All matters raised in this report, which have financial implications, have been reflected in the Corporate Performance Report for the </w:t>
      </w:r>
      <w:r w:rsidR="00F37B2E">
        <w:t>nine</w:t>
      </w:r>
      <w:r w:rsidRPr="00F37B2E">
        <w:t xml:space="preserve"> months ended </w:t>
      </w:r>
      <w:r w:rsidR="00F37B2E">
        <w:t>31 March</w:t>
      </w:r>
      <w:r w:rsidR="00CB30B3" w:rsidRPr="00F37B2E">
        <w:t xml:space="preserve"> 2025</w:t>
      </w:r>
      <w:r w:rsidRPr="00F37B2E">
        <w:t xml:space="preserve"> (Attachment 1).</w:t>
      </w:r>
    </w:p>
    <w:p w14:paraId="1DF41688" w14:textId="77777777" w:rsidR="00F37B2E" w:rsidRPr="00F37B2E" w:rsidRDefault="00F37B2E" w:rsidP="005B4CFB"/>
    <w:p w14:paraId="38111AAD" w14:textId="77777777" w:rsidR="005B4CFB" w:rsidRPr="00F37B2E" w:rsidRDefault="00144031" w:rsidP="005B4CFB">
      <w:pPr>
        <w:rPr>
          <w:b/>
          <w:bCs/>
        </w:rPr>
      </w:pPr>
      <w:r w:rsidRPr="00F37B2E">
        <w:rPr>
          <w:b/>
          <w:bCs/>
        </w:rPr>
        <w:t>Community Consultation and Engagement</w:t>
      </w:r>
    </w:p>
    <w:p w14:paraId="03392C54" w14:textId="77777777" w:rsidR="005B4CFB" w:rsidRPr="00F37B2E" w:rsidRDefault="00144031" w:rsidP="005B4CFB">
      <w:r w:rsidRPr="00F37B2E">
        <w:t>The Community were extensively engaged and consulted in developing the 2024-25 budget.</w:t>
      </w:r>
    </w:p>
    <w:p w14:paraId="43663EF3" w14:textId="77777777" w:rsidR="00430F57" w:rsidRPr="00F37B2E" w:rsidRDefault="00144031" w:rsidP="005B4CFB">
      <w:pPr>
        <w:pStyle w:val="Heading1"/>
        <w:rPr>
          <w:bCs/>
        </w:rPr>
      </w:pPr>
      <w:r w:rsidRPr="00F37B2E">
        <w:t>Other Principles for Consideration</w:t>
      </w:r>
    </w:p>
    <w:p w14:paraId="4489BF1B" w14:textId="77777777" w:rsidR="00EC4929" w:rsidRPr="00F37B2E" w:rsidRDefault="00144031" w:rsidP="00937AE9">
      <w:pPr>
        <w:rPr>
          <w:b/>
          <w:bCs/>
        </w:rPr>
      </w:pPr>
      <w:r w:rsidRPr="00F37B2E">
        <w:rPr>
          <w:b/>
          <w:bCs/>
        </w:rPr>
        <w:t>Overarching Governance Principles and Supporting Principles</w:t>
      </w:r>
    </w:p>
    <w:p w14:paraId="73753C95" w14:textId="77777777" w:rsidR="00EC4929" w:rsidRPr="00F37B2E" w:rsidRDefault="00144031" w:rsidP="006D75C8">
      <w:pPr>
        <w:tabs>
          <w:tab w:val="left" w:pos="567"/>
        </w:tabs>
        <w:ind w:left="567" w:hanging="567"/>
        <w:rPr>
          <w:rFonts w:eastAsia="Calibri" w:cs="Calibri"/>
        </w:rPr>
      </w:pPr>
      <w:r w:rsidRPr="00F37B2E">
        <w:rPr>
          <w:rFonts w:eastAsia="Calibri" w:cs="Calibri"/>
          <w:color w:val="000000"/>
        </w:rPr>
        <w:t>(g)</w:t>
      </w:r>
      <w:r w:rsidR="006D75C8" w:rsidRPr="00F37B2E">
        <w:rPr>
          <w:rFonts w:eastAsia="Calibri" w:cs="Calibri"/>
          <w:color w:val="000000"/>
        </w:rPr>
        <w:tab/>
      </w:r>
      <w:r w:rsidRPr="00F37B2E">
        <w:rPr>
          <w:rFonts w:eastAsia="Calibri" w:cs="Calibri"/>
          <w:color w:val="000000"/>
        </w:rPr>
        <w:t>The ongoing financial viability of the Council is to be ensured.</w:t>
      </w:r>
    </w:p>
    <w:p w14:paraId="73A20ECC" w14:textId="77777777" w:rsidR="00EC4929" w:rsidRPr="00F37B2E" w:rsidRDefault="00EC4929" w:rsidP="00937AE9">
      <w:pPr>
        <w:rPr>
          <w:rFonts w:eastAsia="Calibri" w:cs="Calibri"/>
        </w:rPr>
      </w:pPr>
    </w:p>
    <w:p w14:paraId="2B1E8CE4" w14:textId="77777777" w:rsidR="00F41116" w:rsidRPr="00F37B2E" w:rsidRDefault="00144031" w:rsidP="00F41116">
      <w:pPr>
        <w:rPr>
          <w:b/>
          <w:bCs/>
        </w:rPr>
      </w:pPr>
      <w:r w:rsidRPr="00F37B2E">
        <w:rPr>
          <w:b/>
          <w:bCs/>
        </w:rPr>
        <w:t>Public Transparency Principles</w:t>
      </w:r>
    </w:p>
    <w:p w14:paraId="4E0FC624" w14:textId="77777777" w:rsidR="00EC4929" w:rsidRPr="00F37B2E" w:rsidRDefault="00144031" w:rsidP="00F41116">
      <w:pPr>
        <w:ind w:left="567" w:hanging="567"/>
      </w:pPr>
      <w:r w:rsidRPr="00F37B2E">
        <w:rPr>
          <w:rFonts w:eastAsia="Calibri" w:cs="Calibri"/>
          <w:color w:val="000000"/>
        </w:rPr>
        <w:t>(a)</w:t>
      </w:r>
      <w:r w:rsidR="006D75C8" w:rsidRPr="00F37B2E">
        <w:rPr>
          <w:rFonts w:eastAsia="Calibri" w:cs="Calibri"/>
          <w:color w:val="000000"/>
        </w:rPr>
        <w:tab/>
      </w:r>
      <w:r w:rsidRPr="00F37B2E">
        <w:rPr>
          <w:rFonts w:eastAsia="Calibri" w:cs="Calibri"/>
          <w:color w:val="000000"/>
        </w:rPr>
        <w:t xml:space="preserve">Council decision making processes must be transparent except when the Council is dealing with information that is confidential by virtue of the </w:t>
      </w:r>
      <w:r w:rsidRPr="00F37B2E">
        <w:rPr>
          <w:rFonts w:eastAsia="Calibri" w:cs="Calibri"/>
          <w:i/>
          <w:iCs/>
          <w:color w:val="000000"/>
        </w:rPr>
        <w:t>Local Government Act</w:t>
      </w:r>
      <w:r w:rsidRPr="00F37B2E">
        <w:rPr>
          <w:rFonts w:eastAsia="Calibri" w:cs="Calibri"/>
          <w:color w:val="000000"/>
        </w:rPr>
        <w:t xml:space="preserve"> or any other Act.</w:t>
      </w:r>
    </w:p>
    <w:p w14:paraId="4E313F93" w14:textId="77777777" w:rsidR="006624A1" w:rsidRPr="00F37B2E" w:rsidRDefault="00144031" w:rsidP="005B4CFB">
      <w:pPr>
        <w:pStyle w:val="Heading1"/>
      </w:pPr>
      <w:r w:rsidRPr="00F37B2E">
        <w:t>Council Policy Considerations</w:t>
      </w:r>
    </w:p>
    <w:p w14:paraId="5260C4D7" w14:textId="77777777" w:rsidR="006624A1" w:rsidRPr="00F37B2E" w:rsidRDefault="00144031" w:rsidP="00614E21">
      <w:pPr>
        <w:pStyle w:val="SubHeading"/>
        <w:tabs>
          <w:tab w:val="left" w:pos="426"/>
        </w:tabs>
        <w:spacing w:before="0" w:after="0"/>
        <w:ind w:left="426" w:hanging="426"/>
        <w:rPr>
          <w:b w:val="0"/>
          <w:bCs w:val="0"/>
        </w:rPr>
      </w:pPr>
      <w:r w:rsidRPr="00F37B2E">
        <w:t>Environmental Sustainability Considerations</w:t>
      </w:r>
    </w:p>
    <w:p w14:paraId="656C4F29" w14:textId="77777777" w:rsidR="00BD198D" w:rsidRPr="00F37B2E" w:rsidRDefault="00144031" w:rsidP="00614E21">
      <w:pPr>
        <w:pStyle w:val="SubHeading"/>
        <w:tabs>
          <w:tab w:val="left" w:pos="426"/>
        </w:tabs>
        <w:spacing w:before="0" w:after="0"/>
        <w:ind w:left="426" w:hanging="426"/>
        <w:rPr>
          <w:b w:val="0"/>
          <w:bCs w:val="0"/>
        </w:rPr>
      </w:pPr>
      <w:r w:rsidRPr="00F37B2E">
        <w:rPr>
          <w:b w:val="0"/>
          <w:bCs w:val="0"/>
        </w:rPr>
        <w:t xml:space="preserve">No </w:t>
      </w:r>
      <w:r w:rsidR="000F609F" w:rsidRPr="00F37B2E">
        <w:rPr>
          <w:b w:val="0"/>
          <w:bCs w:val="0"/>
        </w:rPr>
        <w:t>i</w:t>
      </w:r>
      <w:r w:rsidRPr="00F37B2E">
        <w:rPr>
          <w:b w:val="0"/>
          <w:bCs w:val="0"/>
        </w:rPr>
        <w:t>mplications</w:t>
      </w:r>
      <w:r w:rsidR="000F609F" w:rsidRPr="00F37B2E">
        <w:rPr>
          <w:b w:val="0"/>
          <w:bCs w:val="0"/>
        </w:rPr>
        <w:t>.</w:t>
      </w:r>
    </w:p>
    <w:p w14:paraId="0725B6AF" w14:textId="77777777" w:rsidR="00BD198D" w:rsidRPr="00F37B2E" w:rsidRDefault="00BD198D" w:rsidP="00614E21">
      <w:pPr>
        <w:pStyle w:val="SubHeading"/>
        <w:tabs>
          <w:tab w:val="left" w:pos="426"/>
        </w:tabs>
        <w:spacing w:before="0" w:after="0"/>
        <w:ind w:left="426" w:hanging="426"/>
      </w:pPr>
    </w:p>
    <w:p w14:paraId="4CDE026F" w14:textId="77777777" w:rsidR="00E0764C" w:rsidRPr="00F37B2E" w:rsidRDefault="00144031" w:rsidP="00614E21">
      <w:pPr>
        <w:pStyle w:val="SubHeading"/>
        <w:spacing w:before="0" w:after="0"/>
      </w:pPr>
      <w:r w:rsidRPr="00F37B2E">
        <w:t>Social, Cultural and Health</w:t>
      </w:r>
    </w:p>
    <w:p w14:paraId="7C103243" w14:textId="77777777" w:rsidR="00E0764C" w:rsidRPr="00F37B2E" w:rsidRDefault="00144031" w:rsidP="00614E21">
      <w:r w:rsidRPr="00F37B2E">
        <w:t xml:space="preserve">No </w:t>
      </w:r>
      <w:r w:rsidR="000F609F" w:rsidRPr="00F37B2E">
        <w:t>i</w:t>
      </w:r>
      <w:r w:rsidRPr="00F37B2E">
        <w:t>mplications</w:t>
      </w:r>
      <w:r w:rsidR="000F609F" w:rsidRPr="00F37B2E">
        <w:t>.</w:t>
      </w:r>
    </w:p>
    <w:p w14:paraId="2683954B" w14:textId="77777777" w:rsidR="00086D6E" w:rsidRDefault="00086D6E" w:rsidP="00614E21">
      <w:pPr>
        <w:pStyle w:val="SubHeading"/>
        <w:spacing w:before="0" w:after="0"/>
        <w:rPr>
          <w:b w:val="0"/>
          <w:bCs w:val="0"/>
        </w:rPr>
      </w:pPr>
    </w:p>
    <w:p w14:paraId="0B9493B0" w14:textId="64F50311" w:rsidR="00E0764C" w:rsidRPr="00F37B2E" w:rsidRDefault="00144031" w:rsidP="00614E21">
      <w:pPr>
        <w:pStyle w:val="SubHeading"/>
        <w:spacing w:before="0" w:after="0"/>
      </w:pPr>
      <w:r w:rsidRPr="00F37B2E">
        <w:t>Economic</w:t>
      </w:r>
    </w:p>
    <w:p w14:paraId="5DF28F9E" w14:textId="77777777" w:rsidR="005040D0" w:rsidRPr="00F37B2E" w:rsidRDefault="00144031" w:rsidP="00614E21">
      <w:r w:rsidRPr="00F37B2E">
        <w:t xml:space="preserve">No </w:t>
      </w:r>
      <w:r w:rsidR="000F609F" w:rsidRPr="00F37B2E">
        <w:t>i</w:t>
      </w:r>
      <w:r w:rsidRPr="00F37B2E">
        <w:t>mplications</w:t>
      </w:r>
      <w:r w:rsidR="000F609F" w:rsidRPr="00F37B2E">
        <w:t>.</w:t>
      </w:r>
    </w:p>
    <w:p w14:paraId="3D7C8195" w14:textId="77777777" w:rsidR="70AB0E14" w:rsidRDefault="70AB0E14"/>
    <w:p w14:paraId="6C83FB28" w14:textId="77777777" w:rsidR="00E0764C" w:rsidRPr="00F37B2E" w:rsidRDefault="00144031" w:rsidP="00614E21">
      <w:pPr>
        <w:rPr>
          <w:b/>
          <w:bCs/>
        </w:rPr>
      </w:pPr>
      <w:r w:rsidRPr="00F37B2E">
        <w:rPr>
          <w:b/>
          <w:bCs/>
        </w:rPr>
        <w:t>Legal, Resource and Strategic Risk Implications</w:t>
      </w:r>
    </w:p>
    <w:p w14:paraId="1E47190E" w14:textId="77777777" w:rsidR="0013494D" w:rsidRDefault="00144031" w:rsidP="0013494D">
      <w:r w:rsidRPr="00F37B2E">
        <w:t xml:space="preserve">No </w:t>
      </w:r>
      <w:r w:rsidR="000F609F" w:rsidRPr="00F37B2E">
        <w:t>i</w:t>
      </w:r>
      <w:r w:rsidRPr="00F37B2E">
        <w:t>mplications</w:t>
      </w:r>
      <w:r w:rsidR="000F609F" w:rsidRPr="00F37B2E">
        <w:t>.</w:t>
      </w:r>
    </w:p>
    <w:p w14:paraId="0FD7F789" w14:textId="77777777" w:rsidR="002C4FFB" w:rsidRPr="00F37B2E" w:rsidRDefault="00144031" w:rsidP="002C4FFB">
      <w:pPr>
        <w:pStyle w:val="Heading1"/>
      </w:pPr>
      <w:r w:rsidRPr="00F37B2E">
        <w:lastRenderedPageBreak/>
        <w:t>Implementation Strategy</w:t>
      </w:r>
    </w:p>
    <w:p w14:paraId="6B3FF232" w14:textId="77777777" w:rsidR="002C4FFB" w:rsidRPr="00F37B2E" w:rsidRDefault="00144031" w:rsidP="0076451F">
      <w:pPr>
        <w:pStyle w:val="SubHeading"/>
        <w:spacing w:before="0" w:after="0"/>
      </w:pPr>
      <w:r w:rsidRPr="00F37B2E">
        <w:t>Communication</w:t>
      </w:r>
    </w:p>
    <w:p w14:paraId="0F3B678C" w14:textId="77777777" w:rsidR="00612C58" w:rsidRPr="00F37B2E" w:rsidRDefault="00144031" w:rsidP="0076451F">
      <w:pPr>
        <w:rPr>
          <w:rFonts w:eastAsia="Calibri"/>
        </w:rPr>
      </w:pPr>
      <w:r w:rsidRPr="00F37B2E">
        <w:rPr>
          <w:rFonts w:eastAsia="Calibri"/>
        </w:rPr>
        <w:t>Reported information has been sourced and discussed with line management and project managers across the organisation. Consultation has also been undertaken with the Executive Leadership Team.</w:t>
      </w:r>
    </w:p>
    <w:p w14:paraId="7500113D" w14:textId="77777777" w:rsidR="00CF0751" w:rsidRPr="00F37B2E" w:rsidRDefault="00144031" w:rsidP="00420D00">
      <w:pPr>
        <w:pStyle w:val="Heading1"/>
      </w:pPr>
      <w:r w:rsidRPr="00F37B2E">
        <w:t>Declaration of Conflict of Interest</w:t>
      </w:r>
    </w:p>
    <w:p w14:paraId="1EA257E2" w14:textId="77777777" w:rsidR="00420D00" w:rsidRPr="00F37B2E" w:rsidRDefault="00144031" w:rsidP="0076451F">
      <w:r w:rsidRPr="00F37B2E">
        <w:rPr>
          <w:rFonts w:eastAsia="Calibri" w:cs="Calibri"/>
          <w:color w:val="000000" w:themeColor="text1"/>
        </w:rPr>
        <w:t xml:space="preserve">Under Section 130 of the </w:t>
      </w:r>
      <w:r w:rsidRPr="00F37B2E">
        <w:rPr>
          <w:rFonts w:eastAsia="Calibri" w:cs="Calibri"/>
          <w:i/>
          <w:color w:val="000000" w:themeColor="text1"/>
        </w:rPr>
        <w:t>Local Government Act 2020</w:t>
      </w:r>
      <w:r w:rsidR="000F609F" w:rsidRPr="00F37B2E">
        <w:rPr>
          <w:rFonts w:eastAsia="Calibri" w:cs="Calibri"/>
          <w:i/>
          <w:color w:val="000000" w:themeColor="text1"/>
        </w:rPr>
        <w:t xml:space="preserve"> </w:t>
      </w:r>
      <w:r w:rsidRPr="00F37B2E">
        <w:rPr>
          <w:rFonts w:eastAsia="Calibri" w:cs="Calibri"/>
          <w:color w:val="000000" w:themeColor="text1"/>
        </w:rPr>
        <w:t>officers providing advice to Council are required to disclose any conflict of interest they have in a matter and explain the nature of the conflict.</w:t>
      </w:r>
    </w:p>
    <w:p w14:paraId="5512435B" w14:textId="77777777" w:rsidR="009121FC" w:rsidRPr="00F37B2E" w:rsidRDefault="009121FC" w:rsidP="0076451F">
      <w:pPr>
        <w:rPr>
          <w:rFonts w:eastAsia="Calibri" w:cs="Calibri"/>
          <w:color w:val="000000" w:themeColor="text1"/>
        </w:rPr>
      </w:pPr>
    </w:p>
    <w:p w14:paraId="38AED420" w14:textId="77777777" w:rsidR="00420D00" w:rsidRPr="008D4BC2" w:rsidRDefault="00144031" w:rsidP="0076451F">
      <w:r w:rsidRPr="00F37B2E">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260C8FD7" w14:textId="77777777" w:rsidR="000366FD" w:rsidRDefault="00144031" w:rsidP="000366FD">
      <w:pPr>
        <w:pStyle w:val="Heading1"/>
      </w:pPr>
      <w:r>
        <w:t>Attachments</w:t>
      </w:r>
    </w:p>
    <w:p w14:paraId="4AF6F822" w14:textId="77777777" w:rsidR="002270DC" w:rsidRDefault="00144031" w:rsidP="00B83230">
      <w:pPr>
        <w:numPr>
          <w:ilvl w:val="0"/>
          <w:numId w:val="56"/>
        </w:numPr>
        <w:spacing w:line="240" w:lineRule="atLeast"/>
        <w:ind w:hanging="282"/>
        <w:rPr>
          <w:rFonts w:eastAsia="Calibri" w:cs="Calibri"/>
          <w:color w:val="000000"/>
        </w:rPr>
      </w:pPr>
      <w:r>
        <w:rPr>
          <w:rFonts w:eastAsia="Calibri" w:cs="Calibri"/>
          <w:color w:val="000000"/>
        </w:rPr>
        <w:t>Corporate Performance Report March 25 [</w:t>
      </w:r>
      <w:r>
        <w:rPr>
          <w:rFonts w:eastAsia="Calibri" w:cs="Calibri"/>
          <w:b/>
          <w:bCs/>
          <w:color w:val="000000"/>
        </w:rPr>
        <w:t>5.6.1</w:t>
      </w:r>
      <w:r>
        <w:rPr>
          <w:rFonts w:eastAsia="Calibri" w:cs="Calibri"/>
          <w:color w:val="000000"/>
        </w:rPr>
        <w:t xml:space="preserve"> - 31 pages]</w:t>
      </w:r>
    </w:p>
    <w:p w14:paraId="7F99FFB2" w14:textId="77777777" w:rsidR="002270DC" w:rsidRDefault="00144031" w:rsidP="00B83230">
      <w:pPr>
        <w:numPr>
          <w:ilvl w:val="0"/>
          <w:numId w:val="56"/>
        </w:numPr>
        <w:spacing w:line="240" w:lineRule="atLeast"/>
        <w:ind w:hanging="282"/>
        <w:rPr>
          <w:rFonts w:eastAsia="Calibri" w:cs="Calibri"/>
          <w:color w:val="000000"/>
        </w:rPr>
      </w:pPr>
      <w:r>
        <w:rPr>
          <w:rFonts w:eastAsia="Calibri" w:cs="Calibri"/>
          <w:color w:val="000000"/>
        </w:rPr>
        <w:t>Capital Grant Status update March 2025 [</w:t>
      </w:r>
      <w:r>
        <w:rPr>
          <w:rFonts w:eastAsia="Calibri" w:cs="Calibri"/>
          <w:b/>
          <w:bCs/>
          <w:color w:val="000000"/>
        </w:rPr>
        <w:t>5.6.2</w:t>
      </w:r>
      <w:r>
        <w:rPr>
          <w:rFonts w:eastAsia="Calibri" w:cs="Calibri"/>
          <w:color w:val="000000"/>
        </w:rPr>
        <w:t xml:space="preserve"> - 3 pages]</w:t>
      </w:r>
    </w:p>
    <w:p w14:paraId="6DB2BFEF" w14:textId="266E085A" w:rsidR="00A11A83" w:rsidRPr="00163BE0" w:rsidRDefault="00144031" w:rsidP="005E64F1">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8" w:name="_Toc198219337"/>
      <w:r w:rsidRPr="00163BE0">
        <w:rPr>
          <w:rFonts w:eastAsia="Calibri" w:cs="Calibri"/>
          <w:color w:val="000000"/>
        </w:rPr>
        <w:instrText>5.7</w:instrText>
      </w:r>
      <w:r w:rsidRPr="00163BE0">
        <w:rPr>
          <w:rFonts w:eastAsia="Calibri" w:cs="Calibri"/>
          <w:color w:val="000000"/>
        </w:rPr>
        <w:tab/>
        <w:instrText>Governance Report</w:instrText>
      </w:r>
      <w:bookmarkEnd w:id="38"/>
      <w:r w:rsidRPr="00163BE0">
        <w:rPr>
          <w:rFonts w:eastAsia="Calibri" w:cs="Calibri"/>
          <w:color w:val="000000"/>
        </w:rPr>
        <w:instrText>" \f \l 2</w:instrText>
      </w:r>
      <w:r>
        <w:rPr>
          <w:rFonts w:eastAsia="Calibri" w:cs="Calibri"/>
          <w:color w:val="000000"/>
        </w:rPr>
        <w:fldChar w:fldCharType="end"/>
      </w:r>
      <w:bookmarkStart w:id="39" w:name="5.7__Governance_Report"/>
      <w:r w:rsidRPr="00163BE0">
        <w:rPr>
          <w:rFonts w:eastAsia="Calibri" w:cs="Calibri"/>
          <w:color w:val="FFFFFF"/>
          <w:sz w:val="4"/>
        </w:rPr>
        <w:t>5.7</w:t>
      </w:r>
      <w:r w:rsidRPr="00163BE0">
        <w:rPr>
          <w:rFonts w:eastAsia="Calibri" w:cs="Calibri"/>
          <w:color w:val="FFFFFF"/>
          <w:sz w:val="4"/>
        </w:rPr>
        <w:tab/>
        <w:t>Governance Report</w:t>
      </w:r>
    </w:p>
    <w:bookmarkEnd w:id="39"/>
    <w:p w14:paraId="7D7A32F9" w14:textId="77777777" w:rsidR="00CD2BB4" w:rsidRDefault="00144031" w:rsidP="00351C2F">
      <w:pPr>
        <w:rPr>
          <w:rFonts w:eastAsia="Calibri" w:cs="Calibri"/>
          <w:color w:val="003266"/>
          <w:sz w:val="28"/>
          <w:szCs w:val="28"/>
        </w:rPr>
      </w:pPr>
      <w:r w:rsidRPr="32FE4E5A">
        <w:rPr>
          <w:rFonts w:eastAsia="Calibri" w:cs="Calibri"/>
          <w:b/>
          <w:bCs/>
          <w:color w:val="003266"/>
          <w:sz w:val="28"/>
          <w:szCs w:val="28"/>
        </w:rPr>
        <w:t>5.7 Governance Report</w:t>
      </w:r>
    </w:p>
    <w:p w14:paraId="54028419" w14:textId="77777777" w:rsidR="00FF5C33" w:rsidRPr="00FF5C33" w:rsidRDefault="00FF5C33" w:rsidP="00351C2F">
      <w:pPr>
        <w:tabs>
          <w:tab w:val="left" w:pos="2552"/>
        </w:tabs>
        <w:ind w:left="2552" w:hanging="2552"/>
        <w:rPr>
          <w:rFonts w:eastAsia="Calibri"/>
        </w:rPr>
      </w:pPr>
    </w:p>
    <w:p w14:paraId="7F92A6D8" w14:textId="77777777" w:rsidR="00DF444F" w:rsidRDefault="00144031"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38179EA9" w14:textId="77777777" w:rsidR="00DF444F" w:rsidRDefault="00DF444F" w:rsidP="00DF444F">
      <w:pPr>
        <w:tabs>
          <w:tab w:val="left" w:pos="3119"/>
        </w:tabs>
        <w:ind w:left="3119" w:hanging="3119"/>
        <w:rPr>
          <w:rFonts w:eastAsia="Calibri"/>
        </w:rPr>
      </w:pPr>
    </w:p>
    <w:p w14:paraId="7D2E8C56" w14:textId="77777777" w:rsidR="00DF444F" w:rsidRDefault="00144031" w:rsidP="14B817DE">
      <w:pPr>
        <w:tabs>
          <w:tab w:val="left" w:pos="3119"/>
        </w:tabs>
        <w:ind w:left="3119" w:hanging="3119"/>
        <w:rPr>
          <w:rFonts w:eastAsia="Calibri" w:cs="Calibri"/>
        </w:rPr>
      </w:pPr>
      <w:r w:rsidRPr="256D4D4A">
        <w:rPr>
          <w:rFonts w:eastAsia="Calibri"/>
          <w:b/>
          <w:bCs/>
        </w:rPr>
        <w:t>Report Author:</w:t>
      </w:r>
      <w:r>
        <w:tab/>
      </w:r>
      <w:r w:rsidR="55C1A688" w:rsidRPr="256D4D4A">
        <w:rPr>
          <w:rFonts w:eastAsia="Calibri" w:cs="Calibri"/>
          <w:color w:val="000000" w:themeColor="text1"/>
        </w:rPr>
        <w:t>Unit Manager Council Governance</w:t>
      </w:r>
    </w:p>
    <w:p w14:paraId="7DCAC25D" w14:textId="77777777" w:rsidR="00EF0D9A" w:rsidRDefault="00144031" w:rsidP="00EF0D9A">
      <w:pPr>
        <w:pStyle w:val="Heading1"/>
      </w:pPr>
      <w:r>
        <w:t>Executive Summary</w:t>
      </w:r>
    </w:p>
    <w:p w14:paraId="668F6531" w14:textId="77777777" w:rsidR="00105F6F" w:rsidRDefault="00144031" w:rsidP="0029582E">
      <w:r w:rsidRPr="27E5F8AB">
        <w:t xml:space="preserve">In accordance with best practice, good governance principles, transparent and accountable reporting, officers deem it appropriate to consolidate governance and administrative reports into one standing report to provide a single reporting mechanism for a range of statutory compliance, transparency and governance matters. This also ensures compliance with the requirements of the </w:t>
      </w:r>
      <w:r w:rsidRPr="27E5F8AB">
        <w:rPr>
          <w:i/>
          <w:iCs/>
        </w:rPr>
        <w:t>Local Government Act 2020</w:t>
      </w:r>
      <w:r w:rsidRPr="27E5F8AB">
        <w:t>, Council’s Governance Rules and related regulations.</w:t>
      </w:r>
    </w:p>
    <w:p w14:paraId="2629E8F0" w14:textId="77777777" w:rsidR="00105F6F" w:rsidRDefault="00105F6F" w:rsidP="0029582E">
      <w:pPr>
        <w:rPr>
          <w:rFonts w:asciiTheme="minorHAnsi" w:eastAsiaTheme="minorEastAsia" w:hAnsiTheme="minorHAnsi" w:cstheme="minorBidi"/>
          <w:color w:val="000000" w:themeColor="text1"/>
        </w:rPr>
      </w:pPr>
    </w:p>
    <w:p w14:paraId="30D9F463" w14:textId="77777777" w:rsidR="4A49897F" w:rsidRDefault="00144031" w:rsidP="0029582E">
      <w:pPr>
        <w:rPr>
          <w:rFonts w:asciiTheme="minorHAnsi" w:eastAsiaTheme="minorEastAsia" w:hAnsiTheme="minorHAnsi" w:cstheme="minorBidi"/>
          <w:color w:val="000000" w:themeColor="text1"/>
        </w:rPr>
      </w:pPr>
      <w:r w:rsidRPr="7F81B582">
        <w:rPr>
          <w:rFonts w:asciiTheme="minorHAnsi" w:eastAsiaTheme="minorEastAsia" w:hAnsiTheme="minorHAnsi" w:cstheme="minorBidi"/>
          <w:color w:val="000000" w:themeColor="text1"/>
        </w:rPr>
        <w:t>Th</w:t>
      </w:r>
      <w:r w:rsidR="1A5EB11C" w:rsidRPr="7F81B582">
        <w:rPr>
          <w:rFonts w:asciiTheme="minorHAnsi" w:eastAsiaTheme="minorEastAsia" w:hAnsiTheme="minorHAnsi" w:cstheme="minorBidi"/>
          <w:color w:val="000000" w:themeColor="text1"/>
        </w:rPr>
        <w:t>e purpose of this report is to provide information and endorsement for the following governance related matters:</w:t>
      </w:r>
    </w:p>
    <w:p w14:paraId="34815275" w14:textId="77777777" w:rsidR="00105F6F" w:rsidRDefault="00144031" w:rsidP="00B83230">
      <w:pPr>
        <w:pStyle w:val="ListParagraph"/>
        <w:numPr>
          <w:ilvl w:val="0"/>
          <w:numId w:val="57"/>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Summary of Informal Meetings of Council</w:t>
      </w:r>
      <w:r w:rsidR="009C55F5">
        <w:rPr>
          <w:rFonts w:asciiTheme="minorHAnsi" w:eastAsiaTheme="minorEastAsia" w:hAnsiTheme="minorHAnsi" w:cstheme="minorBidi"/>
          <w:color w:val="000000" w:themeColor="text1"/>
          <w:szCs w:val="24"/>
        </w:rPr>
        <w:t>.</w:t>
      </w:r>
    </w:p>
    <w:p w14:paraId="604519D6" w14:textId="77777777" w:rsidR="1A5EB11C" w:rsidRDefault="00144031" w:rsidP="00B83230">
      <w:pPr>
        <w:pStyle w:val="ListParagraph"/>
        <w:numPr>
          <w:ilvl w:val="0"/>
          <w:numId w:val="57"/>
        </w:numPr>
        <w:ind w:left="714" w:hanging="357"/>
        <w:rPr>
          <w:rFonts w:asciiTheme="minorHAnsi" w:eastAsiaTheme="minorEastAsia" w:hAnsiTheme="minorHAnsi" w:cstheme="minorBidi"/>
          <w:color w:val="000000" w:themeColor="text1"/>
          <w:szCs w:val="24"/>
        </w:rPr>
      </w:pPr>
      <w:r w:rsidRPr="7F81B582">
        <w:rPr>
          <w:rFonts w:asciiTheme="minorHAnsi" w:eastAsiaTheme="minorEastAsia" w:hAnsiTheme="minorHAnsi" w:cstheme="minorBidi"/>
          <w:color w:val="000000" w:themeColor="text1"/>
          <w:szCs w:val="24"/>
        </w:rPr>
        <w:t>Reviewed Instruments of Delegation</w:t>
      </w:r>
      <w:r w:rsidR="009C55F5">
        <w:rPr>
          <w:rFonts w:asciiTheme="minorHAnsi" w:eastAsiaTheme="minorEastAsia" w:hAnsiTheme="minorHAnsi" w:cstheme="minorBidi"/>
          <w:color w:val="000000" w:themeColor="text1"/>
          <w:szCs w:val="24"/>
        </w:rPr>
        <w:t>.</w:t>
      </w:r>
    </w:p>
    <w:p w14:paraId="55FCFD95" w14:textId="77777777" w:rsidR="00C87E6D" w:rsidRDefault="00144031" w:rsidP="00B83230">
      <w:pPr>
        <w:pStyle w:val="ListParagraph"/>
        <w:numPr>
          <w:ilvl w:val="0"/>
          <w:numId w:val="57"/>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 xml:space="preserve">Attendance at the </w:t>
      </w:r>
      <w:r w:rsidR="003B582B">
        <w:rPr>
          <w:rFonts w:asciiTheme="minorHAnsi" w:eastAsiaTheme="minorEastAsia" w:hAnsiTheme="minorHAnsi" w:cstheme="minorBidi"/>
          <w:color w:val="000000" w:themeColor="text1"/>
          <w:szCs w:val="24"/>
        </w:rPr>
        <w:t>Australian Local Government Association (</w:t>
      </w:r>
      <w:r w:rsidR="003B582B" w:rsidRPr="00EB0B5C">
        <w:rPr>
          <w:rFonts w:asciiTheme="minorHAnsi" w:eastAsiaTheme="minorEastAsia" w:hAnsiTheme="minorHAnsi" w:cstheme="minorBidi"/>
          <w:b/>
          <w:color w:val="000000" w:themeColor="text1"/>
          <w:szCs w:val="24"/>
        </w:rPr>
        <w:t>ALGA</w:t>
      </w:r>
      <w:r w:rsidR="003B582B">
        <w:rPr>
          <w:rFonts w:asciiTheme="minorHAnsi" w:eastAsiaTheme="minorEastAsia" w:hAnsiTheme="minorHAnsi" w:cstheme="minorBidi"/>
          <w:color w:val="000000" w:themeColor="text1"/>
          <w:szCs w:val="24"/>
        </w:rPr>
        <w:t>) National General Assembly 2025.</w:t>
      </w:r>
    </w:p>
    <w:p w14:paraId="65992AF9" w14:textId="77777777" w:rsidR="00E83DBE" w:rsidRPr="009C55F5" w:rsidRDefault="00144031" w:rsidP="00B83230">
      <w:pPr>
        <w:pStyle w:val="ListParagraph"/>
        <w:numPr>
          <w:ilvl w:val="0"/>
          <w:numId w:val="57"/>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rPr>
        <w:t xml:space="preserve">Attendance at the </w:t>
      </w:r>
      <w:r w:rsidRPr="00AE5267">
        <w:rPr>
          <w:rFonts w:asciiTheme="minorHAnsi" w:eastAsiaTheme="minorEastAsia" w:hAnsiTheme="minorHAnsi" w:cstheme="minorBidi"/>
          <w:color w:val="000000" w:themeColor="text1"/>
        </w:rPr>
        <w:t>National Growth Areas Alliance National Congress 2025</w:t>
      </w:r>
      <w:r w:rsidR="00AE5267">
        <w:rPr>
          <w:rFonts w:asciiTheme="minorHAnsi" w:eastAsiaTheme="minorEastAsia" w:hAnsiTheme="minorHAnsi" w:cstheme="minorBidi"/>
          <w:color w:val="000000" w:themeColor="text1"/>
        </w:rPr>
        <w:t>.</w:t>
      </w:r>
    </w:p>
    <w:p w14:paraId="4012773C" w14:textId="77777777" w:rsidR="009C55F5" w:rsidRPr="00E83DBE" w:rsidRDefault="00144031" w:rsidP="00B83230">
      <w:pPr>
        <w:pStyle w:val="ListParagraph"/>
        <w:numPr>
          <w:ilvl w:val="0"/>
          <w:numId w:val="57"/>
        </w:numPr>
        <w:ind w:left="714" w:hanging="357"/>
        <w:rPr>
          <w:rFonts w:asciiTheme="minorHAnsi" w:eastAsiaTheme="minorEastAsia" w:hAnsiTheme="minorHAnsi" w:cstheme="minorBidi"/>
          <w:color w:val="000000" w:themeColor="text1"/>
        </w:rPr>
      </w:pPr>
      <w:r w:rsidRPr="0B238F26">
        <w:rPr>
          <w:rFonts w:asciiTheme="minorHAnsi" w:eastAsiaTheme="minorEastAsia" w:hAnsiTheme="minorHAnsi" w:cstheme="minorBidi"/>
          <w:color w:val="000000" w:themeColor="text1"/>
        </w:rPr>
        <w:t>Appointment</w:t>
      </w:r>
      <w:r>
        <w:rPr>
          <w:rFonts w:asciiTheme="minorHAnsi" w:eastAsiaTheme="minorEastAsia" w:hAnsiTheme="minorHAnsi" w:cstheme="minorBidi"/>
          <w:color w:val="000000" w:themeColor="text1"/>
        </w:rPr>
        <w:t xml:space="preserve"> of Councillor </w:t>
      </w:r>
      <w:r w:rsidR="0029387F">
        <w:rPr>
          <w:rFonts w:asciiTheme="minorHAnsi" w:eastAsiaTheme="minorEastAsia" w:hAnsiTheme="minorHAnsi" w:cstheme="minorBidi"/>
          <w:color w:val="000000" w:themeColor="text1"/>
        </w:rPr>
        <w:t>Representative to Committees</w:t>
      </w:r>
      <w:r w:rsidR="000012EE">
        <w:rPr>
          <w:rFonts w:asciiTheme="minorHAnsi" w:eastAsiaTheme="minorEastAsia" w:hAnsiTheme="minorHAnsi" w:cstheme="minorBidi"/>
          <w:color w:val="000000" w:themeColor="text1"/>
        </w:rPr>
        <w:t>/Board</w:t>
      </w:r>
      <w:r w:rsidR="0029387F">
        <w:rPr>
          <w:rFonts w:asciiTheme="minorHAnsi" w:eastAsiaTheme="minorEastAsia" w:hAnsiTheme="minorHAnsi" w:cstheme="minorBidi"/>
          <w:color w:val="000000" w:themeColor="text1"/>
        </w:rPr>
        <w:t>.</w:t>
      </w:r>
    </w:p>
    <w:p w14:paraId="1F751E67" w14:textId="77777777" w:rsidR="004B6374" w:rsidRDefault="004B6374" w:rsidP="0012059C">
      <w:pPr>
        <w:rPr>
          <w:rFonts w:asciiTheme="minorHAnsi" w:eastAsiaTheme="minorEastAsia" w:hAnsiTheme="minorHAnsi" w:cstheme="minorBidi"/>
          <w:color w:val="000000" w:themeColor="text1"/>
        </w:rPr>
      </w:pPr>
    </w:p>
    <w:p w14:paraId="6B1C1495" w14:textId="77777777" w:rsidR="004B6EB5" w:rsidRDefault="00144031" w:rsidP="0012059C">
      <w:r w:rsidRPr="27E5F8AB">
        <w:t xml:space="preserve">Further information on the above listed matters </w:t>
      </w:r>
      <w:r w:rsidR="7DE3C793">
        <w:t>is</w:t>
      </w:r>
      <w:r w:rsidRPr="27E5F8AB">
        <w:t xml:space="preserve"> located within the body of this report.</w:t>
      </w:r>
    </w:p>
    <w:p w14:paraId="2F4E76B1" w14:textId="77777777" w:rsidR="004E56C0" w:rsidRDefault="00144031" w:rsidP="004E56C0">
      <w:pPr>
        <w:pStyle w:val="Heading1"/>
      </w:pPr>
      <w:r>
        <w:t>Officers’ Recommendation</w:t>
      </w:r>
    </w:p>
    <w:p w14:paraId="702C20C4" w14:textId="77777777" w:rsidR="00922C6D" w:rsidRPr="00922C6D" w:rsidRDefault="00144031" w:rsidP="4A49897F">
      <w:pPr>
        <w:rPr>
          <w:b/>
          <w:bCs/>
        </w:rPr>
      </w:pPr>
      <w:r w:rsidRPr="4A49897F">
        <w:rPr>
          <w:b/>
          <w:bCs/>
        </w:rPr>
        <w:t xml:space="preserve">THAT </w:t>
      </w:r>
      <w:r w:rsidR="00807C47" w:rsidRPr="4A49897F">
        <w:rPr>
          <w:b/>
          <w:bCs/>
        </w:rPr>
        <w:t>Council</w:t>
      </w:r>
      <w:r w:rsidR="0085634F">
        <w:rPr>
          <w:b/>
          <w:bCs/>
        </w:rPr>
        <w:t>:</w:t>
      </w:r>
    </w:p>
    <w:p w14:paraId="67F1EF72" w14:textId="77777777" w:rsidR="004B6EB5" w:rsidRDefault="00144031" w:rsidP="00B83230">
      <w:pPr>
        <w:pStyle w:val="ListParagraph"/>
        <w:numPr>
          <w:ilvl w:val="0"/>
          <w:numId w:val="58"/>
        </w:numPr>
        <w:ind w:left="714" w:hanging="357"/>
        <w:rPr>
          <w:b/>
          <w:bCs/>
          <w:szCs w:val="24"/>
        </w:rPr>
      </w:pPr>
      <w:r>
        <w:rPr>
          <w:b/>
          <w:bCs/>
          <w:szCs w:val="24"/>
        </w:rPr>
        <w:t>Note the Governance Report for May 2025.</w:t>
      </w:r>
    </w:p>
    <w:p w14:paraId="477BC626" w14:textId="77777777" w:rsidR="004B6EB5" w:rsidRPr="004B6EB5" w:rsidRDefault="00144031" w:rsidP="00B83230">
      <w:pPr>
        <w:pStyle w:val="ListParagraph"/>
        <w:numPr>
          <w:ilvl w:val="0"/>
          <w:numId w:val="58"/>
        </w:numPr>
        <w:ind w:left="714" w:hanging="357"/>
        <w:rPr>
          <w:b/>
          <w:bCs/>
          <w:szCs w:val="24"/>
        </w:rPr>
      </w:pPr>
      <w:r>
        <w:rPr>
          <w:b/>
          <w:bCs/>
          <w:szCs w:val="24"/>
        </w:rPr>
        <w:t xml:space="preserve">Note the summary of Informal Meetings of Council for the period </w:t>
      </w:r>
      <w:r w:rsidR="005155C3">
        <w:rPr>
          <w:b/>
          <w:bCs/>
          <w:szCs w:val="24"/>
        </w:rPr>
        <w:t xml:space="preserve">12 March to </w:t>
      </w:r>
      <w:r w:rsidR="00896326">
        <w:rPr>
          <w:b/>
          <w:bCs/>
          <w:szCs w:val="24"/>
        </w:rPr>
        <w:t>13 May 2025 at Attachment 1.</w:t>
      </w:r>
    </w:p>
    <w:p w14:paraId="726D828F" w14:textId="77777777" w:rsidR="00922C6D" w:rsidRPr="00117071" w:rsidRDefault="00144031" w:rsidP="00B83230">
      <w:pPr>
        <w:pStyle w:val="ListParagraph"/>
        <w:numPr>
          <w:ilvl w:val="0"/>
          <w:numId w:val="58"/>
        </w:numPr>
        <w:ind w:left="714" w:hanging="357"/>
        <w:rPr>
          <w:b/>
          <w:bCs/>
          <w:szCs w:val="24"/>
        </w:rPr>
      </w:pPr>
      <w:r w:rsidRPr="4A49897F">
        <w:rPr>
          <w:b/>
          <w:bCs/>
        </w:rPr>
        <w:t>A</w:t>
      </w:r>
      <w:r w:rsidR="1778DA61" w:rsidRPr="4A49897F">
        <w:rPr>
          <w:b/>
          <w:bCs/>
        </w:rPr>
        <w:t>dopt the following Instruments of Delegation:</w:t>
      </w:r>
    </w:p>
    <w:p w14:paraId="6E369139" w14:textId="77777777" w:rsidR="4D16DF04" w:rsidRDefault="00144031" w:rsidP="00217DB3">
      <w:pPr>
        <w:tabs>
          <w:tab w:val="left" w:pos="1134"/>
        </w:tabs>
        <w:ind w:firstLine="709"/>
        <w:rPr>
          <w:b/>
          <w:bCs/>
        </w:rPr>
      </w:pPr>
      <w:r w:rsidRPr="4A49897F">
        <w:rPr>
          <w:b/>
          <w:bCs/>
        </w:rPr>
        <w:t xml:space="preserve">a. </w:t>
      </w:r>
      <w:r w:rsidR="00217DB3">
        <w:rPr>
          <w:b/>
          <w:bCs/>
        </w:rPr>
        <w:tab/>
      </w:r>
      <w:r w:rsidR="1778DA61" w:rsidRPr="4A49897F">
        <w:rPr>
          <w:b/>
          <w:bCs/>
        </w:rPr>
        <w:t>S5 Instrument – Council to Chief Executive Officer;</w:t>
      </w:r>
    </w:p>
    <w:p w14:paraId="3E6E197D" w14:textId="77777777" w:rsidR="4D16DF04" w:rsidRDefault="00144031" w:rsidP="00217DB3">
      <w:pPr>
        <w:tabs>
          <w:tab w:val="left" w:pos="1134"/>
        </w:tabs>
        <w:ind w:firstLine="709"/>
        <w:rPr>
          <w:b/>
          <w:bCs/>
        </w:rPr>
      </w:pPr>
      <w:r w:rsidRPr="4A49897F">
        <w:rPr>
          <w:b/>
          <w:bCs/>
        </w:rPr>
        <w:t xml:space="preserve">b. </w:t>
      </w:r>
      <w:r w:rsidR="00217DB3">
        <w:rPr>
          <w:b/>
          <w:bCs/>
        </w:rPr>
        <w:tab/>
      </w:r>
      <w:r w:rsidR="4A49897F" w:rsidRPr="4A49897F">
        <w:rPr>
          <w:b/>
          <w:bCs/>
        </w:rPr>
        <w:t>S6 Instrument – Council to Staff; and</w:t>
      </w:r>
    </w:p>
    <w:p w14:paraId="20D4ABE6" w14:textId="77777777" w:rsidR="00117071" w:rsidRDefault="00144031" w:rsidP="00117071">
      <w:pPr>
        <w:tabs>
          <w:tab w:val="left" w:pos="1134"/>
        </w:tabs>
        <w:ind w:left="1134" w:hanging="425"/>
        <w:rPr>
          <w:b/>
          <w:bCs/>
          <w:i/>
          <w:iCs/>
        </w:rPr>
      </w:pPr>
      <w:r w:rsidRPr="4A49897F">
        <w:rPr>
          <w:b/>
          <w:bCs/>
        </w:rPr>
        <w:t xml:space="preserve">c. </w:t>
      </w:r>
      <w:r w:rsidR="00217DB3">
        <w:rPr>
          <w:b/>
          <w:bCs/>
        </w:rPr>
        <w:tab/>
      </w:r>
      <w:r w:rsidR="1778DA61" w:rsidRPr="4A49897F">
        <w:rPr>
          <w:b/>
          <w:bCs/>
        </w:rPr>
        <w:t xml:space="preserve">S18 Instrument – Sub-delegation from Council to Staff under the </w:t>
      </w:r>
      <w:r w:rsidR="1778DA61" w:rsidRPr="4A49897F">
        <w:rPr>
          <w:b/>
          <w:bCs/>
          <w:i/>
          <w:iCs/>
        </w:rPr>
        <w:t>Environment</w:t>
      </w:r>
      <w:r w:rsidR="00795DAD">
        <w:rPr>
          <w:b/>
          <w:bCs/>
          <w:i/>
          <w:iCs/>
        </w:rPr>
        <w:t xml:space="preserve"> </w:t>
      </w:r>
      <w:r w:rsidR="1778DA61" w:rsidRPr="4A49897F">
        <w:rPr>
          <w:b/>
          <w:bCs/>
          <w:i/>
          <w:iCs/>
        </w:rPr>
        <w:t>Protection Act 2017.</w:t>
      </w:r>
    </w:p>
    <w:p w14:paraId="19D36814" w14:textId="77777777" w:rsidR="00117071" w:rsidRDefault="00144031" w:rsidP="00B83230">
      <w:pPr>
        <w:pStyle w:val="ListParagraph"/>
        <w:numPr>
          <w:ilvl w:val="0"/>
          <w:numId w:val="58"/>
        </w:numPr>
        <w:rPr>
          <w:b/>
        </w:rPr>
      </w:pPr>
      <w:r w:rsidRPr="2E4E7D93">
        <w:rPr>
          <w:b/>
        </w:rPr>
        <w:t>Authorise the Mayor</w:t>
      </w:r>
      <w:r w:rsidR="000320AF" w:rsidRPr="2E4E7D93">
        <w:rPr>
          <w:b/>
        </w:rPr>
        <w:t>,</w:t>
      </w:r>
      <w:r w:rsidRPr="2E4E7D93">
        <w:rPr>
          <w:b/>
        </w:rPr>
        <w:t xml:space="preserve"> Cr Taylor, Deputy Mayor</w:t>
      </w:r>
      <w:r w:rsidR="000320AF" w:rsidRPr="2E4E7D93">
        <w:rPr>
          <w:b/>
        </w:rPr>
        <w:t>,</w:t>
      </w:r>
      <w:r w:rsidRPr="2E4E7D93">
        <w:rPr>
          <w:b/>
        </w:rPr>
        <w:t xml:space="preserve"> Cr Zinni, Cr Cox and Cr Gunn </w:t>
      </w:r>
      <w:r w:rsidR="00ED216C" w:rsidRPr="2E4E7D93">
        <w:rPr>
          <w:b/>
        </w:rPr>
        <w:t>to attend the ALGA National General Assembly</w:t>
      </w:r>
      <w:r w:rsidR="000320AF" w:rsidRPr="2E4E7D93">
        <w:rPr>
          <w:b/>
        </w:rPr>
        <w:t xml:space="preserve"> </w:t>
      </w:r>
      <w:r w:rsidR="00505C1D" w:rsidRPr="2E4E7D93">
        <w:rPr>
          <w:b/>
        </w:rPr>
        <w:t xml:space="preserve">conference </w:t>
      </w:r>
      <w:r w:rsidR="0032528B" w:rsidRPr="2E4E7D93">
        <w:rPr>
          <w:b/>
        </w:rPr>
        <w:t xml:space="preserve">to be held in Canberra </w:t>
      </w:r>
      <w:r w:rsidR="000320AF" w:rsidRPr="2E4E7D93">
        <w:rPr>
          <w:b/>
        </w:rPr>
        <w:t>between the period</w:t>
      </w:r>
      <w:r w:rsidR="00ED216C" w:rsidRPr="2E4E7D93">
        <w:rPr>
          <w:b/>
        </w:rPr>
        <w:t xml:space="preserve"> 24</w:t>
      </w:r>
      <w:r w:rsidR="00AA75A7" w:rsidRPr="2E4E7D93">
        <w:rPr>
          <w:b/>
        </w:rPr>
        <w:t xml:space="preserve"> to </w:t>
      </w:r>
      <w:r w:rsidR="00ED216C" w:rsidRPr="2E4E7D93">
        <w:rPr>
          <w:b/>
        </w:rPr>
        <w:t>2</w:t>
      </w:r>
      <w:r w:rsidR="00B624CF" w:rsidRPr="2E4E7D93">
        <w:rPr>
          <w:b/>
        </w:rPr>
        <w:t>7</w:t>
      </w:r>
      <w:r w:rsidR="00ED216C" w:rsidRPr="2E4E7D93">
        <w:rPr>
          <w:b/>
        </w:rPr>
        <w:t xml:space="preserve"> June 2025, </w:t>
      </w:r>
      <w:r w:rsidR="00D02338" w:rsidRPr="2E4E7D93">
        <w:rPr>
          <w:b/>
        </w:rPr>
        <w:t>at an</w:t>
      </w:r>
      <w:r w:rsidR="002E11CA" w:rsidRPr="2E4E7D93">
        <w:rPr>
          <w:b/>
        </w:rPr>
        <w:t xml:space="preserve"> approximate cost per Councillor to attend </w:t>
      </w:r>
      <w:r w:rsidR="004779FD" w:rsidRPr="2E4E7D93">
        <w:rPr>
          <w:b/>
        </w:rPr>
        <w:t>being</w:t>
      </w:r>
      <w:r w:rsidR="00A20952" w:rsidRPr="2E4E7D93">
        <w:rPr>
          <w:b/>
        </w:rPr>
        <w:t xml:space="preserve"> $</w:t>
      </w:r>
      <w:r w:rsidR="001D440E" w:rsidRPr="2E4E7D93">
        <w:rPr>
          <w:b/>
        </w:rPr>
        <w:t>3080.</w:t>
      </w:r>
    </w:p>
    <w:p w14:paraId="5E4C92B8" w14:textId="77777777" w:rsidR="00E83DBE" w:rsidRDefault="00144031" w:rsidP="00B83230">
      <w:pPr>
        <w:pStyle w:val="ListParagraph"/>
        <w:numPr>
          <w:ilvl w:val="0"/>
          <w:numId w:val="58"/>
        </w:numPr>
        <w:rPr>
          <w:b/>
        </w:rPr>
      </w:pPr>
      <w:r w:rsidRPr="2E4E7D93">
        <w:rPr>
          <w:b/>
        </w:rPr>
        <w:lastRenderedPageBreak/>
        <w:t>Authorise the Mayor</w:t>
      </w:r>
      <w:r w:rsidR="004779FD" w:rsidRPr="2E4E7D93">
        <w:rPr>
          <w:b/>
        </w:rPr>
        <w:t>,</w:t>
      </w:r>
      <w:r w:rsidRPr="2E4E7D93">
        <w:rPr>
          <w:b/>
        </w:rPr>
        <w:t xml:space="preserve"> Cr Taylor </w:t>
      </w:r>
      <w:r w:rsidR="6FDE7D74" w:rsidRPr="2E4E7D93">
        <w:rPr>
          <w:b/>
          <w:bCs/>
        </w:rPr>
        <w:t xml:space="preserve">and Cr Cox </w:t>
      </w:r>
      <w:r w:rsidRPr="2E4E7D93">
        <w:rPr>
          <w:b/>
        </w:rPr>
        <w:t>to attend the National Growth Areas Alliance National Congress</w:t>
      </w:r>
      <w:r w:rsidR="00AA75A7" w:rsidRPr="2E4E7D93">
        <w:rPr>
          <w:b/>
        </w:rPr>
        <w:t xml:space="preserve">, </w:t>
      </w:r>
      <w:r w:rsidR="004779FD" w:rsidRPr="2E4E7D93">
        <w:rPr>
          <w:b/>
        </w:rPr>
        <w:t xml:space="preserve">in Perth between the period </w:t>
      </w:r>
      <w:r w:rsidR="00AE5267" w:rsidRPr="2E4E7D93">
        <w:rPr>
          <w:b/>
        </w:rPr>
        <w:t>30 to 31</w:t>
      </w:r>
      <w:r w:rsidR="00AA75A7" w:rsidRPr="2E4E7D93">
        <w:rPr>
          <w:b/>
        </w:rPr>
        <w:t xml:space="preserve"> July 2025, </w:t>
      </w:r>
      <w:r w:rsidR="004779FD" w:rsidRPr="2E4E7D93">
        <w:rPr>
          <w:b/>
        </w:rPr>
        <w:t>at an</w:t>
      </w:r>
      <w:r w:rsidR="00C97353" w:rsidRPr="2E4E7D93">
        <w:rPr>
          <w:b/>
        </w:rPr>
        <w:t xml:space="preserve"> approximate cost </w:t>
      </w:r>
      <w:r w:rsidR="3494D413" w:rsidRPr="2E4E7D93">
        <w:rPr>
          <w:b/>
          <w:bCs/>
        </w:rPr>
        <w:t>per Councillor</w:t>
      </w:r>
      <w:r w:rsidR="00C97353" w:rsidRPr="2E4E7D93">
        <w:rPr>
          <w:b/>
        </w:rPr>
        <w:t xml:space="preserve"> to attend </w:t>
      </w:r>
      <w:r w:rsidR="3494D413" w:rsidRPr="2E4E7D93">
        <w:rPr>
          <w:b/>
          <w:bCs/>
        </w:rPr>
        <w:t>being</w:t>
      </w:r>
      <w:r w:rsidR="00C97353" w:rsidRPr="2E4E7D93">
        <w:rPr>
          <w:b/>
        </w:rPr>
        <w:t xml:space="preserve"> $</w:t>
      </w:r>
      <w:r w:rsidR="001D440E" w:rsidRPr="2E4E7D93">
        <w:rPr>
          <w:b/>
        </w:rPr>
        <w:t>3225.</w:t>
      </w:r>
    </w:p>
    <w:p w14:paraId="3AA57350" w14:textId="77777777" w:rsidR="0029387F" w:rsidRDefault="00144031" w:rsidP="00B83230">
      <w:pPr>
        <w:pStyle w:val="ListParagraph"/>
        <w:numPr>
          <w:ilvl w:val="0"/>
          <w:numId w:val="58"/>
        </w:numPr>
        <w:rPr>
          <w:b/>
        </w:rPr>
      </w:pPr>
      <w:r>
        <w:rPr>
          <w:b/>
        </w:rPr>
        <w:t>Resolve to a</w:t>
      </w:r>
      <w:r w:rsidR="00BC0CD7" w:rsidRPr="0B238F26">
        <w:rPr>
          <w:b/>
        </w:rPr>
        <w:t xml:space="preserve">ppoint </w:t>
      </w:r>
      <w:r w:rsidR="0B238F26" w:rsidRPr="0B238F26">
        <w:rPr>
          <w:b/>
          <w:bCs/>
        </w:rPr>
        <w:t xml:space="preserve">the below </w:t>
      </w:r>
      <w:r w:rsidR="004D51A1" w:rsidRPr="0B238F26">
        <w:rPr>
          <w:b/>
        </w:rPr>
        <w:t xml:space="preserve">representatives to </w:t>
      </w:r>
      <w:r w:rsidR="4C9FA505" w:rsidRPr="0B238F26">
        <w:rPr>
          <w:b/>
          <w:bCs/>
        </w:rPr>
        <w:t>C</w:t>
      </w:r>
      <w:r w:rsidR="004D51A1" w:rsidRPr="0B238F26">
        <w:rPr>
          <w:b/>
          <w:bCs/>
        </w:rPr>
        <w:t>ommittees</w:t>
      </w:r>
      <w:r>
        <w:rPr>
          <w:b/>
          <w:bCs/>
        </w:rPr>
        <w:t xml:space="preserve"> and Board</w:t>
      </w:r>
      <w:r w:rsidR="00280348" w:rsidRPr="0B238F26">
        <w:rPr>
          <w:b/>
        </w:rPr>
        <w:t xml:space="preserve"> until </w:t>
      </w:r>
      <w:r w:rsidR="001A71EE" w:rsidRPr="0B238F26">
        <w:rPr>
          <w:b/>
        </w:rPr>
        <w:t xml:space="preserve">18 </w:t>
      </w:r>
      <w:r w:rsidR="00280348" w:rsidRPr="0B238F26">
        <w:rPr>
          <w:b/>
        </w:rPr>
        <w:t>November</w:t>
      </w:r>
      <w:r w:rsidR="001A71EE" w:rsidRPr="0B238F26">
        <w:rPr>
          <w:b/>
        </w:rPr>
        <w:t xml:space="preserve"> 2025</w:t>
      </w:r>
      <w:r w:rsidR="00042575">
        <w:rPr>
          <w:b/>
        </w:rPr>
        <w:t>, and appoint a representative to the Epping Cemetery Trust for the remainder of this Council term</w:t>
      </w:r>
      <w:r w:rsidR="004D51A1" w:rsidRPr="0B238F26">
        <w:rPr>
          <w:b/>
        </w:rPr>
        <w:t>:</w:t>
      </w:r>
    </w:p>
    <w:p w14:paraId="78458F10" w14:textId="77777777" w:rsidR="004D51A1" w:rsidRDefault="00144031" w:rsidP="00B83230">
      <w:pPr>
        <w:pStyle w:val="ListParagraph"/>
        <w:numPr>
          <w:ilvl w:val="1"/>
          <w:numId w:val="58"/>
        </w:numPr>
        <w:ind w:left="1134" w:hanging="425"/>
        <w:rPr>
          <w:b/>
          <w:bCs/>
          <w:szCs w:val="24"/>
        </w:rPr>
      </w:pPr>
      <w:r>
        <w:rPr>
          <w:b/>
          <w:bCs/>
          <w:szCs w:val="24"/>
        </w:rPr>
        <w:t>Councillor ____________ to the CEO Employment Matters &amp; Advisory Committee (CEMAC);</w:t>
      </w:r>
    </w:p>
    <w:p w14:paraId="1F8E5233" w14:textId="77777777" w:rsidR="00260896" w:rsidRDefault="00144031" w:rsidP="00B83230">
      <w:pPr>
        <w:pStyle w:val="ListParagraph"/>
        <w:numPr>
          <w:ilvl w:val="1"/>
          <w:numId w:val="58"/>
        </w:numPr>
        <w:ind w:left="1134" w:hanging="425"/>
        <w:rPr>
          <w:b/>
          <w:bCs/>
          <w:szCs w:val="24"/>
        </w:rPr>
      </w:pPr>
      <w:r>
        <w:rPr>
          <w:b/>
          <w:bCs/>
          <w:szCs w:val="24"/>
        </w:rPr>
        <w:t>Councillor ____________ to the Yarra Plenty Regional Library Board (YPRL);</w:t>
      </w:r>
    </w:p>
    <w:p w14:paraId="31F42BE5" w14:textId="77777777" w:rsidR="005B75D2" w:rsidRDefault="00144031" w:rsidP="00B83230">
      <w:pPr>
        <w:pStyle w:val="ListParagraph"/>
        <w:numPr>
          <w:ilvl w:val="1"/>
          <w:numId w:val="58"/>
        </w:numPr>
        <w:ind w:left="1134" w:hanging="425"/>
        <w:rPr>
          <w:b/>
          <w:bCs/>
          <w:szCs w:val="24"/>
        </w:rPr>
      </w:pPr>
      <w:r>
        <w:rPr>
          <w:b/>
          <w:bCs/>
          <w:szCs w:val="24"/>
        </w:rPr>
        <w:t>Councillor ____________ to the Hearing of Submissions Committee; and</w:t>
      </w:r>
    </w:p>
    <w:p w14:paraId="7F44C0F6" w14:textId="77777777" w:rsidR="00260896" w:rsidRPr="00260896" w:rsidRDefault="00144031" w:rsidP="00B83230">
      <w:pPr>
        <w:pStyle w:val="ListParagraph"/>
        <w:numPr>
          <w:ilvl w:val="1"/>
          <w:numId w:val="58"/>
        </w:numPr>
        <w:ind w:left="1134" w:hanging="425"/>
        <w:rPr>
          <w:b/>
          <w:bCs/>
          <w:szCs w:val="24"/>
        </w:rPr>
      </w:pPr>
      <w:r>
        <w:rPr>
          <w:b/>
          <w:bCs/>
          <w:szCs w:val="24"/>
        </w:rPr>
        <w:t>Councillor ____________ to the Epping Cemetery Trust</w:t>
      </w:r>
      <w:r w:rsidR="00280348">
        <w:rPr>
          <w:b/>
          <w:bCs/>
          <w:szCs w:val="24"/>
        </w:rPr>
        <w:t>.</w:t>
      </w:r>
    </w:p>
    <w:p w14:paraId="0BAB963B" w14:textId="77777777" w:rsidR="00B047DE" w:rsidRDefault="00144031">
      <w:pPr>
        <w:spacing w:line="240" w:lineRule="auto"/>
        <w:rPr>
          <w:b/>
          <w:color w:val="FFFFFF" w:themeColor="background1"/>
        </w:rPr>
      </w:pPr>
      <w:r>
        <w:br w:type="page"/>
      </w:r>
    </w:p>
    <w:p w14:paraId="50AF0876" w14:textId="77777777" w:rsidR="009E3D2F" w:rsidRDefault="00144031" w:rsidP="009E3D2F">
      <w:pPr>
        <w:pStyle w:val="Heading1"/>
      </w:pPr>
      <w:r>
        <w:lastRenderedPageBreak/>
        <w:t>Background / Key Information</w:t>
      </w:r>
    </w:p>
    <w:p w14:paraId="65E46517" w14:textId="77777777" w:rsidR="00A943EB" w:rsidRPr="00443177" w:rsidRDefault="00144031" w:rsidP="00A943EB">
      <w:pPr>
        <w:rPr>
          <w:rStyle w:val="normaltextrun"/>
          <w:rFonts w:asciiTheme="minorHAnsi" w:hAnsiTheme="minorHAnsi" w:cstheme="minorBidi"/>
          <w:b/>
          <w:u w:val="single"/>
        </w:rPr>
      </w:pPr>
      <w:r w:rsidRPr="00443177">
        <w:rPr>
          <w:rFonts w:asciiTheme="minorHAnsi" w:hAnsiTheme="minorHAnsi" w:cstheme="minorBidi"/>
          <w:b/>
          <w:u w:val="single"/>
        </w:rPr>
        <w:t>Informal Meetings of Council</w:t>
      </w:r>
    </w:p>
    <w:p w14:paraId="0607157A" w14:textId="77777777" w:rsidR="00A943EB" w:rsidRPr="007F2068" w:rsidRDefault="00144031" w:rsidP="00A943EB">
      <w:pPr>
        <w:pStyle w:val="paragraph"/>
        <w:spacing w:before="0" w:beforeAutospacing="0" w:after="0" w:afterAutospacing="0" w:line="276" w:lineRule="auto"/>
        <w:textAlignment w:val="baseline"/>
        <w:rPr>
          <w:rStyle w:val="normaltextrun"/>
          <w:rFonts w:asciiTheme="minorHAnsi" w:hAnsiTheme="minorHAnsi" w:cstheme="minorHAnsi"/>
        </w:rPr>
      </w:pPr>
      <w:r w:rsidRPr="007F2068">
        <w:rPr>
          <w:rStyle w:val="normaltextrun"/>
          <w:rFonts w:asciiTheme="minorHAnsi" w:hAnsiTheme="minorHAnsi" w:cstheme="minorHAnsi"/>
        </w:rPr>
        <w:t>Chapter 5 of the Council Governance Rules requires a summary of the matters discussed at a meeting of Councillors that:</w:t>
      </w:r>
    </w:p>
    <w:p w14:paraId="58CF8EEF" w14:textId="77777777" w:rsidR="00A943EB" w:rsidRPr="007F2068" w:rsidRDefault="00144031" w:rsidP="00B83230">
      <w:pPr>
        <w:pStyle w:val="paragraph"/>
        <w:numPr>
          <w:ilvl w:val="0"/>
          <w:numId w:val="59"/>
        </w:numPr>
        <w:spacing w:before="0" w:beforeAutospacing="0" w:after="0" w:afterAutospacing="0" w:line="276" w:lineRule="auto"/>
        <w:ind w:left="714" w:hanging="357"/>
        <w:textAlignment w:val="baseline"/>
        <w:rPr>
          <w:rStyle w:val="eop"/>
          <w:rFonts w:asciiTheme="minorHAnsi" w:hAnsiTheme="minorHAnsi" w:cstheme="minorHAnsi"/>
        </w:rPr>
      </w:pPr>
      <w:r w:rsidRPr="007F2068">
        <w:rPr>
          <w:rStyle w:val="normaltextrun"/>
          <w:rFonts w:asciiTheme="minorHAnsi" w:hAnsiTheme="minorHAnsi" w:cstheme="minorHAnsi"/>
        </w:rPr>
        <w:t>is scheduled or planned for the purpose of discussing the business of Council or briefing Councillors</w:t>
      </w:r>
      <w:r>
        <w:rPr>
          <w:rStyle w:val="normaltextrun"/>
          <w:rFonts w:asciiTheme="minorHAnsi" w:hAnsiTheme="minorHAnsi" w:cstheme="minorHAnsi"/>
        </w:rPr>
        <w:t>.</w:t>
      </w:r>
    </w:p>
    <w:p w14:paraId="2DAB47B5" w14:textId="77777777" w:rsidR="00A943EB" w:rsidRPr="007F2068" w:rsidRDefault="00144031" w:rsidP="00B83230">
      <w:pPr>
        <w:pStyle w:val="paragraph"/>
        <w:numPr>
          <w:ilvl w:val="0"/>
          <w:numId w:val="59"/>
        </w:numPr>
        <w:spacing w:before="0" w:beforeAutospacing="0" w:after="0" w:afterAutospacing="0" w:line="276" w:lineRule="auto"/>
        <w:ind w:left="714" w:hanging="357"/>
        <w:textAlignment w:val="baseline"/>
        <w:rPr>
          <w:rStyle w:val="eop"/>
          <w:rFonts w:asciiTheme="minorHAnsi" w:hAnsiTheme="minorHAnsi" w:cstheme="minorHAnsi"/>
        </w:rPr>
      </w:pPr>
      <w:r w:rsidRPr="007F2068">
        <w:rPr>
          <w:rStyle w:val="normaltextrun"/>
          <w:rFonts w:asciiTheme="minorHAnsi" w:hAnsiTheme="minorHAnsi" w:cstheme="minorHAnsi"/>
        </w:rPr>
        <w:t>is attended by at least one member of Council staff; and</w:t>
      </w:r>
    </w:p>
    <w:p w14:paraId="1EEABF46" w14:textId="77777777" w:rsidR="00A943EB" w:rsidRPr="007F2068" w:rsidRDefault="00144031" w:rsidP="00B83230">
      <w:pPr>
        <w:pStyle w:val="paragraph"/>
        <w:numPr>
          <w:ilvl w:val="0"/>
          <w:numId w:val="59"/>
        </w:numPr>
        <w:spacing w:before="0" w:beforeAutospacing="0" w:after="0" w:afterAutospacing="0" w:line="276" w:lineRule="auto"/>
        <w:ind w:left="714" w:hanging="357"/>
        <w:textAlignment w:val="baseline"/>
        <w:rPr>
          <w:rFonts w:asciiTheme="minorHAnsi" w:hAnsiTheme="minorHAnsi" w:cstheme="minorHAnsi"/>
        </w:rPr>
      </w:pPr>
      <w:r w:rsidRPr="007F2068">
        <w:rPr>
          <w:rStyle w:val="normaltextrun"/>
          <w:rFonts w:asciiTheme="minorHAnsi" w:hAnsiTheme="minorHAnsi" w:cstheme="minorHAnsi"/>
        </w:rPr>
        <w:t>is not a Council meeting or Delegated Committee meeting</w:t>
      </w:r>
      <w:r w:rsidRPr="007F2068">
        <w:rPr>
          <w:rStyle w:val="eop"/>
          <w:rFonts w:asciiTheme="minorHAnsi" w:hAnsiTheme="minorHAnsi" w:cstheme="minorHAnsi"/>
        </w:rPr>
        <w:t>.</w:t>
      </w:r>
    </w:p>
    <w:p w14:paraId="2EB8B613" w14:textId="77777777" w:rsidR="00A943EB" w:rsidRDefault="00A943EB" w:rsidP="00A943EB">
      <w:pPr>
        <w:pStyle w:val="paragraph"/>
        <w:spacing w:before="0" w:beforeAutospacing="0" w:after="0" w:afterAutospacing="0" w:line="276" w:lineRule="auto"/>
        <w:textAlignment w:val="baseline"/>
        <w:rPr>
          <w:rStyle w:val="normaltextrun"/>
          <w:rFonts w:asciiTheme="minorHAnsi" w:hAnsiTheme="minorHAnsi" w:cstheme="minorHAnsi"/>
        </w:rPr>
      </w:pPr>
    </w:p>
    <w:p w14:paraId="7F2DC1FA" w14:textId="77777777" w:rsidR="00A943EB" w:rsidRPr="007F2068" w:rsidRDefault="00144031" w:rsidP="00A943EB">
      <w:pPr>
        <w:pStyle w:val="paragraph"/>
        <w:spacing w:before="0" w:beforeAutospacing="0" w:after="0" w:afterAutospacing="0" w:line="276" w:lineRule="auto"/>
        <w:textAlignment w:val="baseline"/>
        <w:rPr>
          <w:rStyle w:val="normaltextrun"/>
          <w:rFonts w:asciiTheme="minorHAnsi" w:hAnsiTheme="minorHAnsi" w:cstheme="minorHAnsi"/>
        </w:rPr>
      </w:pPr>
      <w:r w:rsidRPr="007F2068">
        <w:rPr>
          <w:rStyle w:val="normaltextrun"/>
          <w:rFonts w:asciiTheme="minorHAnsi" w:hAnsiTheme="minorHAnsi" w:cstheme="minorHAnsi"/>
        </w:rPr>
        <w:t>The summary of matters discussed at the meeting must be:</w:t>
      </w:r>
    </w:p>
    <w:p w14:paraId="1977942D" w14:textId="77777777" w:rsidR="00A943EB" w:rsidRPr="007F2068" w:rsidRDefault="00144031" w:rsidP="00B83230">
      <w:pPr>
        <w:pStyle w:val="paragraph"/>
        <w:numPr>
          <w:ilvl w:val="0"/>
          <w:numId w:val="60"/>
        </w:numPr>
        <w:spacing w:before="0" w:beforeAutospacing="0" w:after="0" w:afterAutospacing="0" w:line="276" w:lineRule="auto"/>
        <w:textAlignment w:val="baseline"/>
        <w:rPr>
          <w:rStyle w:val="eop"/>
          <w:rFonts w:asciiTheme="minorHAnsi" w:hAnsiTheme="minorHAnsi" w:cstheme="minorBidi"/>
        </w:rPr>
      </w:pPr>
      <w:r w:rsidRPr="08E916D7">
        <w:rPr>
          <w:rStyle w:val="normaltextrun"/>
          <w:rFonts w:asciiTheme="minorHAnsi" w:hAnsiTheme="minorHAnsi" w:cstheme="minorBidi"/>
        </w:rPr>
        <w:t>tabled quarterly at Council meetings; and</w:t>
      </w:r>
    </w:p>
    <w:p w14:paraId="1B7C3BAC" w14:textId="77777777" w:rsidR="00A943EB" w:rsidRPr="007F2068" w:rsidRDefault="00144031" w:rsidP="00B83230">
      <w:pPr>
        <w:pStyle w:val="paragraph"/>
        <w:numPr>
          <w:ilvl w:val="0"/>
          <w:numId w:val="60"/>
        </w:numPr>
        <w:spacing w:before="0" w:beforeAutospacing="0" w:after="0" w:afterAutospacing="0" w:line="276" w:lineRule="auto"/>
        <w:textAlignment w:val="baseline"/>
        <w:rPr>
          <w:rFonts w:asciiTheme="minorHAnsi" w:hAnsiTheme="minorHAnsi" w:cstheme="minorHAnsi"/>
        </w:rPr>
      </w:pPr>
      <w:r w:rsidRPr="007F2068">
        <w:rPr>
          <w:rStyle w:val="normaltextrun"/>
          <w:rFonts w:asciiTheme="minorHAnsi" w:hAnsiTheme="minorHAnsi" w:cstheme="minorHAnsi"/>
        </w:rPr>
        <w:t>recorded in the minutes of that Council meeting.</w:t>
      </w:r>
    </w:p>
    <w:p w14:paraId="0809E73E" w14:textId="77777777" w:rsidR="00A943EB" w:rsidRDefault="00A943EB" w:rsidP="00A943EB">
      <w:pPr>
        <w:pStyle w:val="paragraph"/>
        <w:spacing w:before="0" w:beforeAutospacing="0" w:after="0" w:afterAutospacing="0" w:line="276" w:lineRule="auto"/>
        <w:textAlignment w:val="baseline"/>
        <w:rPr>
          <w:rStyle w:val="normaltextrun"/>
          <w:rFonts w:asciiTheme="minorHAnsi" w:hAnsiTheme="minorHAnsi" w:cstheme="minorHAnsi"/>
        </w:rPr>
      </w:pPr>
    </w:p>
    <w:p w14:paraId="7EF8DA03" w14:textId="77777777" w:rsidR="00A943EB" w:rsidRDefault="00144031" w:rsidP="00A943EB">
      <w:pPr>
        <w:pStyle w:val="paragraph"/>
        <w:spacing w:before="0" w:beforeAutospacing="0" w:after="0" w:afterAutospacing="0" w:line="276" w:lineRule="auto"/>
        <w:textAlignment w:val="baseline"/>
        <w:rPr>
          <w:rStyle w:val="normaltextrun"/>
          <w:rFonts w:asciiTheme="minorHAnsi" w:hAnsiTheme="minorHAnsi" w:cstheme="minorBidi"/>
        </w:rPr>
      </w:pPr>
      <w:r w:rsidRPr="4B443542">
        <w:rPr>
          <w:rStyle w:val="normaltextrun"/>
          <w:rFonts w:asciiTheme="minorHAnsi" w:hAnsiTheme="minorHAnsi" w:cstheme="minorBidi"/>
        </w:rPr>
        <w:t xml:space="preserve">The record of Informal Meetings of Council at Attachment </w:t>
      </w:r>
      <w:r>
        <w:rPr>
          <w:rStyle w:val="normaltextrun"/>
          <w:rFonts w:asciiTheme="minorHAnsi" w:hAnsiTheme="minorHAnsi" w:cstheme="minorBidi"/>
        </w:rPr>
        <w:t>2</w:t>
      </w:r>
      <w:r w:rsidRPr="4B443542">
        <w:rPr>
          <w:rStyle w:val="normaltextrun"/>
          <w:rFonts w:asciiTheme="minorHAnsi" w:hAnsiTheme="minorHAnsi" w:cstheme="minorBidi"/>
        </w:rPr>
        <w:t xml:space="preserve"> is reported to Council in accordance with this requirement.</w:t>
      </w:r>
    </w:p>
    <w:p w14:paraId="2BD0908A" w14:textId="77777777" w:rsidR="00A943EB" w:rsidRPr="7F81B582" w:rsidRDefault="00A943EB">
      <w:pPr>
        <w:spacing w:line="240" w:lineRule="atLeast"/>
        <w:rPr>
          <w:rFonts w:asciiTheme="minorHAnsi" w:eastAsiaTheme="minorEastAsia" w:hAnsiTheme="minorHAnsi" w:cstheme="minorBidi"/>
          <w:b/>
          <w:bCs/>
          <w:color w:val="000000" w:themeColor="text1"/>
          <w:u w:val="single"/>
        </w:rPr>
      </w:pPr>
    </w:p>
    <w:p w14:paraId="7B45C3E3" w14:textId="77777777" w:rsidR="6B99BA4B" w:rsidRPr="00443177" w:rsidRDefault="00144031" w:rsidP="004B6374">
      <w:pPr>
        <w:spacing w:line="240" w:lineRule="atLeast"/>
        <w:rPr>
          <w:rFonts w:asciiTheme="minorHAnsi" w:eastAsiaTheme="minorEastAsia" w:hAnsiTheme="minorHAnsi" w:cstheme="minorBidi"/>
          <w:b/>
          <w:color w:val="000000" w:themeColor="text1"/>
          <w:u w:val="single"/>
        </w:rPr>
      </w:pPr>
      <w:r w:rsidRPr="00443177">
        <w:rPr>
          <w:rFonts w:asciiTheme="minorHAnsi" w:eastAsiaTheme="minorEastAsia" w:hAnsiTheme="minorHAnsi" w:cstheme="minorBidi"/>
          <w:b/>
          <w:color w:val="000000" w:themeColor="text1"/>
          <w:u w:val="single"/>
        </w:rPr>
        <w:t>Instruments of Delegation</w:t>
      </w:r>
    </w:p>
    <w:p w14:paraId="3E78DFCA" w14:textId="77777777" w:rsidR="6B99BA4B" w:rsidRDefault="00144031" w:rsidP="004B6374">
      <w:pPr>
        <w:rPr>
          <w:rFonts w:asciiTheme="minorHAnsi" w:eastAsiaTheme="minorEastAsia" w:hAnsiTheme="minorHAnsi" w:cstheme="minorBidi"/>
          <w:color w:val="000000" w:themeColor="text1"/>
        </w:rPr>
      </w:pPr>
      <w:r w:rsidRPr="7F81B582">
        <w:rPr>
          <w:rFonts w:asciiTheme="minorHAnsi" w:eastAsiaTheme="minorEastAsia" w:hAnsiTheme="minorHAnsi" w:cstheme="minorBidi"/>
          <w:color w:val="000000" w:themeColor="text1"/>
        </w:rPr>
        <w:t xml:space="preserve">Section 11 of the </w:t>
      </w:r>
      <w:r w:rsidRPr="7F81B582">
        <w:rPr>
          <w:rFonts w:asciiTheme="minorHAnsi" w:eastAsiaTheme="minorEastAsia" w:hAnsiTheme="minorHAnsi" w:cstheme="minorBidi"/>
          <w:i/>
          <w:iCs/>
          <w:color w:val="000000" w:themeColor="text1"/>
        </w:rPr>
        <w:t>Local Government Act 2020</w:t>
      </w:r>
      <w:r w:rsidRPr="7F81B582">
        <w:rPr>
          <w:rFonts w:asciiTheme="minorHAnsi" w:eastAsiaTheme="minorEastAsia" w:hAnsiTheme="minorHAnsi" w:cstheme="minorBidi"/>
          <w:color w:val="000000" w:themeColor="text1"/>
        </w:rPr>
        <w:t xml:space="preserve"> (</w:t>
      </w:r>
      <w:r w:rsidRPr="00086CE3">
        <w:rPr>
          <w:rFonts w:asciiTheme="minorHAnsi" w:eastAsiaTheme="minorEastAsia" w:hAnsiTheme="minorHAnsi" w:cstheme="minorBidi"/>
          <w:color w:val="000000" w:themeColor="text1"/>
        </w:rPr>
        <w:t>Act</w:t>
      </w:r>
      <w:r w:rsidRPr="7F81B582">
        <w:rPr>
          <w:rFonts w:asciiTheme="minorHAnsi" w:eastAsiaTheme="minorEastAsia" w:hAnsiTheme="minorHAnsi" w:cstheme="minorBidi"/>
          <w:color w:val="000000" w:themeColor="text1"/>
        </w:rPr>
        <w:t>) provides Council the power by instruments of delegation to delegate to the Chief Executive Officer (CEO), and members of a delegated committee, which Council currently has none.</w:t>
      </w:r>
    </w:p>
    <w:p w14:paraId="3E2E19D5" w14:textId="77777777" w:rsidR="004B6374" w:rsidRDefault="004B6374" w:rsidP="004B6374">
      <w:pPr>
        <w:rPr>
          <w:rFonts w:asciiTheme="minorHAnsi" w:eastAsiaTheme="minorEastAsia" w:hAnsiTheme="minorHAnsi" w:cstheme="minorBidi"/>
          <w:color w:val="000000" w:themeColor="text1"/>
        </w:rPr>
      </w:pPr>
    </w:p>
    <w:p w14:paraId="09A1C4DE" w14:textId="77777777" w:rsidR="6B99BA4B" w:rsidRDefault="00144031" w:rsidP="004B6374">
      <w:pPr>
        <w:rPr>
          <w:rFonts w:asciiTheme="minorHAnsi" w:eastAsiaTheme="minorEastAsia" w:hAnsiTheme="minorHAnsi" w:cstheme="minorBidi"/>
          <w:color w:val="000000" w:themeColor="text1"/>
        </w:rPr>
      </w:pPr>
      <w:r w:rsidRPr="7F81B582">
        <w:rPr>
          <w:rFonts w:asciiTheme="minorHAnsi" w:eastAsiaTheme="minorEastAsia" w:hAnsiTheme="minorHAnsi" w:cstheme="minorBidi"/>
          <w:color w:val="000000" w:themeColor="text1"/>
        </w:rPr>
        <w:t>In accordance with section 11 (7) of the Act, delegations made and still in force under section 11 must be reviewed within 12 months of a general election.</w:t>
      </w:r>
    </w:p>
    <w:p w14:paraId="1E0A2CE0" w14:textId="77777777" w:rsidR="004B6374" w:rsidRDefault="004B6374" w:rsidP="004B6374">
      <w:pPr>
        <w:rPr>
          <w:rFonts w:asciiTheme="minorHAnsi" w:eastAsiaTheme="minorEastAsia" w:hAnsiTheme="minorHAnsi" w:cstheme="minorBidi"/>
          <w:color w:val="000000" w:themeColor="text1"/>
        </w:rPr>
      </w:pPr>
    </w:p>
    <w:p w14:paraId="07685802" w14:textId="77777777" w:rsidR="6B99BA4B" w:rsidRDefault="00144031" w:rsidP="004B6374">
      <w:pPr>
        <w:rPr>
          <w:rFonts w:asciiTheme="minorHAnsi" w:eastAsiaTheme="minorEastAsia" w:hAnsiTheme="minorHAnsi" w:cstheme="minorBidi"/>
          <w:color w:val="000000" w:themeColor="text1"/>
        </w:rPr>
      </w:pPr>
      <w:r w:rsidRPr="7F81B582">
        <w:rPr>
          <w:rFonts w:asciiTheme="minorHAnsi" w:eastAsiaTheme="minorEastAsia" w:hAnsiTheme="minorHAnsi" w:cstheme="minorBidi"/>
          <w:color w:val="000000" w:themeColor="text1"/>
        </w:rPr>
        <w:t xml:space="preserve">The instrument of delegation to the CEO is the </w:t>
      </w:r>
      <w:r w:rsidRPr="7F81B582">
        <w:rPr>
          <w:rFonts w:asciiTheme="minorHAnsi" w:eastAsiaTheme="minorEastAsia" w:hAnsiTheme="minorHAnsi" w:cstheme="minorBidi"/>
          <w:b/>
          <w:bCs/>
          <w:color w:val="000000" w:themeColor="text1"/>
        </w:rPr>
        <w:t>S5 Instrument - Council to CEO</w:t>
      </w:r>
      <w:r w:rsidRPr="7F81B582">
        <w:rPr>
          <w:rFonts w:asciiTheme="minorHAnsi" w:eastAsiaTheme="minorEastAsia" w:hAnsiTheme="minorHAnsi" w:cstheme="minorBidi"/>
          <w:color w:val="000000" w:themeColor="text1"/>
        </w:rPr>
        <w:t xml:space="preserve"> which delegates the CEO or a person acting in the role of CEO, the powers, duties and functions set out in the Schedule of the Instrument. There are no suggested amendments to the CEO delegation.</w:t>
      </w:r>
    </w:p>
    <w:p w14:paraId="4904F4E8" w14:textId="77777777" w:rsidR="004B6374" w:rsidRDefault="004B6374" w:rsidP="004B6374">
      <w:pPr>
        <w:rPr>
          <w:rFonts w:asciiTheme="minorHAnsi" w:eastAsiaTheme="minorEastAsia" w:hAnsiTheme="minorHAnsi" w:cstheme="minorBidi"/>
          <w:color w:val="000000" w:themeColor="text1"/>
        </w:rPr>
      </w:pPr>
    </w:p>
    <w:p w14:paraId="5E343A40" w14:textId="77777777" w:rsidR="6B99BA4B" w:rsidRDefault="00144031" w:rsidP="004B6374">
      <w:pPr>
        <w:rPr>
          <w:rFonts w:asciiTheme="minorHAnsi" w:eastAsiaTheme="minorEastAsia" w:hAnsiTheme="minorHAnsi" w:cstheme="minorBidi"/>
          <w:color w:val="000000" w:themeColor="text1"/>
        </w:rPr>
      </w:pPr>
      <w:r w:rsidRPr="7F81B582">
        <w:rPr>
          <w:rFonts w:asciiTheme="minorHAnsi" w:eastAsiaTheme="minorEastAsia" w:hAnsiTheme="minorHAnsi" w:cstheme="minorBidi"/>
          <w:color w:val="000000" w:themeColor="text1"/>
        </w:rPr>
        <w:t>In addition, other Instruments of Delegations are reviewed biannually to incorporate legislative updates and organisational changes. Those specific delegations relevant to Council are:</w:t>
      </w:r>
    </w:p>
    <w:p w14:paraId="14AB9E84" w14:textId="77777777" w:rsidR="6B99BA4B" w:rsidRDefault="00144031" w:rsidP="00B83230">
      <w:pPr>
        <w:pStyle w:val="ListParagraph"/>
        <w:numPr>
          <w:ilvl w:val="0"/>
          <w:numId w:val="61"/>
        </w:numPr>
        <w:rPr>
          <w:rFonts w:asciiTheme="minorHAnsi" w:eastAsiaTheme="minorEastAsia" w:hAnsiTheme="minorHAnsi" w:cstheme="minorBidi"/>
          <w:color w:val="000000" w:themeColor="text1"/>
          <w:szCs w:val="24"/>
        </w:rPr>
      </w:pPr>
      <w:r w:rsidRPr="7F81B582">
        <w:rPr>
          <w:rFonts w:asciiTheme="minorHAnsi" w:eastAsiaTheme="minorEastAsia" w:hAnsiTheme="minorHAnsi" w:cstheme="minorBidi"/>
          <w:b/>
          <w:bCs/>
          <w:color w:val="000000" w:themeColor="text1"/>
          <w:szCs w:val="24"/>
        </w:rPr>
        <w:t xml:space="preserve">S6 Instrument - Council to Staff: </w:t>
      </w:r>
      <w:r w:rsidRPr="7F81B582">
        <w:rPr>
          <w:rFonts w:asciiTheme="minorHAnsi" w:eastAsiaTheme="minorEastAsia" w:hAnsiTheme="minorHAnsi" w:cstheme="minorBidi"/>
          <w:color w:val="000000" w:themeColor="text1"/>
          <w:szCs w:val="24"/>
        </w:rPr>
        <w:t>Includes updates to reflect new legislative provisions and changes in position titles.</w:t>
      </w:r>
    </w:p>
    <w:p w14:paraId="16ECEBB2" w14:textId="77777777" w:rsidR="6B99BA4B" w:rsidRDefault="00144031" w:rsidP="00B83230">
      <w:pPr>
        <w:pStyle w:val="ListParagraph"/>
        <w:numPr>
          <w:ilvl w:val="0"/>
          <w:numId w:val="62"/>
        </w:numPr>
        <w:rPr>
          <w:rFonts w:asciiTheme="minorHAnsi" w:eastAsiaTheme="minorEastAsia" w:hAnsiTheme="minorHAnsi" w:cstheme="minorBidi"/>
          <w:color w:val="000000" w:themeColor="text1"/>
          <w:szCs w:val="24"/>
        </w:rPr>
      </w:pPr>
      <w:r w:rsidRPr="7F81B582">
        <w:rPr>
          <w:rFonts w:asciiTheme="minorHAnsi" w:eastAsiaTheme="minorEastAsia" w:hAnsiTheme="minorHAnsi" w:cstheme="minorBidi"/>
          <w:b/>
          <w:bCs/>
          <w:color w:val="000000" w:themeColor="text1"/>
          <w:szCs w:val="24"/>
        </w:rPr>
        <w:t>S18 Instrument - Sub-Delegation under the Environment Protection Act 2017</w:t>
      </w:r>
      <w:r w:rsidRPr="7F81B582">
        <w:rPr>
          <w:rFonts w:asciiTheme="minorHAnsi" w:eastAsiaTheme="minorEastAsia" w:hAnsiTheme="minorHAnsi" w:cstheme="minorBidi"/>
          <w:color w:val="000000" w:themeColor="text1"/>
          <w:szCs w:val="24"/>
        </w:rPr>
        <w:t>: Reflects changes in position titles following organisational modifications.</w:t>
      </w:r>
    </w:p>
    <w:p w14:paraId="1A1AD8EB" w14:textId="77777777" w:rsidR="004B6374" w:rsidRDefault="004B6374" w:rsidP="004B6374">
      <w:pPr>
        <w:rPr>
          <w:rFonts w:asciiTheme="minorHAnsi" w:eastAsiaTheme="minorEastAsia" w:hAnsiTheme="minorHAnsi" w:cstheme="minorBidi"/>
          <w:b/>
          <w:bCs/>
          <w:color w:val="000000" w:themeColor="text1"/>
        </w:rPr>
      </w:pPr>
    </w:p>
    <w:p w14:paraId="13006D44" w14:textId="77777777" w:rsidR="6F52266F" w:rsidRDefault="00144031" w:rsidP="004B6374">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The Instruments of Delegation to members of Council staff ensures that staff exercise the appropriate powers, duties, and functions on behalf of Council.</w:t>
      </w:r>
    </w:p>
    <w:p w14:paraId="126C7E88" w14:textId="77777777" w:rsidR="004B6374" w:rsidRDefault="004B6374" w:rsidP="004B6374">
      <w:pPr>
        <w:rPr>
          <w:rFonts w:asciiTheme="minorHAnsi" w:eastAsiaTheme="minorEastAsia" w:hAnsiTheme="minorHAnsi" w:cstheme="minorBidi"/>
          <w:color w:val="000000" w:themeColor="text1"/>
        </w:rPr>
      </w:pPr>
    </w:p>
    <w:p w14:paraId="673EDD0E" w14:textId="77777777" w:rsidR="6F52266F" w:rsidRDefault="00144031" w:rsidP="0029582E">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lastRenderedPageBreak/>
        <w:t>Delegations are assigned to specific positions rather than individuals, ensuring continuity and effectiveness. This approach prevents delegations from becoming obsolete in cases where a position is vacant or when a delegate is on leave, as delegated powers automatically transfer to staff acting in those positions.</w:t>
      </w:r>
    </w:p>
    <w:p w14:paraId="71B33E05" w14:textId="77777777" w:rsidR="004B6374" w:rsidRDefault="004B6374" w:rsidP="0029582E">
      <w:pPr>
        <w:rPr>
          <w:rFonts w:asciiTheme="minorHAnsi" w:eastAsiaTheme="minorEastAsia" w:hAnsiTheme="minorHAnsi" w:cstheme="minorBidi"/>
          <w:color w:val="000000" w:themeColor="text1"/>
        </w:rPr>
      </w:pPr>
    </w:p>
    <w:p w14:paraId="045F4127" w14:textId="77777777" w:rsidR="6F52266F" w:rsidRDefault="00144031" w:rsidP="0029582E">
      <w:pPr>
        <w:rPr>
          <w:rFonts w:asciiTheme="minorHAnsi" w:eastAsiaTheme="minorEastAsia" w:hAnsiTheme="minorHAnsi" w:cstheme="minorBidi"/>
          <w:b/>
          <w:bCs/>
          <w:color w:val="000000" w:themeColor="text1"/>
        </w:rPr>
      </w:pPr>
      <w:r w:rsidRPr="30E0FD1E">
        <w:rPr>
          <w:rFonts w:asciiTheme="minorHAnsi" w:eastAsiaTheme="minorEastAsia" w:hAnsiTheme="minorHAnsi" w:cstheme="minorBidi"/>
          <w:b/>
          <w:bCs/>
          <w:color w:val="000000" w:themeColor="text1"/>
        </w:rPr>
        <w:t xml:space="preserve">Delegation Review Process </w:t>
      </w:r>
    </w:p>
    <w:p w14:paraId="5553280B" w14:textId="77777777" w:rsidR="6F52266F" w:rsidRDefault="00144031" w:rsidP="0029582E">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The S6 and S18 Instruments of Delegation are reviewed biannually to incorporate legislative updates and reflect changes to the organisational structure. Council subscribes to a legislative update service provided by Maddocks Lawyers, which delivers biannual notifications of changes to the various legislation applicable to Council and supports the timely and accurate updating of relevant delegation information.</w:t>
      </w:r>
    </w:p>
    <w:p w14:paraId="723414A5" w14:textId="77777777" w:rsidR="004B6374" w:rsidRDefault="004B6374" w:rsidP="0029582E">
      <w:pPr>
        <w:rPr>
          <w:rFonts w:asciiTheme="minorHAnsi" w:eastAsiaTheme="minorEastAsia" w:hAnsiTheme="minorHAnsi" w:cstheme="minorBidi"/>
          <w:color w:val="000000" w:themeColor="text1"/>
        </w:rPr>
      </w:pPr>
    </w:p>
    <w:p w14:paraId="5308F84C" w14:textId="77777777" w:rsidR="6F52266F" w:rsidRPr="008327F5" w:rsidRDefault="00144031" w:rsidP="0029582E">
      <w:pPr>
        <w:rPr>
          <w:rFonts w:asciiTheme="minorHAnsi" w:eastAsiaTheme="minorEastAsia" w:hAnsiTheme="minorHAnsi" w:cstheme="minorBidi"/>
          <w:b/>
          <w:color w:val="000000" w:themeColor="text1"/>
        </w:rPr>
      </w:pPr>
      <w:r w:rsidRPr="008327F5">
        <w:rPr>
          <w:rFonts w:asciiTheme="minorHAnsi" w:eastAsiaTheme="minorEastAsia" w:hAnsiTheme="minorHAnsi" w:cstheme="minorBidi"/>
          <w:b/>
          <w:color w:val="000000" w:themeColor="text1"/>
        </w:rPr>
        <w:t>S5 Instrument of Delegation - Council to Chief Executive Officer</w:t>
      </w:r>
    </w:p>
    <w:p w14:paraId="1A2A6D47" w14:textId="77777777" w:rsidR="6F52266F" w:rsidRDefault="00144031" w:rsidP="0029582E">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The S5 delegation includes specific limitations and conditions that outline the scope of power granted to the Chief Executive Officer (CEO), ensuring decisions made are in line with the policy objectives of the Council and legislative requirements. The instrument covers areas such as personnel management, budget approvals, and routine administrative decisions, while major decisions still require Council approval.</w:t>
      </w:r>
    </w:p>
    <w:p w14:paraId="68AF0552" w14:textId="77777777" w:rsidR="004B6374" w:rsidRDefault="004B6374" w:rsidP="0029582E">
      <w:pPr>
        <w:rPr>
          <w:rFonts w:asciiTheme="minorHAnsi" w:eastAsiaTheme="minorEastAsia" w:hAnsiTheme="minorHAnsi" w:cstheme="minorBidi"/>
          <w:color w:val="000000" w:themeColor="text1"/>
        </w:rPr>
      </w:pPr>
    </w:p>
    <w:p w14:paraId="1D6C1466" w14:textId="77777777" w:rsidR="6F52266F" w:rsidRDefault="00144031" w:rsidP="0029582E">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Section 11 (2) of the Act specifies the powers, duties or functions the Council is unable to delegate to the CEO. Some examples under s 11 (2) include:</w:t>
      </w:r>
    </w:p>
    <w:p w14:paraId="56575F53" w14:textId="77777777" w:rsidR="6F52266F" w:rsidRDefault="00144031" w:rsidP="00B83230">
      <w:pPr>
        <w:pStyle w:val="ListParagraph"/>
        <w:numPr>
          <w:ilvl w:val="0"/>
          <w:numId w:val="63"/>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power for the CEO to sub-delegate any of the powers, duties or functions delegated by Council;</w:t>
      </w:r>
    </w:p>
    <w:p w14:paraId="70F0DDEC" w14:textId="77777777" w:rsidR="6F52266F" w:rsidRDefault="00144031" w:rsidP="00B83230">
      <w:pPr>
        <w:pStyle w:val="ListParagraph"/>
        <w:numPr>
          <w:ilvl w:val="0"/>
          <w:numId w:val="63"/>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power to elect a Mayor or Deputy Mayor;</w:t>
      </w:r>
    </w:p>
    <w:p w14:paraId="637EA0B7" w14:textId="77777777" w:rsidR="6F52266F" w:rsidRDefault="00144031" w:rsidP="00B83230">
      <w:pPr>
        <w:pStyle w:val="ListParagraph"/>
        <w:numPr>
          <w:ilvl w:val="0"/>
          <w:numId w:val="63"/>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power to approve or amend the Council Plan;</w:t>
      </w:r>
    </w:p>
    <w:p w14:paraId="0BE88199" w14:textId="77777777" w:rsidR="6F52266F" w:rsidRDefault="00144031" w:rsidP="00B83230">
      <w:pPr>
        <w:pStyle w:val="ListParagraph"/>
        <w:numPr>
          <w:ilvl w:val="0"/>
          <w:numId w:val="63"/>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power to adopt or amend any policy that the Council is required to adopt under the Act;</w:t>
      </w:r>
    </w:p>
    <w:p w14:paraId="71C07A62" w14:textId="77777777" w:rsidR="6F52266F" w:rsidRDefault="00144031" w:rsidP="00B83230">
      <w:pPr>
        <w:pStyle w:val="ListParagraph"/>
        <w:numPr>
          <w:ilvl w:val="0"/>
          <w:numId w:val="63"/>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power to adopt or amend the Governance Rules;</w:t>
      </w:r>
      <w:r w:rsidR="00344541">
        <w:rPr>
          <w:rFonts w:asciiTheme="minorHAnsi" w:eastAsiaTheme="minorEastAsia" w:hAnsiTheme="minorHAnsi" w:cstheme="minorBidi"/>
          <w:color w:val="000000" w:themeColor="text1"/>
          <w:szCs w:val="24"/>
        </w:rPr>
        <w:t xml:space="preserve"> and</w:t>
      </w:r>
    </w:p>
    <w:p w14:paraId="0023FD76" w14:textId="77777777" w:rsidR="6F52266F" w:rsidRDefault="00144031" w:rsidP="00B83230">
      <w:pPr>
        <w:pStyle w:val="ListParagraph"/>
        <w:numPr>
          <w:ilvl w:val="0"/>
          <w:numId w:val="63"/>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power to make, amend or revoke a local law.</w:t>
      </w:r>
    </w:p>
    <w:p w14:paraId="7FBF5514" w14:textId="77777777" w:rsidR="004B6374" w:rsidRDefault="004B6374" w:rsidP="004B6374">
      <w:pPr>
        <w:rPr>
          <w:rFonts w:asciiTheme="minorHAnsi" w:eastAsiaTheme="minorEastAsia" w:hAnsiTheme="minorHAnsi" w:cstheme="minorBidi"/>
          <w:color w:val="000000" w:themeColor="text1"/>
        </w:rPr>
      </w:pPr>
    </w:p>
    <w:p w14:paraId="6A2FEFD4" w14:textId="77777777" w:rsidR="6F52266F" w:rsidRDefault="00144031" w:rsidP="004B6374">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It is important that the instrument aligns with the statutory framework and reflects the Council’s governance structure, ensuring transparency, accountability, and compliance with the Act.</w:t>
      </w:r>
    </w:p>
    <w:p w14:paraId="4C108124" w14:textId="77777777" w:rsidR="004B6374" w:rsidRDefault="004B6374" w:rsidP="004B6374">
      <w:pPr>
        <w:rPr>
          <w:rFonts w:asciiTheme="minorHAnsi" w:eastAsiaTheme="minorEastAsia" w:hAnsiTheme="minorHAnsi" w:cstheme="minorBidi"/>
          <w:color w:val="000000" w:themeColor="text1"/>
        </w:rPr>
      </w:pPr>
    </w:p>
    <w:p w14:paraId="303715D9" w14:textId="77777777" w:rsidR="6F52266F" w:rsidRPr="008327F5" w:rsidRDefault="00144031" w:rsidP="004B6374">
      <w:pPr>
        <w:rPr>
          <w:rFonts w:asciiTheme="minorHAnsi" w:eastAsiaTheme="minorEastAsia" w:hAnsiTheme="minorHAnsi" w:cstheme="minorBidi"/>
          <w:b/>
          <w:color w:val="000000" w:themeColor="text1"/>
        </w:rPr>
      </w:pPr>
      <w:r w:rsidRPr="008327F5">
        <w:rPr>
          <w:rFonts w:asciiTheme="minorHAnsi" w:eastAsiaTheme="minorEastAsia" w:hAnsiTheme="minorHAnsi" w:cstheme="minorBidi"/>
          <w:b/>
          <w:color w:val="000000" w:themeColor="text1"/>
        </w:rPr>
        <w:t>S6 Instrument of Delegation - Council to Members of Council Staff</w:t>
      </w:r>
    </w:p>
    <w:p w14:paraId="4C4E0285" w14:textId="77777777" w:rsidR="6F52266F" w:rsidRDefault="00144031" w:rsidP="004B6374">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The Instrument of Delegation to Members of Council Staff was most recently reviewed and adopted by Council on 17 December 2024.</w:t>
      </w:r>
    </w:p>
    <w:p w14:paraId="67C3763D" w14:textId="77777777" w:rsidR="004B6374" w:rsidRDefault="004B6374" w:rsidP="004B6374">
      <w:pPr>
        <w:rPr>
          <w:rFonts w:asciiTheme="minorHAnsi" w:eastAsiaTheme="minorEastAsia" w:hAnsiTheme="minorHAnsi" w:cstheme="minorBidi"/>
          <w:color w:val="000000" w:themeColor="text1"/>
        </w:rPr>
      </w:pPr>
    </w:p>
    <w:p w14:paraId="492B923A" w14:textId="77777777" w:rsidR="00024A50" w:rsidRDefault="00024A50">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509BFEC4" w14:textId="1F6A3979" w:rsidR="6F52266F" w:rsidRDefault="00144031" w:rsidP="004B6374">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lastRenderedPageBreak/>
        <w:t>The latest review and updates to the Instrument of Delegation to Members of Council Staff included:</w:t>
      </w:r>
    </w:p>
    <w:p w14:paraId="0B8981AB" w14:textId="77777777" w:rsidR="6F52266F" w:rsidRDefault="00144031" w:rsidP="00B83230">
      <w:pPr>
        <w:pStyle w:val="ListParagraph"/>
        <w:numPr>
          <w:ilvl w:val="0"/>
          <w:numId w:val="64"/>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1 new legislative provision has been added as follows:</w:t>
      </w:r>
    </w:p>
    <w:p w14:paraId="35403624" w14:textId="77777777" w:rsidR="6F52266F" w:rsidRDefault="00144031" w:rsidP="004B6374">
      <w:pPr>
        <w:pStyle w:val="ListParagraph"/>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 xml:space="preserve">Section 12(2)(b) of the </w:t>
      </w:r>
      <w:r w:rsidRPr="30E0FD1E">
        <w:rPr>
          <w:rFonts w:asciiTheme="minorHAnsi" w:eastAsiaTheme="minorEastAsia" w:hAnsiTheme="minorHAnsi" w:cstheme="minorBidi"/>
          <w:i/>
          <w:iCs/>
          <w:color w:val="000000" w:themeColor="text1"/>
          <w:szCs w:val="24"/>
        </w:rPr>
        <w:t>Road Management Act 2004</w:t>
      </w:r>
      <w:r w:rsidRPr="30E0FD1E">
        <w:rPr>
          <w:rFonts w:asciiTheme="minorHAnsi" w:eastAsiaTheme="minorEastAsia" w:hAnsiTheme="minorHAnsi" w:cstheme="minorBidi"/>
          <w:color w:val="000000" w:themeColor="text1"/>
          <w:szCs w:val="24"/>
        </w:rPr>
        <w:t xml:space="preserve"> – This section delegates the function of providing consent to the Head of Transport for Victoria for the discontinuance of a road or part of a road.</w:t>
      </w:r>
    </w:p>
    <w:p w14:paraId="7B69E5AE" w14:textId="77777777" w:rsidR="6F52266F" w:rsidRDefault="00144031" w:rsidP="00B83230">
      <w:pPr>
        <w:pStyle w:val="ListParagraph"/>
        <w:numPr>
          <w:ilvl w:val="0"/>
          <w:numId w:val="65"/>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This function is proposed to be delegated to the CEO, Director Infrastructure and Environment, Manager Urban Design and Transport, and Unit Manager Traffic and Transport.</w:t>
      </w:r>
    </w:p>
    <w:p w14:paraId="289D45EA" w14:textId="77777777" w:rsidR="6F52266F" w:rsidRDefault="00144031" w:rsidP="00B83230">
      <w:pPr>
        <w:pStyle w:val="ListParagraph"/>
        <w:numPr>
          <w:ilvl w:val="0"/>
          <w:numId w:val="66"/>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The following provision has been removed from the delegations due to adjustments in the relevant Act:</w:t>
      </w:r>
    </w:p>
    <w:p w14:paraId="348FE5AB" w14:textId="77777777" w:rsidR="6F52266F" w:rsidRDefault="00144031" w:rsidP="004B6374">
      <w:pPr>
        <w:pStyle w:val="ListParagraph"/>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 xml:space="preserve">Section 125(1) of the </w:t>
      </w:r>
      <w:r w:rsidRPr="30E0FD1E">
        <w:rPr>
          <w:rFonts w:asciiTheme="minorHAnsi" w:eastAsiaTheme="minorEastAsia" w:hAnsiTheme="minorHAnsi" w:cstheme="minorBidi"/>
          <w:i/>
          <w:iCs/>
          <w:color w:val="000000" w:themeColor="text1"/>
          <w:szCs w:val="24"/>
        </w:rPr>
        <w:t>Planning and Environment Act 1987</w:t>
      </w:r>
      <w:r w:rsidRPr="30E0FD1E">
        <w:rPr>
          <w:rFonts w:asciiTheme="minorHAnsi" w:eastAsiaTheme="minorEastAsia" w:hAnsiTheme="minorHAnsi" w:cstheme="minorBidi"/>
          <w:color w:val="000000" w:themeColor="text1"/>
          <w:szCs w:val="24"/>
        </w:rPr>
        <w:t xml:space="preserve"> – Power to apply to any court of competent jurisdiction or to the tribunal for an injunction restraining any person from contravening an enforcement order or an interim enforcement order.</w:t>
      </w:r>
    </w:p>
    <w:p w14:paraId="0F6AABCA" w14:textId="77777777" w:rsidR="6F52266F" w:rsidRDefault="00144031" w:rsidP="00B83230">
      <w:pPr>
        <w:pStyle w:val="ListParagraph"/>
        <w:numPr>
          <w:ilvl w:val="0"/>
          <w:numId w:val="67"/>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The delegates of the following provision have been adjusted:</w:t>
      </w:r>
    </w:p>
    <w:p w14:paraId="0A4D0F9F" w14:textId="77777777" w:rsidR="6F52266F" w:rsidRDefault="00144031" w:rsidP="004B6374">
      <w:pPr>
        <w:pStyle w:val="ListParagraph"/>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 xml:space="preserve">Section 173(1A) of the </w:t>
      </w:r>
      <w:r w:rsidRPr="30E0FD1E">
        <w:rPr>
          <w:rFonts w:asciiTheme="minorHAnsi" w:eastAsiaTheme="minorEastAsia" w:hAnsiTheme="minorHAnsi" w:cstheme="minorBidi"/>
          <w:i/>
          <w:iCs/>
          <w:color w:val="000000" w:themeColor="text1"/>
          <w:szCs w:val="24"/>
        </w:rPr>
        <w:t>Planning and Environment Act 1987</w:t>
      </w:r>
      <w:r w:rsidRPr="30E0FD1E">
        <w:rPr>
          <w:rFonts w:asciiTheme="minorHAnsi" w:eastAsiaTheme="minorEastAsia" w:hAnsiTheme="minorHAnsi" w:cstheme="minorBidi"/>
          <w:color w:val="000000" w:themeColor="text1"/>
          <w:szCs w:val="24"/>
        </w:rPr>
        <w:t>: This section delegates the power to enter into an agreement with an owner of land for the development or provision of land in relation to affordable housing.</w:t>
      </w:r>
    </w:p>
    <w:p w14:paraId="495CF2D2" w14:textId="77777777" w:rsidR="6F52266F" w:rsidRDefault="00144031" w:rsidP="00B83230">
      <w:pPr>
        <w:pStyle w:val="ListParagraph"/>
        <w:numPr>
          <w:ilvl w:val="0"/>
          <w:numId w:val="68"/>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The Manager Strategic Property and Development is proposed to be included into the current delegates.</w:t>
      </w:r>
    </w:p>
    <w:p w14:paraId="0DDC34A3" w14:textId="77777777" w:rsidR="6F52266F" w:rsidRDefault="00144031" w:rsidP="00B83230">
      <w:pPr>
        <w:pStyle w:val="ListParagraph"/>
        <w:numPr>
          <w:ilvl w:val="0"/>
          <w:numId w:val="69"/>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Administrative adjustments to position titles have been made as follows:</w:t>
      </w:r>
    </w:p>
    <w:p w14:paraId="53DC1C98" w14:textId="2D94AFAF" w:rsidR="6F52266F" w:rsidRDefault="00144031" w:rsidP="00B83230">
      <w:pPr>
        <w:pStyle w:val="ListParagraph"/>
        <w:numPr>
          <w:ilvl w:val="0"/>
          <w:numId w:val="70"/>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 xml:space="preserve">Strategic Planning Officer is now titled Strategic Planner; </w:t>
      </w:r>
      <w:r w:rsidR="00086D6E">
        <w:rPr>
          <w:rFonts w:asciiTheme="minorHAnsi" w:eastAsiaTheme="minorEastAsia" w:hAnsiTheme="minorHAnsi" w:cstheme="minorBidi"/>
          <w:color w:val="000000" w:themeColor="text1"/>
          <w:szCs w:val="24"/>
        </w:rPr>
        <w:t>and</w:t>
      </w:r>
    </w:p>
    <w:p w14:paraId="3E41C2B8" w14:textId="77777777" w:rsidR="6F52266F" w:rsidRDefault="00144031" w:rsidP="00B83230">
      <w:pPr>
        <w:pStyle w:val="ListParagraph"/>
        <w:numPr>
          <w:ilvl w:val="0"/>
          <w:numId w:val="70"/>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 xml:space="preserve">Unit Manager Animal Management is now titled Head of Operations wat </w:t>
      </w:r>
      <w:proofErr w:type="spellStart"/>
      <w:r w:rsidRPr="30E0FD1E">
        <w:rPr>
          <w:rFonts w:asciiTheme="minorHAnsi" w:eastAsiaTheme="minorEastAsia" w:hAnsiTheme="minorHAnsi" w:cstheme="minorBidi"/>
          <w:color w:val="000000" w:themeColor="text1"/>
          <w:szCs w:val="24"/>
        </w:rPr>
        <w:t>djerring</w:t>
      </w:r>
      <w:proofErr w:type="spellEnd"/>
      <w:r w:rsidRPr="30E0FD1E">
        <w:rPr>
          <w:rFonts w:asciiTheme="minorHAnsi" w:eastAsiaTheme="minorEastAsia" w:hAnsiTheme="minorHAnsi" w:cstheme="minorBidi"/>
          <w:color w:val="000000" w:themeColor="text1"/>
          <w:szCs w:val="24"/>
        </w:rPr>
        <w:t xml:space="preserve"> and Unit Manager wat </w:t>
      </w:r>
      <w:proofErr w:type="spellStart"/>
      <w:r w:rsidRPr="30E0FD1E">
        <w:rPr>
          <w:rFonts w:asciiTheme="minorHAnsi" w:eastAsiaTheme="minorEastAsia" w:hAnsiTheme="minorHAnsi" w:cstheme="minorBidi"/>
          <w:color w:val="000000" w:themeColor="text1"/>
          <w:szCs w:val="24"/>
        </w:rPr>
        <w:t>djerring</w:t>
      </w:r>
      <w:proofErr w:type="spellEnd"/>
      <w:r w:rsidRPr="30E0FD1E">
        <w:rPr>
          <w:rFonts w:asciiTheme="minorHAnsi" w:eastAsiaTheme="minorEastAsia" w:hAnsiTheme="minorHAnsi" w:cstheme="minorBidi"/>
          <w:color w:val="000000" w:themeColor="text1"/>
          <w:szCs w:val="24"/>
        </w:rPr>
        <w:t xml:space="preserve"> Animal Facility.</w:t>
      </w:r>
    </w:p>
    <w:p w14:paraId="7BD7DBF7" w14:textId="77777777" w:rsidR="004B6374" w:rsidRDefault="004B6374" w:rsidP="004B6374">
      <w:pPr>
        <w:rPr>
          <w:rFonts w:asciiTheme="minorHAnsi" w:eastAsiaTheme="minorEastAsia" w:hAnsiTheme="minorHAnsi" w:cstheme="minorBidi"/>
          <w:b/>
          <w:bCs/>
          <w:color w:val="000000" w:themeColor="text1"/>
          <w:u w:val="single"/>
        </w:rPr>
      </w:pPr>
    </w:p>
    <w:p w14:paraId="231E8BBE" w14:textId="77777777" w:rsidR="6F52266F" w:rsidRDefault="00144031" w:rsidP="004B6374">
      <w:pPr>
        <w:rPr>
          <w:rFonts w:asciiTheme="minorHAnsi" w:eastAsiaTheme="minorEastAsia" w:hAnsiTheme="minorHAnsi" w:cstheme="minorBidi"/>
          <w:color w:val="000000" w:themeColor="text1"/>
        </w:rPr>
      </w:pPr>
      <w:r w:rsidRPr="008327F5">
        <w:rPr>
          <w:rFonts w:asciiTheme="minorHAnsi" w:eastAsiaTheme="minorEastAsia" w:hAnsiTheme="minorHAnsi" w:cstheme="minorBidi"/>
          <w:b/>
          <w:color w:val="000000" w:themeColor="text1"/>
        </w:rPr>
        <w:t xml:space="preserve">S18 Instrument of Sub Delegation under the </w:t>
      </w:r>
      <w:r w:rsidRPr="008327F5">
        <w:rPr>
          <w:rFonts w:asciiTheme="minorHAnsi" w:eastAsiaTheme="minorEastAsia" w:hAnsiTheme="minorHAnsi" w:cstheme="minorBidi"/>
          <w:b/>
          <w:i/>
          <w:color w:val="000000" w:themeColor="text1"/>
        </w:rPr>
        <w:t>Environment Protection Act</w:t>
      </w:r>
      <w:r w:rsidRPr="008327F5">
        <w:rPr>
          <w:rFonts w:asciiTheme="minorHAnsi" w:eastAsiaTheme="minorEastAsia" w:hAnsiTheme="minorHAnsi" w:cstheme="minorBidi"/>
          <w:b/>
          <w:color w:val="000000" w:themeColor="text1"/>
        </w:rPr>
        <w:t xml:space="preserve"> 2017</w:t>
      </w:r>
    </w:p>
    <w:p w14:paraId="65E3B8FC" w14:textId="77777777" w:rsidR="6F52266F" w:rsidRDefault="00144031" w:rsidP="004B6374">
      <w:pPr>
        <w:rPr>
          <w:rFonts w:asciiTheme="minorHAnsi" w:eastAsiaTheme="minorEastAsia" w:hAnsiTheme="minorHAnsi" w:cstheme="minorBidi"/>
          <w:color w:val="000000" w:themeColor="text1"/>
        </w:rPr>
      </w:pPr>
      <w:r w:rsidRPr="30E0FD1E">
        <w:rPr>
          <w:rFonts w:asciiTheme="minorHAnsi" w:eastAsiaTheme="minorEastAsia" w:hAnsiTheme="minorHAnsi" w:cstheme="minorBidi"/>
          <w:color w:val="000000" w:themeColor="text1"/>
        </w:rPr>
        <w:t>There have been no legislative amendments made the S18 however, administrative amendments were made to staff position titles as follows:</w:t>
      </w:r>
    </w:p>
    <w:p w14:paraId="6C3C87E4" w14:textId="77777777" w:rsidR="6F52266F" w:rsidRDefault="00144031" w:rsidP="00B83230">
      <w:pPr>
        <w:pStyle w:val="ListParagraph"/>
        <w:numPr>
          <w:ilvl w:val="0"/>
          <w:numId w:val="71"/>
        </w:numPr>
        <w:rPr>
          <w:rFonts w:asciiTheme="minorHAnsi" w:eastAsiaTheme="minorEastAsia" w:hAnsiTheme="minorHAnsi" w:cstheme="minorBidi"/>
          <w:color w:val="000000" w:themeColor="text1"/>
          <w:szCs w:val="24"/>
        </w:rPr>
      </w:pPr>
      <w:r w:rsidRPr="30E0FD1E">
        <w:rPr>
          <w:rFonts w:asciiTheme="minorHAnsi" w:eastAsiaTheme="minorEastAsia" w:hAnsiTheme="minorHAnsi" w:cstheme="minorBidi"/>
          <w:color w:val="000000" w:themeColor="text1"/>
          <w:szCs w:val="24"/>
        </w:rPr>
        <w:t>Unit Manager Regulatory Services is now titled Unit Manager Regulatory Services and Prosecutions.</w:t>
      </w:r>
    </w:p>
    <w:p w14:paraId="693628B1" w14:textId="77777777" w:rsidR="6F52266F" w:rsidRDefault="00144031" w:rsidP="00B83230">
      <w:pPr>
        <w:pStyle w:val="ListParagraph"/>
        <w:numPr>
          <w:ilvl w:val="0"/>
          <w:numId w:val="71"/>
        </w:numPr>
        <w:rPr>
          <w:rFonts w:asciiTheme="minorHAnsi" w:eastAsiaTheme="minorEastAsia" w:hAnsiTheme="minorHAnsi" w:cstheme="minorBidi"/>
          <w:color w:val="000000" w:themeColor="text1"/>
          <w:szCs w:val="24"/>
        </w:rPr>
      </w:pPr>
      <w:r w:rsidRPr="7F81B582">
        <w:rPr>
          <w:rFonts w:asciiTheme="minorHAnsi" w:eastAsiaTheme="minorEastAsia" w:hAnsiTheme="minorHAnsi" w:cstheme="minorBidi"/>
          <w:color w:val="000000" w:themeColor="text1"/>
          <w:szCs w:val="24"/>
        </w:rPr>
        <w:t>Local Laws Enforcement Officer is now titled City Compliance Officer.</w:t>
      </w:r>
    </w:p>
    <w:p w14:paraId="5DC3F9AC" w14:textId="77777777" w:rsidR="00482773" w:rsidRPr="00CB3EBD" w:rsidRDefault="00482773" w:rsidP="0029582E">
      <w:pPr>
        <w:rPr>
          <w:rFonts w:asciiTheme="minorHAnsi" w:eastAsiaTheme="minorEastAsia" w:hAnsiTheme="minorHAnsi" w:cstheme="minorBidi"/>
          <w:color w:val="000000" w:themeColor="text1"/>
        </w:rPr>
      </w:pPr>
    </w:p>
    <w:p w14:paraId="424E207D" w14:textId="77777777" w:rsidR="00CB3EBD" w:rsidRPr="008327F5" w:rsidRDefault="00144031" w:rsidP="0029582E">
      <w:pPr>
        <w:rPr>
          <w:rFonts w:asciiTheme="minorHAnsi" w:eastAsiaTheme="minorEastAsia" w:hAnsiTheme="minorHAnsi" w:cstheme="minorBidi"/>
          <w:b/>
          <w:color w:val="000000" w:themeColor="text1"/>
          <w:u w:val="single"/>
        </w:rPr>
      </w:pPr>
      <w:r w:rsidRPr="008327F5">
        <w:rPr>
          <w:rFonts w:asciiTheme="minorHAnsi" w:eastAsiaTheme="minorEastAsia" w:hAnsiTheme="minorHAnsi" w:cstheme="minorBidi"/>
          <w:b/>
          <w:color w:val="000000" w:themeColor="text1"/>
          <w:u w:val="single"/>
        </w:rPr>
        <w:t>Interstate Conferences</w:t>
      </w:r>
    </w:p>
    <w:p w14:paraId="4A412F8E" w14:textId="77777777" w:rsidR="002F528E" w:rsidRDefault="00144031" w:rsidP="0029582E">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In accordance with the Councillor Support and Expense Policy, </w:t>
      </w:r>
      <w:r w:rsidR="00CB3EBD">
        <w:rPr>
          <w:rFonts w:asciiTheme="minorHAnsi" w:eastAsiaTheme="minorEastAsia" w:hAnsiTheme="minorHAnsi" w:cstheme="minorBidi"/>
          <w:color w:val="000000" w:themeColor="text1"/>
        </w:rPr>
        <w:t xml:space="preserve">Council approval is required </w:t>
      </w:r>
      <w:r>
        <w:rPr>
          <w:rFonts w:asciiTheme="minorHAnsi" w:eastAsiaTheme="minorEastAsia" w:hAnsiTheme="minorHAnsi" w:cstheme="minorBidi"/>
          <w:color w:val="000000" w:themeColor="text1"/>
        </w:rPr>
        <w:t>for</w:t>
      </w:r>
      <w:r w:rsidR="00CB3EBD">
        <w:rPr>
          <w:rFonts w:asciiTheme="minorHAnsi" w:eastAsiaTheme="minorEastAsia" w:hAnsiTheme="minorHAnsi" w:cstheme="minorBidi"/>
          <w:color w:val="000000" w:themeColor="text1"/>
        </w:rPr>
        <w:t xml:space="preserve"> Councillors </w:t>
      </w:r>
      <w:r>
        <w:rPr>
          <w:rFonts w:asciiTheme="minorHAnsi" w:eastAsiaTheme="minorEastAsia" w:hAnsiTheme="minorHAnsi" w:cstheme="minorBidi"/>
          <w:color w:val="000000" w:themeColor="text1"/>
        </w:rPr>
        <w:t xml:space="preserve">proposing </w:t>
      </w:r>
      <w:r w:rsidR="00CB3EBD">
        <w:rPr>
          <w:rFonts w:asciiTheme="minorHAnsi" w:eastAsiaTheme="minorEastAsia" w:hAnsiTheme="minorHAnsi" w:cstheme="minorBidi"/>
          <w:color w:val="000000" w:themeColor="text1"/>
        </w:rPr>
        <w:t xml:space="preserve">to attend </w:t>
      </w:r>
      <w:r>
        <w:rPr>
          <w:rFonts w:asciiTheme="minorHAnsi" w:eastAsiaTheme="minorEastAsia" w:hAnsiTheme="minorHAnsi" w:cstheme="minorBidi"/>
          <w:color w:val="000000" w:themeColor="text1"/>
        </w:rPr>
        <w:t>interstate conferences.</w:t>
      </w:r>
    </w:p>
    <w:p w14:paraId="41CA33C0" w14:textId="77777777" w:rsidR="002F528E" w:rsidRDefault="002F528E" w:rsidP="0029582E">
      <w:pPr>
        <w:rPr>
          <w:rFonts w:asciiTheme="minorHAnsi" w:eastAsiaTheme="minorEastAsia" w:hAnsiTheme="minorHAnsi" w:cstheme="minorBidi"/>
          <w:color w:val="000000" w:themeColor="text1"/>
        </w:rPr>
      </w:pPr>
    </w:p>
    <w:p w14:paraId="05302C70" w14:textId="77777777" w:rsidR="00CB3EBD" w:rsidRDefault="00144031" w:rsidP="0029582E">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 </w:t>
      </w:r>
      <w:r w:rsidR="001A4575">
        <w:rPr>
          <w:rFonts w:asciiTheme="minorHAnsi" w:eastAsiaTheme="minorEastAsia" w:hAnsiTheme="minorHAnsi" w:cstheme="minorBidi"/>
          <w:color w:val="000000" w:themeColor="text1"/>
        </w:rPr>
        <w:t>Australian Local Government Association (</w:t>
      </w:r>
      <w:r w:rsidRPr="001A4575">
        <w:rPr>
          <w:rFonts w:asciiTheme="minorHAnsi" w:eastAsiaTheme="minorEastAsia" w:hAnsiTheme="minorHAnsi" w:cstheme="minorBidi"/>
          <w:b/>
          <w:color w:val="000000" w:themeColor="text1"/>
        </w:rPr>
        <w:t>ALGA</w:t>
      </w:r>
      <w:r w:rsidR="001A4575">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National General Assembly </w:t>
      </w:r>
      <w:r w:rsidR="00E81D24">
        <w:rPr>
          <w:rFonts w:asciiTheme="minorHAnsi" w:eastAsiaTheme="minorEastAsia" w:hAnsiTheme="minorHAnsi" w:cstheme="minorBidi"/>
          <w:color w:val="000000" w:themeColor="text1"/>
        </w:rPr>
        <w:t xml:space="preserve">is being held </w:t>
      </w:r>
      <w:r w:rsidR="0085001E">
        <w:rPr>
          <w:rFonts w:asciiTheme="minorHAnsi" w:eastAsiaTheme="minorEastAsia" w:hAnsiTheme="minorHAnsi" w:cstheme="minorBidi"/>
          <w:color w:val="000000" w:themeColor="text1"/>
        </w:rPr>
        <w:t xml:space="preserve">in Canberra </w:t>
      </w:r>
      <w:r w:rsidR="004C2924">
        <w:rPr>
          <w:rFonts w:asciiTheme="minorHAnsi" w:eastAsiaTheme="minorEastAsia" w:hAnsiTheme="minorHAnsi" w:cstheme="minorBidi"/>
          <w:color w:val="000000" w:themeColor="text1"/>
        </w:rPr>
        <w:t xml:space="preserve">and the </w:t>
      </w:r>
      <w:r w:rsidR="002A5E88">
        <w:rPr>
          <w:rFonts w:asciiTheme="minorHAnsi" w:eastAsiaTheme="minorEastAsia" w:hAnsiTheme="minorHAnsi" w:cstheme="minorBidi"/>
          <w:color w:val="000000" w:themeColor="text1"/>
        </w:rPr>
        <w:t xml:space="preserve">National Growth Areas Alliance </w:t>
      </w:r>
      <w:r w:rsidR="0085001E">
        <w:rPr>
          <w:rFonts w:asciiTheme="minorHAnsi" w:eastAsiaTheme="minorEastAsia" w:hAnsiTheme="minorHAnsi" w:cstheme="minorBidi"/>
          <w:color w:val="000000" w:themeColor="text1"/>
        </w:rPr>
        <w:t>National Congress in Perth.</w:t>
      </w:r>
      <w:r>
        <w:rPr>
          <w:rFonts w:asciiTheme="minorHAnsi" w:eastAsiaTheme="minorEastAsia" w:hAnsiTheme="minorHAnsi" w:cstheme="minorBidi"/>
          <w:color w:val="000000" w:themeColor="text1"/>
        </w:rPr>
        <w:t xml:space="preserve"> </w:t>
      </w:r>
    </w:p>
    <w:p w14:paraId="24257671" w14:textId="77777777" w:rsidR="26072AB9" w:rsidRDefault="26072AB9" w:rsidP="0029582E">
      <w:pPr>
        <w:rPr>
          <w:rFonts w:asciiTheme="minorHAnsi" w:eastAsiaTheme="minorEastAsia" w:hAnsiTheme="minorHAnsi" w:cstheme="minorBidi"/>
          <w:color w:val="000000" w:themeColor="text1"/>
        </w:rPr>
      </w:pPr>
    </w:p>
    <w:p w14:paraId="71F9645D" w14:textId="42A9D7D2" w:rsidR="0029582E" w:rsidRDefault="00144031" w:rsidP="00CB78D0">
      <w:pPr>
        <w:rPr>
          <w:rFonts w:asciiTheme="minorHAnsi" w:eastAsiaTheme="minorEastAsia" w:hAnsiTheme="minorHAnsi" w:cstheme="minorBidi"/>
          <w:color w:val="000000" w:themeColor="text1"/>
        </w:rPr>
      </w:pPr>
      <w:r w:rsidRPr="26072AB9">
        <w:rPr>
          <w:rFonts w:asciiTheme="minorHAnsi" w:eastAsiaTheme="minorEastAsia" w:hAnsiTheme="minorHAnsi" w:cstheme="minorBidi"/>
          <w:color w:val="000000" w:themeColor="text1"/>
        </w:rPr>
        <w:t xml:space="preserve">The </w:t>
      </w:r>
      <w:r w:rsidR="7D2622C2" w:rsidRPr="26072AB9">
        <w:rPr>
          <w:rFonts w:asciiTheme="minorHAnsi" w:eastAsiaTheme="minorEastAsia" w:hAnsiTheme="minorHAnsi" w:cstheme="minorBidi"/>
          <w:color w:val="000000" w:themeColor="text1"/>
        </w:rPr>
        <w:t xml:space="preserve">total </w:t>
      </w:r>
      <w:r w:rsidRPr="26072AB9">
        <w:rPr>
          <w:rFonts w:asciiTheme="minorHAnsi" w:eastAsiaTheme="minorEastAsia" w:hAnsiTheme="minorHAnsi" w:cstheme="minorBidi"/>
          <w:color w:val="000000" w:themeColor="text1"/>
        </w:rPr>
        <w:t xml:space="preserve">cost per Councillor to attend </w:t>
      </w:r>
      <w:r w:rsidR="183C1104" w:rsidRPr="26072AB9">
        <w:rPr>
          <w:rFonts w:asciiTheme="minorHAnsi" w:eastAsiaTheme="minorEastAsia" w:hAnsiTheme="minorHAnsi" w:cstheme="minorBidi"/>
          <w:color w:val="000000" w:themeColor="text1"/>
        </w:rPr>
        <w:t xml:space="preserve">each </w:t>
      </w:r>
      <w:r w:rsidRPr="26072AB9">
        <w:rPr>
          <w:rFonts w:asciiTheme="minorHAnsi" w:eastAsiaTheme="minorEastAsia" w:hAnsiTheme="minorHAnsi" w:cstheme="minorBidi"/>
          <w:color w:val="000000" w:themeColor="text1"/>
        </w:rPr>
        <w:t>conference include</w:t>
      </w:r>
      <w:r w:rsidR="0C0ED80F" w:rsidRPr="26072AB9">
        <w:rPr>
          <w:rFonts w:asciiTheme="minorHAnsi" w:eastAsiaTheme="minorEastAsia" w:hAnsiTheme="minorHAnsi" w:cstheme="minorBidi"/>
          <w:color w:val="000000" w:themeColor="text1"/>
        </w:rPr>
        <w:t>s</w:t>
      </w:r>
      <w:r w:rsidRPr="26072AB9">
        <w:rPr>
          <w:rFonts w:asciiTheme="minorHAnsi" w:eastAsiaTheme="minorEastAsia" w:hAnsiTheme="minorHAnsi" w:cstheme="minorBidi"/>
          <w:color w:val="000000" w:themeColor="text1"/>
        </w:rPr>
        <w:t xml:space="preserve"> conference fees, flights and accommodation.</w:t>
      </w:r>
      <w:r w:rsidR="0029582E">
        <w:rPr>
          <w:rFonts w:asciiTheme="minorHAnsi" w:eastAsiaTheme="minorEastAsia" w:hAnsiTheme="minorHAnsi" w:cstheme="minorBidi"/>
          <w:color w:val="000000" w:themeColor="text1"/>
        </w:rPr>
        <w:br w:type="page"/>
      </w:r>
    </w:p>
    <w:p w14:paraId="078C2FC3" w14:textId="77777777" w:rsidR="00482773" w:rsidRPr="00E81D24" w:rsidRDefault="00144031" w:rsidP="00482773">
      <w:pPr>
        <w:rPr>
          <w:rFonts w:asciiTheme="minorHAnsi" w:eastAsiaTheme="minorEastAsia" w:hAnsiTheme="minorHAnsi" w:cstheme="minorBidi"/>
          <w:color w:val="000000" w:themeColor="text1"/>
        </w:rPr>
      </w:pPr>
      <w:r w:rsidRPr="00E81D24">
        <w:rPr>
          <w:rFonts w:asciiTheme="minorHAnsi" w:eastAsiaTheme="minorEastAsia" w:hAnsiTheme="minorHAnsi" w:cstheme="minorBidi"/>
          <w:b/>
          <w:color w:val="000000" w:themeColor="text1"/>
        </w:rPr>
        <w:lastRenderedPageBreak/>
        <w:t xml:space="preserve">Australian Local Government Association </w:t>
      </w:r>
      <w:r w:rsidR="003B582B" w:rsidRPr="00E81D24">
        <w:rPr>
          <w:rFonts w:asciiTheme="minorHAnsi" w:eastAsiaTheme="minorEastAsia" w:hAnsiTheme="minorHAnsi" w:cstheme="minorBidi"/>
          <w:b/>
          <w:color w:val="000000" w:themeColor="text1"/>
        </w:rPr>
        <w:t xml:space="preserve">(ALGA) </w:t>
      </w:r>
      <w:r w:rsidR="003E6BC0" w:rsidRPr="00E81D24">
        <w:rPr>
          <w:rFonts w:asciiTheme="minorHAnsi" w:eastAsiaTheme="minorEastAsia" w:hAnsiTheme="minorHAnsi" w:cstheme="minorBidi"/>
          <w:b/>
          <w:color w:val="000000" w:themeColor="text1"/>
        </w:rPr>
        <w:t>National General Assembly 2025</w:t>
      </w:r>
    </w:p>
    <w:p w14:paraId="2810F594" w14:textId="77777777" w:rsidR="003E6BC0" w:rsidRDefault="00144031" w:rsidP="00482773">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 </w:t>
      </w:r>
      <w:r w:rsidR="00AA727F">
        <w:rPr>
          <w:rFonts w:asciiTheme="minorHAnsi" w:eastAsiaTheme="minorEastAsia" w:hAnsiTheme="minorHAnsi" w:cstheme="minorBidi"/>
          <w:color w:val="000000" w:themeColor="text1"/>
        </w:rPr>
        <w:t xml:space="preserve">ALGA National General Assembly will be held in </w:t>
      </w:r>
      <w:r w:rsidR="004C2924">
        <w:rPr>
          <w:rFonts w:asciiTheme="minorHAnsi" w:eastAsiaTheme="minorEastAsia" w:hAnsiTheme="minorHAnsi" w:cstheme="minorBidi"/>
          <w:color w:val="000000" w:themeColor="text1"/>
        </w:rPr>
        <w:t xml:space="preserve">Canberra </w:t>
      </w:r>
      <w:r w:rsidR="00FA454F">
        <w:rPr>
          <w:rFonts w:asciiTheme="minorHAnsi" w:eastAsiaTheme="minorEastAsia" w:hAnsiTheme="minorHAnsi" w:cstheme="minorBidi"/>
          <w:color w:val="000000" w:themeColor="text1"/>
        </w:rPr>
        <w:t>between</w:t>
      </w:r>
      <w:r w:rsidR="004C2924">
        <w:rPr>
          <w:rFonts w:asciiTheme="minorHAnsi" w:eastAsiaTheme="minorEastAsia" w:hAnsiTheme="minorHAnsi" w:cstheme="minorBidi"/>
          <w:color w:val="000000" w:themeColor="text1"/>
        </w:rPr>
        <w:t xml:space="preserve"> 24</w:t>
      </w:r>
      <w:r w:rsidR="00B624CF">
        <w:rPr>
          <w:rFonts w:asciiTheme="minorHAnsi" w:eastAsiaTheme="minorEastAsia" w:hAnsiTheme="minorHAnsi" w:cstheme="minorBidi"/>
          <w:color w:val="000000" w:themeColor="text1"/>
        </w:rPr>
        <w:t xml:space="preserve"> to </w:t>
      </w:r>
      <w:r w:rsidR="004C2924">
        <w:rPr>
          <w:rFonts w:asciiTheme="minorHAnsi" w:eastAsiaTheme="minorEastAsia" w:hAnsiTheme="minorHAnsi" w:cstheme="minorBidi"/>
          <w:color w:val="000000" w:themeColor="text1"/>
        </w:rPr>
        <w:t>27 June 2025</w:t>
      </w:r>
      <w:r w:rsidR="00AA727F">
        <w:rPr>
          <w:rFonts w:asciiTheme="minorHAnsi" w:eastAsiaTheme="minorEastAsia" w:hAnsiTheme="minorHAnsi" w:cstheme="minorBidi"/>
          <w:color w:val="000000" w:themeColor="text1"/>
        </w:rPr>
        <w:t xml:space="preserve"> and the </w:t>
      </w:r>
      <w:r w:rsidR="007907A8">
        <w:rPr>
          <w:rFonts w:asciiTheme="minorHAnsi" w:eastAsiaTheme="minorEastAsia" w:hAnsiTheme="minorHAnsi" w:cstheme="minorBidi"/>
          <w:color w:val="000000" w:themeColor="text1"/>
        </w:rPr>
        <w:t>below</w:t>
      </w:r>
      <w:r w:rsidR="00AA727F">
        <w:rPr>
          <w:rFonts w:asciiTheme="minorHAnsi" w:eastAsiaTheme="minorEastAsia" w:hAnsiTheme="minorHAnsi" w:cstheme="minorBidi"/>
          <w:color w:val="000000" w:themeColor="text1"/>
        </w:rPr>
        <w:t xml:space="preserve"> Councillors</w:t>
      </w:r>
      <w:r w:rsidR="007907A8">
        <w:rPr>
          <w:rFonts w:asciiTheme="minorHAnsi" w:eastAsiaTheme="minorEastAsia" w:hAnsiTheme="minorHAnsi" w:cstheme="minorBidi"/>
          <w:color w:val="000000" w:themeColor="text1"/>
        </w:rPr>
        <w:t xml:space="preserve"> are seeking approval to attend</w:t>
      </w:r>
      <w:r w:rsidR="00FA454F">
        <w:rPr>
          <w:rFonts w:asciiTheme="minorHAnsi" w:eastAsiaTheme="minorEastAsia" w:hAnsiTheme="minorHAnsi" w:cstheme="minorBidi"/>
          <w:color w:val="000000" w:themeColor="text1"/>
        </w:rPr>
        <w:t xml:space="preserve"> either for the full</w:t>
      </w:r>
      <w:r w:rsidR="00A21C46">
        <w:rPr>
          <w:rFonts w:asciiTheme="minorHAnsi" w:eastAsiaTheme="minorEastAsia" w:hAnsiTheme="minorHAnsi" w:cstheme="minorBidi"/>
          <w:color w:val="000000" w:themeColor="text1"/>
        </w:rPr>
        <w:t xml:space="preserve"> or part of the</w:t>
      </w:r>
      <w:r w:rsidR="00FA454F">
        <w:rPr>
          <w:rFonts w:asciiTheme="minorHAnsi" w:eastAsiaTheme="minorEastAsia" w:hAnsiTheme="minorHAnsi" w:cstheme="minorBidi"/>
          <w:color w:val="000000" w:themeColor="text1"/>
        </w:rPr>
        <w:t xml:space="preserve"> conference</w:t>
      </w:r>
      <w:r w:rsidR="007907A8">
        <w:rPr>
          <w:rFonts w:asciiTheme="minorHAnsi" w:eastAsiaTheme="minorEastAsia" w:hAnsiTheme="minorHAnsi" w:cstheme="minorBidi"/>
          <w:color w:val="000000" w:themeColor="text1"/>
        </w:rPr>
        <w:t>:</w:t>
      </w:r>
    </w:p>
    <w:p w14:paraId="2DA9E8E9" w14:textId="77777777" w:rsidR="002D3B30" w:rsidRDefault="00144031" w:rsidP="00B83230">
      <w:pPr>
        <w:pStyle w:val="ListParagraph"/>
        <w:numPr>
          <w:ilvl w:val="0"/>
          <w:numId w:val="7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Cr Taylor, Mayor</w:t>
      </w:r>
      <w:r w:rsidR="00FA2A6F">
        <w:rPr>
          <w:rFonts w:asciiTheme="minorHAnsi" w:eastAsiaTheme="minorEastAsia" w:hAnsiTheme="minorHAnsi" w:cstheme="minorBidi"/>
          <w:color w:val="000000" w:themeColor="text1"/>
        </w:rPr>
        <w:t>;</w:t>
      </w:r>
    </w:p>
    <w:p w14:paraId="6A590AAF" w14:textId="77777777" w:rsidR="002D3B30" w:rsidRDefault="00144031" w:rsidP="00B83230">
      <w:pPr>
        <w:pStyle w:val="ListParagraph"/>
        <w:numPr>
          <w:ilvl w:val="0"/>
          <w:numId w:val="7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Cr Zinni, Deputy Mayor</w:t>
      </w:r>
      <w:r w:rsidR="00FA2A6F">
        <w:rPr>
          <w:rFonts w:asciiTheme="minorHAnsi" w:eastAsiaTheme="minorEastAsia" w:hAnsiTheme="minorHAnsi" w:cstheme="minorBidi"/>
          <w:color w:val="000000" w:themeColor="text1"/>
        </w:rPr>
        <w:t>;</w:t>
      </w:r>
    </w:p>
    <w:p w14:paraId="74FBC5D2" w14:textId="77777777" w:rsidR="00FA2A6F" w:rsidRDefault="00144031" w:rsidP="00B83230">
      <w:pPr>
        <w:pStyle w:val="ListParagraph"/>
        <w:numPr>
          <w:ilvl w:val="0"/>
          <w:numId w:val="7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Cr Cox; and </w:t>
      </w:r>
    </w:p>
    <w:p w14:paraId="79E0F8DB" w14:textId="77777777" w:rsidR="00A45F6A" w:rsidRDefault="00144031" w:rsidP="00B83230">
      <w:pPr>
        <w:pStyle w:val="ListParagraph"/>
        <w:numPr>
          <w:ilvl w:val="0"/>
          <w:numId w:val="72"/>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Cr Gunn</w:t>
      </w:r>
      <w:r w:rsidR="00FA2A6F">
        <w:rPr>
          <w:rFonts w:asciiTheme="minorHAnsi" w:eastAsiaTheme="minorEastAsia" w:hAnsiTheme="minorHAnsi" w:cstheme="minorBidi"/>
          <w:color w:val="000000" w:themeColor="text1"/>
        </w:rPr>
        <w:t>.</w:t>
      </w:r>
    </w:p>
    <w:p w14:paraId="46B7D53B" w14:textId="77777777" w:rsidR="006077F9" w:rsidRDefault="006077F9" w:rsidP="0029582E">
      <w:pPr>
        <w:rPr>
          <w:rFonts w:asciiTheme="minorHAnsi" w:eastAsiaTheme="minorEastAsia" w:hAnsiTheme="minorHAnsi" w:cstheme="minorBidi"/>
          <w:color w:val="000000" w:themeColor="text1"/>
        </w:rPr>
      </w:pPr>
    </w:p>
    <w:p w14:paraId="157C1306" w14:textId="77777777" w:rsidR="00161F20" w:rsidRDefault="00144031" w:rsidP="0029582E">
      <w:pPr>
        <w:rPr>
          <w:rFonts w:asciiTheme="minorHAnsi" w:eastAsiaTheme="minorEastAsia" w:hAnsiTheme="minorHAnsi" w:cstheme="minorBidi"/>
          <w:color w:val="000000" w:themeColor="text1"/>
        </w:rPr>
      </w:pPr>
      <w:r w:rsidRPr="00911289">
        <w:rPr>
          <w:rFonts w:asciiTheme="minorHAnsi" w:eastAsiaTheme="minorEastAsia" w:hAnsiTheme="minorHAnsi" w:cstheme="minorBidi"/>
          <w:b/>
          <w:color w:val="000000" w:themeColor="text1"/>
        </w:rPr>
        <w:t>National Growth Areas Alliance National Congress</w:t>
      </w:r>
    </w:p>
    <w:p w14:paraId="53F297CF" w14:textId="77777777" w:rsidR="00A20952" w:rsidRDefault="00144031" w:rsidP="0029582E">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The </w:t>
      </w:r>
      <w:r w:rsidR="003B760D">
        <w:rPr>
          <w:rFonts w:asciiTheme="minorHAnsi" w:eastAsiaTheme="minorEastAsia" w:hAnsiTheme="minorHAnsi" w:cstheme="minorBidi"/>
          <w:color w:val="000000" w:themeColor="text1"/>
        </w:rPr>
        <w:t xml:space="preserve">National Growth Areas Alliance National Congress </w:t>
      </w:r>
      <w:r w:rsidR="007C4917">
        <w:rPr>
          <w:rFonts w:asciiTheme="minorHAnsi" w:eastAsiaTheme="minorEastAsia" w:hAnsiTheme="minorHAnsi" w:cstheme="minorBidi"/>
          <w:color w:val="000000" w:themeColor="text1"/>
        </w:rPr>
        <w:t>will be held</w:t>
      </w:r>
      <w:r w:rsidR="003B760D">
        <w:rPr>
          <w:rFonts w:asciiTheme="minorHAnsi" w:eastAsiaTheme="minorEastAsia" w:hAnsiTheme="minorHAnsi" w:cstheme="minorBidi"/>
          <w:color w:val="000000" w:themeColor="text1"/>
        </w:rPr>
        <w:t xml:space="preserve"> from </w:t>
      </w:r>
      <w:r w:rsidR="00AE5267">
        <w:rPr>
          <w:rFonts w:asciiTheme="minorHAnsi" w:eastAsiaTheme="minorEastAsia" w:hAnsiTheme="minorHAnsi" w:cstheme="minorBidi"/>
          <w:color w:val="000000" w:themeColor="text1"/>
        </w:rPr>
        <w:t>30 to 31</w:t>
      </w:r>
      <w:r w:rsidR="00505F5B">
        <w:rPr>
          <w:rFonts w:asciiTheme="minorHAnsi" w:eastAsiaTheme="minorEastAsia" w:hAnsiTheme="minorHAnsi" w:cstheme="minorBidi"/>
          <w:color w:val="000000" w:themeColor="text1"/>
        </w:rPr>
        <w:t xml:space="preserve"> July in Perth.</w:t>
      </w:r>
      <w:r>
        <w:rPr>
          <w:rFonts w:asciiTheme="minorHAnsi" w:eastAsiaTheme="minorEastAsia" w:hAnsiTheme="minorHAnsi" w:cstheme="minorBidi"/>
          <w:color w:val="000000" w:themeColor="text1"/>
        </w:rPr>
        <w:t xml:space="preserve"> </w:t>
      </w:r>
      <w:r w:rsidR="00505F5B">
        <w:rPr>
          <w:rFonts w:asciiTheme="minorHAnsi" w:eastAsiaTheme="minorEastAsia" w:hAnsiTheme="minorHAnsi" w:cstheme="minorBidi"/>
          <w:color w:val="000000" w:themeColor="text1"/>
        </w:rPr>
        <w:t>Cr Taylor</w:t>
      </w:r>
      <w:r w:rsidR="6FAD59C1" w:rsidRPr="2E4E7D93">
        <w:rPr>
          <w:rFonts w:asciiTheme="minorHAnsi" w:eastAsiaTheme="minorEastAsia" w:hAnsiTheme="minorHAnsi" w:cstheme="minorBidi"/>
          <w:color w:val="000000" w:themeColor="text1"/>
        </w:rPr>
        <w:t xml:space="preserve">, Mayor </w:t>
      </w:r>
      <w:r w:rsidR="2F01B29A" w:rsidRPr="2E4E7D93">
        <w:rPr>
          <w:rFonts w:asciiTheme="minorHAnsi" w:eastAsiaTheme="minorEastAsia" w:hAnsiTheme="minorHAnsi" w:cstheme="minorBidi"/>
          <w:color w:val="000000" w:themeColor="text1"/>
        </w:rPr>
        <w:t>and Cr Cox are</w:t>
      </w:r>
      <w:r w:rsidR="00505F5B">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seeking approval to attend.</w:t>
      </w:r>
    </w:p>
    <w:p w14:paraId="1CB6B6BE" w14:textId="77777777" w:rsidR="001A71EE" w:rsidRDefault="001A71EE" w:rsidP="0029582E">
      <w:pPr>
        <w:rPr>
          <w:rFonts w:asciiTheme="minorHAnsi" w:eastAsiaTheme="minorEastAsia" w:hAnsiTheme="minorHAnsi" w:cstheme="minorBidi"/>
          <w:color w:val="000000" w:themeColor="text1"/>
        </w:rPr>
      </w:pPr>
    </w:p>
    <w:p w14:paraId="288D68FF" w14:textId="77777777" w:rsidR="001A71EE" w:rsidRDefault="00144031" w:rsidP="0029582E">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Appointment of Councillor Representatives to Committees</w:t>
      </w:r>
    </w:p>
    <w:p w14:paraId="5401CD89" w14:textId="77777777" w:rsidR="003C1404" w:rsidRDefault="00144031" w:rsidP="0029582E">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Following </w:t>
      </w:r>
      <w:r w:rsidR="00DC5D7B">
        <w:rPr>
          <w:rFonts w:asciiTheme="minorHAnsi" w:eastAsiaTheme="minorEastAsia" w:hAnsiTheme="minorHAnsi" w:cstheme="minorBidi"/>
          <w:color w:val="000000" w:themeColor="text1"/>
        </w:rPr>
        <w:t>a recent</w:t>
      </w:r>
      <w:r>
        <w:rPr>
          <w:rFonts w:asciiTheme="minorHAnsi" w:eastAsiaTheme="minorEastAsia" w:hAnsiTheme="minorHAnsi" w:cstheme="minorBidi"/>
          <w:color w:val="000000" w:themeColor="text1"/>
        </w:rPr>
        <w:t xml:space="preserve"> VCAT decision to </w:t>
      </w:r>
      <w:r w:rsidR="005D311A">
        <w:rPr>
          <w:rFonts w:asciiTheme="minorHAnsi" w:eastAsiaTheme="minorEastAsia" w:hAnsiTheme="minorHAnsi" w:cstheme="minorBidi"/>
          <w:color w:val="000000" w:themeColor="text1"/>
        </w:rPr>
        <w:t>void the Lalor Ward election result</w:t>
      </w:r>
      <w:r w:rsidR="00DC5D7B">
        <w:rPr>
          <w:rFonts w:asciiTheme="minorHAnsi" w:eastAsiaTheme="minorEastAsia" w:hAnsiTheme="minorHAnsi" w:cstheme="minorBidi"/>
          <w:color w:val="000000" w:themeColor="text1"/>
        </w:rPr>
        <w:t>,</w:t>
      </w:r>
      <w:r w:rsidR="005D311A">
        <w:rPr>
          <w:rFonts w:asciiTheme="minorHAnsi" w:eastAsiaTheme="minorEastAsia" w:hAnsiTheme="minorHAnsi" w:cstheme="minorBidi"/>
          <w:color w:val="000000" w:themeColor="text1"/>
        </w:rPr>
        <w:t xml:space="preserve"> Council </w:t>
      </w:r>
      <w:proofErr w:type="gramStart"/>
      <w:r w:rsidR="005D311A">
        <w:rPr>
          <w:rFonts w:asciiTheme="minorHAnsi" w:eastAsiaTheme="minorEastAsia" w:hAnsiTheme="minorHAnsi" w:cstheme="minorBidi"/>
          <w:color w:val="000000" w:themeColor="text1"/>
        </w:rPr>
        <w:t>need</w:t>
      </w:r>
      <w:proofErr w:type="gramEnd"/>
      <w:r w:rsidR="005D311A">
        <w:rPr>
          <w:rFonts w:asciiTheme="minorHAnsi" w:eastAsiaTheme="minorEastAsia" w:hAnsiTheme="minorHAnsi" w:cstheme="minorBidi"/>
          <w:color w:val="000000" w:themeColor="text1"/>
        </w:rPr>
        <w:t xml:space="preserve"> to </w:t>
      </w:r>
      <w:r w:rsidR="00776EFD">
        <w:rPr>
          <w:rFonts w:asciiTheme="minorHAnsi" w:eastAsiaTheme="minorEastAsia" w:hAnsiTheme="minorHAnsi" w:cstheme="minorBidi"/>
          <w:color w:val="000000" w:themeColor="text1"/>
        </w:rPr>
        <w:t>appoint representatives to the following Committees up until 18 November 2025</w:t>
      </w:r>
      <w:r w:rsidR="00346EF2">
        <w:rPr>
          <w:rFonts w:asciiTheme="minorHAnsi" w:eastAsiaTheme="minorEastAsia" w:hAnsiTheme="minorHAnsi" w:cstheme="minorBidi"/>
          <w:color w:val="000000" w:themeColor="text1"/>
        </w:rPr>
        <w:t>:</w:t>
      </w:r>
    </w:p>
    <w:p w14:paraId="6436E4DF" w14:textId="77777777" w:rsidR="00346EF2" w:rsidRPr="001E330E" w:rsidRDefault="00144031" w:rsidP="00B83230">
      <w:pPr>
        <w:pStyle w:val="ListParagraph"/>
        <w:numPr>
          <w:ilvl w:val="0"/>
          <w:numId w:val="73"/>
        </w:numPr>
        <w:rPr>
          <w:b/>
          <w:bCs/>
        </w:rPr>
      </w:pPr>
      <w:r w:rsidRPr="001E330E">
        <w:rPr>
          <w:b/>
          <w:bCs/>
        </w:rPr>
        <w:t>CEO Employment Matters &amp; Advisory Committee (CEMAC)</w:t>
      </w:r>
    </w:p>
    <w:p w14:paraId="28F732A1" w14:textId="77777777" w:rsidR="00937804" w:rsidRPr="00346EF2" w:rsidRDefault="00144031" w:rsidP="00B83230">
      <w:pPr>
        <w:pStyle w:val="ListParagraph"/>
        <w:numPr>
          <w:ilvl w:val="1"/>
          <w:numId w:val="73"/>
        </w:numPr>
      </w:pPr>
      <w:r w:rsidRPr="00C83E28">
        <w:t xml:space="preserve">The Advisory Committee is to make recommendations to Council on CEO contractual employment matters, performance matters and any other functions or responsibilities prescribed by the </w:t>
      </w:r>
      <w:r w:rsidRPr="00D717E1">
        <w:rPr>
          <w:i/>
          <w:iCs/>
        </w:rPr>
        <w:t>Local Government Act</w:t>
      </w:r>
      <w:r w:rsidRPr="00C83E28">
        <w:t>.</w:t>
      </w:r>
    </w:p>
    <w:p w14:paraId="2E5E0861" w14:textId="77777777" w:rsidR="003A4758" w:rsidRPr="00027667" w:rsidRDefault="00144031" w:rsidP="00B83230">
      <w:pPr>
        <w:pStyle w:val="ListParagraph"/>
        <w:numPr>
          <w:ilvl w:val="0"/>
          <w:numId w:val="73"/>
        </w:numPr>
        <w:rPr>
          <w:b/>
          <w:bCs/>
        </w:rPr>
      </w:pPr>
      <w:r w:rsidRPr="00027667">
        <w:rPr>
          <w:b/>
          <w:bCs/>
        </w:rPr>
        <w:t>Yarra Plenty Regional Library Board (YPRL)</w:t>
      </w:r>
    </w:p>
    <w:p w14:paraId="68744C6D" w14:textId="77777777" w:rsidR="003A4758" w:rsidRPr="003A4758" w:rsidRDefault="00144031" w:rsidP="00B83230">
      <w:pPr>
        <w:pStyle w:val="ListParagraph"/>
        <w:numPr>
          <w:ilvl w:val="1"/>
          <w:numId w:val="73"/>
        </w:numPr>
      </w:pPr>
      <w:r w:rsidRPr="003A4758">
        <w:rPr>
          <w:bCs/>
          <w:iCs/>
        </w:rPr>
        <w:t>The Board has responsibility for the provision and management of the library service and comprises two representatives from each of the three member Councils - Whittlesea, Banyule and Nillumbik.</w:t>
      </w:r>
    </w:p>
    <w:p w14:paraId="50A4CD9C" w14:textId="77777777" w:rsidR="003A4758" w:rsidRPr="00346EF2" w:rsidRDefault="00144031" w:rsidP="003A4758">
      <w:pPr>
        <w:pStyle w:val="ListParagraph"/>
        <w:ind w:left="1440"/>
      </w:pPr>
      <w:r w:rsidRPr="00F23BC2">
        <w:rPr>
          <w:bCs/>
          <w:iCs/>
        </w:rPr>
        <w:t>Meetings of the Board are governed by its constitution which provides for two persons from each of the three member Councils to be on the Board. One person must be a Councillor while the second appointee can be any other person</w:t>
      </w:r>
    </w:p>
    <w:p w14:paraId="5D70B59B" w14:textId="77777777" w:rsidR="00346EF2" w:rsidRPr="00027667" w:rsidRDefault="00144031" w:rsidP="00B83230">
      <w:pPr>
        <w:pStyle w:val="ListParagraph"/>
        <w:numPr>
          <w:ilvl w:val="0"/>
          <w:numId w:val="73"/>
        </w:numPr>
        <w:rPr>
          <w:b/>
          <w:bCs/>
        </w:rPr>
      </w:pPr>
      <w:r w:rsidRPr="00027667">
        <w:rPr>
          <w:b/>
          <w:bCs/>
        </w:rPr>
        <w:t>Epping Cemetery Trust</w:t>
      </w:r>
      <w:r w:rsidR="006A67A3" w:rsidRPr="00027667">
        <w:rPr>
          <w:b/>
          <w:bCs/>
        </w:rPr>
        <w:t xml:space="preserve"> (this appointment is for the full Council term)</w:t>
      </w:r>
    </w:p>
    <w:p w14:paraId="47F3F6A4" w14:textId="77777777" w:rsidR="001E330E" w:rsidRPr="00346EF2" w:rsidRDefault="00144031" w:rsidP="00B83230">
      <w:pPr>
        <w:pStyle w:val="ListParagraph"/>
        <w:numPr>
          <w:ilvl w:val="1"/>
          <w:numId w:val="73"/>
        </w:numPr>
      </w:pPr>
      <w:r w:rsidRPr="00C83E28">
        <w:t>Epping cemetery is a closed Class B cemetery with historical and regional aesthetic significance. It is situation on Crown Land Reserve but an asset of Council.</w:t>
      </w:r>
    </w:p>
    <w:p w14:paraId="7549CAAA" w14:textId="77777777" w:rsidR="00346EF2" w:rsidRPr="00027667" w:rsidRDefault="00144031" w:rsidP="00B83230">
      <w:pPr>
        <w:pStyle w:val="ListParagraph"/>
        <w:numPr>
          <w:ilvl w:val="0"/>
          <w:numId w:val="73"/>
        </w:numPr>
        <w:rPr>
          <w:b/>
          <w:bCs/>
        </w:rPr>
      </w:pPr>
      <w:r w:rsidRPr="00027667">
        <w:rPr>
          <w:b/>
          <w:bCs/>
        </w:rPr>
        <w:t>Hearing of Submissions Committee</w:t>
      </w:r>
      <w:r w:rsidR="003C1404" w:rsidRPr="00027667">
        <w:rPr>
          <w:b/>
          <w:bCs/>
        </w:rPr>
        <w:t xml:space="preserve"> </w:t>
      </w:r>
    </w:p>
    <w:p w14:paraId="2AF0DAD6" w14:textId="2F3A0A68" w:rsidR="00346EF2" w:rsidRPr="0029582E" w:rsidRDefault="00144031" w:rsidP="00B83230">
      <w:pPr>
        <w:pStyle w:val="ListParagraph"/>
        <w:numPr>
          <w:ilvl w:val="1"/>
          <w:numId w:val="73"/>
        </w:numPr>
        <w:rPr>
          <w:rFonts w:asciiTheme="minorHAnsi" w:eastAsiaTheme="minorEastAsia" w:hAnsiTheme="minorHAnsi" w:cstheme="minorBidi"/>
          <w:color w:val="000000" w:themeColor="text1"/>
        </w:rPr>
      </w:pPr>
      <w:r w:rsidRPr="00C83E28">
        <w:t xml:space="preserve">Council’s Governance Rules allow for sub-committees to be established to hear submissions from community members </w:t>
      </w:r>
      <w:proofErr w:type="spellStart"/>
      <w:r w:rsidRPr="00C83E28">
        <w:t>ie</w:t>
      </w:r>
      <w:proofErr w:type="spellEnd"/>
      <w:r w:rsidRPr="00C83E28">
        <w:t>. submissions relating to the budget or discontinuance of roads.</w:t>
      </w:r>
    </w:p>
    <w:p w14:paraId="60AE155D" w14:textId="3DCDE376" w:rsidR="0029582E" w:rsidRDefault="0029582E">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75081FFA" w14:textId="77777777" w:rsidR="001F31DB" w:rsidRDefault="00144031" w:rsidP="001F31DB">
      <w:pPr>
        <w:pStyle w:val="Heading1"/>
      </w:pPr>
      <w:r>
        <w:lastRenderedPageBreak/>
        <w:t>Alignment to Community Plan, Policies or Strategies</w:t>
      </w:r>
    </w:p>
    <w:p w14:paraId="53BFAAA9" w14:textId="77777777" w:rsidR="000C0B05" w:rsidRDefault="00144031" w:rsidP="000C0B05">
      <w:r>
        <w:t>Alignment to Whittlesea 2040 and Community Plan 2021-2025:</w:t>
      </w:r>
    </w:p>
    <w:p w14:paraId="7B030483" w14:textId="77777777" w:rsidR="0094694F" w:rsidRDefault="0094694F" w:rsidP="000C0B05"/>
    <w:p w14:paraId="3DD0FDBE" w14:textId="77777777" w:rsidR="00612434" w:rsidRDefault="00144031" w:rsidP="000C0B05">
      <w:pPr>
        <w:rPr>
          <w:rFonts w:eastAsia="Calibri" w:cs="Calibri"/>
          <w:b/>
          <w:bCs/>
          <w:color w:val="000000" w:themeColor="text1"/>
        </w:rPr>
      </w:pPr>
      <w:r w:rsidRPr="30FBB6D2">
        <w:rPr>
          <w:rFonts w:eastAsia="Calibri" w:cs="Calibri"/>
          <w:b/>
          <w:bCs/>
          <w:color w:val="000000" w:themeColor="text1"/>
        </w:rPr>
        <w:t>High Performing Organisation</w:t>
      </w:r>
    </w:p>
    <w:p w14:paraId="15A32816" w14:textId="77777777" w:rsidR="003729AB" w:rsidRPr="0094694F" w:rsidRDefault="00144031" w:rsidP="000C0B05">
      <w:r w:rsidRPr="30FBB6D2">
        <w:rPr>
          <w:rFonts w:eastAsia="Calibri" w:cs="Calibri"/>
          <w:color w:val="000000" w:themeColor="text1"/>
        </w:rPr>
        <w:t>We engage effectively with the community, to deliver efficient and effective services and initiatives, and to make decisions in the best interest of our community and deliver value to our community.</w:t>
      </w:r>
    </w:p>
    <w:p w14:paraId="2F45811A" w14:textId="77777777" w:rsidR="0077737F" w:rsidRDefault="00144031" w:rsidP="00DE1C81">
      <w:pPr>
        <w:pStyle w:val="Heading1"/>
      </w:pPr>
      <w:r>
        <w:t>Considerations</w:t>
      </w:r>
      <w:r w:rsidR="00374E8B">
        <w:t xml:space="preserve"> of </w:t>
      </w:r>
      <w:r w:rsidR="00374E8B" w:rsidRPr="002D1CDA">
        <w:rPr>
          <w:i/>
          <w:iCs/>
        </w:rPr>
        <w:t xml:space="preserve">Local Government Act (2020) </w:t>
      </w:r>
      <w:r w:rsidR="00374E8B">
        <w:t>Principles</w:t>
      </w:r>
    </w:p>
    <w:p w14:paraId="18768343" w14:textId="77777777" w:rsidR="0077737F" w:rsidRDefault="00144031" w:rsidP="00EE3AE1">
      <w:pPr>
        <w:pStyle w:val="SubHeading"/>
        <w:spacing w:before="0" w:after="0"/>
      </w:pPr>
      <w:r>
        <w:t>Financial Management</w:t>
      </w:r>
    </w:p>
    <w:p w14:paraId="15965964" w14:textId="77777777" w:rsidR="00113B41" w:rsidRDefault="00144031" w:rsidP="00113B41">
      <w:r>
        <w:t>The cost is included in the current budget.</w:t>
      </w:r>
    </w:p>
    <w:p w14:paraId="43EFFFB5" w14:textId="77777777" w:rsidR="00113B41" w:rsidRDefault="00113B41" w:rsidP="00113B41"/>
    <w:p w14:paraId="6931AD4D" w14:textId="77777777" w:rsidR="003330CB" w:rsidRDefault="00144031" w:rsidP="00EE3AE1">
      <w:pPr>
        <w:pStyle w:val="SubHeading"/>
        <w:spacing w:before="0" w:after="0"/>
      </w:pPr>
      <w:r>
        <w:t>Community Consultation and Engagement</w:t>
      </w:r>
    </w:p>
    <w:p w14:paraId="31D2480D" w14:textId="77777777" w:rsidR="6E3A4F28" w:rsidRDefault="00144031" w:rsidP="30FBB6D2">
      <w:pPr>
        <w:rPr>
          <w:rFonts w:eastAsia="Calibri" w:cs="Calibri"/>
          <w:color w:val="000000" w:themeColor="text1"/>
        </w:rPr>
      </w:pPr>
      <w:r w:rsidRPr="30FBB6D2">
        <w:rPr>
          <w:rFonts w:eastAsia="Calibri" w:cs="Calibri"/>
          <w:color w:val="000000" w:themeColor="text1"/>
        </w:rPr>
        <w:t>There is no community consultation or engagement required for this report.</w:t>
      </w:r>
    </w:p>
    <w:p w14:paraId="6B22F5D5" w14:textId="77777777" w:rsidR="00430F57" w:rsidRDefault="00144031" w:rsidP="00430F57">
      <w:pPr>
        <w:pStyle w:val="Heading1"/>
      </w:pPr>
      <w:r>
        <w:t>Other Principles for Consideration</w:t>
      </w:r>
    </w:p>
    <w:p w14:paraId="373DE7C9" w14:textId="77777777" w:rsidR="00430F57" w:rsidRDefault="00144031" w:rsidP="0094694F">
      <w:pPr>
        <w:rPr>
          <w:b/>
          <w:bCs/>
        </w:rPr>
      </w:pPr>
      <w:r>
        <w:rPr>
          <w:b/>
          <w:bCs/>
        </w:rPr>
        <w:t>Overarching Governance Principles and Supporting Principles</w:t>
      </w:r>
    </w:p>
    <w:p w14:paraId="5CF1EA27" w14:textId="77777777" w:rsidR="004B6374" w:rsidRDefault="00144031" w:rsidP="004B6374">
      <w:pPr>
        <w:ind w:left="567" w:hanging="567"/>
        <w:rPr>
          <w:rFonts w:eastAsia="Calibri" w:cs="Calibri"/>
          <w:color w:val="000000"/>
        </w:rPr>
      </w:pPr>
      <w:r>
        <w:rPr>
          <w:rFonts w:eastAsia="Calibri" w:cs="Calibri"/>
          <w:color w:val="000000"/>
        </w:rPr>
        <w:t>(a)</w:t>
      </w:r>
      <w:r>
        <w:rPr>
          <w:rFonts w:eastAsia="Calibri" w:cs="Calibri"/>
          <w:color w:val="000000"/>
        </w:rPr>
        <w:tab/>
        <w:t>Council decisions are to be made and actions taken in accordance with the relevant law.</w:t>
      </w:r>
    </w:p>
    <w:p w14:paraId="47B0B5BB" w14:textId="77777777" w:rsidR="004B6374" w:rsidRDefault="00144031" w:rsidP="004B6374">
      <w:pPr>
        <w:ind w:left="567" w:hanging="567"/>
        <w:rPr>
          <w:rFonts w:eastAsia="Calibri" w:cs="Calibri"/>
          <w:color w:val="000000"/>
        </w:rPr>
      </w:pPr>
      <w:r>
        <w:rPr>
          <w:rFonts w:eastAsia="Calibri" w:cs="Calibri"/>
          <w:color w:val="000000"/>
        </w:rPr>
        <w:t>(e)</w:t>
      </w:r>
      <w:r>
        <w:rPr>
          <w:rFonts w:eastAsia="Calibri" w:cs="Calibri"/>
          <w:color w:val="000000"/>
        </w:rPr>
        <w:tab/>
        <w:t xml:space="preserve">Innovation and continuous improvement </w:t>
      </w:r>
      <w:proofErr w:type="gramStart"/>
      <w:r>
        <w:rPr>
          <w:rFonts w:eastAsia="Calibri" w:cs="Calibri"/>
          <w:color w:val="000000"/>
        </w:rPr>
        <w:t>is</w:t>
      </w:r>
      <w:proofErr w:type="gramEnd"/>
      <w:r>
        <w:rPr>
          <w:rFonts w:eastAsia="Calibri" w:cs="Calibri"/>
          <w:color w:val="000000"/>
        </w:rPr>
        <w:t xml:space="preserve"> to be pursued.</w:t>
      </w:r>
    </w:p>
    <w:p w14:paraId="61389F6C" w14:textId="77777777" w:rsidR="005A63DA" w:rsidRPr="0094694F" w:rsidRDefault="00144031" w:rsidP="004B6374">
      <w:pPr>
        <w:ind w:left="567" w:hanging="567"/>
        <w:rPr>
          <w:rFonts w:eastAsia="Calibri" w:cs="Calibri"/>
        </w:rPr>
      </w:pPr>
      <w:r>
        <w:rPr>
          <w:rFonts w:eastAsia="Calibri" w:cs="Calibri"/>
          <w:color w:val="000000"/>
        </w:rPr>
        <w:t>(i)</w:t>
      </w:r>
      <w:r w:rsidR="004B6374">
        <w:rPr>
          <w:rFonts w:eastAsia="Calibri" w:cs="Calibri"/>
          <w:color w:val="000000"/>
        </w:rPr>
        <w:tab/>
      </w:r>
      <w:r>
        <w:rPr>
          <w:rFonts w:eastAsia="Calibri" w:cs="Calibri"/>
          <w:color w:val="000000"/>
        </w:rPr>
        <w:t>The transparency of Council decisions, actions and information is to be ensured.</w:t>
      </w:r>
    </w:p>
    <w:p w14:paraId="5448DFEE" w14:textId="77777777" w:rsidR="00CC42C3" w:rsidRDefault="00CC42C3" w:rsidP="0094694F"/>
    <w:p w14:paraId="0AC3844E" w14:textId="77777777" w:rsidR="005A63DA" w:rsidRDefault="00144031" w:rsidP="0094694F">
      <w:pPr>
        <w:pStyle w:val="SubHeading"/>
        <w:tabs>
          <w:tab w:val="left" w:pos="426"/>
        </w:tabs>
        <w:spacing w:before="0" w:after="0"/>
        <w:ind w:left="426" w:hanging="426"/>
      </w:pPr>
      <w:r>
        <w:t>Public Transparency Principles</w:t>
      </w:r>
    </w:p>
    <w:p w14:paraId="09B76BD2" w14:textId="77777777" w:rsidR="002D625E" w:rsidRDefault="00144031" w:rsidP="004B6374">
      <w:pPr>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5CB015B4" w14:textId="77777777" w:rsidR="00612434" w:rsidRDefault="00144031" w:rsidP="004B6374">
      <w:pPr>
        <w:ind w:left="567" w:hanging="567"/>
        <w:rPr>
          <w:rFonts w:eastAsia="Calibri" w:cs="Calibri"/>
          <w:color w:val="000000"/>
        </w:rPr>
      </w:pPr>
      <w:r>
        <w:rPr>
          <w:rFonts w:eastAsia="Calibri" w:cs="Calibri"/>
          <w:color w:val="000000"/>
        </w:rPr>
        <w:t>(b)</w:t>
      </w:r>
      <w:r w:rsidR="002D625E">
        <w:rPr>
          <w:rFonts w:eastAsia="Calibri" w:cs="Calibri"/>
          <w:color w:val="000000"/>
        </w:rPr>
        <w:tab/>
      </w:r>
      <w:r>
        <w:rPr>
          <w:rFonts w:eastAsia="Calibri" w:cs="Calibri"/>
          <w:color w:val="000000"/>
        </w:rPr>
        <w:t>Council information must be publicly available unless—</w:t>
      </w:r>
    </w:p>
    <w:p w14:paraId="6A3D7FFE" w14:textId="7BECBB7C" w:rsidR="00612434" w:rsidRDefault="00144031" w:rsidP="00086D6E">
      <w:pPr>
        <w:tabs>
          <w:tab w:val="left" w:pos="1134"/>
        </w:tabs>
        <w:ind w:left="1134" w:hanging="567"/>
        <w:rPr>
          <w:rFonts w:eastAsia="Calibri" w:cs="Calibri"/>
          <w:color w:val="000000"/>
        </w:rPr>
      </w:pPr>
      <w:r>
        <w:rPr>
          <w:rFonts w:eastAsia="Calibri" w:cs="Calibri"/>
          <w:color w:val="000000"/>
        </w:rPr>
        <w:t>(i)</w:t>
      </w:r>
      <w:r w:rsidR="00086D6E">
        <w:rPr>
          <w:rFonts w:eastAsia="Calibri" w:cs="Calibri"/>
          <w:color w:val="000000"/>
        </w:rPr>
        <w:tab/>
      </w:r>
      <w:r>
        <w:rPr>
          <w:rFonts w:eastAsia="Calibri" w:cs="Calibri"/>
          <w:color w:val="000000"/>
        </w:rPr>
        <w:t xml:space="preserve">the information is confidential by virtue of the </w:t>
      </w:r>
      <w:r>
        <w:rPr>
          <w:rFonts w:eastAsia="Calibri" w:cs="Calibri"/>
          <w:i/>
          <w:iCs/>
          <w:color w:val="000000"/>
        </w:rPr>
        <w:t>Local Government Act</w:t>
      </w:r>
      <w:r>
        <w:rPr>
          <w:rFonts w:eastAsia="Calibri" w:cs="Calibri"/>
          <w:color w:val="000000"/>
        </w:rPr>
        <w:t xml:space="preserve"> or any other Act; or</w:t>
      </w:r>
    </w:p>
    <w:p w14:paraId="546418CD" w14:textId="3D6B67BF" w:rsidR="002D625E" w:rsidRDefault="00144031" w:rsidP="00086D6E">
      <w:pPr>
        <w:tabs>
          <w:tab w:val="left" w:pos="1134"/>
        </w:tabs>
        <w:ind w:left="1134" w:hanging="567"/>
        <w:rPr>
          <w:rFonts w:eastAsia="Calibri" w:cs="Calibri"/>
          <w:color w:val="000000"/>
        </w:rPr>
      </w:pPr>
      <w:r>
        <w:rPr>
          <w:rFonts w:eastAsia="Calibri" w:cs="Calibri"/>
          <w:color w:val="000000"/>
        </w:rPr>
        <w:t>(ii)</w:t>
      </w:r>
      <w:r w:rsidR="00086D6E">
        <w:rPr>
          <w:rFonts w:eastAsia="Calibri" w:cs="Calibri"/>
          <w:color w:val="000000"/>
        </w:rPr>
        <w:tab/>
      </w:r>
      <w:r>
        <w:rPr>
          <w:rFonts w:eastAsia="Calibri" w:cs="Calibri"/>
          <w:color w:val="000000"/>
        </w:rPr>
        <w:t>public availability of the information would be contrary to the public interest.</w:t>
      </w:r>
    </w:p>
    <w:p w14:paraId="1F184F09" w14:textId="77777777" w:rsidR="00CC42C3" w:rsidRPr="0094694F" w:rsidRDefault="00144031" w:rsidP="004B6374">
      <w:pPr>
        <w:ind w:left="567" w:hanging="567"/>
      </w:pPr>
      <w:r>
        <w:rPr>
          <w:rFonts w:eastAsia="Calibri" w:cs="Calibri"/>
          <w:color w:val="000000"/>
        </w:rPr>
        <w:t>(c)</w:t>
      </w:r>
      <w:r w:rsidR="002D625E">
        <w:rPr>
          <w:rFonts w:eastAsia="Calibri" w:cs="Calibri"/>
          <w:color w:val="000000"/>
        </w:rPr>
        <w:tab/>
      </w:r>
      <w:r>
        <w:rPr>
          <w:rFonts w:eastAsia="Calibri" w:cs="Calibri"/>
          <w:color w:val="000000"/>
        </w:rPr>
        <w:t>Council information must be understandable and accessible to members of the municipal community.</w:t>
      </w:r>
    </w:p>
    <w:p w14:paraId="029CC897" w14:textId="77777777" w:rsidR="006624A1" w:rsidRDefault="00144031" w:rsidP="006624A1">
      <w:pPr>
        <w:pStyle w:val="Heading1"/>
      </w:pPr>
      <w:r>
        <w:t>Council Policy Considerations</w:t>
      </w:r>
    </w:p>
    <w:p w14:paraId="53C804CC" w14:textId="77777777" w:rsidR="006624A1" w:rsidRDefault="00144031" w:rsidP="00B23FB8">
      <w:pPr>
        <w:pStyle w:val="SubHeading"/>
        <w:tabs>
          <w:tab w:val="left" w:pos="426"/>
        </w:tabs>
        <w:spacing w:before="0" w:after="0"/>
        <w:ind w:left="426" w:hanging="426"/>
        <w:rPr>
          <w:b w:val="0"/>
          <w:bCs w:val="0"/>
        </w:rPr>
      </w:pPr>
      <w:r>
        <w:t>Environmental Sustainability Considerations</w:t>
      </w:r>
    </w:p>
    <w:p w14:paraId="3B6CEBF1" w14:textId="77777777" w:rsidR="00BD198D" w:rsidRDefault="00144031" w:rsidP="00612434">
      <w:pPr>
        <w:pStyle w:val="SubHeading"/>
        <w:tabs>
          <w:tab w:val="left" w:pos="426"/>
        </w:tabs>
        <w:spacing w:before="0" w:after="0"/>
        <w:ind w:left="426" w:hanging="426"/>
        <w:rPr>
          <w:b w:val="0"/>
          <w:bCs w:val="0"/>
        </w:rPr>
      </w:pPr>
      <w:r>
        <w:rPr>
          <w:b w:val="0"/>
          <w:bCs w:val="0"/>
        </w:rPr>
        <w:t xml:space="preserve">No </w:t>
      </w:r>
      <w:r w:rsidR="00612434">
        <w:rPr>
          <w:b w:val="0"/>
          <w:bCs w:val="0"/>
        </w:rPr>
        <w:t>i</w:t>
      </w:r>
      <w:r>
        <w:rPr>
          <w:b w:val="0"/>
          <w:bCs w:val="0"/>
        </w:rPr>
        <w:t>mplications</w:t>
      </w:r>
      <w:r w:rsidR="00612434">
        <w:rPr>
          <w:b w:val="0"/>
          <w:bCs w:val="0"/>
        </w:rPr>
        <w:t>.</w:t>
      </w:r>
    </w:p>
    <w:p w14:paraId="5CA44142" w14:textId="77777777" w:rsidR="00612434" w:rsidRPr="00612434" w:rsidRDefault="00612434" w:rsidP="00612434">
      <w:pPr>
        <w:pStyle w:val="SubHeading"/>
        <w:tabs>
          <w:tab w:val="left" w:pos="426"/>
        </w:tabs>
        <w:spacing w:before="0" w:after="0"/>
        <w:ind w:left="426" w:hanging="426"/>
        <w:rPr>
          <w:b w:val="0"/>
          <w:bCs w:val="0"/>
        </w:rPr>
      </w:pPr>
    </w:p>
    <w:p w14:paraId="24687079" w14:textId="77777777" w:rsidR="00E0764C" w:rsidRDefault="00144031" w:rsidP="00E0764C">
      <w:pPr>
        <w:pStyle w:val="SubHeading"/>
        <w:spacing w:before="0" w:after="0"/>
      </w:pPr>
      <w:r>
        <w:t>Social, Cultural and Health</w:t>
      </w:r>
    </w:p>
    <w:p w14:paraId="55AF9039" w14:textId="77777777" w:rsidR="00612434" w:rsidRDefault="00144031" w:rsidP="00612434">
      <w:pPr>
        <w:pStyle w:val="SubHeading"/>
        <w:tabs>
          <w:tab w:val="left" w:pos="426"/>
        </w:tabs>
        <w:spacing w:before="0" w:after="0"/>
        <w:ind w:left="426" w:hanging="426"/>
        <w:rPr>
          <w:b w:val="0"/>
          <w:bCs w:val="0"/>
        </w:rPr>
      </w:pPr>
      <w:r>
        <w:rPr>
          <w:b w:val="0"/>
          <w:bCs w:val="0"/>
        </w:rPr>
        <w:t>No implications.</w:t>
      </w:r>
    </w:p>
    <w:p w14:paraId="4B3CB25F" w14:textId="0F4F5376" w:rsidR="0029582E" w:rsidRDefault="0029582E">
      <w:pPr>
        <w:spacing w:line="240" w:lineRule="auto"/>
        <w:rPr>
          <w:b/>
          <w:bCs/>
        </w:rPr>
      </w:pPr>
      <w:r>
        <w:br w:type="page"/>
      </w:r>
    </w:p>
    <w:p w14:paraId="7293D447" w14:textId="77777777" w:rsidR="00E0764C" w:rsidRDefault="00144031" w:rsidP="00E0764C">
      <w:pPr>
        <w:pStyle w:val="SubHeading"/>
        <w:spacing w:before="0" w:after="0"/>
      </w:pPr>
      <w:r>
        <w:lastRenderedPageBreak/>
        <w:t>Economic</w:t>
      </w:r>
    </w:p>
    <w:p w14:paraId="2C43ABF8" w14:textId="77777777" w:rsidR="5A06B122" w:rsidRDefault="00144031" w:rsidP="30FBB6D2">
      <w:pPr>
        <w:rPr>
          <w:rFonts w:eastAsia="Calibri" w:cs="Calibri"/>
          <w:color w:val="000000" w:themeColor="text1"/>
        </w:rPr>
      </w:pPr>
      <w:r w:rsidRPr="30FBB6D2">
        <w:rPr>
          <w:rFonts w:eastAsia="Calibri" w:cs="Calibri"/>
          <w:color w:val="000000" w:themeColor="text1"/>
        </w:rPr>
        <w:t>There are no economic implications with Council’s approval of the proposed delegations and sub-delegations.</w:t>
      </w:r>
    </w:p>
    <w:p w14:paraId="3B290C74" w14:textId="77777777" w:rsidR="00E0764C" w:rsidRDefault="00E0764C" w:rsidP="00E0764C"/>
    <w:p w14:paraId="30CFA34C" w14:textId="77777777" w:rsidR="00E0764C" w:rsidRDefault="00144031" w:rsidP="00E0764C">
      <w:pPr>
        <w:rPr>
          <w:b/>
          <w:bCs/>
        </w:rPr>
      </w:pPr>
      <w:r w:rsidRPr="30FBB6D2">
        <w:rPr>
          <w:b/>
          <w:bCs/>
        </w:rPr>
        <w:t>Legal, Resource and Strategic Risk Implications</w:t>
      </w:r>
    </w:p>
    <w:p w14:paraId="28B85654" w14:textId="77777777" w:rsidR="16630D95" w:rsidRDefault="00144031" w:rsidP="30FBB6D2">
      <w:pPr>
        <w:rPr>
          <w:rFonts w:eastAsia="Calibri" w:cs="Calibri"/>
          <w:color w:val="000000" w:themeColor="text1"/>
        </w:rPr>
      </w:pPr>
      <w:r w:rsidRPr="30FBB6D2">
        <w:rPr>
          <w:rFonts w:eastAsia="Calibri" w:cs="Calibri"/>
          <w:color w:val="000000" w:themeColor="text1"/>
        </w:rPr>
        <w:t>To minimise any legal or risk implications, it is imperative Council staff are acting under current delegated or sub-delegated powers.</w:t>
      </w:r>
    </w:p>
    <w:p w14:paraId="42D4A570" w14:textId="77777777" w:rsidR="002C4FFB" w:rsidRDefault="00144031" w:rsidP="002C4FFB">
      <w:pPr>
        <w:pStyle w:val="Heading1"/>
      </w:pPr>
      <w:r>
        <w:t>Implementation Strategy</w:t>
      </w:r>
    </w:p>
    <w:p w14:paraId="72DB9A1E" w14:textId="77777777" w:rsidR="002C4FFB" w:rsidRDefault="00144031" w:rsidP="00351C2F">
      <w:pPr>
        <w:pStyle w:val="SubHeading"/>
        <w:spacing w:before="0" w:after="0"/>
      </w:pPr>
      <w:r>
        <w:t>Communication</w:t>
      </w:r>
    </w:p>
    <w:p w14:paraId="6DB46855" w14:textId="77777777" w:rsidR="7B78F2E3" w:rsidRDefault="00144031" w:rsidP="30FBB6D2">
      <w:pPr>
        <w:rPr>
          <w:rFonts w:eastAsia="Calibri" w:cs="Calibri"/>
          <w:color w:val="000000" w:themeColor="text1"/>
        </w:rPr>
      </w:pPr>
      <w:r w:rsidRPr="30FBB6D2">
        <w:rPr>
          <w:rFonts w:eastAsia="Calibri" w:cs="Calibri"/>
          <w:color w:val="000000" w:themeColor="text1"/>
        </w:rPr>
        <w:t>Once approved, the signed Instruments of Delegations will be communicated to relevant Council staff and published on Council’s website.</w:t>
      </w:r>
    </w:p>
    <w:p w14:paraId="3D137366" w14:textId="77777777" w:rsidR="00BC5C3E" w:rsidRPr="00BC5C3E" w:rsidRDefault="00BC5C3E" w:rsidP="00351C2F">
      <w:pPr>
        <w:pStyle w:val="SubHeading"/>
        <w:spacing w:before="0" w:after="0"/>
        <w:rPr>
          <w:b w:val="0"/>
          <w:bCs w:val="0"/>
        </w:rPr>
      </w:pPr>
    </w:p>
    <w:p w14:paraId="2E3EE6E6" w14:textId="77777777" w:rsidR="00420D00" w:rsidRDefault="00144031" w:rsidP="00351C2F">
      <w:pPr>
        <w:pStyle w:val="SubHeading"/>
        <w:spacing w:before="0" w:after="0"/>
      </w:pPr>
      <w:r>
        <w:t>Critical Dates</w:t>
      </w:r>
    </w:p>
    <w:p w14:paraId="3E2CCD09" w14:textId="77777777" w:rsidR="44BA4E16" w:rsidRDefault="00144031" w:rsidP="7F81B582">
      <w:pPr>
        <w:pStyle w:val="SubHeading"/>
        <w:tabs>
          <w:tab w:val="left" w:pos="426"/>
        </w:tabs>
        <w:spacing w:before="0" w:after="0"/>
        <w:ind w:left="426" w:hanging="426"/>
        <w:rPr>
          <w:b w:val="0"/>
          <w:bCs w:val="0"/>
        </w:rPr>
      </w:pPr>
      <w:r>
        <w:rPr>
          <w:b w:val="0"/>
          <w:bCs w:val="0"/>
        </w:rPr>
        <w:t>There are no other critical dates associated with the report.</w:t>
      </w:r>
    </w:p>
    <w:p w14:paraId="57C2B70C" w14:textId="77777777" w:rsidR="00CF0751" w:rsidRDefault="00144031" w:rsidP="00420D00">
      <w:pPr>
        <w:pStyle w:val="Heading1"/>
      </w:pPr>
      <w:r>
        <w:t>Declaration of Conflict of Interest</w:t>
      </w:r>
    </w:p>
    <w:p w14:paraId="63F52CF6" w14:textId="77777777" w:rsidR="004B6374" w:rsidRDefault="00144031" w:rsidP="00420D00">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4FCABEE5" w14:textId="77777777" w:rsidR="004B6374" w:rsidRDefault="004B6374" w:rsidP="00420D00">
      <w:pPr>
        <w:rPr>
          <w:rFonts w:eastAsia="Calibri" w:cs="Calibri"/>
          <w:color w:val="000000"/>
        </w:rPr>
      </w:pPr>
    </w:p>
    <w:p w14:paraId="300A35C1" w14:textId="77777777" w:rsidR="00420D00" w:rsidRPr="0094694F" w:rsidRDefault="00144031" w:rsidP="00420D00">
      <w:r>
        <w:rPr>
          <w:rFonts w:eastAsia="Calibri" w:cs="Calibri"/>
          <w:color w:val="000000"/>
        </w:rPr>
        <w:t>The Responsible Officer reviewing this report, having made enquiries with relevant members of staff, reports that no disclosable interests have been raised in relation to this report.</w:t>
      </w:r>
    </w:p>
    <w:p w14:paraId="12BCE96F" w14:textId="77777777" w:rsidR="000366FD" w:rsidRDefault="00144031" w:rsidP="000366FD">
      <w:pPr>
        <w:pStyle w:val="Heading1"/>
      </w:pPr>
      <w:r>
        <w:t>Attachments</w:t>
      </w:r>
    </w:p>
    <w:p w14:paraId="74540344" w14:textId="77777777" w:rsidR="002270DC" w:rsidRDefault="00144031" w:rsidP="00B83230">
      <w:pPr>
        <w:numPr>
          <w:ilvl w:val="0"/>
          <w:numId w:val="74"/>
        </w:numPr>
        <w:spacing w:line="240" w:lineRule="atLeast"/>
        <w:ind w:hanging="282"/>
        <w:rPr>
          <w:rFonts w:eastAsia="Calibri" w:cs="Calibri"/>
          <w:color w:val="000000"/>
        </w:rPr>
      </w:pPr>
      <w:r>
        <w:rPr>
          <w:rFonts w:eastAsia="Calibri" w:cs="Calibri"/>
          <w:color w:val="000000"/>
        </w:rPr>
        <w:t>Informal Meetings of Council [</w:t>
      </w:r>
      <w:r>
        <w:rPr>
          <w:rFonts w:eastAsia="Calibri" w:cs="Calibri"/>
          <w:b/>
          <w:bCs/>
          <w:color w:val="000000"/>
        </w:rPr>
        <w:t>5.7.1</w:t>
      </w:r>
      <w:r>
        <w:rPr>
          <w:rFonts w:eastAsia="Calibri" w:cs="Calibri"/>
          <w:color w:val="000000"/>
        </w:rPr>
        <w:t xml:space="preserve"> - 6 pages]</w:t>
      </w:r>
    </w:p>
    <w:p w14:paraId="560E2D88" w14:textId="77777777" w:rsidR="002270DC" w:rsidRDefault="00144031" w:rsidP="00B83230">
      <w:pPr>
        <w:numPr>
          <w:ilvl w:val="0"/>
          <w:numId w:val="74"/>
        </w:numPr>
        <w:spacing w:line="240" w:lineRule="atLeast"/>
        <w:ind w:hanging="282"/>
        <w:rPr>
          <w:rFonts w:eastAsia="Calibri" w:cs="Calibri"/>
          <w:color w:val="000000"/>
        </w:rPr>
      </w:pPr>
      <w:r>
        <w:rPr>
          <w:rFonts w:eastAsia="Calibri" w:cs="Calibri"/>
          <w:color w:val="000000"/>
        </w:rPr>
        <w:t>S5 Instrument of Delegation Council to CEO [</w:t>
      </w:r>
      <w:r>
        <w:rPr>
          <w:rFonts w:eastAsia="Calibri" w:cs="Calibri"/>
          <w:b/>
          <w:bCs/>
          <w:color w:val="000000"/>
        </w:rPr>
        <w:t>5.7.2</w:t>
      </w:r>
      <w:r>
        <w:rPr>
          <w:rFonts w:eastAsia="Calibri" w:cs="Calibri"/>
          <w:color w:val="000000"/>
        </w:rPr>
        <w:t xml:space="preserve"> - 4 pages]</w:t>
      </w:r>
    </w:p>
    <w:p w14:paraId="78F58E8C" w14:textId="77777777" w:rsidR="002270DC" w:rsidRDefault="00144031" w:rsidP="00B83230">
      <w:pPr>
        <w:numPr>
          <w:ilvl w:val="0"/>
          <w:numId w:val="74"/>
        </w:numPr>
        <w:spacing w:line="240" w:lineRule="atLeast"/>
        <w:ind w:hanging="282"/>
        <w:rPr>
          <w:rFonts w:eastAsia="Calibri" w:cs="Calibri"/>
          <w:color w:val="000000"/>
        </w:rPr>
      </w:pPr>
      <w:r>
        <w:rPr>
          <w:rFonts w:eastAsia="Calibri" w:cs="Calibri"/>
          <w:color w:val="000000"/>
        </w:rPr>
        <w:t xml:space="preserve">S6 Instrument of Delegation from Council to Members of </w:t>
      </w:r>
      <w:proofErr w:type="spellStart"/>
      <w:r>
        <w:rPr>
          <w:rFonts w:eastAsia="Calibri" w:cs="Calibri"/>
          <w:color w:val="000000"/>
        </w:rPr>
        <w:t>Counc</w:t>
      </w:r>
      <w:proofErr w:type="spellEnd"/>
      <w:r>
        <w:rPr>
          <w:rFonts w:eastAsia="Calibri" w:cs="Calibri"/>
          <w:color w:val="000000"/>
        </w:rPr>
        <w:t xml:space="preserve"> [</w:t>
      </w:r>
      <w:r>
        <w:rPr>
          <w:rFonts w:eastAsia="Calibri" w:cs="Calibri"/>
          <w:b/>
          <w:bCs/>
          <w:color w:val="000000"/>
        </w:rPr>
        <w:t>5.7.3</w:t>
      </w:r>
      <w:r>
        <w:rPr>
          <w:rFonts w:eastAsia="Calibri" w:cs="Calibri"/>
          <w:color w:val="000000"/>
        </w:rPr>
        <w:t xml:space="preserve"> - 91 pages]</w:t>
      </w:r>
    </w:p>
    <w:p w14:paraId="7F6A9062" w14:textId="77777777" w:rsidR="002270DC" w:rsidRDefault="00144031" w:rsidP="00B83230">
      <w:pPr>
        <w:numPr>
          <w:ilvl w:val="0"/>
          <w:numId w:val="74"/>
        </w:numPr>
        <w:spacing w:line="240" w:lineRule="atLeast"/>
        <w:ind w:hanging="282"/>
        <w:rPr>
          <w:rFonts w:eastAsia="Calibri" w:cs="Calibri"/>
          <w:color w:val="000000"/>
        </w:rPr>
      </w:pPr>
      <w:r>
        <w:rPr>
          <w:rFonts w:eastAsia="Calibri" w:cs="Calibri"/>
          <w:color w:val="000000"/>
        </w:rPr>
        <w:t>S18 Instrument of Sub Delegation under the EPA 2017 [</w:t>
      </w:r>
      <w:r>
        <w:rPr>
          <w:rFonts w:eastAsia="Calibri" w:cs="Calibri"/>
          <w:b/>
          <w:bCs/>
          <w:color w:val="000000"/>
        </w:rPr>
        <w:t>5.7.4</w:t>
      </w:r>
      <w:r>
        <w:rPr>
          <w:rFonts w:eastAsia="Calibri" w:cs="Calibri"/>
          <w:color w:val="000000"/>
        </w:rPr>
        <w:t xml:space="preserve"> - 5 pages]</w:t>
      </w:r>
    </w:p>
    <w:p w14:paraId="745A3D68" w14:textId="000A8000" w:rsidR="00A11A83" w:rsidRPr="00163BE0" w:rsidRDefault="00144031" w:rsidP="005E64F1">
      <w:pPr>
        <w:tabs>
          <w:tab w:val="left" w:pos="600"/>
        </w:tabs>
        <w:ind w:left="600" w:hanging="60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0" w:name="_Toc198219338"/>
      <w:r w:rsidRPr="00163BE0">
        <w:rPr>
          <w:rFonts w:eastAsia="Calibri" w:cs="Calibri"/>
          <w:color w:val="000000"/>
          <w:sz w:val="26"/>
        </w:rPr>
        <w:instrText>6</w:instrText>
      </w:r>
      <w:r w:rsidRPr="00163BE0">
        <w:rPr>
          <w:rFonts w:eastAsia="Calibri" w:cs="Calibri"/>
          <w:color w:val="000000"/>
          <w:sz w:val="26"/>
        </w:rPr>
        <w:tab/>
        <w:instrText>Notices of Motion</w:instrText>
      </w:r>
      <w:bookmarkEnd w:id="40"/>
      <w:r w:rsidRPr="00163BE0">
        <w:rPr>
          <w:rFonts w:eastAsia="Calibri" w:cs="Calibri"/>
          <w:color w:val="000000"/>
          <w:sz w:val="26"/>
        </w:rPr>
        <w:instrText>" \f \l 1</w:instrText>
      </w:r>
      <w:r>
        <w:rPr>
          <w:rFonts w:eastAsia="Calibri" w:cs="Calibri"/>
          <w:color w:val="000000"/>
          <w:sz w:val="26"/>
        </w:rPr>
        <w:fldChar w:fldCharType="end"/>
      </w:r>
      <w:bookmarkStart w:id="41"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41"/>
    <w:p w14:paraId="2EBB2520" w14:textId="77777777" w:rsidR="00F10660" w:rsidRPr="00163BE0" w:rsidRDefault="00F10660" w:rsidP="00677B4E"/>
    <w:p w14:paraId="5C8BFCE9" w14:textId="77777777" w:rsidR="00A11A83" w:rsidRPr="00163BE0" w:rsidRDefault="00144031"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2" w:name="_Toc198219339"/>
      <w:r w:rsidRPr="00163BE0">
        <w:rPr>
          <w:rFonts w:eastAsia="Calibri" w:cs="Calibri"/>
          <w:color w:val="000000"/>
        </w:rPr>
        <w:instrText>6.1</w:instrText>
      </w:r>
      <w:r w:rsidRPr="00163BE0">
        <w:rPr>
          <w:rFonts w:eastAsia="Calibri" w:cs="Calibri"/>
          <w:color w:val="000000"/>
        </w:rPr>
        <w:tab/>
        <w:instrText>CEO Employment Matters Advisory Committee Membership</w:instrText>
      </w:r>
      <w:bookmarkEnd w:id="42"/>
      <w:r w:rsidRPr="00163BE0">
        <w:rPr>
          <w:rFonts w:eastAsia="Calibri" w:cs="Calibri"/>
          <w:color w:val="000000"/>
        </w:rPr>
        <w:instrText>" \f \l 2</w:instrText>
      </w:r>
      <w:r>
        <w:rPr>
          <w:rFonts w:eastAsia="Calibri" w:cs="Calibri"/>
          <w:color w:val="000000"/>
        </w:rPr>
        <w:fldChar w:fldCharType="end"/>
      </w:r>
      <w:bookmarkStart w:id="43" w:name="6.1__CEO_Employment_Matters_Advisory_Co"/>
      <w:r w:rsidRPr="00163BE0">
        <w:rPr>
          <w:rFonts w:eastAsia="Calibri" w:cs="Calibri"/>
          <w:color w:val="FFFFFF"/>
          <w:sz w:val="4"/>
        </w:rPr>
        <w:t>6.1</w:t>
      </w:r>
      <w:r w:rsidRPr="00163BE0">
        <w:rPr>
          <w:rFonts w:eastAsia="Calibri" w:cs="Calibri"/>
          <w:color w:val="FFFFFF"/>
          <w:sz w:val="4"/>
        </w:rPr>
        <w:tab/>
        <w:t>CEO Employment Matters Advisory Committee Membership</w:t>
      </w:r>
    </w:p>
    <w:bookmarkEnd w:id="43"/>
    <w:p w14:paraId="01727102" w14:textId="77777777" w:rsidR="00CD2BB4" w:rsidRDefault="00144031" w:rsidP="00D023AA">
      <w:pPr>
        <w:spacing w:line="240" w:lineRule="auto"/>
        <w:rPr>
          <w:rFonts w:eastAsia="Calibri" w:cs="Calibri"/>
          <w:color w:val="003266"/>
          <w:sz w:val="28"/>
          <w:szCs w:val="28"/>
        </w:rPr>
      </w:pPr>
      <w:r w:rsidRPr="32FE4E5A">
        <w:rPr>
          <w:rFonts w:eastAsia="Calibri" w:cs="Calibri"/>
          <w:b/>
          <w:bCs/>
          <w:color w:val="003266"/>
          <w:sz w:val="28"/>
          <w:szCs w:val="28"/>
        </w:rPr>
        <w:t>6.1 CEO Employment Matters Advisory Committee Membership</w:t>
      </w:r>
    </w:p>
    <w:p w14:paraId="1E65FE98" w14:textId="77777777" w:rsidR="00D023AA" w:rsidRPr="00D023AA" w:rsidRDefault="00D023AA" w:rsidP="00D023AA">
      <w:pPr>
        <w:tabs>
          <w:tab w:val="left" w:pos="2552"/>
        </w:tabs>
        <w:spacing w:line="240" w:lineRule="auto"/>
        <w:ind w:left="2552" w:hanging="2552"/>
        <w:rPr>
          <w:rFonts w:eastAsia="Calibri"/>
        </w:rPr>
      </w:pPr>
    </w:p>
    <w:p w14:paraId="49E4CEC8" w14:textId="77777777" w:rsidR="00C60269" w:rsidRPr="00963465" w:rsidRDefault="00144031" w:rsidP="00D023AA">
      <w:pPr>
        <w:tabs>
          <w:tab w:val="left" w:pos="2552"/>
        </w:tabs>
        <w:spacing w:line="240" w:lineRule="auto"/>
        <w:ind w:left="2552" w:hanging="2552"/>
        <w:rPr>
          <w:rFonts w:eastAsia="Calibri" w:cs="Calibri"/>
          <w:b/>
          <w:bCs/>
          <w:color w:val="000000" w:themeColor="text1"/>
        </w:rPr>
      </w:pPr>
      <w:r>
        <w:rPr>
          <w:rFonts w:eastAsia="Calibri"/>
          <w:b/>
          <w:bCs/>
        </w:rPr>
        <w:t>Councillor:</w:t>
      </w:r>
      <w:r>
        <w:rPr>
          <w:rFonts w:eastAsia="Calibri"/>
          <w:b/>
          <w:bCs/>
        </w:rPr>
        <w:tab/>
      </w:r>
      <w:r w:rsidRPr="00963465">
        <w:rPr>
          <w:rFonts w:eastAsia="Calibri" w:cs="Calibri"/>
          <w:b/>
          <w:bCs/>
          <w:color w:val="000000" w:themeColor="text1"/>
        </w:rPr>
        <w:t>Cr</w:t>
      </w:r>
      <w:r w:rsidR="007A4834">
        <w:rPr>
          <w:rFonts w:eastAsia="Calibri" w:cs="Calibri"/>
          <w:b/>
          <w:bCs/>
          <w:color w:val="000000" w:themeColor="text1"/>
        </w:rPr>
        <w:t xml:space="preserve"> </w:t>
      </w:r>
      <w:r w:rsidRPr="00963465">
        <w:rPr>
          <w:rFonts w:eastAsia="Calibri" w:cs="Calibri"/>
          <w:b/>
          <w:bCs/>
          <w:color w:val="000000" w:themeColor="text1"/>
        </w:rPr>
        <w:t>Martin Taylor</w:t>
      </w:r>
    </w:p>
    <w:p w14:paraId="69DDB186" w14:textId="77777777" w:rsidR="00D023AA" w:rsidRPr="00B909C2" w:rsidRDefault="00D023AA" w:rsidP="00D023AA">
      <w:pPr>
        <w:tabs>
          <w:tab w:val="left" w:pos="2552"/>
        </w:tabs>
        <w:spacing w:line="240" w:lineRule="auto"/>
        <w:ind w:left="2552" w:hanging="2552"/>
        <w:rPr>
          <w:rFonts w:eastAsia="Calibri"/>
        </w:rPr>
      </w:pPr>
    </w:p>
    <w:p w14:paraId="78F0422F" w14:textId="77777777" w:rsidR="00C60269" w:rsidRDefault="00144031" w:rsidP="00D023AA">
      <w:pPr>
        <w:tabs>
          <w:tab w:val="left" w:pos="2552"/>
        </w:tabs>
        <w:spacing w:line="240" w:lineRule="auto"/>
        <w:ind w:left="2552" w:hanging="2552"/>
        <w:rPr>
          <w:rFonts w:eastAsia="Calibri"/>
          <w:b/>
          <w:bCs/>
        </w:rPr>
      </w:pPr>
      <w:proofErr w:type="spellStart"/>
      <w:r>
        <w:rPr>
          <w:rFonts w:eastAsia="Calibri"/>
          <w:b/>
          <w:bCs/>
        </w:rPr>
        <w:t>NoM</w:t>
      </w:r>
      <w:proofErr w:type="spellEnd"/>
      <w:r>
        <w:rPr>
          <w:rFonts w:eastAsia="Calibri"/>
          <w:b/>
          <w:bCs/>
        </w:rPr>
        <w:t xml:space="preserve"> No</w:t>
      </w:r>
      <w:r w:rsidR="2433F142" w:rsidRPr="2D073EC9">
        <w:rPr>
          <w:rFonts w:eastAsia="Calibri"/>
          <w:b/>
          <w:bCs/>
        </w:rPr>
        <w:t>:</w:t>
      </w:r>
      <w:r>
        <w:rPr>
          <w:rFonts w:eastAsia="Calibri"/>
        </w:rPr>
        <w:tab/>
      </w:r>
      <w:r>
        <w:rPr>
          <w:rFonts w:eastAsia="Calibri"/>
          <w:b/>
          <w:bCs/>
        </w:rPr>
        <w:t>2025/03</w:t>
      </w:r>
    </w:p>
    <w:p w14:paraId="3428037B" w14:textId="77777777" w:rsidR="00D023AA" w:rsidRPr="00C60269" w:rsidRDefault="00D023AA" w:rsidP="00D023AA">
      <w:pPr>
        <w:tabs>
          <w:tab w:val="left" w:pos="2552"/>
        </w:tabs>
        <w:spacing w:line="240" w:lineRule="auto"/>
        <w:ind w:left="2552" w:hanging="2552"/>
        <w:rPr>
          <w:rFonts w:eastAsia="Calibri"/>
        </w:rPr>
      </w:pPr>
    </w:p>
    <w:p w14:paraId="7E1A49A4" w14:textId="77777777" w:rsidR="00A77F4B" w:rsidRDefault="00144031" w:rsidP="005610FA">
      <w:pPr>
        <w:rPr>
          <w:rFonts w:eastAsia="Calibri"/>
        </w:rPr>
      </w:pPr>
      <w:r w:rsidRPr="379ADF19">
        <w:rPr>
          <w:rFonts w:eastAsia="Calibri"/>
        </w:rPr>
        <w:t>At the 15 April 2025 Scheduled Council Meeting</w:t>
      </w:r>
      <w:r w:rsidR="68B5ACC7" w:rsidRPr="379ADF19">
        <w:rPr>
          <w:rFonts w:eastAsia="Calibri"/>
        </w:rPr>
        <w:t>,</w:t>
      </w:r>
      <w:r w:rsidRPr="379ADF19">
        <w:rPr>
          <w:rFonts w:eastAsia="Calibri"/>
        </w:rPr>
        <w:t xml:space="preserve"> </w:t>
      </w:r>
      <w:r w:rsidR="00370D6E" w:rsidRPr="379ADF19">
        <w:rPr>
          <w:rFonts w:eastAsia="Calibri"/>
        </w:rPr>
        <w:t>Cr Taylor gave notice that it was their intention to move the following Motion</w:t>
      </w:r>
      <w:r w:rsidR="00A00B45" w:rsidRPr="379ADF19">
        <w:rPr>
          <w:rFonts w:eastAsia="Calibri"/>
        </w:rPr>
        <w:t xml:space="preserve">. </w:t>
      </w:r>
      <w:r w:rsidR="00AA1785" w:rsidRPr="379ADF19">
        <w:rPr>
          <w:rFonts w:eastAsia="Calibri"/>
        </w:rPr>
        <w:t xml:space="preserve">Council </w:t>
      </w:r>
      <w:r w:rsidR="37233F6C" w:rsidRPr="379ADF19">
        <w:rPr>
          <w:rFonts w:eastAsia="Calibri"/>
        </w:rPr>
        <w:t xml:space="preserve">resolved </w:t>
      </w:r>
      <w:r w:rsidR="00827FB5" w:rsidRPr="379ADF19">
        <w:rPr>
          <w:rFonts w:eastAsia="Calibri"/>
        </w:rPr>
        <w:t xml:space="preserve">at the </w:t>
      </w:r>
      <w:r w:rsidR="36915E3E" w:rsidRPr="379ADF19">
        <w:rPr>
          <w:rFonts w:eastAsia="Calibri"/>
        </w:rPr>
        <w:t xml:space="preserve">April Council </w:t>
      </w:r>
      <w:r w:rsidR="00827FB5" w:rsidRPr="379ADF19">
        <w:rPr>
          <w:rFonts w:eastAsia="Calibri"/>
        </w:rPr>
        <w:t xml:space="preserve">meeting </w:t>
      </w:r>
      <w:r w:rsidR="00AA1785" w:rsidRPr="379ADF19">
        <w:rPr>
          <w:rFonts w:eastAsia="Calibri"/>
        </w:rPr>
        <w:t xml:space="preserve">to lay </w:t>
      </w:r>
      <w:r w:rsidR="0090584E" w:rsidRPr="379ADF19">
        <w:rPr>
          <w:rFonts w:eastAsia="Calibri"/>
        </w:rPr>
        <w:t xml:space="preserve">the Notice of Motion on the table until the 20 May 2025 Scheduled Council Meeting. </w:t>
      </w:r>
    </w:p>
    <w:p w14:paraId="51880F1D" w14:textId="77777777" w:rsidR="004E56C0" w:rsidRDefault="00144031" w:rsidP="004E56C0">
      <w:pPr>
        <w:pStyle w:val="Heading1"/>
      </w:pPr>
      <w:r>
        <w:t>Motion</w:t>
      </w:r>
    </w:p>
    <w:p w14:paraId="6BB8B329" w14:textId="77777777" w:rsidR="00944D51" w:rsidRDefault="00144031" w:rsidP="00963465">
      <w:pPr>
        <w:rPr>
          <w:b/>
          <w:bCs/>
        </w:rPr>
      </w:pPr>
      <w:r>
        <w:rPr>
          <w:b/>
          <w:bCs/>
        </w:rPr>
        <w:t>THAT Council:</w:t>
      </w:r>
    </w:p>
    <w:p w14:paraId="27BE0DC1" w14:textId="77777777" w:rsidR="00944D51" w:rsidRPr="00944D51" w:rsidRDefault="00144031" w:rsidP="00B83230">
      <w:pPr>
        <w:numPr>
          <w:ilvl w:val="0"/>
          <w:numId w:val="75"/>
        </w:numPr>
        <w:tabs>
          <w:tab w:val="left" w:pos="1985"/>
        </w:tabs>
        <w:ind w:left="714" w:hanging="357"/>
        <w:jc w:val="both"/>
        <w:rPr>
          <w:b/>
          <w:bCs/>
        </w:rPr>
      </w:pPr>
      <w:r w:rsidRPr="00944D51">
        <w:rPr>
          <w:b/>
          <w:bCs/>
        </w:rPr>
        <w:t>Resolve Cr Aidan McLindon (Cr McLindon) be immediately removed as a councillor representative on the CEO Employment Matters Advisory Committee (CEMAC).</w:t>
      </w:r>
    </w:p>
    <w:p w14:paraId="41226148" w14:textId="77777777" w:rsidR="00944D51" w:rsidRPr="00944D51" w:rsidRDefault="00144031" w:rsidP="00B83230">
      <w:pPr>
        <w:numPr>
          <w:ilvl w:val="0"/>
          <w:numId w:val="75"/>
        </w:numPr>
        <w:tabs>
          <w:tab w:val="left" w:pos="1985"/>
        </w:tabs>
        <w:ind w:left="714" w:hanging="357"/>
        <w:jc w:val="both"/>
        <w:rPr>
          <w:b/>
          <w:bCs/>
        </w:rPr>
      </w:pPr>
      <w:r w:rsidRPr="00944D51">
        <w:rPr>
          <w:b/>
          <w:bCs/>
        </w:rPr>
        <w:t>Amend the City of Whittlesea CEO Employment and Remuneration Policy to reflect that membership will comprise of three councillors, noting Councillors Colwell and Kozmevski have already been appointed to the CEMAC.</w:t>
      </w:r>
    </w:p>
    <w:p w14:paraId="5EFADB86" w14:textId="77777777" w:rsidR="00944D51" w:rsidRPr="00944D51" w:rsidRDefault="00144031" w:rsidP="00B83230">
      <w:pPr>
        <w:numPr>
          <w:ilvl w:val="0"/>
          <w:numId w:val="75"/>
        </w:numPr>
        <w:tabs>
          <w:tab w:val="left" w:pos="1985"/>
        </w:tabs>
        <w:ind w:left="714" w:hanging="357"/>
        <w:jc w:val="both"/>
        <w:rPr>
          <w:b/>
          <w:bCs/>
        </w:rPr>
      </w:pPr>
      <w:r w:rsidRPr="00944D51">
        <w:rPr>
          <w:b/>
          <w:bCs/>
        </w:rPr>
        <w:t>Appoint Cr Martin Taylor as the third councillor representative on the CEMAC.</w:t>
      </w:r>
    </w:p>
    <w:p w14:paraId="58C491C0" w14:textId="77777777" w:rsidR="00944D51" w:rsidRPr="00944D51" w:rsidRDefault="00144031" w:rsidP="00B83230">
      <w:pPr>
        <w:numPr>
          <w:ilvl w:val="0"/>
          <w:numId w:val="75"/>
        </w:numPr>
        <w:tabs>
          <w:tab w:val="left" w:pos="1985"/>
        </w:tabs>
        <w:ind w:left="714" w:hanging="357"/>
        <w:jc w:val="both"/>
        <w:rPr>
          <w:b/>
          <w:bCs/>
        </w:rPr>
      </w:pPr>
      <w:r w:rsidRPr="00944D51">
        <w:rPr>
          <w:b/>
          <w:bCs/>
        </w:rPr>
        <w:t xml:space="preserve">Notes the </w:t>
      </w:r>
      <w:proofErr w:type="spellStart"/>
      <w:r w:rsidRPr="00944D51">
        <w:rPr>
          <w:b/>
          <w:bCs/>
        </w:rPr>
        <w:t>reappoinment</w:t>
      </w:r>
      <w:proofErr w:type="spellEnd"/>
      <w:r w:rsidRPr="00944D51">
        <w:rPr>
          <w:b/>
          <w:bCs/>
        </w:rPr>
        <w:t xml:space="preserve"> of the Mayor of the day to CEMAC will form part of next annual consideration of membership to all internal and external Committees and Boards.</w:t>
      </w:r>
    </w:p>
    <w:p w14:paraId="08184613" w14:textId="77777777" w:rsidR="00A569A7" w:rsidRDefault="00A569A7" w:rsidP="00944D51">
      <w:pPr>
        <w:rPr>
          <w:b/>
          <w:bCs/>
        </w:rPr>
      </w:pPr>
    </w:p>
    <w:p w14:paraId="2644F9C8" w14:textId="77777777" w:rsidR="004E56C0" w:rsidRDefault="00144031" w:rsidP="007A4834">
      <w:pPr>
        <w:tabs>
          <w:tab w:val="left" w:pos="3119"/>
        </w:tabs>
        <w:rPr>
          <w:b/>
          <w:bCs/>
        </w:rPr>
      </w:pPr>
      <w:r>
        <w:rPr>
          <w:b/>
          <w:bCs/>
        </w:rPr>
        <w:t>Notice Received:</w:t>
      </w:r>
      <w:r w:rsidR="00C63112">
        <w:rPr>
          <w:b/>
          <w:bCs/>
        </w:rPr>
        <w:tab/>
      </w:r>
      <w:r w:rsidR="00C63112" w:rsidRPr="009B39DF">
        <w:t>31 March 2025</w:t>
      </w:r>
    </w:p>
    <w:p w14:paraId="3F2F2DF2" w14:textId="77777777" w:rsidR="00A569A7" w:rsidRDefault="00A569A7" w:rsidP="007A4834">
      <w:pPr>
        <w:tabs>
          <w:tab w:val="left" w:pos="3119"/>
        </w:tabs>
        <w:rPr>
          <w:b/>
          <w:bCs/>
        </w:rPr>
      </w:pPr>
    </w:p>
    <w:p w14:paraId="100270E9" w14:textId="77777777" w:rsidR="00A569A7" w:rsidRDefault="00144031" w:rsidP="007A4834">
      <w:pPr>
        <w:tabs>
          <w:tab w:val="left" w:pos="3119"/>
        </w:tabs>
        <w:rPr>
          <w:b/>
          <w:bCs/>
        </w:rPr>
      </w:pPr>
      <w:r>
        <w:rPr>
          <w:b/>
          <w:bCs/>
        </w:rPr>
        <w:t>Notice Given to Councillors</w:t>
      </w:r>
      <w:r w:rsidR="00C63112">
        <w:rPr>
          <w:b/>
          <w:bCs/>
        </w:rPr>
        <w:t>:</w:t>
      </w:r>
      <w:r w:rsidR="003A7097">
        <w:rPr>
          <w:b/>
          <w:bCs/>
        </w:rPr>
        <w:t xml:space="preserve"> </w:t>
      </w:r>
      <w:r w:rsidR="00DE4161">
        <w:rPr>
          <w:b/>
          <w:bCs/>
        </w:rPr>
        <w:tab/>
      </w:r>
      <w:r w:rsidR="00DE4161" w:rsidRPr="00DE4161">
        <w:t>1 April 2025</w:t>
      </w:r>
    </w:p>
    <w:p w14:paraId="48B265DF" w14:textId="77777777" w:rsidR="009B39DF" w:rsidRDefault="009B39DF" w:rsidP="007A4834">
      <w:pPr>
        <w:tabs>
          <w:tab w:val="left" w:pos="3119"/>
        </w:tabs>
        <w:rPr>
          <w:b/>
          <w:bCs/>
        </w:rPr>
      </w:pPr>
    </w:p>
    <w:p w14:paraId="7EFB03EF" w14:textId="77777777" w:rsidR="009B39DF" w:rsidRDefault="00144031" w:rsidP="007A4834">
      <w:pPr>
        <w:tabs>
          <w:tab w:val="left" w:pos="3119"/>
        </w:tabs>
      </w:pPr>
      <w:r>
        <w:rPr>
          <w:b/>
          <w:bCs/>
        </w:rPr>
        <w:t>Date of Meeting:</w:t>
      </w:r>
      <w:r>
        <w:rPr>
          <w:b/>
          <w:bCs/>
        </w:rPr>
        <w:tab/>
      </w:r>
      <w:r w:rsidRPr="009B39DF">
        <w:t>15 April 2025</w:t>
      </w:r>
    </w:p>
    <w:p w14:paraId="7ED2E58D" w14:textId="77777777" w:rsidR="009B39DF" w:rsidRDefault="009B39DF" w:rsidP="007A4834">
      <w:pPr>
        <w:tabs>
          <w:tab w:val="left" w:pos="3119"/>
        </w:tabs>
      </w:pPr>
    </w:p>
    <w:p w14:paraId="7BBD4AA1" w14:textId="77777777" w:rsidR="009B39DF" w:rsidRPr="001C50E0" w:rsidRDefault="00144031" w:rsidP="001C50E0">
      <w:pPr>
        <w:rPr>
          <w:b/>
          <w:bCs/>
        </w:rPr>
      </w:pPr>
      <w:r w:rsidRPr="001C50E0">
        <w:rPr>
          <w:b/>
          <w:bCs/>
        </w:rPr>
        <w:t>PREAMBLE</w:t>
      </w:r>
    </w:p>
    <w:p w14:paraId="27E4FECC" w14:textId="77777777" w:rsidR="001C50E0" w:rsidRPr="00784386" w:rsidRDefault="00144031" w:rsidP="001C50E0">
      <w:pPr>
        <w:rPr>
          <w:rFonts w:cs="Arial"/>
          <w:bCs/>
          <w:color w:val="000000" w:themeColor="text1"/>
          <w:szCs w:val="22"/>
        </w:rPr>
      </w:pPr>
      <w:r w:rsidRPr="00784386">
        <w:rPr>
          <w:rFonts w:cs="Arial"/>
          <w:bCs/>
          <w:color w:val="000000" w:themeColor="text1"/>
          <w:szCs w:val="22"/>
        </w:rPr>
        <w:t xml:space="preserve">The purpose of this motion is for Council to formally express the importance of ensuring that councillor representation on the </w:t>
      </w:r>
      <w:r w:rsidRPr="00CA1144">
        <w:rPr>
          <w:rFonts w:cs="Arial"/>
          <w:bCs/>
          <w:color w:val="000000" w:themeColor="text1"/>
          <w:szCs w:val="22"/>
        </w:rPr>
        <w:t xml:space="preserve">CEMAC </w:t>
      </w:r>
      <w:r w:rsidRPr="00784386">
        <w:rPr>
          <w:rFonts w:cs="Arial"/>
          <w:bCs/>
          <w:color w:val="000000" w:themeColor="text1"/>
          <w:szCs w:val="22"/>
        </w:rPr>
        <w:t>remains impartial, fair, and reflective of the best interests of the Council and the City of Whittlesea municipality.</w:t>
      </w:r>
      <w:r>
        <w:rPr>
          <w:rFonts w:cs="Arial"/>
          <w:bCs/>
          <w:color w:val="000000" w:themeColor="text1"/>
          <w:szCs w:val="22"/>
        </w:rPr>
        <w:t xml:space="preserve"> </w:t>
      </w:r>
      <w:r w:rsidRPr="00784386">
        <w:rPr>
          <w:rFonts w:cs="Arial"/>
          <w:bCs/>
          <w:color w:val="000000" w:themeColor="text1"/>
          <w:szCs w:val="22"/>
        </w:rPr>
        <w:t xml:space="preserve">Council refers to publicly available digital recordings from a gathering on Tuesday, 18 March 2025, during which a statement was </w:t>
      </w:r>
      <w:r w:rsidRPr="00CA1144">
        <w:rPr>
          <w:rFonts w:cs="Arial"/>
          <w:bCs/>
          <w:color w:val="000000" w:themeColor="text1"/>
          <w:szCs w:val="22"/>
        </w:rPr>
        <w:t xml:space="preserve">made by </w:t>
      </w:r>
      <w:r w:rsidRPr="00784386">
        <w:rPr>
          <w:rFonts w:cs="Arial"/>
          <w:bCs/>
          <w:color w:val="000000" w:themeColor="text1"/>
          <w:szCs w:val="22"/>
        </w:rPr>
        <w:t>Cr McLindon, calling for the immediate stepping aside of the Chief Executive Officer. This is cited as an example of potential bias and a basis for reconsideration of councillor representation on the CEMAC.</w:t>
      </w:r>
    </w:p>
    <w:p w14:paraId="170F98C6" w14:textId="77777777" w:rsidR="00A11A83" w:rsidRPr="00163BE0" w:rsidRDefault="00144031"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4" w:name="_Toc198219340"/>
      <w:r w:rsidRPr="00163BE0">
        <w:rPr>
          <w:rFonts w:eastAsia="Calibri" w:cs="Calibri"/>
          <w:color w:val="000000"/>
          <w:sz w:val="26"/>
        </w:rPr>
        <w:instrText>7</w:instrText>
      </w:r>
      <w:r w:rsidRPr="00163BE0">
        <w:rPr>
          <w:rFonts w:eastAsia="Calibri" w:cs="Calibri"/>
          <w:color w:val="000000"/>
          <w:sz w:val="26"/>
        </w:rPr>
        <w:tab/>
        <w:instrText>Urgent Business</w:instrText>
      </w:r>
      <w:bookmarkEnd w:id="44"/>
      <w:r w:rsidRPr="00163BE0">
        <w:rPr>
          <w:rFonts w:eastAsia="Calibri" w:cs="Calibri"/>
          <w:color w:val="000000"/>
          <w:sz w:val="26"/>
        </w:rPr>
        <w:instrText>" \f \l 1</w:instrText>
      </w:r>
      <w:r>
        <w:rPr>
          <w:rFonts w:eastAsia="Calibri" w:cs="Calibri"/>
          <w:color w:val="000000"/>
          <w:sz w:val="26"/>
        </w:rPr>
        <w:fldChar w:fldCharType="end"/>
      </w:r>
      <w:bookmarkStart w:id="45" w:name="7__Urgent_Business"/>
      <w:r w:rsidRPr="00163BE0">
        <w:rPr>
          <w:rFonts w:eastAsia="Calibri" w:cs="Calibri"/>
          <w:b/>
          <w:color w:val="000000"/>
          <w:sz w:val="28"/>
        </w:rPr>
        <w:t>7</w:t>
      </w:r>
      <w:r w:rsidRPr="00163BE0">
        <w:rPr>
          <w:rFonts w:eastAsia="Calibri" w:cs="Calibri"/>
          <w:b/>
          <w:color w:val="000000"/>
          <w:sz w:val="28"/>
        </w:rPr>
        <w:tab/>
        <w:t>Urgent Business</w:t>
      </w:r>
    </w:p>
    <w:bookmarkEnd w:id="45"/>
    <w:p w14:paraId="4E69B067" w14:textId="77777777" w:rsidR="00715106" w:rsidRPr="00163BE0" w:rsidRDefault="00715106" w:rsidP="00B736BE"/>
    <w:p w14:paraId="47A14937" w14:textId="77777777" w:rsidR="00A11A83" w:rsidRPr="00163BE0" w:rsidRDefault="00144031"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6" w:name="_Toc198219341"/>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6"/>
      <w:r w:rsidRPr="00163BE0">
        <w:rPr>
          <w:rFonts w:eastAsia="Calibri" w:cs="Calibri"/>
          <w:color w:val="000000"/>
          <w:sz w:val="26"/>
        </w:rPr>
        <w:instrText>" \f \l 1</w:instrText>
      </w:r>
      <w:r>
        <w:rPr>
          <w:rFonts w:eastAsia="Calibri" w:cs="Calibri"/>
          <w:color w:val="000000"/>
          <w:sz w:val="26"/>
        </w:rPr>
        <w:fldChar w:fldCharType="end"/>
      </w:r>
      <w:bookmarkStart w:id="47"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47"/>
    <w:p w14:paraId="68A520AA" w14:textId="77777777" w:rsidR="004467F2" w:rsidRPr="00302BE8" w:rsidRDefault="004467F2" w:rsidP="004467F2">
      <w:pPr>
        <w:rPr>
          <w:rFonts w:eastAsia="Calibri" w:cs="Calibri"/>
        </w:rPr>
      </w:pPr>
    </w:p>
    <w:p w14:paraId="06CAC42B" w14:textId="54AE9A9D" w:rsidR="00B83230" w:rsidRPr="00163BE0" w:rsidRDefault="00144031" w:rsidP="00B83230">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8" w:name="_Toc198219342"/>
      <w:r w:rsidRPr="00163BE0">
        <w:rPr>
          <w:rFonts w:eastAsia="Calibri" w:cs="Calibri"/>
          <w:color w:val="000000"/>
          <w:sz w:val="26"/>
        </w:rPr>
        <w:instrText>9</w:instrText>
      </w:r>
      <w:r w:rsidRPr="00163BE0">
        <w:rPr>
          <w:rFonts w:eastAsia="Calibri" w:cs="Calibri"/>
          <w:color w:val="000000"/>
          <w:sz w:val="26"/>
        </w:rPr>
        <w:tab/>
        <w:instrText>Tabled Reports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9__Tabled_Reports"/>
      <w:r w:rsidRPr="00163BE0">
        <w:rPr>
          <w:rFonts w:eastAsia="Calibri" w:cs="Calibri"/>
          <w:b/>
          <w:color w:val="000000"/>
          <w:sz w:val="28"/>
        </w:rPr>
        <w:t>9</w:t>
      </w:r>
      <w:r w:rsidRPr="00163BE0">
        <w:rPr>
          <w:rFonts w:eastAsia="Calibri" w:cs="Calibri"/>
          <w:b/>
          <w:color w:val="000000"/>
          <w:sz w:val="28"/>
        </w:rPr>
        <w:tab/>
        <w:t>Tabled Reports</w:t>
      </w:r>
    </w:p>
    <w:bookmarkEnd w:id="49"/>
    <w:p w14:paraId="1C45F3A2" w14:textId="77777777" w:rsidR="00A11A83" w:rsidRPr="00163BE0" w:rsidRDefault="00144031"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0" w:name="_Toc198219343"/>
      <w:r w:rsidRPr="00163BE0">
        <w:rPr>
          <w:rFonts w:eastAsia="Calibri" w:cs="Calibri"/>
          <w:color w:val="000000"/>
        </w:rPr>
        <w:instrText>9.1</w:instrText>
      </w:r>
      <w:r w:rsidRPr="00163BE0">
        <w:rPr>
          <w:rFonts w:eastAsia="Calibri" w:cs="Calibri"/>
          <w:color w:val="000000"/>
        </w:rPr>
        <w:tab/>
        <w:instrText>Audit &amp; Risk Committee Biannual Report</w:instrText>
      </w:r>
      <w:bookmarkEnd w:id="50"/>
      <w:r w:rsidRPr="00163BE0">
        <w:rPr>
          <w:rFonts w:eastAsia="Calibri" w:cs="Calibri"/>
          <w:color w:val="000000"/>
        </w:rPr>
        <w:instrText>" \f \l 2</w:instrText>
      </w:r>
      <w:r>
        <w:rPr>
          <w:rFonts w:eastAsia="Calibri" w:cs="Calibri"/>
          <w:color w:val="000000"/>
        </w:rPr>
        <w:fldChar w:fldCharType="end"/>
      </w:r>
      <w:bookmarkStart w:id="51" w:name="9.1__Audit_&amp;_Risk_Committee_Biannual_Re"/>
      <w:r w:rsidRPr="00163BE0">
        <w:rPr>
          <w:rFonts w:eastAsia="Calibri" w:cs="Calibri"/>
          <w:color w:val="FFFFFF"/>
          <w:sz w:val="4"/>
        </w:rPr>
        <w:t>9.1</w:t>
      </w:r>
      <w:r w:rsidRPr="00163BE0">
        <w:rPr>
          <w:rFonts w:eastAsia="Calibri" w:cs="Calibri"/>
          <w:color w:val="FFFFFF"/>
          <w:sz w:val="4"/>
        </w:rPr>
        <w:tab/>
        <w:t>Audit &amp; Risk Committee Biannual Report</w:t>
      </w:r>
    </w:p>
    <w:bookmarkEnd w:id="51"/>
    <w:p w14:paraId="42A05542" w14:textId="77777777" w:rsidR="00CD2BB4" w:rsidRDefault="00144031" w:rsidP="00351C2F">
      <w:pPr>
        <w:rPr>
          <w:rFonts w:eastAsia="Calibri" w:cs="Calibri"/>
          <w:color w:val="003266"/>
          <w:sz w:val="28"/>
          <w:szCs w:val="28"/>
        </w:rPr>
      </w:pPr>
      <w:r w:rsidRPr="32FE4E5A">
        <w:rPr>
          <w:rFonts w:eastAsia="Calibri" w:cs="Calibri"/>
          <w:b/>
          <w:bCs/>
          <w:color w:val="003266"/>
          <w:sz w:val="28"/>
          <w:szCs w:val="28"/>
        </w:rPr>
        <w:t>9.1 Audit &amp; Risk Committee Biannual Report</w:t>
      </w:r>
    </w:p>
    <w:p w14:paraId="1BF3A2CA" w14:textId="77777777" w:rsidR="00FF5C33" w:rsidRPr="00FF5C33" w:rsidRDefault="00FF5C33" w:rsidP="00351C2F">
      <w:pPr>
        <w:tabs>
          <w:tab w:val="left" w:pos="2552"/>
        </w:tabs>
        <w:ind w:left="2552" w:hanging="2552"/>
        <w:rPr>
          <w:rFonts w:eastAsia="Calibri"/>
        </w:rPr>
      </w:pPr>
    </w:p>
    <w:p w14:paraId="6CB8E2BE" w14:textId="77777777" w:rsidR="00DF444F" w:rsidRDefault="00144031"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0BDF782E" w14:textId="77777777" w:rsidR="00DF444F" w:rsidRDefault="00DF444F" w:rsidP="00DF444F">
      <w:pPr>
        <w:tabs>
          <w:tab w:val="left" w:pos="3119"/>
        </w:tabs>
        <w:ind w:left="3119" w:hanging="3119"/>
        <w:rPr>
          <w:rFonts w:eastAsia="Calibri"/>
        </w:rPr>
      </w:pPr>
    </w:p>
    <w:p w14:paraId="17123895" w14:textId="77777777" w:rsidR="00DF444F" w:rsidRDefault="00144031" w:rsidP="14B817DE">
      <w:pPr>
        <w:tabs>
          <w:tab w:val="left" w:pos="3119"/>
        </w:tabs>
        <w:ind w:left="3119" w:hanging="3119"/>
        <w:rPr>
          <w:rFonts w:eastAsia="Calibri" w:cs="Calibri"/>
        </w:rPr>
      </w:pPr>
      <w:r w:rsidRPr="256D4D4A">
        <w:rPr>
          <w:rFonts w:eastAsia="Calibri"/>
          <w:b/>
          <w:bCs/>
        </w:rPr>
        <w:t>Report Author:</w:t>
      </w:r>
      <w:r>
        <w:tab/>
      </w:r>
      <w:r w:rsidR="55C1A688" w:rsidRPr="256D4D4A">
        <w:rPr>
          <w:rFonts w:eastAsia="Calibri" w:cs="Calibri"/>
          <w:color w:val="000000" w:themeColor="text1"/>
        </w:rPr>
        <w:t>Compliance &amp; Governance Officer</w:t>
      </w:r>
    </w:p>
    <w:p w14:paraId="4BEF2F37" w14:textId="77777777" w:rsidR="00EF0D9A" w:rsidRDefault="00144031" w:rsidP="00EF0D9A">
      <w:pPr>
        <w:pStyle w:val="Heading1"/>
      </w:pPr>
      <w:r>
        <w:t>Executive Summary</w:t>
      </w:r>
    </w:p>
    <w:p w14:paraId="31F32DF8" w14:textId="77777777" w:rsidR="4D7B8490" w:rsidRDefault="00144031" w:rsidP="00113B91">
      <w:r w:rsidRPr="015A231D">
        <w:t xml:space="preserve">In accordance with s54 (5) of the </w:t>
      </w:r>
      <w:r w:rsidRPr="015A231D">
        <w:rPr>
          <w:i/>
          <w:iCs/>
        </w:rPr>
        <w:t>Local Government Act 2020</w:t>
      </w:r>
      <w:r w:rsidRPr="015A231D">
        <w:t xml:space="preserve">, the </w:t>
      </w:r>
      <w:r w:rsidR="47110BE7" w:rsidRPr="015A231D">
        <w:t>Audit and Risk Committee</w:t>
      </w:r>
      <w:r w:rsidRPr="015A231D">
        <w:t xml:space="preserve"> </w:t>
      </w:r>
      <w:r w:rsidR="63144902" w:rsidRPr="015A231D">
        <w:t xml:space="preserve">(Committee) </w:t>
      </w:r>
      <w:r w:rsidRPr="015A231D">
        <w:t xml:space="preserve">is required to prepare a biannual report on its activities. </w:t>
      </w:r>
      <w:r w:rsidR="4F19FB7C" w:rsidRPr="015A231D">
        <w:t xml:space="preserve">The Committee’s biannual report </w:t>
      </w:r>
      <w:r w:rsidR="471ACB72" w:rsidRPr="015A231D">
        <w:t>is tabled</w:t>
      </w:r>
      <w:r w:rsidR="4F19FB7C" w:rsidRPr="015A231D">
        <w:t xml:space="preserve"> </w:t>
      </w:r>
      <w:r w:rsidR="2623F738" w:rsidRPr="015A231D">
        <w:t>for</w:t>
      </w:r>
      <w:r w:rsidR="4F19FB7C" w:rsidRPr="015A231D">
        <w:t xml:space="preserve"> Council information</w:t>
      </w:r>
      <w:r w:rsidR="7FC778A6" w:rsidRPr="015A231D">
        <w:t xml:space="preserve"> and public transparency.</w:t>
      </w:r>
    </w:p>
    <w:p w14:paraId="59374687" w14:textId="77777777" w:rsidR="000366FD" w:rsidRDefault="00144031" w:rsidP="000366FD">
      <w:pPr>
        <w:pStyle w:val="Heading1"/>
      </w:pPr>
      <w:r>
        <w:t>Attachments</w:t>
      </w:r>
    </w:p>
    <w:p w14:paraId="3899952A" w14:textId="77777777" w:rsidR="002270DC" w:rsidRDefault="00144031" w:rsidP="00B83230">
      <w:pPr>
        <w:numPr>
          <w:ilvl w:val="0"/>
          <w:numId w:val="76"/>
        </w:numPr>
        <w:spacing w:line="240" w:lineRule="atLeast"/>
        <w:ind w:hanging="282"/>
        <w:rPr>
          <w:rFonts w:eastAsia="Calibri" w:cs="Calibri"/>
          <w:color w:val="000000"/>
        </w:rPr>
      </w:pPr>
      <w:r>
        <w:rPr>
          <w:rFonts w:eastAsia="Calibri" w:cs="Calibri"/>
          <w:color w:val="000000"/>
        </w:rPr>
        <w:t xml:space="preserve">Audit and Risk Committee </w:t>
      </w:r>
      <w:proofErr w:type="gramStart"/>
      <w:r>
        <w:rPr>
          <w:rFonts w:eastAsia="Calibri" w:cs="Calibri"/>
          <w:color w:val="000000"/>
        </w:rPr>
        <w:t>Bi Annual</w:t>
      </w:r>
      <w:proofErr w:type="gramEnd"/>
      <w:r>
        <w:rPr>
          <w:rFonts w:eastAsia="Calibri" w:cs="Calibri"/>
          <w:color w:val="000000"/>
        </w:rPr>
        <w:t xml:space="preserve"> Report [</w:t>
      </w:r>
      <w:r>
        <w:rPr>
          <w:rFonts w:eastAsia="Calibri" w:cs="Calibri"/>
          <w:b/>
          <w:bCs/>
          <w:color w:val="000000"/>
        </w:rPr>
        <w:t>9.1.1</w:t>
      </w:r>
      <w:r>
        <w:rPr>
          <w:rFonts w:eastAsia="Calibri" w:cs="Calibri"/>
          <w:color w:val="000000"/>
        </w:rPr>
        <w:t xml:space="preserve"> - 8 pages]</w:t>
      </w:r>
    </w:p>
    <w:p w14:paraId="3A93112F" w14:textId="774A023A" w:rsidR="00A11A83" w:rsidRPr="00163BE0" w:rsidRDefault="00144031" w:rsidP="0051523A">
      <w:pPr>
        <w:tabs>
          <w:tab w:val="left" w:pos="600"/>
        </w:tabs>
        <w:ind w:left="600" w:hanging="60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52" w:name="_Toc198219344"/>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53"/>
    <w:p w14:paraId="37070208" w14:textId="77777777" w:rsidR="00A11A83" w:rsidRPr="00163BE0" w:rsidRDefault="76BA1F17" w:rsidP="1C1C33AA">
      <w:pPr>
        <w:rPr>
          <w:rFonts w:eastAsia="Calibri" w:cs="Calibri"/>
          <w:color w:val="000000" w:themeColor="text1"/>
        </w:rPr>
      </w:pPr>
      <w:r w:rsidRPr="1C1C33AA">
        <w:rPr>
          <w:rFonts w:eastAsia="Calibri" w:cs="Calibri"/>
          <w:color w:val="000000" w:themeColor="text1"/>
        </w:rPr>
        <w:t xml:space="preserve">Under section 66(2) of the </w:t>
      </w:r>
      <w:r w:rsidRPr="1C1C33AA">
        <w:rPr>
          <w:rFonts w:eastAsia="Calibri" w:cs="Calibri"/>
          <w:i/>
          <w:iCs/>
          <w:color w:val="000000" w:themeColor="text1"/>
        </w:rPr>
        <w:t>Local Government Act 2020</w:t>
      </w:r>
      <w:r w:rsidRPr="1C1C33AA">
        <w:rPr>
          <w:rFonts w:eastAsia="Calibri" w:cs="Calibri"/>
          <w:color w:val="000000" w:themeColor="text1"/>
        </w:rPr>
        <w:t xml:space="preserve"> a meeting considering confidential information may be closed to the public.  Pursuant to sections 3(1) and 66(5) of the </w:t>
      </w:r>
      <w:r w:rsidRPr="1C1C33AA">
        <w:rPr>
          <w:rFonts w:eastAsia="Calibri" w:cs="Calibri"/>
          <w:i/>
          <w:iCs/>
          <w:color w:val="000000" w:themeColor="text1"/>
        </w:rPr>
        <w:t>Local Government Act 2020</w:t>
      </w:r>
      <w:r w:rsidRPr="1C1C33AA">
        <w:rPr>
          <w:rFonts w:eastAsia="Calibri" w:cs="Calibri"/>
          <w:color w:val="000000" w:themeColor="text1"/>
        </w:rPr>
        <w:t>.</w:t>
      </w:r>
    </w:p>
    <w:p w14:paraId="22E5AB19" w14:textId="77777777" w:rsidR="00A11A83" w:rsidRPr="00B23003" w:rsidRDefault="76BA1F17" w:rsidP="1C1C33AA">
      <w:pPr>
        <w:pStyle w:val="Heading1"/>
        <w:rPr>
          <w:rFonts w:eastAsia="Calibri" w:cs="Calibri"/>
          <w:bCs/>
        </w:rPr>
      </w:pPr>
      <w:r w:rsidRPr="1C1C33AA">
        <w:rPr>
          <w:rFonts w:eastAsia="Calibri" w:cs="Calibri"/>
          <w:bCs/>
        </w:rPr>
        <w:t>Recommendation</w:t>
      </w:r>
      <w:r w:rsidRPr="1C1C33AA">
        <w:rPr>
          <w:rFonts w:eastAsia="Calibri" w:cs="Calibri"/>
          <w:bCs/>
          <w:color w:val="000000" w:themeColor="text1"/>
        </w:rPr>
        <w:t xml:space="preserve"> </w:t>
      </w:r>
    </w:p>
    <w:p w14:paraId="5FE1AEC7" w14:textId="1CB869DC" w:rsidR="65E397C7" w:rsidRDefault="1F30FAE6" w:rsidP="1BE49316">
      <w:pPr>
        <w:rPr>
          <w:rFonts w:eastAsia="Calibri" w:cs="Calibri"/>
          <w:b/>
          <w:bCs/>
          <w:color w:val="000000" w:themeColor="text1"/>
        </w:rPr>
      </w:pPr>
      <w:r w:rsidRPr="1BE49316">
        <w:rPr>
          <w:rFonts w:eastAsia="Calibri" w:cs="Calibri"/>
          <w:b/>
          <w:bCs/>
          <w:color w:val="000000" w:themeColor="text1"/>
        </w:rPr>
        <w:t>THAT the meeting be closed to the public for the purpose of considering details relating to confidential matter</w:t>
      </w:r>
      <w:r w:rsidR="00597048">
        <w:rPr>
          <w:rFonts w:eastAsia="Calibri" w:cs="Calibri"/>
          <w:b/>
          <w:bCs/>
          <w:color w:val="000000" w:themeColor="text1"/>
        </w:rPr>
        <w:t>s</w:t>
      </w:r>
      <w:r w:rsidRPr="1BE49316">
        <w:rPr>
          <w:rFonts w:eastAsia="Calibri" w:cs="Calibri"/>
          <w:b/>
          <w:bCs/>
          <w:color w:val="000000" w:themeColor="text1"/>
        </w:rPr>
        <w:t xml:space="preserve"> in accordance with Section 66(2)(a) of the </w:t>
      </w:r>
      <w:r w:rsidRPr="1BE49316">
        <w:rPr>
          <w:rFonts w:eastAsia="Calibri" w:cs="Calibri"/>
          <w:b/>
          <w:bCs/>
          <w:i/>
          <w:iCs/>
          <w:color w:val="000000" w:themeColor="text1"/>
        </w:rPr>
        <w:t>Local Government Act 2020</w:t>
      </w:r>
      <w:r w:rsidRPr="1BE49316">
        <w:rPr>
          <w:rFonts w:eastAsia="Calibri" w:cs="Calibri"/>
          <w:b/>
          <w:bCs/>
          <w:color w:val="000000" w:themeColor="text1"/>
        </w:rPr>
        <w:t xml:space="preserve"> as detailed.</w:t>
      </w:r>
    </w:p>
    <w:p w14:paraId="50765629" w14:textId="77777777" w:rsidR="00B83230" w:rsidRPr="00B83230" w:rsidRDefault="00B83230" w:rsidP="1BE49316">
      <w:pPr>
        <w:rPr>
          <w:rFonts w:eastAsia="Calibri" w:cs="Calibri"/>
          <w:color w:val="000000" w:themeColor="text1"/>
        </w:rPr>
      </w:pPr>
    </w:p>
    <w:p w14:paraId="6FFAFA2E" w14:textId="77777777" w:rsidR="00A11A83" w:rsidRPr="00163BE0" w:rsidRDefault="00144031"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4" w:name="_Toc198219345"/>
      <w:r w:rsidRPr="00163BE0">
        <w:rPr>
          <w:rFonts w:eastAsia="Calibri" w:cs="Calibri"/>
          <w:color w:val="000000"/>
          <w:sz w:val="26"/>
        </w:rPr>
        <w:instrText>11</w:instrText>
      </w:r>
      <w:r w:rsidRPr="00163BE0">
        <w:rPr>
          <w:rFonts w:eastAsia="Calibri" w:cs="Calibri"/>
          <w:color w:val="000000"/>
          <w:sz w:val="26"/>
        </w:rPr>
        <w:tab/>
        <w:instrText>Closure</w:instrText>
      </w:r>
      <w:bookmarkEnd w:id="54"/>
      <w:r w:rsidRPr="00163BE0">
        <w:rPr>
          <w:rFonts w:eastAsia="Calibri" w:cs="Calibri"/>
          <w:color w:val="000000"/>
          <w:sz w:val="26"/>
        </w:rPr>
        <w:instrText>" \f \l 1</w:instrText>
      </w:r>
      <w:r>
        <w:rPr>
          <w:rFonts w:eastAsia="Calibri" w:cs="Calibri"/>
          <w:color w:val="000000"/>
          <w:sz w:val="26"/>
        </w:rPr>
        <w:fldChar w:fldCharType="end"/>
      </w:r>
      <w:bookmarkStart w:id="55" w:name="11__Closure"/>
      <w:r w:rsidRPr="00163BE0">
        <w:rPr>
          <w:rFonts w:eastAsia="Calibri" w:cs="Calibri"/>
          <w:b/>
          <w:color w:val="000000"/>
          <w:sz w:val="28"/>
        </w:rPr>
        <w:t>11</w:t>
      </w:r>
      <w:r w:rsidRPr="00163BE0">
        <w:rPr>
          <w:rFonts w:eastAsia="Calibri" w:cs="Calibri"/>
          <w:b/>
          <w:color w:val="000000"/>
          <w:sz w:val="28"/>
        </w:rPr>
        <w:tab/>
        <w:t>Closure</w:t>
      </w:r>
    </w:p>
    <w:bookmarkEnd w:id="55"/>
    <w:p w14:paraId="0A5CBA83"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default" r:id="rId23"/>
      <w:footerReference w:type="default" r:id="rId24"/>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E73E" w14:textId="77777777" w:rsidR="00BC33F8" w:rsidRDefault="00BC33F8">
      <w:pPr>
        <w:spacing w:line="240" w:lineRule="auto"/>
      </w:pPr>
      <w:r>
        <w:separator/>
      </w:r>
    </w:p>
  </w:endnote>
  <w:endnote w:type="continuationSeparator" w:id="0">
    <w:p w14:paraId="4777DC4A" w14:textId="77777777" w:rsidR="00BC33F8" w:rsidRDefault="00BC33F8">
      <w:pPr>
        <w:spacing w:line="240" w:lineRule="auto"/>
      </w:pPr>
      <w:r>
        <w:continuationSeparator/>
      </w:r>
    </w:p>
  </w:endnote>
  <w:endnote w:type="continuationNotice" w:id="1">
    <w:p w14:paraId="3F6FB1F7" w14:textId="77777777" w:rsidR="00BC33F8" w:rsidRDefault="00BC33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2270DC" w14:paraId="26A6536D" w14:textId="77777777">
      <w:tc>
        <w:tcPr>
          <w:tcW w:w="0" w:type="auto"/>
          <w:tcMar>
            <w:left w:w="200" w:type="dxa"/>
            <w:right w:w="200" w:type="dxa"/>
          </w:tcMar>
        </w:tcPr>
        <w:p w14:paraId="1B04EA89" w14:textId="77777777" w:rsidR="009C20EE" w:rsidRPr="009D6D87" w:rsidRDefault="00144031"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385</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385</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6DAF" w14:textId="77777777" w:rsidR="00BC33F8" w:rsidRDefault="00BC33F8">
      <w:pPr>
        <w:spacing w:line="240" w:lineRule="auto"/>
      </w:pPr>
      <w:r>
        <w:separator/>
      </w:r>
    </w:p>
  </w:footnote>
  <w:footnote w:type="continuationSeparator" w:id="0">
    <w:p w14:paraId="31365FF1" w14:textId="77777777" w:rsidR="00BC33F8" w:rsidRDefault="00BC33F8">
      <w:pPr>
        <w:spacing w:line="240" w:lineRule="auto"/>
      </w:pPr>
      <w:r>
        <w:continuationSeparator/>
      </w:r>
    </w:p>
  </w:footnote>
  <w:footnote w:type="continuationNotice" w:id="1">
    <w:p w14:paraId="68ED454D" w14:textId="77777777" w:rsidR="00BC33F8" w:rsidRDefault="00BC33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3510" w14:textId="77777777" w:rsidR="0021745B" w:rsidRDefault="0021745B">
    <w:pPr>
      <w:pStyle w:val="Header"/>
    </w:pPr>
  </w:p>
  <w:p w14:paraId="38E79987" w14:textId="77777777" w:rsidR="009C20EE" w:rsidRDefault="009C20EE" w:rsidP="008B5FE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10655"/>
      <w:gridCol w:w="421"/>
      <w:gridCol w:w="831"/>
    </w:tblGrid>
    <w:tr w:rsidR="002270DC" w14:paraId="4B49789F" w14:textId="77777777">
      <w:tc>
        <w:tcPr>
          <w:tcW w:w="0" w:type="auto"/>
          <w:tcMar>
            <w:right w:w="200" w:type="dxa"/>
          </w:tcMar>
        </w:tcPr>
        <w:p w14:paraId="307E2EB2" w14:textId="77777777" w:rsidR="009C20EE" w:rsidRDefault="00144031" w:rsidP="008B5FE2">
          <w:pPr>
            <w:pStyle w:val="Header"/>
            <w:jc w:val="left"/>
            <w:rPr>
              <w:rFonts w:eastAsia="Calibri" w:cs="Calibri"/>
              <w:b w:val="0"/>
              <w:color w:val="003366"/>
            </w:rPr>
          </w:pPr>
          <w:r>
            <w:rPr>
              <w:rFonts w:eastAsia="Calibri" w:cs="Calibri"/>
              <w:b w:val="0"/>
              <w:color w:val="003366"/>
            </w:rPr>
            <w:t>AGENDA - Scheduled Council Meeting 20 May 2025</w:t>
          </w:r>
        </w:p>
      </w:tc>
      <w:tc>
        <w:tcPr>
          <w:tcW w:w="0" w:type="auto"/>
          <w:tcMar>
            <w:right w:w="200" w:type="dxa"/>
          </w:tcMar>
        </w:tcPr>
        <w:p w14:paraId="73D23A2D"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630ED68B" w14:textId="77777777" w:rsidR="009C20EE" w:rsidRDefault="00144031" w:rsidP="008B5FE2">
          <w:pPr>
            <w:pStyle w:val="Header"/>
            <w:jc w:val="right"/>
            <w:rPr>
              <w:rFonts w:eastAsia="Calibri" w:cs="Calibri"/>
              <w:b w:val="0"/>
              <w:color w:val="003366"/>
            </w:rPr>
          </w:pPr>
          <w:r>
            <w:rPr>
              <w:rFonts w:eastAsia="Calibri" w:cs="Calibri"/>
              <w:b w:val="0"/>
              <w:color w:val="003366"/>
            </w:rPr>
            <w:t xml:space="preserve"> </w:t>
          </w:r>
        </w:p>
      </w:tc>
    </w:tr>
  </w:tbl>
  <w:p w14:paraId="5CA55BB4" w14:textId="77777777" w:rsidR="009C20EE" w:rsidRDefault="00144031"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366F61DA" wp14:editId="6A09AD5A">
          <wp:simplePos x="0" y="0"/>
          <wp:positionH relativeFrom="page">
            <wp:posOffset>0</wp:posOffset>
          </wp:positionH>
          <wp:positionV relativeFrom="page">
            <wp:posOffset>0</wp:posOffset>
          </wp:positionV>
          <wp:extent cx="7560310" cy="10680841"/>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08F0"/>
    <w:multiLevelType w:val="hybridMultilevel"/>
    <w:tmpl w:val="00000000"/>
    <w:lvl w:ilvl="0" w:tplc="8E2836A2">
      <w:start w:val="1"/>
      <w:numFmt w:val="bullet"/>
      <w:lvlText w:val=""/>
      <w:lvlJc w:val="left"/>
      <w:pPr>
        <w:ind w:left="720" w:hanging="360"/>
      </w:pPr>
      <w:rPr>
        <w:rFonts w:ascii="Symbol" w:hAnsi="Symbol" w:hint="default"/>
      </w:rPr>
    </w:lvl>
    <w:lvl w:ilvl="1" w:tplc="36D4C556">
      <w:start w:val="1"/>
      <w:numFmt w:val="bullet"/>
      <w:lvlText w:val="o"/>
      <w:lvlJc w:val="left"/>
      <w:pPr>
        <w:ind w:left="1440" w:hanging="360"/>
      </w:pPr>
      <w:rPr>
        <w:rFonts w:ascii="Courier New" w:hAnsi="Courier New" w:hint="default"/>
      </w:rPr>
    </w:lvl>
    <w:lvl w:ilvl="2" w:tplc="284A2CE8">
      <w:start w:val="1"/>
      <w:numFmt w:val="bullet"/>
      <w:lvlText w:val=""/>
      <w:lvlJc w:val="left"/>
      <w:pPr>
        <w:ind w:left="2160" w:hanging="360"/>
      </w:pPr>
      <w:rPr>
        <w:rFonts w:ascii="Wingdings" w:hAnsi="Wingdings" w:hint="default"/>
      </w:rPr>
    </w:lvl>
    <w:lvl w:ilvl="3" w:tplc="424A84A8">
      <w:start w:val="1"/>
      <w:numFmt w:val="bullet"/>
      <w:lvlText w:val=""/>
      <w:lvlJc w:val="left"/>
      <w:pPr>
        <w:ind w:left="2880" w:hanging="360"/>
      </w:pPr>
      <w:rPr>
        <w:rFonts w:ascii="Symbol" w:hAnsi="Symbol" w:hint="default"/>
      </w:rPr>
    </w:lvl>
    <w:lvl w:ilvl="4" w:tplc="BD28422E">
      <w:start w:val="1"/>
      <w:numFmt w:val="bullet"/>
      <w:lvlText w:val="o"/>
      <w:lvlJc w:val="left"/>
      <w:pPr>
        <w:ind w:left="3600" w:hanging="360"/>
      </w:pPr>
      <w:rPr>
        <w:rFonts w:ascii="Courier New" w:hAnsi="Courier New" w:hint="default"/>
      </w:rPr>
    </w:lvl>
    <w:lvl w:ilvl="5" w:tplc="711CAD08">
      <w:start w:val="1"/>
      <w:numFmt w:val="bullet"/>
      <w:lvlText w:val=""/>
      <w:lvlJc w:val="left"/>
      <w:pPr>
        <w:ind w:left="4320" w:hanging="360"/>
      </w:pPr>
      <w:rPr>
        <w:rFonts w:ascii="Wingdings" w:hAnsi="Wingdings" w:hint="default"/>
      </w:rPr>
    </w:lvl>
    <w:lvl w:ilvl="6" w:tplc="81483DFC">
      <w:start w:val="1"/>
      <w:numFmt w:val="bullet"/>
      <w:lvlText w:val=""/>
      <w:lvlJc w:val="left"/>
      <w:pPr>
        <w:ind w:left="5040" w:hanging="360"/>
      </w:pPr>
      <w:rPr>
        <w:rFonts w:ascii="Symbol" w:hAnsi="Symbol" w:hint="default"/>
      </w:rPr>
    </w:lvl>
    <w:lvl w:ilvl="7" w:tplc="5A54D01A">
      <w:start w:val="1"/>
      <w:numFmt w:val="bullet"/>
      <w:lvlText w:val="o"/>
      <w:lvlJc w:val="left"/>
      <w:pPr>
        <w:ind w:left="5760" w:hanging="360"/>
      </w:pPr>
      <w:rPr>
        <w:rFonts w:ascii="Courier New" w:hAnsi="Courier New" w:hint="default"/>
      </w:rPr>
    </w:lvl>
    <w:lvl w:ilvl="8" w:tplc="1D8E4D08">
      <w:start w:val="1"/>
      <w:numFmt w:val="bullet"/>
      <w:lvlText w:val=""/>
      <w:lvlJc w:val="left"/>
      <w:pPr>
        <w:ind w:left="6480" w:hanging="360"/>
      </w:pPr>
      <w:rPr>
        <w:rFonts w:ascii="Wingdings" w:hAnsi="Wingdings" w:hint="default"/>
      </w:rPr>
    </w:lvl>
  </w:abstractNum>
  <w:abstractNum w:abstractNumId="1" w15:restartNumberingAfterBreak="0">
    <w:nsid w:val="02B21B0C"/>
    <w:multiLevelType w:val="hybridMultilevel"/>
    <w:tmpl w:val="00000000"/>
    <w:lvl w:ilvl="0" w:tplc="41282C9C">
      <w:start w:val="1"/>
      <w:numFmt w:val="bullet"/>
      <w:lvlText w:val=""/>
      <w:lvlJc w:val="left"/>
      <w:pPr>
        <w:ind w:left="720" w:hanging="360"/>
      </w:pPr>
      <w:rPr>
        <w:rFonts w:ascii="Symbol" w:hAnsi="Symbol" w:hint="default"/>
      </w:rPr>
    </w:lvl>
    <w:lvl w:ilvl="1" w:tplc="DBA61918">
      <w:start w:val="1"/>
      <w:numFmt w:val="bullet"/>
      <w:lvlText w:val="o"/>
      <w:lvlJc w:val="left"/>
      <w:pPr>
        <w:ind w:left="1440" w:hanging="360"/>
      </w:pPr>
      <w:rPr>
        <w:rFonts w:ascii="Courier New" w:hAnsi="Courier New" w:hint="default"/>
      </w:rPr>
    </w:lvl>
    <w:lvl w:ilvl="2" w:tplc="FAEA6A0A">
      <w:start w:val="1"/>
      <w:numFmt w:val="bullet"/>
      <w:lvlText w:val=""/>
      <w:lvlJc w:val="left"/>
      <w:pPr>
        <w:ind w:left="2160" w:hanging="360"/>
      </w:pPr>
      <w:rPr>
        <w:rFonts w:ascii="Wingdings" w:hAnsi="Wingdings" w:hint="default"/>
      </w:rPr>
    </w:lvl>
    <w:lvl w:ilvl="3" w:tplc="714628C0">
      <w:start w:val="1"/>
      <w:numFmt w:val="bullet"/>
      <w:lvlText w:val=""/>
      <w:lvlJc w:val="left"/>
      <w:pPr>
        <w:ind w:left="2880" w:hanging="360"/>
      </w:pPr>
      <w:rPr>
        <w:rFonts w:ascii="Symbol" w:hAnsi="Symbol" w:hint="default"/>
      </w:rPr>
    </w:lvl>
    <w:lvl w:ilvl="4" w:tplc="C234F27C">
      <w:start w:val="1"/>
      <w:numFmt w:val="bullet"/>
      <w:lvlText w:val="o"/>
      <w:lvlJc w:val="left"/>
      <w:pPr>
        <w:ind w:left="3600" w:hanging="360"/>
      </w:pPr>
      <w:rPr>
        <w:rFonts w:ascii="Courier New" w:hAnsi="Courier New" w:hint="default"/>
      </w:rPr>
    </w:lvl>
    <w:lvl w:ilvl="5" w:tplc="02560572">
      <w:start w:val="1"/>
      <w:numFmt w:val="bullet"/>
      <w:lvlText w:val=""/>
      <w:lvlJc w:val="left"/>
      <w:pPr>
        <w:ind w:left="4320" w:hanging="360"/>
      </w:pPr>
      <w:rPr>
        <w:rFonts w:ascii="Wingdings" w:hAnsi="Wingdings" w:hint="default"/>
      </w:rPr>
    </w:lvl>
    <w:lvl w:ilvl="6" w:tplc="4E8E2E26">
      <w:start w:val="1"/>
      <w:numFmt w:val="bullet"/>
      <w:lvlText w:val=""/>
      <w:lvlJc w:val="left"/>
      <w:pPr>
        <w:ind w:left="5040" w:hanging="360"/>
      </w:pPr>
      <w:rPr>
        <w:rFonts w:ascii="Symbol" w:hAnsi="Symbol" w:hint="default"/>
      </w:rPr>
    </w:lvl>
    <w:lvl w:ilvl="7" w:tplc="D744F484">
      <w:start w:val="1"/>
      <w:numFmt w:val="bullet"/>
      <w:lvlText w:val="o"/>
      <w:lvlJc w:val="left"/>
      <w:pPr>
        <w:ind w:left="5760" w:hanging="360"/>
      </w:pPr>
      <w:rPr>
        <w:rFonts w:ascii="Courier New" w:hAnsi="Courier New" w:hint="default"/>
      </w:rPr>
    </w:lvl>
    <w:lvl w:ilvl="8" w:tplc="F57416AE">
      <w:start w:val="1"/>
      <w:numFmt w:val="bullet"/>
      <w:lvlText w:val=""/>
      <w:lvlJc w:val="left"/>
      <w:pPr>
        <w:ind w:left="6480" w:hanging="360"/>
      </w:pPr>
      <w:rPr>
        <w:rFonts w:ascii="Wingdings" w:hAnsi="Wingdings" w:hint="default"/>
      </w:rPr>
    </w:lvl>
  </w:abstractNum>
  <w:abstractNum w:abstractNumId="2" w15:restartNumberingAfterBreak="0">
    <w:nsid w:val="03FEB1EE"/>
    <w:multiLevelType w:val="hybridMultilevel"/>
    <w:tmpl w:val="5AC0EE24"/>
    <w:lvl w:ilvl="0" w:tplc="5B6E1DC0">
      <w:start w:val="1"/>
      <w:numFmt w:val="bullet"/>
      <w:lvlText w:val=""/>
      <w:lvlJc w:val="left"/>
      <w:pPr>
        <w:ind w:left="720" w:hanging="360"/>
      </w:pPr>
      <w:rPr>
        <w:rFonts w:ascii="Symbol" w:hAnsi="Symbol" w:hint="default"/>
      </w:rPr>
    </w:lvl>
    <w:lvl w:ilvl="1" w:tplc="D2CA4DBC">
      <w:start w:val="1"/>
      <w:numFmt w:val="bullet"/>
      <w:lvlText w:val="o"/>
      <w:lvlJc w:val="left"/>
      <w:pPr>
        <w:ind w:left="1440" w:hanging="360"/>
      </w:pPr>
      <w:rPr>
        <w:rFonts w:ascii="Courier New" w:hAnsi="Courier New" w:hint="default"/>
      </w:rPr>
    </w:lvl>
    <w:lvl w:ilvl="2" w:tplc="BCB6105C">
      <w:start w:val="1"/>
      <w:numFmt w:val="bullet"/>
      <w:lvlText w:val=""/>
      <w:lvlJc w:val="left"/>
      <w:pPr>
        <w:ind w:left="2160" w:hanging="360"/>
      </w:pPr>
      <w:rPr>
        <w:rFonts w:ascii="Wingdings" w:hAnsi="Wingdings" w:hint="default"/>
      </w:rPr>
    </w:lvl>
    <w:lvl w:ilvl="3" w:tplc="1BA619EC">
      <w:start w:val="1"/>
      <w:numFmt w:val="bullet"/>
      <w:lvlText w:val=""/>
      <w:lvlJc w:val="left"/>
      <w:pPr>
        <w:ind w:left="2880" w:hanging="360"/>
      </w:pPr>
      <w:rPr>
        <w:rFonts w:ascii="Symbol" w:hAnsi="Symbol" w:hint="default"/>
      </w:rPr>
    </w:lvl>
    <w:lvl w:ilvl="4" w:tplc="FBEA0DE2">
      <w:start w:val="1"/>
      <w:numFmt w:val="bullet"/>
      <w:lvlText w:val="o"/>
      <w:lvlJc w:val="left"/>
      <w:pPr>
        <w:ind w:left="3600" w:hanging="360"/>
      </w:pPr>
      <w:rPr>
        <w:rFonts w:ascii="Courier New" w:hAnsi="Courier New" w:hint="default"/>
      </w:rPr>
    </w:lvl>
    <w:lvl w:ilvl="5" w:tplc="F0D479D2">
      <w:start w:val="1"/>
      <w:numFmt w:val="bullet"/>
      <w:lvlText w:val=""/>
      <w:lvlJc w:val="left"/>
      <w:pPr>
        <w:ind w:left="4320" w:hanging="360"/>
      </w:pPr>
      <w:rPr>
        <w:rFonts w:ascii="Wingdings" w:hAnsi="Wingdings" w:hint="default"/>
      </w:rPr>
    </w:lvl>
    <w:lvl w:ilvl="6" w:tplc="07686ECA">
      <w:start w:val="1"/>
      <w:numFmt w:val="bullet"/>
      <w:lvlText w:val=""/>
      <w:lvlJc w:val="left"/>
      <w:pPr>
        <w:ind w:left="5040" w:hanging="360"/>
      </w:pPr>
      <w:rPr>
        <w:rFonts w:ascii="Symbol" w:hAnsi="Symbol" w:hint="default"/>
      </w:rPr>
    </w:lvl>
    <w:lvl w:ilvl="7" w:tplc="DB9230AA">
      <w:start w:val="1"/>
      <w:numFmt w:val="bullet"/>
      <w:lvlText w:val="o"/>
      <w:lvlJc w:val="left"/>
      <w:pPr>
        <w:ind w:left="5760" w:hanging="360"/>
      </w:pPr>
      <w:rPr>
        <w:rFonts w:ascii="Courier New" w:hAnsi="Courier New" w:hint="default"/>
      </w:rPr>
    </w:lvl>
    <w:lvl w:ilvl="8" w:tplc="42DC7AAE">
      <w:start w:val="1"/>
      <w:numFmt w:val="bullet"/>
      <w:lvlText w:val=""/>
      <w:lvlJc w:val="left"/>
      <w:pPr>
        <w:ind w:left="6480" w:hanging="360"/>
      </w:pPr>
      <w:rPr>
        <w:rFonts w:ascii="Wingdings" w:hAnsi="Wingdings" w:hint="default"/>
      </w:rPr>
    </w:lvl>
  </w:abstractNum>
  <w:abstractNum w:abstractNumId="3" w15:restartNumberingAfterBreak="0">
    <w:nsid w:val="0639E9AB"/>
    <w:multiLevelType w:val="hybridMultilevel"/>
    <w:tmpl w:val="00000000"/>
    <w:lvl w:ilvl="0" w:tplc="C0F64D64">
      <w:start w:val="1"/>
      <w:numFmt w:val="bullet"/>
      <w:lvlText w:val=""/>
      <w:lvlJc w:val="left"/>
      <w:pPr>
        <w:ind w:left="720" w:hanging="360"/>
      </w:pPr>
      <w:rPr>
        <w:rFonts w:ascii="Symbol" w:hAnsi="Symbol" w:hint="default"/>
      </w:rPr>
    </w:lvl>
    <w:lvl w:ilvl="1" w:tplc="6A5CDCC0">
      <w:start w:val="1"/>
      <w:numFmt w:val="bullet"/>
      <w:lvlText w:val="o"/>
      <w:lvlJc w:val="left"/>
      <w:pPr>
        <w:ind w:left="1440" w:hanging="360"/>
      </w:pPr>
      <w:rPr>
        <w:rFonts w:ascii="Courier New" w:hAnsi="Courier New" w:hint="default"/>
      </w:rPr>
    </w:lvl>
    <w:lvl w:ilvl="2" w:tplc="67D6F8C2">
      <w:start w:val="1"/>
      <w:numFmt w:val="bullet"/>
      <w:lvlText w:val=""/>
      <w:lvlJc w:val="left"/>
      <w:pPr>
        <w:ind w:left="2160" w:hanging="360"/>
      </w:pPr>
      <w:rPr>
        <w:rFonts w:ascii="Wingdings" w:hAnsi="Wingdings" w:hint="default"/>
      </w:rPr>
    </w:lvl>
    <w:lvl w:ilvl="3" w:tplc="D65639AC">
      <w:start w:val="1"/>
      <w:numFmt w:val="bullet"/>
      <w:lvlText w:val=""/>
      <w:lvlJc w:val="left"/>
      <w:pPr>
        <w:ind w:left="2880" w:hanging="360"/>
      </w:pPr>
      <w:rPr>
        <w:rFonts w:ascii="Symbol" w:hAnsi="Symbol" w:hint="default"/>
      </w:rPr>
    </w:lvl>
    <w:lvl w:ilvl="4" w:tplc="CC50CC92">
      <w:start w:val="1"/>
      <w:numFmt w:val="bullet"/>
      <w:lvlText w:val="o"/>
      <w:lvlJc w:val="left"/>
      <w:pPr>
        <w:ind w:left="3600" w:hanging="360"/>
      </w:pPr>
      <w:rPr>
        <w:rFonts w:ascii="Courier New" w:hAnsi="Courier New" w:hint="default"/>
      </w:rPr>
    </w:lvl>
    <w:lvl w:ilvl="5" w:tplc="B29EE90A">
      <w:start w:val="1"/>
      <w:numFmt w:val="bullet"/>
      <w:lvlText w:val=""/>
      <w:lvlJc w:val="left"/>
      <w:pPr>
        <w:ind w:left="4320" w:hanging="360"/>
      </w:pPr>
      <w:rPr>
        <w:rFonts w:ascii="Wingdings" w:hAnsi="Wingdings" w:hint="default"/>
      </w:rPr>
    </w:lvl>
    <w:lvl w:ilvl="6" w:tplc="E01048BC">
      <w:start w:val="1"/>
      <w:numFmt w:val="bullet"/>
      <w:lvlText w:val=""/>
      <w:lvlJc w:val="left"/>
      <w:pPr>
        <w:ind w:left="5040" w:hanging="360"/>
      </w:pPr>
      <w:rPr>
        <w:rFonts w:ascii="Symbol" w:hAnsi="Symbol" w:hint="default"/>
      </w:rPr>
    </w:lvl>
    <w:lvl w:ilvl="7" w:tplc="DADCDA14">
      <w:start w:val="1"/>
      <w:numFmt w:val="bullet"/>
      <w:lvlText w:val="o"/>
      <w:lvlJc w:val="left"/>
      <w:pPr>
        <w:ind w:left="5760" w:hanging="360"/>
      </w:pPr>
      <w:rPr>
        <w:rFonts w:ascii="Courier New" w:hAnsi="Courier New" w:hint="default"/>
      </w:rPr>
    </w:lvl>
    <w:lvl w:ilvl="8" w:tplc="F49E145A">
      <w:start w:val="1"/>
      <w:numFmt w:val="bullet"/>
      <w:lvlText w:val=""/>
      <w:lvlJc w:val="left"/>
      <w:pPr>
        <w:ind w:left="6480" w:hanging="360"/>
      </w:pPr>
      <w:rPr>
        <w:rFonts w:ascii="Wingdings" w:hAnsi="Wingdings" w:hint="default"/>
      </w:rPr>
    </w:lvl>
  </w:abstractNum>
  <w:abstractNum w:abstractNumId="4" w15:restartNumberingAfterBreak="0">
    <w:nsid w:val="0989E8C3"/>
    <w:multiLevelType w:val="hybridMultilevel"/>
    <w:tmpl w:val="00000000"/>
    <w:lvl w:ilvl="0" w:tplc="49E69506">
      <w:start w:val="1"/>
      <w:numFmt w:val="bullet"/>
      <w:lvlText w:val=""/>
      <w:lvlJc w:val="left"/>
      <w:pPr>
        <w:ind w:left="720" w:hanging="360"/>
      </w:pPr>
      <w:rPr>
        <w:rFonts w:ascii="Symbol" w:hAnsi="Symbol" w:hint="default"/>
      </w:rPr>
    </w:lvl>
    <w:lvl w:ilvl="1" w:tplc="AEF6C9D8">
      <w:start w:val="1"/>
      <w:numFmt w:val="bullet"/>
      <w:lvlText w:val="o"/>
      <w:lvlJc w:val="left"/>
      <w:pPr>
        <w:ind w:left="1440" w:hanging="360"/>
      </w:pPr>
      <w:rPr>
        <w:rFonts w:ascii="Courier New" w:hAnsi="Courier New" w:hint="default"/>
      </w:rPr>
    </w:lvl>
    <w:lvl w:ilvl="2" w:tplc="0DF4BE3C">
      <w:start w:val="1"/>
      <w:numFmt w:val="bullet"/>
      <w:lvlText w:val=""/>
      <w:lvlJc w:val="left"/>
      <w:pPr>
        <w:ind w:left="2160" w:hanging="360"/>
      </w:pPr>
      <w:rPr>
        <w:rFonts w:ascii="Wingdings" w:hAnsi="Wingdings" w:hint="default"/>
      </w:rPr>
    </w:lvl>
    <w:lvl w:ilvl="3" w:tplc="B12C59DA">
      <w:start w:val="1"/>
      <w:numFmt w:val="bullet"/>
      <w:lvlText w:val=""/>
      <w:lvlJc w:val="left"/>
      <w:pPr>
        <w:ind w:left="2880" w:hanging="360"/>
      </w:pPr>
      <w:rPr>
        <w:rFonts w:ascii="Symbol" w:hAnsi="Symbol" w:hint="default"/>
      </w:rPr>
    </w:lvl>
    <w:lvl w:ilvl="4" w:tplc="6A7ECD10">
      <w:start w:val="1"/>
      <w:numFmt w:val="bullet"/>
      <w:lvlText w:val="o"/>
      <w:lvlJc w:val="left"/>
      <w:pPr>
        <w:ind w:left="3600" w:hanging="360"/>
      </w:pPr>
      <w:rPr>
        <w:rFonts w:ascii="Courier New" w:hAnsi="Courier New" w:hint="default"/>
      </w:rPr>
    </w:lvl>
    <w:lvl w:ilvl="5" w:tplc="6846ACBA">
      <w:start w:val="1"/>
      <w:numFmt w:val="bullet"/>
      <w:lvlText w:val=""/>
      <w:lvlJc w:val="left"/>
      <w:pPr>
        <w:ind w:left="4320" w:hanging="360"/>
      </w:pPr>
      <w:rPr>
        <w:rFonts w:ascii="Wingdings" w:hAnsi="Wingdings" w:hint="default"/>
      </w:rPr>
    </w:lvl>
    <w:lvl w:ilvl="6" w:tplc="D5A6B9DA">
      <w:start w:val="1"/>
      <w:numFmt w:val="bullet"/>
      <w:lvlText w:val=""/>
      <w:lvlJc w:val="left"/>
      <w:pPr>
        <w:ind w:left="5040" w:hanging="360"/>
      </w:pPr>
      <w:rPr>
        <w:rFonts w:ascii="Symbol" w:hAnsi="Symbol" w:hint="default"/>
      </w:rPr>
    </w:lvl>
    <w:lvl w:ilvl="7" w:tplc="4E8497D6">
      <w:start w:val="1"/>
      <w:numFmt w:val="bullet"/>
      <w:lvlText w:val="o"/>
      <w:lvlJc w:val="left"/>
      <w:pPr>
        <w:ind w:left="5760" w:hanging="360"/>
      </w:pPr>
      <w:rPr>
        <w:rFonts w:ascii="Courier New" w:hAnsi="Courier New" w:hint="default"/>
      </w:rPr>
    </w:lvl>
    <w:lvl w:ilvl="8" w:tplc="62305432">
      <w:start w:val="1"/>
      <w:numFmt w:val="bullet"/>
      <w:lvlText w:val=""/>
      <w:lvlJc w:val="left"/>
      <w:pPr>
        <w:ind w:left="6480" w:hanging="360"/>
      </w:pPr>
      <w:rPr>
        <w:rFonts w:ascii="Wingdings" w:hAnsi="Wingdings" w:hint="default"/>
      </w:rPr>
    </w:lvl>
  </w:abstractNum>
  <w:abstractNum w:abstractNumId="5" w15:restartNumberingAfterBreak="0">
    <w:nsid w:val="0AF8D9FA"/>
    <w:multiLevelType w:val="multilevel"/>
    <w:tmpl w:val="79EF0E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0DECD6"/>
    <w:multiLevelType w:val="hybridMultilevel"/>
    <w:tmpl w:val="ABBE2D9E"/>
    <w:lvl w:ilvl="0" w:tplc="A1F6F502">
      <w:start w:val="1"/>
      <w:numFmt w:val="bullet"/>
      <w:lvlText w:val="·"/>
      <w:lvlJc w:val="left"/>
      <w:pPr>
        <w:ind w:left="720" w:hanging="360"/>
      </w:pPr>
      <w:rPr>
        <w:rFonts w:ascii="Symbol" w:hAnsi="Symbol" w:hint="default"/>
      </w:rPr>
    </w:lvl>
    <w:lvl w:ilvl="1" w:tplc="EB745324">
      <w:start w:val="1"/>
      <w:numFmt w:val="bullet"/>
      <w:lvlText w:val="o"/>
      <w:lvlJc w:val="left"/>
      <w:pPr>
        <w:ind w:left="1440" w:hanging="360"/>
      </w:pPr>
      <w:rPr>
        <w:rFonts w:ascii="Courier New" w:hAnsi="Courier New" w:hint="default"/>
      </w:rPr>
    </w:lvl>
    <w:lvl w:ilvl="2" w:tplc="27568D94">
      <w:start w:val="1"/>
      <w:numFmt w:val="bullet"/>
      <w:lvlText w:val=""/>
      <w:lvlJc w:val="left"/>
      <w:pPr>
        <w:ind w:left="2160" w:hanging="360"/>
      </w:pPr>
      <w:rPr>
        <w:rFonts w:ascii="Wingdings" w:hAnsi="Wingdings" w:hint="default"/>
      </w:rPr>
    </w:lvl>
    <w:lvl w:ilvl="3" w:tplc="D88C1586">
      <w:start w:val="1"/>
      <w:numFmt w:val="bullet"/>
      <w:lvlText w:val=""/>
      <w:lvlJc w:val="left"/>
      <w:pPr>
        <w:ind w:left="2880" w:hanging="360"/>
      </w:pPr>
      <w:rPr>
        <w:rFonts w:ascii="Symbol" w:hAnsi="Symbol" w:hint="default"/>
      </w:rPr>
    </w:lvl>
    <w:lvl w:ilvl="4" w:tplc="3BC0A4FE">
      <w:start w:val="1"/>
      <w:numFmt w:val="bullet"/>
      <w:lvlText w:val="o"/>
      <w:lvlJc w:val="left"/>
      <w:pPr>
        <w:ind w:left="3600" w:hanging="360"/>
      </w:pPr>
      <w:rPr>
        <w:rFonts w:ascii="Courier New" w:hAnsi="Courier New" w:hint="default"/>
      </w:rPr>
    </w:lvl>
    <w:lvl w:ilvl="5" w:tplc="4EBC194C">
      <w:start w:val="1"/>
      <w:numFmt w:val="bullet"/>
      <w:lvlText w:val=""/>
      <w:lvlJc w:val="left"/>
      <w:pPr>
        <w:ind w:left="4320" w:hanging="360"/>
      </w:pPr>
      <w:rPr>
        <w:rFonts w:ascii="Wingdings" w:hAnsi="Wingdings" w:hint="default"/>
      </w:rPr>
    </w:lvl>
    <w:lvl w:ilvl="6" w:tplc="E514EC38">
      <w:start w:val="1"/>
      <w:numFmt w:val="bullet"/>
      <w:lvlText w:val=""/>
      <w:lvlJc w:val="left"/>
      <w:pPr>
        <w:ind w:left="5040" w:hanging="360"/>
      </w:pPr>
      <w:rPr>
        <w:rFonts w:ascii="Symbol" w:hAnsi="Symbol" w:hint="default"/>
      </w:rPr>
    </w:lvl>
    <w:lvl w:ilvl="7" w:tplc="C1DEFEDC">
      <w:start w:val="1"/>
      <w:numFmt w:val="bullet"/>
      <w:lvlText w:val="o"/>
      <w:lvlJc w:val="left"/>
      <w:pPr>
        <w:ind w:left="5760" w:hanging="360"/>
      </w:pPr>
      <w:rPr>
        <w:rFonts w:ascii="Courier New" w:hAnsi="Courier New" w:hint="default"/>
      </w:rPr>
    </w:lvl>
    <w:lvl w:ilvl="8" w:tplc="DC3219B8">
      <w:start w:val="1"/>
      <w:numFmt w:val="bullet"/>
      <w:lvlText w:val=""/>
      <w:lvlJc w:val="left"/>
      <w:pPr>
        <w:ind w:left="6480" w:hanging="360"/>
      </w:pPr>
      <w:rPr>
        <w:rFonts w:ascii="Wingdings" w:hAnsi="Wingdings" w:hint="default"/>
      </w:rPr>
    </w:lvl>
  </w:abstractNum>
  <w:abstractNum w:abstractNumId="7" w15:restartNumberingAfterBreak="0">
    <w:nsid w:val="0D7E41A9"/>
    <w:multiLevelType w:val="hybridMultilevel"/>
    <w:tmpl w:val="5BDCA068"/>
    <w:lvl w:ilvl="0" w:tplc="0F1AD17C">
      <w:start w:val="1"/>
      <w:numFmt w:val="decimal"/>
      <w:lvlText w:val="%1."/>
      <w:lvlJc w:val="left"/>
      <w:pPr>
        <w:ind w:left="720" w:hanging="360"/>
      </w:pPr>
    </w:lvl>
    <w:lvl w:ilvl="1" w:tplc="1C703698" w:tentative="1">
      <w:start w:val="1"/>
      <w:numFmt w:val="lowerLetter"/>
      <w:lvlText w:val="%2."/>
      <w:lvlJc w:val="left"/>
      <w:pPr>
        <w:ind w:left="1440" w:hanging="360"/>
      </w:pPr>
    </w:lvl>
    <w:lvl w:ilvl="2" w:tplc="E7AC7100" w:tentative="1">
      <w:start w:val="1"/>
      <w:numFmt w:val="lowerRoman"/>
      <w:lvlText w:val="%3."/>
      <w:lvlJc w:val="right"/>
      <w:pPr>
        <w:ind w:left="2160" w:hanging="180"/>
      </w:pPr>
    </w:lvl>
    <w:lvl w:ilvl="3" w:tplc="AC26CAFC" w:tentative="1">
      <w:start w:val="1"/>
      <w:numFmt w:val="decimal"/>
      <w:lvlText w:val="%4."/>
      <w:lvlJc w:val="left"/>
      <w:pPr>
        <w:ind w:left="2880" w:hanging="360"/>
      </w:pPr>
    </w:lvl>
    <w:lvl w:ilvl="4" w:tplc="AD0AE502" w:tentative="1">
      <w:start w:val="1"/>
      <w:numFmt w:val="lowerLetter"/>
      <w:lvlText w:val="%5."/>
      <w:lvlJc w:val="left"/>
      <w:pPr>
        <w:ind w:left="3600" w:hanging="360"/>
      </w:pPr>
    </w:lvl>
    <w:lvl w:ilvl="5" w:tplc="271E17DA" w:tentative="1">
      <w:start w:val="1"/>
      <w:numFmt w:val="lowerRoman"/>
      <w:lvlText w:val="%6."/>
      <w:lvlJc w:val="right"/>
      <w:pPr>
        <w:ind w:left="4320" w:hanging="180"/>
      </w:pPr>
    </w:lvl>
    <w:lvl w:ilvl="6" w:tplc="7D08F998" w:tentative="1">
      <w:start w:val="1"/>
      <w:numFmt w:val="decimal"/>
      <w:lvlText w:val="%7."/>
      <w:lvlJc w:val="left"/>
      <w:pPr>
        <w:ind w:left="5040" w:hanging="360"/>
      </w:pPr>
    </w:lvl>
    <w:lvl w:ilvl="7" w:tplc="D23837DA" w:tentative="1">
      <w:start w:val="1"/>
      <w:numFmt w:val="lowerLetter"/>
      <w:lvlText w:val="%8."/>
      <w:lvlJc w:val="left"/>
      <w:pPr>
        <w:ind w:left="5760" w:hanging="360"/>
      </w:pPr>
    </w:lvl>
    <w:lvl w:ilvl="8" w:tplc="2A78CA40" w:tentative="1">
      <w:start w:val="1"/>
      <w:numFmt w:val="lowerRoman"/>
      <w:lvlText w:val="%9."/>
      <w:lvlJc w:val="right"/>
      <w:pPr>
        <w:ind w:left="6480" w:hanging="180"/>
      </w:pPr>
    </w:lvl>
  </w:abstractNum>
  <w:abstractNum w:abstractNumId="8" w15:restartNumberingAfterBreak="0">
    <w:nsid w:val="177F4F26"/>
    <w:multiLevelType w:val="hybridMultilevel"/>
    <w:tmpl w:val="DCA2ACD8"/>
    <w:lvl w:ilvl="0" w:tplc="2BD60524">
      <w:start w:val="1"/>
      <w:numFmt w:val="bullet"/>
      <w:lvlText w:val=""/>
      <w:lvlJc w:val="left"/>
      <w:pPr>
        <w:ind w:left="720" w:hanging="360"/>
      </w:pPr>
      <w:rPr>
        <w:rFonts w:ascii="Symbol" w:hAnsi="Symbol" w:hint="default"/>
      </w:rPr>
    </w:lvl>
    <w:lvl w:ilvl="1" w:tplc="7A10323E">
      <w:start w:val="1"/>
      <w:numFmt w:val="bullet"/>
      <w:lvlText w:val="o"/>
      <w:lvlJc w:val="left"/>
      <w:pPr>
        <w:ind w:left="1440" w:hanging="360"/>
      </w:pPr>
      <w:rPr>
        <w:rFonts w:ascii="Courier New" w:hAnsi="Courier New" w:hint="default"/>
      </w:rPr>
    </w:lvl>
    <w:lvl w:ilvl="2" w:tplc="D932CA78">
      <w:start w:val="1"/>
      <w:numFmt w:val="bullet"/>
      <w:lvlText w:val=""/>
      <w:lvlJc w:val="left"/>
      <w:pPr>
        <w:ind w:left="2160" w:hanging="360"/>
      </w:pPr>
      <w:rPr>
        <w:rFonts w:ascii="Wingdings" w:hAnsi="Wingdings" w:hint="default"/>
      </w:rPr>
    </w:lvl>
    <w:lvl w:ilvl="3" w:tplc="05D88CFA">
      <w:start w:val="1"/>
      <w:numFmt w:val="bullet"/>
      <w:lvlText w:val=""/>
      <w:lvlJc w:val="left"/>
      <w:pPr>
        <w:ind w:left="2880" w:hanging="360"/>
      </w:pPr>
      <w:rPr>
        <w:rFonts w:ascii="Symbol" w:hAnsi="Symbol" w:hint="default"/>
      </w:rPr>
    </w:lvl>
    <w:lvl w:ilvl="4" w:tplc="BF4A2A4C">
      <w:start w:val="1"/>
      <w:numFmt w:val="bullet"/>
      <w:lvlText w:val="o"/>
      <w:lvlJc w:val="left"/>
      <w:pPr>
        <w:ind w:left="3600" w:hanging="360"/>
      </w:pPr>
      <w:rPr>
        <w:rFonts w:ascii="Courier New" w:hAnsi="Courier New" w:hint="default"/>
      </w:rPr>
    </w:lvl>
    <w:lvl w:ilvl="5" w:tplc="286AB04E">
      <w:start w:val="1"/>
      <w:numFmt w:val="bullet"/>
      <w:lvlText w:val=""/>
      <w:lvlJc w:val="left"/>
      <w:pPr>
        <w:ind w:left="4320" w:hanging="360"/>
      </w:pPr>
      <w:rPr>
        <w:rFonts w:ascii="Wingdings" w:hAnsi="Wingdings" w:hint="default"/>
      </w:rPr>
    </w:lvl>
    <w:lvl w:ilvl="6" w:tplc="4E520718">
      <w:start w:val="1"/>
      <w:numFmt w:val="bullet"/>
      <w:lvlText w:val=""/>
      <w:lvlJc w:val="left"/>
      <w:pPr>
        <w:ind w:left="5040" w:hanging="360"/>
      </w:pPr>
      <w:rPr>
        <w:rFonts w:ascii="Symbol" w:hAnsi="Symbol" w:hint="default"/>
      </w:rPr>
    </w:lvl>
    <w:lvl w:ilvl="7" w:tplc="A536B954">
      <w:start w:val="1"/>
      <w:numFmt w:val="bullet"/>
      <w:lvlText w:val="o"/>
      <w:lvlJc w:val="left"/>
      <w:pPr>
        <w:ind w:left="5760" w:hanging="360"/>
      </w:pPr>
      <w:rPr>
        <w:rFonts w:ascii="Courier New" w:hAnsi="Courier New" w:hint="default"/>
      </w:rPr>
    </w:lvl>
    <w:lvl w:ilvl="8" w:tplc="7E446946">
      <w:start w:val="1"/>
      <w:numFmt w:val="bullet"/>
      <w:lvlText w:val=""/>
      <w:lvlJc w:val="left"/>
      <w:pPr>
        <w:ind w:left="6480" w:hanging="360"/>
      </w:pPr>
      <w:rPr>
        <w:rFonts w:ascii="Wingdings" w:hAnsi="Wingdings" w:hint="default"/>
      </w:rPr>
    </w:lvl>
  </w:abstractNum>
  <w:abstractNum w:abstractNumId="9" w15:restartNumberingAfterBreak="0">
    <w:nsid w:val="1A9044B9"/>
    <w:multiLevelType w:val="hybridMultilevel"/>
    <w:tmpl w:val="5F86EA9C"/>
    <w:lvl w:ilvl="0" w:tplc="96B4171C">
      <w:start w:val="1"/>
      <w:numFmt w:val="bullet"/>
      <w:lvlText w:val=""/>
      <w:lvlJc w:val="left"/>
      <w:pPr>
        <w:ind w:left="720" w:hanging="360"/>
      </w:pPr>
      <w:rPr>
        <w:rFonts w:ascii="Symbol" w:hAnsi="Symbol" w:hint="default"/>
      </w:rPr>
    </w:lvl>
    <w:lvl w:ilvl="1" w:tplc="04406B32" w:tentative="1">
      <w:start w:val="1"/>
      <w:numFmt w:val="bullet"/>
      <w:lvlText w:val="o"/>
      <w:lvlJc w:val="left"/>
      <w:pPr>
        <w:ind w:left="1440" w:hanging="360"/>
      </w:pPr>
      <w:rPr>
        <w:rFonts w:ascii="Courier New" w:hAnsi="Courier New" w:cs="Courier New" w:hint="default"/>
      </w:rPr>
    </w:lvl>
    <w:lvl w:ilvl="2" w:tplc="D20CCA9E" w:tentative="1">
      <w:start w:val="1"/>
      <w:numFmt w:val="bullet"/>
      <w:lvlText w:val=""/>
      <w:lvlJc w:val="left"/>
      <w:pPr>
        <w:ind w:left="2160" w:hanging="360"/>
      </w:pPr>
      <w:rPr>
        <w:rFonts w:ascii="Wingdings" w:hAnsi="Wingdings" w:hint="default"/>
      </w:rPr>
    </w:lvl>
    <w:lvl w:ilvl="3" w:tplc="CD001DC0" w:tentative="1">
      <w:start w:val="1"/>
      <w:numFmt w:val="bullet"/>
      <w:lvlText w:val=""/>
      <w:lvlJc w:val="left"/>
      <w:pPr>
        <w:ind w:left="2880" w:hanging="360"/>
      </w:pPr>
      <w:rPr>
        <w:rFonts w:ascii="Symbol" w:hAnsi="Symbol" w:hint="default"/>
      </w:rPr>
    </w:lvl>
    <w:lvl w:ilvl="4" w:tplc="9EA0D0A2" w:tentative="1">
      <w:start w:val="1"/>
      <w:numFmt w:val="bullet"/>
      <w:lvlText w:val="o"/>
      <w:lvlJc w:val="left"/>
      <w:pPr>
        <w:ind w:left="3600" w:hanging="360"/>
      </w:pPr>
      <w:rPr>
        <w:rFonts w:ascii="Courier New" w:hAnsi="Courier New" w:cs="Courier New" w:hint="default"/>
      </w:rPr>
    </w:lvl>
    <w:lvl w:ilvl="5" w:tplc="4F583242" w:tentative="1">
      <w:start w:val="1"/>
      <w:numFmt w:val="bullet"/>
      <w:lvlText w:val=""/>
      <w:lvlJc w:val="left"/>
      <w:pPr>
        <w:ind w:left="4320" w:hanging="360"/>
      </w:pPr>
      <w:rPr>
        <w:rFonts w:ascii="Wingdings" w:hAnsi="Wingdings" w:hint="default"/>
      </w:rPr>
    </w:lvl>
    <w:lvl w:ilvl="6" w:tplc="8A1E1E38" w:tentative="1">
      <w:start w:val="1"/>
      <w:numFmt w:val="bullet"/>
      <w:lvlText w:val=""/>
      <w:lvlJc w:val="left"/>
      <w:pPr>
        <w:ind w:left="5040" w:hanging="360"/>
      </w:pPr>
      <w:rPr>
        <w:rFonts w:ascii="Symbol" w:hAnsi="Symbol" w:hint="default"/>
      </w:rPr>
    </w:lvl>
    <w:lvl w:ilvl="7" w:tplc="AD86A44E" w:tentative="1">
      <w:start w:val="1"/>
      <w:numFmt w:val="bullet"/>
      <w:lvlText w:val="o"/>
      <w:lvlJc w:val="left"/>
      <w:pPr>
        <w:ind w:left="5760" w:hanging="360"/>
      </w:pPr>
      <w:rPr>
        <w:rFonts w:ascii="Courier New" w:hAnsi="Courier New" w:cs="Courier New" w:hint="default"/>
      </w:rPr>
    </w:lvl>
    <w:lvl w:ilvl="8" w:tplc="F5740C0E" w:tentative="1">
      <w:start w:val="1"/>
      <w:numFmt w:val="bullet"/>
      <w:lvlText w:val=""/>
      <w:lvlJc w:val="left"/>
      <w:pPr>
        <w:ind w:left="6480" w:hanging="360"/>
      </w:pPr>
      <w:rPr>
        <w:rFonts w:ascii="Wingdings" w:hAnsi="Wingdings" w:hint="default"/>
      </w:rPr>
    </w:lvl>
  </w:abstractNum>
  <w:abstractNum w:abstractNumId="10" w15:restartNumberingAfterBreak="0">
    <w:nsid w:val="1BB51FE6"/>
    <w:multiLevelType w:val="hybridMultilevel"/>
    <w:tmpl w:val="893EABDC"/>
    <w:lvl w:ilvl="0" w:tplc="4C1E917C">
      <w:start w:val="1"/>
      <w:numFmt w:val="bullet"/>
      <w:lvlText w:val=""/>
      <w:lvlJc w:val="left"/>
      <w:pPr>
        <w:ind w:left="720" w:hanging="360"/>
      </w:pPr>
      <w:rPr>
        <w:rFonts w:ascii="Symbol" w:hAnsi="Symbol" w:hint="default"/>
      </w:rPr>
    </w:lvl>
    <w:lvl w:ilvl="1" w:tplc="B7A839B8" w:tentative="1">
      <w:start w:val="1"/>
      <w:numFmt w:val="bullet"/>
      <w:lvlText w:val="o"/>
      <w:lvlJc w:val="left"/>
      <w:pPr>
        <w:ind w:left="1440" w:hanging="360"/>
      </w:pPr>
      <w:rPr>
        <w:rFonts w:ascii="Courier New" w:hAnsi="Courier New" w:cs="Courier New" w:hint="default"/>
      </w:rPr>
    </w:lvl>
    <w:lvl w:ilvl="2" w:tplc="9F701958" w:tentative="1">
      <w:start w:val="1"/>
      <w:numFmt w:val="bullet"/>
      <w:lvlText w:val=""/>
      <w:lvlJc w:val="left"/>
      <w:pPr>
        <w:ind w:left="2160" w:hanging="360"/>
      </w:pPr>
      <w:rPr>
        <w:rFonts w:ascii="Wingdings" w:hAnsi="Wingdings" w:hint="default"/>
      </w:rPr>
    </w:lvl>
    <w:lvl w:ilvl="3" w:tplc="A55C54CA" w:tentative="1">
      <w:start w:val="1"/>
      <w:numFmt w:val="bullet"/>
      <w:lvlText w:val=""/>
      <w:lvlJc w:val="left"/>
      <w:pPr>
        <w:ind w:left="2880" w:hanging="360"/>
      </w:pPr>
      <w:rPr>
        <w:rFonts w:ascii="Symbol" w:hAnsi="Symbol" w:hint="default"/>
      </w:rPr>
    </w:lvl>
    <w:lvl w:ilvl="4" w:tplc="29448EDA" w:tentative="1">
      <w:start w:val="1"/>
      <w:numFmt w:val="bullet"/>
      <w:lvlText w:val="o"/>
      <w:lvlJc w:val="left"/>
      <w:pPr>
        <w:ind w:left="3600" w:hanging="360"/>
      </w:pPr>
      <w:rPr>
        <w:rFonts w:ascii="Courier New" w:hAnsi="Courier New" w:cs="Courier New" w:hint="default"/>
      </w:rPr>
    </w:lvl>
    <w:lvl w:ilvl="5" w:tplc="D5C6AC2E" w:tentative="1">
      <w:start w:val="1"/>
      <w:numFmt w:val="bullet"/>
      <w:lvlText w:val=""/>
      <w:lvlJc w:val="left"/>
      <w:pPr>
        <w:ind w:left="4320" w:hanging="360"/>
      </w:pPr>
      <w:rPr>
        <w:rFonts w:ascii="Wingdings" w:hAnsi="Wingdings" w:hint="default"/>
      </w:rPr>
    </w:lvl>
    <w:lvl w:ilvl="6" w:tplc="F9780E1E" w:tentative="1">
      <w:start w:val="1"/>
      <w:numFmt w:val="bullet"/>
      <w:lvlText w:val=""/>
      <w:lvlJc w:val="left"/>
      <w:pPr>
        <w:ind w:left="5040" w:hanging="360"/>
      </w:pPr>
      <w:rPr>
        <w:rFonts w:ascii="Symbol" w:hAnsi="Symbol" w:hint="default"/>
      </w:rPr>
    </w:lvl>
    <w:lvl w:ilvl="7" w:tplc="EB04B80A" w:tentative="1">
      <w:start w:val="1"/>
      <w:numFmt w:val="bullet"/>
      <w:lvlText w:val="o"/>
      <w:lvlJc w:val="left"/>
      <w:pPr>
        <w:ind w:left="5760" w:hanging="360"/>
      </w:pPr>
      <w:rPr>
        <w:rFonts w:ascii="Courier New" w:hAnsi="Courier New" w:cs="Courier New" w:hint="default"/>
      </w:rPr>
    </w:lvl>
    <w:lvl w:ilvl="8" w:tplc="D21ABC9A" w:tentative="1">
      <w:start w:val="1"/>
      <w:numFmt w:val="bullet"/>
      <w:lvlText w:val=""/>
      <w:lvlJc w:val="left"/>
      <w:pPr>
        <w:ind w:left="6480" w:hanging="360"/>
      </w:pPr>
      <w:rPr>
        <w:rFonts w:ascii="Wingdings" w:hAnsi="Wingdings" w:hint="default"/>
      </w:rPr>
    </w:lvl>
  </w:abstractNum>
  <w:abstractNum w:abstractNumId="11" w15:restartNumberingAfterBreak="0">
    <w:nsid w:val="1BF0A63A"/>
    <w:multiLevelType w:val="hybridMultilevel"/>
    <w:tmpl w:val="FFFFFFFF"/>
    <w:lvl w:ilvl="0" w:tplc="ED08CA52">
      <w:start w:val="1"/>
      <w:numFmt w:val="bullet"/>
      <w:lvlText w:val=""/>
      <w:lvlJc w:val="left"/>
      <w:pPr>
        <w:ind w:left="720" w:hanging="360"/>
      </w:pPr>
      <w:rPr>
        <w:rFonts w:ascii="Symbol" w:hAnsi="Symbol" w:hint="default"/>
      </w:rPr>
    </w:lvl>
    <w:lvl w:ilvl="1" w:tplc="6810964E">
      <w:start w:val="1"/>
      <w:numFmt w:val="bullet"/>
      <w:lvlText w:val="o"/>
      <w:lvlJc w:val="left"/>
      <w:pPr>
        <w:ind w:left="1440" w:hanging="360"/>
      </w:pPr>
      <w:rPr>
        <w:rFonts w:ascii="Courier New" w:hAnsi="Courier New" w:hint="default"/>
      </w:rPr>
    </w:lvl>
    <w:lvl w:ilvl="2" w:tplc="C33A2C50">
      <w:start w:val="1"/>
      <w:numFmt w:val="bullet"/>
      <w:lvlText w:val=""/>
      <w:lvlJc w:val="left"/>
      <w:pPr>
        <w:ind w:left="2160" w:hanging="360"/>
      </w:pPr>
      <w:rPr>
        <w:rFonts w:ascii="Wingdings" w:hAnsi="Wingdings" w:hint="default"/>
      </w:rPr>
    </w:lvl>
    <w:lvl w:ilvl="3" w:tplc="4C9EDEE0">
      <w:start w:val="1"/>
      <w:numFmt w:val="bullet"/>
      <w:lvlText w:val=""/>
      <w:lvlJc w:val="left"/>
      <w:pPr>
        <w:ind w:left="2880" w:hanging="360"/>
      </w:pPr>
      <w:rPr>
        <w:rFonts w:ascii="Symbol" w:hAnsi="Symbol" w:hint="default"/>
      </w:rPr>
    </w:lvl>
    <w:lvl w:ilvl="4" w:tplc="B78035A8">
      <w:start w:val="1"/>
      <w:numFmt w:val="bullet"/>
      <w:lvlText w:val="o"/>
      <w:lvlJc w:val="left"/>
      <w:pPr>
        <w:ind w:left="3600" w:hanging="360"/>
      </w:pPr>
      <w:rPr>
        <w:rFonts w:ascii="Courier New" w:hAnsi="Courier New" w:hint="default"/>
      </w:rPr>
    </w:lvl>
    <w:lvl w:ilvl="5" w:tplc="FA2C19FA">
      <w:start w:val="1"/>
      <w:numFmt w:val="bullet"/>
      <w:lvlText w:val=""/>
      <w:lvlJc w:val="left"/>
      <w:pPr>
        <w:ind w:left="4320" w:hanging="360"/>
      </w:pPr>
      <w:rPr>
        <w:rFonts w:ascii="Wingdings" w:hAnsi="Wingdings" w:hint="default"/>
      </w:rPr>
    </w:lvl>
    <w:lvl w:ilvl="6" w:tplc="03DA2A3E">
      <w:start w:val="1"/>
      <w:numFmt w:val="bullet"/>
      <w:lvlText w:val=""/>
      <w:lvlJc w:val="left"/>
      <w:pPr>
        <w:ind w:left="5040" w:hanging="360"/>
      </w:pPr>
      <w:rPr>
        <w:rFonts w:ascii="Symbol" w:hAnsi="Symbol" w:hint="default"/>
      </w:rPr>
    </w:lvl>
    <w:lvl w:ilvl="7" w:tplc="0122D526">
      <w:start w:val="1"/>
      <w:numFmt w:val="bullet"/>
      <w:lvlText w:val="o"/>
      <w:lvlJc w:val="left"/>
      <w:pPr>
        <w:ind w:left="5760" w:hanging="360"/>
      </w:pPr>
      <w:rPr>
        <w:rFonts w:ascii="Courier New" w:hAnsi="Courier New" w:hint="default"/>
      </w:rPr>
    </w:lvl>
    <w:lvl w:ilvl="8" w:tplc="D4FED656">
      <w:start w:val="1"/>
      <w:numFmt w:val="bullet"/>
      <w:lvlText w:val=""/>
      <w:lvlJc w:val="left"/>
      <w:pPr>
        <w:ind w:left="6480" w:hanging="360"/>
      </w:pPr>
      <w:rPr>
        <w:rFonts w:ascii="Wingdings" w:hAnsi="Wingdings" w:hint="default"/>
      </w:rPr>
    </w:lvl>
  </w:abstractNum>
  <w:abstractNum w:abstractNumId="12" w15:restartNumberingAfterBreak="0">
    <w:nsid w:val="1D86479A"/>
    <w:multiLevelType w:val="hybridMultilevel"/>
    <w:tmpl w:val="22686F1C"/>
    <w:lvl w:ilvl="0" w:tplc="36C45E14">
      <w:start w:val="1"/>
      <w:numFmt w:val="decimal"/>
      <w:lvlText w:val="%1."/>
      <w:lvlJc w:val="left"/>
      <w:pPr>
        <w:ind w:left="720" w:hanging="360"/>
      </w:pPr>
    </w:lvl>
    <w:lvl w:ilvl="1" w:tplc="ACB29526" w:tentative="1">
      <w:start w:val="1"/>
      <w:numFmt w:val="lowerLetter"/>
      <w:lvlText w:val="%2."/>
      <w:lvlJc w:val="left"/>
      <w:pPr>
        <w:ind w:left="1440" w:hanging="360"/>
      </w:pPr>
    </w:lvl>
    <w:lvl w:ilvl="2" w:tplc="6160F9F8" w:tentative="1">
      <w:start w:val="1"/>
      <w:numFmt w:val="lowerRoman"/>
      <w:lvlText w:val="%3."/>
      <w:lvlJc w:val="right"/>
      <w:pPr>
        <w:ind w:left="2160" w:hanging="180"/>
      </w:pPr>
    </w:lvl>
    <w:lvl w:ilvl="3" w:tplc="5BFEAF22" w:tentative="1">
      <w:start w:val="1"/>
      <w:numFmt w:val="decimal"/>
      <w:lvlText w:val="%4."/>
      <w:lvlJc w:val="left"/>
      <w:pPr>
        <w:ind w:left="2880" w:hanging="360"/>
      </w:pPr>
    </w:lvl>
    <w:lvl w:ilvl="4" w:tplc="3954B576" w:tentative="1">
      <w:start w:val="1"/>
      <w:numFmt w:val="lowerLetter"/>
      <w:lvlText w:val="%5."/>
      <w:lvlJc w:val="left"/>
      <w:pPr>
        <w:ind w:left="3600" w:hanging="360"/>
      </w:pPr>
    </w:lvl>
    <w:lvl w:ilvl="5" w:tplc="F886ECEC" w:tentative="1">
      <w:start w:val="1"/>
      <w:numFmt w:val="lowerRoman"/>
      <w:lvlText w:val="%6."/>
      <w:lvlJc w:val="right"/>
      <w:pPr>
        <w:ind w:left="4320" w:hanging="180"/>
      </w:pPr>
    </w:lvl>
    <w:lvl w:ilvl="6" w:tplc="B2A01ACA" w:tentative="1">
      <w:start w:val="1"/>
      <w:numFmt w:val="decimal"/>
      <w:lvlText w:val="%7."/>
      <w:lvlJc w:val="left"/>
      <w:pPr>
        <w:ind w:left="5040" w:hanging="360"/>
      </w:pPr>
    </w:lvl>
    <w:lvl w:ilvl="7" w:tplc="365CDE96" w:tentative="1">
      <w:start w:val="1"/>
      <w:numFmt w:val="lowerLetter"/>
      <w:lvlText w:val="%8."/>
      <w:lvlJc w:val="left"/>
      <w:pPr>
        <w:ind w:left="5760" w:hanging="360"/>
      </w:pPr>
    </w:lvl>
    <w:lvl w:ilvl="8" w:tplc="B1E04BBE" w:tentative="1">
      <w:start w:val="1"/>
      <w:numFmt w:val="lowerRoman"/>
      <w:lvlText w:val="%9."/>
      <w:lvlJc w:val="right"/>
      <w:pPr>
        <w:ind w:left="6480" w:hanging="180"/>
      </w:pPr>
    </w:lvl>
  </w:abstractNum>
  <w:abstractNum w:abstractNumId="13" w15:restartNumberingAfterBreak="0">
    <w:nsid w:val="1FAC39B0"/>
    <w:multiLevelType w:val="hybridMultilevel"/>
    <w:tmpl w:val="B1B86084"/>
    <w:lvl w:ilvl="0" w:tplc="8A403612">
      <w:start w:val="1"/>
      <w:numFmt w:val="lowerRoman"/>
      <w:lvlText w:val="(%1)"/>
      <w:lvlJc w:val="left"/>
      <w:pPr>
        <w:ind w:left="1440" w:hanging="720"/>
      </w:pPr>
      <w:rPr>
        <w:rFonts w:hint="default"/>
      </w:rPr>
    </w:lvl>
    <w:lvl w:ilvl="1" w:tplc="DBEECE44" w:tentative="1">
      <w:start w:val="1"/>
      <w:numFmt w:val="lowerLetter"/>
      <w:lvlText w:val="%2."/>
      <w:lvlJc w:val="left"/>
      <w:pPr>
        <w:ind w:left="1800" w:hanging="360"/>
      </w:pPr>
    </w:lvl>
    <w:lvl w:ilvl="2" w:tplc="BCA6C026" w:tentative="1">
      <w:start w:val="1"/>
      <w:numFmt w:val="lowerRoman"/>
      <w:lvlText w:val="%3."/>
      <w:lvlJc w:val="right"/>
      <w:pPr>
        <w:ind w:left="2520" w:hanging="180"/>
      </w:pPr>
    </w:lvl>
    <w:lvl w:ilvl="3" w:tplc="E68E60E4" w:tentative="1">
      <w:start w:val="1"/>
      <w:numFmt w:val="decimal"/>
      <w:lvlText w:val="%4."/>
      <w:lvlJc w:val="left"/>
      <w:pPr>
        <w:ind w:left="3240" w:hanging="360"/>
      </w:pPr>
    </w:lvl>
    <w:lvl w:ilvl="4" w:tplc="9C329840" w:tentative="1">
      <w:start w:val="1"/>
      <w:numFmt w:val="lowerLetter"/>
      <w:lvlText w:val="%5."/>
      <w:lvlJc w:val="left"/>
      <w:pPr>
        <w:ind w:left="3960" w:hanging="360"/>
      </w:pPr>
    </w:lvl>
    <w:lvl w:ilvl="5" w:tplc="674062C8" w:tentative="1">
      <w:start w:val="1"/>
      <w:numFmt w:val="lowerRoman"/>
      <w:lvlText w:val="%6."/>
      <w:lvlJc w:val="right"/>
      <w:pPr>
        <w:ind w:left="4680" w:hanging="180"/>
      </w:pPr>
    </w:lvl>
    <w:lvl w:ilvl="6" w:tplc="127C7792" w:tentative="1">
      <w:start w:val="1"/>
      <w:numFmt w:val="decimal"/>
      <w:lvlText w:val="%7."/>
      <w:lvlJc w:val="left"/>
      <w:pPr>
        <w:ind w:left="5400" w:hanging="360"/>
      </w:pPr>
    </w:lvl>
    <w:lvl w:ilvl="7" w:tplc="A81CC23E" w:tentative="1">
      <w:start w:val="1"/>
      <w:numFmt w:val="lowerLetter"/>
      <w:lvlText w:val="%8."/>
      <w:lvlJc w:val="left"/>
      <w:pPr>
        <w:ind w:left="6120" w:hanging="360"/>
      </w:pPr>
    </w:lvl>
    <w:lvl w:ilvl="8" w:tplc="541C05BE" w:tentative="1">
      <w:start w:val="1"/>
      <w:numFmt w:val="lowerRoman"/>
      <w:lvlText w:val="%9."/>
      <w:lvlJc w:val="right"/>
      <w:pPr>
        <w:ind w:left="6840" w:hanging="180"/>
      </w:pPr>
    </w:lvl>
  </w:abstractNum>
  <w:abstractNum w:abstractNumId="14" w15:restartNumberingAfterBreak="0">
    <w:nsid w:val="2487FFAA"/>
    <w:multiLevelType w:val="hybridMultilevel"/>
    <w:tmpl w:val="3D543F0E"/>
    <w:lvl w:ilvl="0" w:tplc="EE9EB84A">
      <w:start w:val="1"/>
      <w:numFmt w:val="bullet"/>
      <w:lvlText w:val=""/>
      <w:lvlJc w:val="left"/>
      <w:pPr>
        <w:ind w:left="720" w:hanging="360"/>
      </w:pPr>
      <w:rPr>
        <w:rFonts w:ascii="Symbol" w:hAnsi="Symbol" w:hint="default"/>
      </w:rPr>
    </w:lvl>
    <w:lvl w:ilvl="1" w:tplc="6A1E61B6">
      <w:start w:val="1"/>
      <w:numFmt w:val="bullet"/>
      <w:lvlText w:val="o"/>
      <w:lvlJc w:val="left"/>
      <w:pPr>
        <w:ind w:left="1440" w:hanging="360"/>
      </w:pPr>
      <w:rPr>
        <w:rFonts w:ascii="Courier New" w:hAnsi="Courier New" w:hint="default"/>
      </w:rPr>
    </w:lvl>
    <w:lvl w:ilvl="2" w:tplc="F814B1A8">
      <w:start w:val="1"/>
      <w:numFmt w:val="bullet"/>
      <w:lvlText w:val=""/>
      <w:lvlJc w:val="left"/>
      <w:pPr>
        <w:ind w:left="2160" w:hanging="360"/>
      </w:pPr>
      <w:rPr>
        <w:rFonts w:ascii="Wingdings" w:hAnsi="Wingdings" w:hint="default"/>
      </w:rPr>
    </w:lvl>
    <w:lvl w:ilvl="3" w:tplc="0FE8A57E">
      <w:start w:val="1"/>
      <w:numFmt w:val="bullet"/>
      <w:lvlText w:val=""/>
      <w:lvlJc w:val="left"/>
      <w:pPr>
        <w:ind w:left="2880" w:hanging="360"/>
      </w:pPr>
      <w:rPr>
        <w:rFonts w:ascii="Symbol" w:hAnsi="Symbol" w:hint="default"/>
      </w:rPr>
    </w:lvl>
    <w:lvl w:ilvl="4" w:tplc="7248A532">
      <w:start w:val="1"/>
      <w:numFmt w:val="bullet"/>
      <w:lvlText w:val="o"/>
      <w:lvlJc w:val="left"/>
      <w:pPr>
        <w:ind w:left="3600" w:hanging="360"/>
      </w:pPr>
      <w:rPr>
        <w:rFonts w:ascii="Courier New" w:hAnsi="Courier New" w:hint="default"/>
      </w:rPr>
    </w:lvl>
    <w:lvl w:ilvl="5" w:tplc="EAEE568E">
      <w:start w:val="1"/>
      <w:numFmt w:val="bullet"/>
      <w:lvlText w:val=""/>
      <w:lvlJc w:val="left"/>
      <w:pPr>
        <w:ind w:left="4320" w:hanging="360"/>
      </w:pPr>
      <w:rPr>
        <w:rFonts w:ascii="Wingdings" w:hAnsi="Wingdings" w:hint="default"/>
      </w:rPr>
    </w:lvl>
    <w:lvl w:ilvl="6" w:tplc="F94ECE7E">
      <w:start w:val="1"/>
      <w:numFmt w:val="bullet"/>
      <w:lvlText w:val=""/>
      <w:lvlJc w:val="left"/>
      <w:pPr>
        <w:ind w:left="5040" w:hanging="360"/>
      </w:pPr>
      <w:rPr>
        <w:rFonts w:ascii="Symbol" w:hAnsi="Symbol" w:hint="default"/>
      </w:rPr>
    </w:lvl>
    <w:lvl w:ilvl="7" w:tplc="423A0FCE">
      <w:start w:val="1"/>
      <w:numFmt w:val="bullet"/>
      <w:lvlText w:val="o"/>
      <w:lvlJc w:val="left"/>
      <w:pPr>
        <w:ind w:left="5760" w:hanging="360"/>
      </w:pPr>
      <w:rPr>
        <w:rFonts w:ascii="Courier New" w:hAnsi="Courier New" w:hint="default"/>
      </w:rPr>
    </w:lvl>
    <w:lvl w:ilvl="8" w:tplc="ADB47598">
      <w:start w:val="1"/>
      <w:numFmt w:val="bullet"/>
      <w:lvlText w:val=""/>
      <w:lvlJc w:val="left"/>
      <w:pPr>
        <w:ind w:left="6480" w:hanging="360"/>
      </w:pPr>
      <w:rPr>
        <w:rFonts w:ascii="Wingdings" w:hAnsi="Wingdings" w:hint="default"/>
      </w:rPr>
    </w:lvl>
  </w:abstractNum>
  <w:abstractNum w:abstractNumId="15" w15:restartNumberingAfterBreak="0">
    <w:nsid w:val="28C67F99"/>
    <w:multiLevelType w:val="hybridMultilevel"/>
    <w:tmpl w:val="FFFFFFFF"/>
    <w:lvl w:ilvl="0" w:tplc="184A3814">
      <w:start w:val="1"/>
      <w:numFmt w:val="bullet"/>
      <w:lvlText w:val=""/>
      <w:lvlJc w:val="left"/>
      <w:pPr>
        <w:ind w:left="720" w:hanging="360"/>
      </w:pPr>
      <w:rPr>
        <w:rFonts w:ascii="Symbol" w:hAnsi="Symbol" w:hint="default"/>
      </w:rPr>
    </w:lvl>
    <w:lvl w:ilvl="1" w:tplc="CE3ECB28">
      <w:start w:val="1"/>
      <w:numFmt w:val="bullet"/>
      <w:lvlText w:val="o"/>
      <w:lvlJc w:val="left"/>
      <w:pPr>
        <w:ind w:left="1440" w:hanging="360"/>
      </w:pPr>
      <w:rPr>
        <w:rFonts w:ascii="Courier New" w:hAnsi="Courier New" w:hint="default"/>
      </w:rPr>
    </w:lvl>
    <w:lvl w:ilvl="2" w:tplc="3306BF54">
      <w:start w:val="1"/>
      <w:numFmt w:val="bullet"/>
      <w:lvlText w:val=""/>
      <w:lvlJc w:val="left"/>
      <w:pPr>
        <w:ind w:left="2160" w:hanging="360"/>
      </w:pPr>
      <w:rPr>
        <w:rFonts w:ascii="Wingdings" w:hAnsi="Wingdings" w:hint="default"/>
      </w:rPr>
    </w:lvl>
    <w:lvl w:ilvl="3" w:tplc="A322FD96">
      <w:start w:val="1"/>
      <w:numFmt w:val="bullet"/>
      <w:lvlText w:val=""/>
      <w:lvlJc w:val="left"/>
      <w:pPr>
        <w:ind w:left="2880" w:hanging="360"/>
      </w:pPr>
      <w:rPr>
        <w:rFonts w:ascii="Symbol" w:hAnsi="Symbol" w:hint="default"/>
      </w:rPr>
    </w:lvl>
    <w:lvl w:ilvl="4" w:tplc="00AC12C4">
      <w:start w:val="1"/>
      <w:numFmt w:val="bullet"/>
      <w:lvlText w:val="o"/>
      <w:lvlJc w:val="left"/>
      <w:pPr>
        <w:ind w:left="3600" w:hanging="360"/>
      </w:pPr>
      <w:rPr>
        <w:rFonts w:ascii="Courier New" w:hAnsi="Courier New" w:hint="default"/>
      </w:rPr>
    </w:lvl>
    <w:lvl w:ilvl="5" w:tplc="25989DEE">
      <w:start w:val="1"/>
      <w:numFmt w:val="bullet"/>
      <w:lvlText w:val=""/>
      <w:lvlJc w:val="left"/>
      <w:pPr>
        <w:ind w:left="4320" w:hanging="360"/>
      </w:pPr>
      <w:rPr>
        <w:rFonts w:ascii="Wingdings" w:hAnsi="Wingdings" w:hint="default"/>
      </w:rPr>
    </w:lvl>
    <w:lvl w:ilvl="6" w:tplc="39DE4184">
      <w:start w:val="1"/>
      <w:numFmt w:val="bullet"/>
      <w:lvlText w:val=""/>
      <w:lvlJc w:val="left"/>
      <w:pPr>
        <w:ind w:left="5040" w:hanging="360"/>
      </w:pPr>
      <w:rPr>
        <w:rFonts w:ascii="Symbol" w:hAnsi="Symbol" w:hint="default"/>
      </w:rPr>
    </w:lvl>
    <w:lvl w:ilvl="7" w:tplc="AFC256FE">
      <w:start w:val="1"/>
      <w:numFmt w:val="bullet"/>
      <w:lvlText w:val="o"/>
      <w:lvlJc w:val="left"/>
      <w:pPr>
        <w:ind w:left="5760" w:hanging="360"/>
      </w:pPr>
      <w:rPr>
        <w:rFonts w:ascii="Courier New" w:hAnsi="Courier New" w:hint="default"/>
      </w:rPr>
    </w:lvl>
    <w:lvl w:ilvl="8" w:tplc="A6D01C3A">
      <w:start w:val="1"/>
      <w:numFmt w:val="bullet"/>
      <w:lvlText w:val=""/>
      <w:lvlJc w:val="left"/>
      <w:pPr>
        <w:ind w:left="6480" w:hanging="360"/>
      </w:pPr>
      <w:rPr>
        <w:rFonts w:ascii="Wingdings" w:hAnsi="Wingdings" w:hint="default"/>
      </w:rPr>
    </w:lvl>
  </w:abstractNum>
  <w:abstractNum w:abstractNumId="16" w15:restartNumberingAfterBreak="0">
    <w:nsid w:val="29B35045"/>
    <w:multiLevelType w:val="hybridMultilevel"/>
    <w:tmpl w:val="99586C54"/>
    <w:lvl w:ilvl="0" w:tplc="E9840BB8">
      <w:start w:val="1"/>
      <w:numFmt w:val="bullet"/>
      <w:lvlText w:val="·"/>
      <w:lvlJc w:val="left"/>
      <w:pPr>
        <w:ind w:left="720" w:hanging="360"/>
      </w:pPr>
      <w:rPr>
        <w:rFonts w:ascii="Symbol" w:hAnsi="Symbol" w:hint="default"/>
      </w:rPr>
    </w:lvl>
    <w:lvl w:ilvl="1" w:tplc="002CDC94">
      <w:start w:val="1"/>
      <w:numFmt w:val="bullet"/>
      <w:lvlText w:val="o"/>
      <w:lvlJc w:val="left"/>
      <w:pPr>
        <w:ind w:left="1440" w:hanging="360"/>
      </w:pPr>
      <w:rPr>
        <w:rFonts w:ascii="Courier New" w:hAnsi="Courier New" w:hint="default"/>
      </w:rPr>
    </w:lvl>
    <w:lvl w:ilvl="2" w:tplc="D9D662DE">
      <w:start w:val="1"/>
      <w:numFmt w:val="bullet"/>
      <w:lvlText w:val=""/>
      <w:lvlJc w:val="left"/>
      <w:pPr>
        <w:ind w:left="2160" w:hanging="360"/>
      </w:pPr>
      <w:rPr>
        <w:rFonts w:ascii="Wingdings" w:hAnsi="Wingdings" w:hint="default"/>
      </w:rPr>
    </w:lvl>
    <w:lvl w:ilvl="3" w:tplc="75B416FE">
      <w:start w:val="1"/>
      <w:numFmt w:val="bullet"/>
      <w:lvlText w:val=""/>
      <w:lvlJc w:val="left"/>
      <w:pPr>
        <w:ind w:left="2880" w:hanging="360"/>
      </w:pPr>
      <w:rPr>
        <w:rFonts w:ascii="Symbol" w:hAnsi="Symbol" w:hint="default"/>
      </w:rPr>
    </w:lvl>
    <w:lvl w:ilvl="4" w:tplc="541C51F2">
      <w:start w:val="1"/>
      <w:numFmt w:val="bullet"/>
      <w:lvlText w:val="o"/>
      <w:lvlJc w:val="left"/>
      <w:pPr>
        <w:ind w:left="3600" w:hanging="360"/>
      </w:pPr>
      <w:rPr>
        <w:rFonts w:ascii="Courier New" w:hAnsi="Courier New" w:hint="default"/>
      </w:rPr>
    </w:lvl>
    <w:lvl w:ilvl="5" w:tplc="07523D60">
      <w:start w:val="1"/>
      <w:numFmt w:val="bullet"/>
      <w:lvlText w:val=""/>
      <w:lvlJc w:val="left"/>
      <w:pPr>
        <w:ind w:left="4320" w:hanging="360"/>
      </w:pPr>
      <w:rPr>
        <w:rFonts w:ascii="Wingdings" w:hAnsi="Wingdings" w:hint="default"/>
      </w:rPr>
    </w:lvl>
    <w:lvl w:ilvl="6" w:tplc="E74CD2B0">
      <w:start w:val="1"/>
      <w:numFmt w:val="bullet"/>
      <w:lvlText w:val=""/>
      <w:lvlJc w:val="left"/>
      <w:pPr>
        <w:ind w:left="5040" w:hanging="360"/>
      </w:pPr>
      <w:rPr>
        <w:rFonts w:ascii="Symbol" w:hAnsi="Symbol" w:hint="default"/>
      </w:rPr>
    </w:lvl>
    <w:lvl w:ilvl="7" w:tplc="555655A0">
      <w:start w:val="1"/>
      <w:numFmt w:val="bullet"/>
      <w:lvlText w:val="o"/>
      <w:lvlJc w:val="left"/>
      <w:pPr>
        <w:ind w:left="5760" w:hanging="360"/>
      </w:pPr>
      <w:rPr>
        <w:rFonts w:ascii="Courier New" w:hAnsi="Courier New" w:hint="default"/>
      </w:rPr>
    </w:lvl>
    <w:lvl w:ilvl="8" w:tplc="5B506BBC">
      <w:start w:val="1"/>
      <w:numFmt w:val="bullet"/>
      <w:lvlText w:val=""/>
      <w:lvlJc w:val="left"/>
      <w:pPr>
        <w:ind w:left="6480" w:hanging="360"/>
      </w:pPr>
      <w:rPr>
        <w:rFonts w:ascii="Wingdings" w:hAnsi="Wingdings" w:hint="default"/>
      </w:rPr>
    </w:lvl>
  </w:abstractNum>
  <w:abstractNum w:abstractNumId="17" w15:restartNumberingAfterBreak="0">
    <w:nsid w:val="2A402443"/>
    <w:multiLevelType w:val="hybridMultilevel"/>
    <w:tmpl w:val="22686F1C"/>
    <w:lvl w:ilvl="0" w:tplc="4F7257E0">
      <w:start w:val="1"/>
      <w:numFmt w:val="decimal"/>
      <w:lvlText w:val="%1."/>
      <w:lvlJc w:val="left"/>
      <w:pPr>
        <w:ind w:left="720" w:hanging="360"/>
      </w:pPr>
    </w:lvl>
    <w:lvl w:ilvl="1" w:tplc="8604CA90">
      <w:start w:val="1"/>
      <w:numFmt w:val="lowerLetter"/>
      <w:lvlText w:val="%2."/>
      <w:lvlJc w:val="left"/>
      <w:pPr>
        <w:ind w:left="1440" w:hanging="360"/>
      </w:pPr>
    </w:lvl>
    <w:lvl w:ilvl="2" w:tplc="A572B980" w:tentative="1">
      <w:start w:val="1"/>
      <w:numFmt w:val="lowerRoman"/>
      <w:lvlText w:val="%3."/>
      <w:lvlJc w:val="right"/>
      <w:pPr>
        <w:ind w:left="2160" w:hanging="180"/>
      </w:pPr>
    </w:lvl>
    <w:lvl w:ilvl="3" w:tplc="1A9E97AA" w:tentative="1">
      <w:start w:val="1"/>
      <w:numFmt w:val="decimal"/>
      <w:lvlText w:val="%4."/>
      <w:lvlJc w:val="left"/>
      <w:pPr>
        <w:ind w:left="2880" w:hanging="360"/>
      </w:pPr>
    </w:lvl>
    <w:lvl w:ilvl="4" w:tplc="C74AF20C" w:tentative="1">
      <w:start w:val="1"/>
      <w:numFmt w:val="lowerLetter"/>
      <w:lvlText w:val="%5."/>
      <w:lvlJc w:val="left"/>
      <w:pPr>
        <w:ind w:left="3600" w:hanging="360"/>
      </w:pPr>
    </w:lvl>
    <w:lvl w:ilvl="5" w:tplc="6088B8EC" w:tentative="1">
      <w:start w:val="1"/>
      <w:numFmt w:val="lowerRoman"/>
      <w:lvlText w:val="%6."/>
      <w:lvlJc w:val="right"/>
      <w:pPr>
        <w:ind w:left="4320" w:hanging="180"/>
      </w:pPr>
    </w:lvl>
    <w:lvl w:ilvl="6" w:tplc="CDF6F79C" w:tentative="1">
      <w:start w:val="1"/>
      <w:numFmt w:val="decimal"/>
      <w:lvlText w:val="%7."/>
      <w:lvlJc w:val="left"/>
      <w:pPr>
        <w:ind w:left="5040" w:hanging="360"/>
      </w:pPr>
    </w:lvl>
    <w:lvl w:ilvl="7" w:tplc="A45A9016" w:tentative="1">
      <w:start w:val="1"/>
      <w:numFmt w:val="lowerLetter"/>
      <w:lvlText w:val="%8."/>
      <w:lvlJc w:val="left"/>
      <w:pPr>
        <w:ind w:left="5760" w:hanging="360"/>
      </w:pPr>
    </w:lvl>
    <w:lvl w:ilvl="8" w:tplc="374CD018" w:tentative="1">
      <w:start w:val="1"/>
      <w:numFmt w:val="lowerRoman"/>
      <w:lvlText w:val="%9."/>
      <w:lvlJc w:val="right"/>
      <w:pPr>
        <w:ind w:left="6480" w:hanging="180"/>
      </w:pPr>
    </w:lvl>
  </w:abstractNum>
  <w:abstractNum w:abstractNumId="18" w15:restartNumberingAfterBreak="0">
    <w:nsid w:val="2C0A374D"/>
    <w:multiLevelType w:val="hybridMultilevel"/>
    <w:tmpl w:val="3516F5DC"/>
    <w:lvl w:ilvl="0" w:tplc="E5E6527A">
      <w:start w:val="1"/>
      <w:numFmt w:val="bullet"/>
      <w:lvlText w:val=""/>
      <w:lvlJc w:val="left"/>
      <w:pPr>
        <w:ind w:left="720" w:hanging="360"/>
      </w:pPr>
      <w:rPr>
        <w:rFonts w:ascii="Symbol" w:hAnsi="Symbol" w:hint="default"/>
      </w:rPr>
    </w:lvl>
    <w:lvl w:ilvl="1" w:tplc="A224C8B8" w:tentative="1">
      <w:start w:val="1"/>
      <w:numFmt w:val="bullet"/>
      <w:lvlText w:val="o"/>
      <w:lvlJc w:val="left"/>
      <w:pPr>
        <w:ind w:left="1440" w:hanging="360"/>
      </w:pPr>
      <w:rPr>
        <w:rFonts w:ascii="Courier New" w:hAnsi="Courier New" w:cs="Courier New" w:hint="default"/>
      </w:rPr>
    </w:lvl>
    <w:lvl w:ilvl="2" w:tplc="B63EF3DA" w:tentative="1">
      <w:start w:val="1"/>
      <w:numFmt w:val="bullet"/>
      <w:lvlText w:val=""/>
      <w:lvlJc w:val="left"/>
      <w:pPr>
        <w:ind w:left="2160" w:hanging="360"/>
      </w:pPr>
      <w:rPr>
        <w:rFonts w:ascii="Wingdings" w:hAnsi="Wingdings" w:hint="default"/>
      </w:rPr>
    </w:lvl>
    <w:lvl w:ilvl="3" w:tplc="912CDAA4" w:tentative="1">
      <w:start w:val="1"/>
      <w:numFmt w:val="bullet"/>
      <w:lvlText w:val=""/>
      <w:lvlJc w:val="left"/>
      <w:pPr>
        <w:ind w:left="2880" w:hanging="360"/>
      </w:pPr>
      <w:rPr>
        <w:rFonts w:ascii="Symbol" w:hAnsi="Symbol" w:hint="default"/>
      </w:rPr>
    </w:lvl>
    <w:lvl w:ilvl="4" w:tplc="7E48EE9E" w:tentative="1">
      <w:start w:val="1"/>
      <w:numFmt w:val="bullet"/>
      <w:lvlText w:val="o"/>
      <w:lvlJc w:val="left"/>
      <w:pPr>
        <w:ind w:left="3600" w:hanging="360"/>
      </w:pPr>
      <w:rPr>
        <w:rFonts w:ascii="Courier New" w:hAnsi="Courier New" w:cs="Courier New" w:hint="default"/>
      </w:rPr>
    </w:lvl>
    <w:lvl w:ilvl="5" w:tplc="C25A6746" w:tentative="1">
      <w:start w:val="1"/>
      <w:numFmt w:val="bullet"/>
      <w:lvlText w:val=""/>
      <w:lvlJc w:val="left"/>
      <w:pPr>
        <w:ind w:left="4320" w:hanging="360"/>
      </w:pPr>
      <w:rPr>
        <w:rFonts w:ascii="Wingdings" w:hAnsi="Wingdings" w:hint="default"/>
      </w:rPr>
    </w:lvl>
    <w:lvl w:ilvl="6" w:tplc="8550BBD6" w:tentative="1">
      <w:start w:val="1"/>
      <w:numFmt w:val="bullet"/>
      <w:lvlText w:val=""/>
      <w:lvlJc w:val="left"/>
      <w:pPr>
        <w:ind w:left="5040" w:hanging="360"/>
      </w:pPr>
      <w:rPr>
        <w:rFonts w:ascii="Symbol" w:hAnsi="Symbol" w:hint="default"/>
      </w:rPr>
    </w:lvl>
    <w:lvl w:ilvl="7" w:tplc="99E204AA" w:tentative="1">
      <w:start w:val="1"/>
      <w:numFmt w:val="bullet"/>
      <w:lvlText w:val="o"/>
      <w:lvlJc w:val="left"/>
      <w:pPr>
        <w:ind w:left="5760" w:hanging="360"/>
      </w:pPr>
      <w:rPr>
        <w:rFonts w:ascii="Courier New" w:hAnsi="Courier New" w:cs="Courier New" w:hint="default"/>
      </w:rPr>
    </w:lvl>
    <w:lvl w:ilvl="8" w:tplc="6FA20434" w:tentative="1">
      <w:start w:val="1"/>
      <w:numFmt w:val="bullet"/>
      <w:lvlText w:val=""/>
      <w:lvlJc w:val="left"/>
      <w:pPr>
        <w:ind w:left="6480" w:hanging="360"/>
      </w:pPr>
      <w:rPr>
        <w:rFonts w:ascii="Wingdings" w:hAnsi="Wingdings" w:hint="default"/>
      </w:rPr>
    </w:lvl>
  </w:abstractNum>
  <w:abstractNum w:abstractNumId="19" w15:restartNumberingAfterBreak="0">
    <w:nsid w:val="2EFF15F7"/>
    <w:multiLevelType w:val="hybridMultilevel"/>
    <w:tmpl w:val="AE2676B6"/>
    <w:lvl w:ilvl="0" w:tplc="A4DAACDC">
      <w:start w:val="1"/>
      <w:numFmt w:val="bullet"/>
      <w:lvlText w:val=""/>
      <w:lvlJc w:val="left"/>
      <w:pPr>
        <w:ind w:left="720" w:hanging="360"/>
      </w:pPr>
      <w:rPr>
        <w:rFonts w:ascii="Symbol" w:hAnsi="Symbol" w:hint="default"/>
      </w:rPr>
    </w:lvl>
    <w:lvl w:ilvl="1" w:tplc="03041338">
      <w:start w:val="1"/>
      <w:numFmt w:val="lowerLetter"/>
      <w:lvlText w:val="%2."/>
      <w:lvlJc w:val="left"/>
      <w:pPr>
        <w:ind w:left="1440" w:hanging="360"/>
      </w:pPr>
    </w:lvl>
    <w:lvl w:ilvl="2" w:tplc="B4E073A2">
      <w:start w:val="1"/>
      <w:numFmt w:val="lowerRoman"/>
      <w:lvlText w:val="%3."/>
      <w:lvlJc w:val="right"/>
      <w:pPr>
        <w:ind w:left="2160" w:hanging="180"/>
      </w:pPr>
    </w:lvl>
    <w:lvl w:ilvl="3" w:tplc="B1D6DAB6">
      <w:start w:val="1"/>
      <w:numFmt w:val="decimal"/>
      <w:lvlText w:val="%4."/>
      <w:lvlJc w:val="left"/>
      <w:pPr>
        <w:ind w:left="2880" w:hanging="360"/>
      </w:pPr>
    </w:lvl>
    <w:lvl w:ilvl="4" w:tplc="37B0D97A">
      <w:start w:val="1"/>
      <w:numFmt w:val="lowerLetter"/>
      <w:lvlText w:val="%5."/>
      <w:lvlJc w:val="left"/>
      <w:pPr>
        <w:ind w:left="3600" w:hanging="360"/>
      </w:pPr>
    </w:lvl>
    <w:lvl w:ilvl="5" w:tplc="9FC6EF2E">
      <w:start w:val="1"/>
      <w:numFmt w:val="lowerRoman"/>
      <w:lvlText w:val="%6."/>
      <w:lvlJc w:val="right"/>
      <w:pPr>
        <w:ind w:left="4320" w:hanging="180"/>
      </w:pPr>
    </w:lvl>
    <w:lvl w:ilvl="6" w:tplc="80F6D70E">
      <w:start w:val="1"/>
      <w:numFmt w:val="decimal"/>
      <w:lvlText w:val="%7."/>
      <w:lvlJc w:val="left"/>
      <w:pPr>
        <w:ind w:left="5040" w:hanging="360"/>
      </w:pPr>
    </w:lvl>
    <w:lvl w:ilvl="7" w:tplc="E4A2D8F4">
      <w:start w:val="1"/>
      <w:numFmt w:val="lowerLetter"/>
      <w:lvlText w:val="%8."/>
      <w:lvlJc w:val="left"/>
      <w:pPr>
        <w:ind w:left="5760" w:hanging="360"/>
      </w:pPr>
    </w:lvl>
    <w:lvl w:ilvl="8" w:tplc="974CE75C">
      <w:start w:val="1"/>
      <w:numFmt w:val="lowerRoman"/>
      <w:lvlText w:val="%9."/>
      <w:lvlJc w:val="right"/>
      <w:pPr>
        <w:ind w:left="6480" w:hanging="180"/>
      </w:pPr>
    </w:lvl>
  </w:abstractNum>
  <w:abstractNum w:abstractNumId="20" w15:restartNumberingAfterBreak="0">
    <w:nsid w:val="377BBFFB"/>
    <w:multiLevelType w:val="hybridMultilevel"/>
    <w:tmpl w:val="00000000"/>
    <w:lvl w:ilvl="0" w:tplc="3ABCC0BC">
      <w:start w:val="1"/>
      <w:numFmt w:val="decimal"/>
      <w:lvlText w:val="%1."/>
      <w:lvlJc w:val="left"/>
      <w:pPr>
        <w:ind w:left="720" w:hanging="360"/>
      </w:pPr>
    </w:lvl>
    <w:lvl w:ilvl="1" w:tplc="A126DCAC">
      <w:start w:val="1"/>
      <w:numFmt w:val="lowerLetter"/>
      <w:lvlText w:val="%2."/>
      <w:lvlJc w:val="left"/>
      <w:pPr>
        <w:ind w:left="1440" w:hanging="360"/>
      </w:pPr>
    </w:lvl>
    <w:lvl w:ilvl="2" w:tplc="5B52CA3C">
      <w:start w:val="1"/>
      <w:numFmt w:val="lowerRoman"/>
      <w:lvlText w:val="%3."/>
      <w:lvlJc w:val="right"/>
      <w:pPr>
        <w:ind w:left="2160" w:hanging="180"/>
      </w:pPr>
    </w:lvl>
    <w:lvl w:ilvl="3" w:tplc="F0D856D4">
      <w:start w:val="1"/>
      <w:numFmt w:val="decimal"/>
      <w:lvlText w:val="%4."/>
      <w:lvlJc w:val="left"/>
      <w:pPr>
        <w:ind w:left="2880" w:hanging="360"/>
      </w:pPr>
    </w:lvl>
    <w:lvl w:ilvl="4" w:tplc="69ECFE68">
      <w:start w:val="1"/>
      <w:numFmt w:val="lowerLetter"/>
      <w:lvlText w:val="%5."/>
      <w:lvlJc w:val="left"/>
      <w:pPr>
        <w:ind w:left="3600" w:hanging="360"/>
      </w:pPr>
    </w:lvl>
    <w:lvl w:ilvl="5" w:tplc="5EFC5A58">
      <w:start w:val="1"/>
      <w:numFmt w:val="lowerRoman"/>
      <w:lvlText w:val="%6."/>
      <w:lvlJc w:val="right"/>
      <w:pPr>
        <w:ind w:left="4320" w:hanging="180"/>
      </w:pPr>
    </w:lvl>
    <w:lvl w:ilvl="6" w:tplc="3A345B44">
      <w:start w:val="1"/>
      <w:numFmt w:val="decimal"/>
      <w:lvlText w:val="%7."/>
      <w:lvlJc w:val="left"/>
      <w:pPr>
        <w:ind w:left="5040" w:hanging="360"/>
      </w:pPr>
    </w:lvl>
    <w:lvl w:ilvl="7" w:tplc="D4CE8F50">
      <w:start w:val="1"/>
      <w:numFmt w:val="lowerLetter"/>
      <w:lvlText w:val="%8."/>
      <w:lvlJc w:val="left"/>
      <w:pPr>
        <w:ind w:left="5760" w:hanging="360"/>
      </w:pPr>
    </w:lvl>
    <w:lvl w:ilvl="8" w:tplc="5D8A008E">
      <w:start w:val="1"/>
      <w:numFmt w:val="lowerRoman"/>
      <w:lvlText w:val="%9."/>
      <w:lvlJc w:val="right"/>
      <w:pPr>
        <w:ind w:left="6480" w:hanging="180"/>
      </w:pPr>
    </w:lvl>
  </w:abstractNum>
  <w:abstractNum w:abstractNumId="21" w15:restartNumberingAfterBreak="0">
    <w:nsid w:val="37E66924"/>
    <w:multiLevelType w:val="hybridMultilevel"/>
    <w:tmpl w:val="FFFFFFFF"/>
    <w:lvl w:ilvl="0" w:tplc="838400C2">
      <w:start w:val="1"/>
      <w:numFmt w:val="bullet"/>
      <w:lvlText w:val=""/>
      <w:lvlJc w:val="left"/>
      <w:pPr>
        <w:ind w:left="720" w:hanging="360"/>
      </w:pPr>
      <w:rPr>
        <w:rFonts w:ascii="Symbol" w:hAnsi="Symbol" w:hint="default"/>
      </w:rPr>
    </w:lvl>
    <w:lvl w:ilvl="1" w:tplc="7E005948">
      <w:start w:val="1"/>
      <w:numFmt w:val="bullet"/>
      <w:lvlText w:val="o"/>
      <w:lvlJc w:val="left"/>
      <w:pPr>
        <w:ind w:left="1440" w:hanging="360"/>
      </w:pPr>
      <w:rPr>
        <w:rFonts w:ascii="Courier New" w:hAnsi="Courier New" w:hint="default"/>
      </w:rPr>
    </w:lvl>
    <w:lvl w:ilvl="2" w:tplc="87F2BB4C">
      <w:start w:val="1"/>
      <w:numFmt w:val="bullet"/>
      <w:lvlText w:val=""/>
      <w:lvlJc w:val="left"/>
      <w:pPr>
        <w:ind w:left="2160" w:hanging="360"/>
      </w:pPr>
      <w:rPr>
        <w:rFonts w:ascii="Wingdings" w:hAnsi="Wingdings" w:hint="default"/>
      </w:rPr>
    </w:lvl>
    <w:lvl w:ilvl="3" w:tplc="F2E28EBA">
      <w:start w:val="1"/>
      <w:numFmt w:val="bullet"/>
      <w:lvlText w:val=""/>
      <w:lvlJc w:val="left"/>
      <w:pPr>
        <w:ind w:left="2880" w:hanging="360"/>
      </w:pPr>
      <w:rPr>
        <w:rFonts w:ascii="Symbol" w:hAnsi="Symbol" w:hint="default"/>
      </w:rPr>
    </w:lvl>
    <w:lvl w:ilvl="4" w:tplc="FEEE80F0">
      <w:start w:val="1"/>
      <w:numFmt w:val="bullet"/>
      <w:lvlText w:val="o"/>
      <w:lvlJc w:val="left"/>
      <w:pPr>
        <w:ind w:left="3600" w:hanging="360"/>
      </w:pPr>
      <w:rPr>
        <w:rFonts w:ascii="Courier New" w:hAnsi="Courier New" w:hint="default"/>
      </w:rPr>
    </w:lvl>
    <w:lvl w:ilvl="5" w:tplc="05560C66">
      <w:start w:val="1"/>
      <w:numFmt w:val="bullet"/>
      <w:lvlText w:val=""/>
      <w:lvlJc w:val="left"/>
      <w:pPr>
        <w:ind w:left="4320" w:hanging="360"/>
      </w:pPr>
      <w:rPr>
        <w:rFonts w:ascii="Wingdings" w:hAnsi="Wingdings" w:hint="default"/>
      </w:rPr>
    </w:lvl>
    <w:lvl w:ilvl="6" w:tplc="1EA06B1C">
      <w:start w:val="1"/>
      <w:numFmt w:val="bullet"/>
      <w:lvlText w:val=""/>
      <w:lvlJc w:val="left"/>
      <w:pPr>
        <w:ind w:left="5040" w:hanging="360"/>
      </w:pPr>
      <w:rPr>
        <w:rFonts w:ascii="Symbol" w:hAnsi="Symbol" w:hint="default"/>
      </w:rPr>
    </w:lvl>
    <w:lvl w:ilvl="7" w:tplc="884C430A">
      <w:start w:val="1"/>
      <w:numFmt w:val="bullet"/>
      <w:lvlText w:val="o"/>
      <w:lvlJc w:val="left"/>
      <w:pPr>
        <w:ind w:left="5760" w:hanging="360"/>
      </w:pPr>
      <w:rPr>
        <w:rFonts w:ascii="Courier New" w:hAnsi="Courier New" w:hint="default"/>
      </w:rPr>
    </w:lvl>
    <w:lvl w:ilvl="8" w:tplc="6C627346">
      <w:start w:val="1"/>
      <w:numFmt w:val="bullet"/>
      <w:lvlText w:val=""/>
      <w:lvlJc w:val="left"/>
      <w:pPr>
        <w:ind w:left="6480" w:hanging="360"/>
      </w:pPr>
      <w:rPr>
        <w:rFonts w:ascii="Wingdings" w:hAnsi="Wingdings" w:hint="default"/>
      </w:rPr>
    </w:lvl>
  </w:abstractNum>
  <w:abstractNum w:abstractNumId="22" w15:restartNumberingAfterBreak="0">
    <w:nsid w:val="387B2A38"/>
    <w:multiLevelType w:val="hybridMultilevel"/>
    <w:tmpl w:val="48B8262E"/>
    <w:lvl w:ilvl="0" w:tplc="560EE94C">
      <w:start w:val="1"/>
      <w:numFmt w:val="bullet"/>
      <w:lvlText w:val=""/>
      <w:lvlJc w:val="left"/>
      <w:pPr>
        <w:ind w:left="720" w:hanging="360"/>
      </w:pPr>
      <w:rPr>
        <w:rFonts w:ascii="Symbol" w:hAnsi="Symbol" w:hint="default"/>
      </w:rPr>
    </w:lvl>
    <w:lvl w:ilvl="1" w:tplc="B270EDCE">
      <w:start w:val="1"/>
      <w:numFmt w:val="bullet"/>
      <w:lvlText w:val="o"/>
      <w:lvlJc w:val="left"/>
      <w:pPr>
        <w:ind w:left="1440" w:hanging="360"/>
      </w:pPr>
      <w:rPr>
        <w:rFonts w:ascii="Courier New" w:hAnsi="Courier New" w:hint="default"/>
      </w:rPr>
    </w:lvl>
    <w:lvl w:ilvl="2" w:tplc="98B83BDE">
      <w:start w:val="1"/>
      <w:numFmt w:val="bullet"/>
      <w:lvlText w:val=""/>
      <w:lvlJc w:val="left"/>
      <w:pPr>
        <w:ind w:left="2160" w:hanging="360"/>
      </w:pPr>
      <w:rPr>
        <w:rFonts w:ascii="Wingdings" w:hAnsi="Wingdings" w:hint="default"/>
      </w:rPr>
    </w:lvl>
    <w:lvl w:ilvl="3" w:tplc="3726291A">
      <w:start w:val="1"/>
      <w:numFmt w:val="bullet"/>
      <w:lvlText w:val=""/>
      <w:lvlJc w:val="left"/>
      <w:pPr>
        <w:ind w:left="2880" w:hanging="360"/>
      </w:pPr>
      <w:rPr>
        <w:rFonts w:ascii="Symbol" w:hAnsi="Symbol" w:hint="default"/>
      </w:rPr>
    </w:lvl>
    <w:lvl w:ilvl="4" w:tplc="38069E3C">
      <w:start w:val="1"/>
      <w:numFmt w:val="bullet"/>
      <w:lvlText w:val="o"/>
      <w:lvlJc w:val="left"/>
      <w:pPr>
        <w:ind w:left="3600" w:hanging="360"/>
      </w:pPr>
      <w:rPr>
        <w:rFonts w:ascii="Courier New" w:hAnsi="Courier New" w:hint="default"/>
      </w:rPr>
    </w:lvl>
    <w:lvl w:ilvl="5" w:tplc="F9E217CC">
      <w:start w:val="1"/>
      <w:numFmt w:val="bullet"/>
      <w:lvlText w:val=""/>
      <w:lvlJc w:val="left"/>
      <w:pPr>
        <w:ind w:left="4320" w:hanging="360"/>
      </w:pPr>
      <w:rPr>
        <w:rFonts w:ascii="Wingdings" w:hAnsi="Wingdings" w:hint="default"/>
      </w:rPr>
    </w:lvl>
    <w:lvl w:ilvl="6" w:tplc="45DC760A">
      <w:start w:val="1"/>
      <w:numFmt w:val="bullet"/>
      <w:lvlText w:val=""/>
      <w:lvlJc w:val="left"/>
      <w:pPr>
        <w:ind w:left="5040" w:hanging="360"/>
      </w:pPr>
      <w:rPr>
        <w:rFonts w:ascii="Symbol" w:hAnsi="Symbol" w:hint="default"/>
      </w:rPr>
    </w:lvl>
    <w:lvl w:ilvl="7" w:tplc="D3DC4EB6">
      <w:start w:val="1"/>
      <w:numFmt w:val="bullet"/>
      <w:lvlText w:val="o"/>
      <w:lvlJc w:val="left"/>
      <w:pPr>
        <w:ind w:left="5760" w:hanging="360"/>
      </w:pPr>
      <w:rPr>
        <w:rFonts w:ascii="Courier New" w:hAnsi="Courier New" w:hint="default"/>
      </w:rPr>
    </w:lvl>
    <w:lvl w:ilvl="8" w:tplc="17B60310">
      <w:start w:val="1"/>
      <w:numFmt w:val="bullet"/>
      <w:lvlText w:val=""/>
      <w:lvlJc w:val="left"/>
      <w:pPr>
        <w:ind w:left="6480" w:hanging="360"/>
      </w:pPr>
      <w:rPr>
        <w:rFonts w:ascii="Wingdings" w:hAnsi="Wingdings" w:hint="default"/>
      </w:rPr>
    </w:lvl>
  </w:abstractNum>
  <w:abstractNum w:abstractNumId="23" w15:restartNumberingAfterBreak="0">
    <w:nsid w:val="39D55EE5"/>
    <w:multiLevelType w:val="hybridMultilevel"/>
    <w:tmpl w:val="E900393A"/>
    <w:lvl w:ilvl="0" w:tplc="2C76201A">
      <w:start w:val="1"/>
      <w:numFmt w:val="bullet"/>
      <w:lvlText w:val="o"/>
      <w:lvlJc w:val="left"/>
      <w:pPr>
        <w:ind w:left="1080" w:hanging="360"/>
      </w:pPr>
      <w:rPr>
        <w:rFonts w:ascii="Courier New" w:hAnsi="Courier New" w:cs="Courier New" w:hint="default"/>
      </w:rPr>
    </w:lvl>
    <w:lvl w:ilvl="1" w:tplc="CB44683E">
      <w:start w:val="1"/>
      <w:numFmt w:val="bullet"/>
      <w:lvlText w:val="o"/>
      <w:lvlJc w:val="left"/>
      <w:pPr>
        <w:ind w:left="1800" w:hanging="360"/>
      </w:pPr>
      <w:rPr>
        <w:rFonts w:ascii="Courier New" w:hAnsi="Courier New" w:cs="Courier New" w:hint="default"/>
      </w:rPr>
    </w:lvl>
    <w:lvl w:ilvl="2" w:tplc="8EDE73FA" w:tentative="1">
      <w:start w:val="1"/>
      <w:numFmt w:val="bullet"/>
      <w:lvlText w:val=""/>
      <w:lvlJc w:val="left"/>
      <w:pPr>
        <w:ind w:left="2520" w:hanging="360"/>
      </w:pPr>
      <w:rPr>
        <w:rFonts w:ascii="Wingdings" w:hAnsi="Wingdings" w:hint="default"/>
      </w:rPr>
    </w:lvl>
    <w:lvl w:ilvl="3" w:tplc="D07E1DEE" w:tentative="1">
      <w:start w:val="1"/>
      <w:numFmt w:val="bullet"/>
      <w:lvlText w:val=""/>
      <w:lvlJc w:val="left"/>
      <w:pPr>
        <w:ind w:left="3240" w:hanging="360"/>
      </w:pPr>
      <w:rPr>
        <w:rFonts w:ascii="Symbol" w:hAnsi="Symbol" w:hint="default"/>
      </w:rPr>
    </w:lvl>
    <w:lvl w:ilvl="4" w:tplc="9A8E9F48" w:tentative="1">
      <w:start w:val="1"/>
      <w:numFmt w:val="bullet"/>
      <w:lvlText w:val="o"/>
      <w:lvlJc w:val="left"/>
      <w:pPr>
        <w:ind w:left="3960" w:hanging="360"/>
      </w:pPr>
      <w:rPr>
        <w:rFonts w:ascii="Courier New" w:hAnsi="Courier New" w:cs="Courier New" w:hint="default"/>
      </w:rPr>
    </w:lvl>
    <w:lvl w:ilvl="5" w:tplc="3C20F47E" w:tentative="1">
      <w:start w:val="1"/>
      <w:numFmt w:val="bullet"/>
      <w:lvlText w:val=""/>
      <w:lvlJc w:val="left"/>
      <w:pPr>
        <w:ind w:left="4680" w:hanging="360"/>
      </w:pPr>
      <w:rPr>
        <w:rFonts w:ascii="Wingdings" w:hAnsi="Wingdings" w:hint="default"/>
      </w:rPr>
    </w:lvl>
    <w:lvl w:ilvl="6" w:tplc="24C2A880" w:tentative="1">
      <w:start w:val="1"/>
      <w:numFmt w:val="bullet"/>
      <w:lvlText w:val=""/>
      <w:lvlJc w:val="left"/>
      <w:pPr>
        <w:ind w:left="5400" w:hanging="360"/>
      </w:pPr>
      <w:rPr>
        <w:rFonts w:ascii="Symbol" w:hAnsi="Symbol" w:hint="default"/>
      </w:rPr>
    </w:lvl>
    <w:lvl w:ilvl="7" w:tplc="9FDAF00A" w:tentative="1">
      <w:start w:val="1"/>
      <w:numFmt w:val="bullet"/>
      <w:lvlText w:val="o"/>
      <w:lvlJc w:val="left"/>
      <w:pPr>
        <w:ind w:left="6120" w:hanging="360"/>
      </w:pPr>
      <w:rPr>
        <w:rFonts w:ascii="Courier New" w:hAnsi="Courier New" w:cs="Courier New" w:hint="default"/>
      </w:rPr>
    </w:lvl>
    <w:lvl w:ilvl="8" w:tplc="6C58CD0A" w:tentative="1">
      <w:start w:val="1"/>
      <w:numFmt w:val="bullet"/>
      <w:lvlText w:val=""/>
      <w:lvlJc w:val="left"/>
      <w:pPr>
        <w:ind w:left="6840" w:hanging="360"/>
      </w:pPr>
      <w:rPr>
        <w:rFonts w:ascii="Wingdings" w:hAnsi="Wingdings" w:hint="default"/>
      </w:rPr>
    </w:lvl>
  </w:abstractNum>
  <w:abstractNum w:abstractNumId="24" w15:restartNumberingAfterBreak="0">
    <w:nsid w:val="3A2852AC"/>
    <w:multiLevelType w:val="hybridMultilevel"/>
    <w:tmpl w:val="D206A858"/>
    <w:lvl w:ilvl="0" w:tplc="C6D2F35A">
      <w:start w:val="1"/>
      <w:numFmt w:val="lowerLetter"/>
      <w:lvlText w:val="(%1)"/>
      <w:lvlJc w:val="left"/>
      <w:pPr>
        <w:ind w:left="930" w:hanging="570"/>
      </w:pPr>
      <w:rPr>
        <w:rFonts w:hint="default"/>
      </w:rPr>
    </w:lvl>
    <w:lvl w:ilvl="1" w:tplc="79C63B26">
      <w:start w:val="1"/>
      <w:numFmt w:val="lowerLetter"/>
      <w:lvlText w:val="%2."/>
      <w:lvlJc w:val="left"/>
      <w:pPr>
        <w:ind w:left="1440" w:hanging="360"/>
      </w:pPr>
    </w:lvl>
    <w:lvl w:ilvl="2" w:tplc="83864012" w:tentative="1">
      <w:start w:val="1"/>
      <w:numFmt w:val="lowerRoman"/>
      <w:lvlText w:val="%3."/>
      <w:lvlJc w:val="right"/>
      <w:pPr>
        <w:ind w:left="2160" w:hanging="180"/>
      </w:pPr>
    </w:lvl>
    <w:lvl w:ilvl="3" w:tplc="85442A3E" w:tentative="1">
      <w:start w:val="1"/>
      <w:numFmt w:val="decimal"/>
      <w:lvlText w:val="%4."/>
      <w:lvlJc w:val="left"/>
      <w:pPr>
        <w:ind w:left="2880" w:hanging="360"/>
      </w:pPr>
    </w:lvl>
    <w:lvl w:ilvl="4" w:tplc="D6CCFB8C" w:tentative="1">
      <w:start w:val="1"/>
      <w:numFmt w:val="lowerLetter"/>
      <w:lvlText w:val="%5."/>
      <w:lvlJc w:val="left"/>
      <w:pPr>
        <w:ind w:left="3600" w:hanging="360"/>
      </w:pPr>
    </w:lvl>
    <w:lvl w:ilvl="5" w:tplc="EC38B520" w:tentative="1">
      <w:start w:val="1"/>
      <w:numFmt w:val="lowerRoman"/>
      <w:lvlText w:val="%6."/>
      <w:lvlJc w:val="right"/>
      <w:pPr>
        <w:ind w:left="4320" w:hanging="180"/>
      </w:pPr>
    </w:lvl>
    <w:lvl w:ilvl="6" w:tplc="445275E8" w:tentative="1">
      <w:start w:val="1"/>
      <w:numFmt w:val="decimal"/>
      <w:lvlText w:val="%7."/>
      <w:lvlJc w:val="left"/>
      <w:pPr>
        <w:ind w:left="5040" w:hanging="360"/>
      </w:pPr>
    </w:lvl>
    <w:lvl w:ilvl="7" w:tplc="E0720F8C" w:tentative="1">
      <w:start w:val="1"/>
      <w:numFmt w:val="lowerLetter"/>
      <w:lvlText w:val="%8."/>
      <w:lvlJc w:val="left"/>
      <w:pPr>
        <w:ind w:left="5760" w:hanging="360"/>
      </w:pPr>
    </w:lvl>
    <w:lvl w:ilvl="8" w:tplc="D4D6AB4C" w:tentative="1">
      <w:start w:val="1"/>
      <w:numFmt w:val="lowerRoman"/>
      <w:lvlText w:val="%9."/>
      <w:lvlJc w:val="right"/>
      <w:pPr>
        <w:ind w:left="6480" w:hanging="180"/>
      </w:pPr>
    </w:lvl>
  </w:abstractNum>
  <w:abstractNum w:abstractNumId="25" w15:restartNumberingAfterBreak="0">
    <w:nsid w:val="3A7E5699"/>
    <w:multiLevelType w:val="hybridMultilevel"/>
    <w:tmpl w:val="5E08F518"/>
    <w:lvl w:ilvl="0" w:tplc="C512C4A4">
      <w:start w:val="1"/>
      <w:numFmt w:val="bullet"/>
      <w:lvlText w:val="·"/>
      <w:lvlJc w:val="left"/>
      <w:pPr>
        <w:ind w:left="720" w:hanging="360"/>
      </w:pPr>
      <w:rPr>
        <w:rFonts w:ascii="Symbol" w:hAnsi="Symbol" w:hint="default"/>
      </w:rPr>
    </w:lvl>
    <w:lvl w:ilvl="1" w:tplc="4FE0A742">
      <w:start w:val="1"/>
      <w:numFmt w:val="bullet"/>
      <w:lvlText w:val="o"/>
      <w:lvlJc w:val="left"/>
      <w:pPr>
        <w:ind w:left="1440" w:hanging="360"/>
      </w:pPr>
      <w:rPr>
        <w:rFonts w:ascii="Courier New" w:hAnsi="Courier New" w:hint="default"/>
      </w:rPr>
    </w:lvl>
    <w:lvl w:ilvl="2" w:tplc="0ACA5822">
      <w:start w:val="1"/>
      <w:numFmt w:val="bullet"/>
      <w:lvlText w:val=""/>
      <w:lvlJc w:val="left"/>
      <w:pPr>
        <w:ind w:left="2160" w:hanging="360"/>
      </w:pPr>
      <w:rPr>
        <w:rFonts w:ascii="Wingdings" w:hAnsi="Wingdings" w:hint="default"/>
      </w:rPr>
    </w:lvl>
    <w:lvl w:ilvl="3" w:tplc="6BD654E0">
      <w:start w:val="1"/>
      <w:numFmt w:val="bullet"/>
      <w:lvlText w:val=""/>
      <w:lvlJc w:val="left"/>
      <w:pPr>
        <w:ind w:left="2880" w:hanging="360"/>
      </w:pPr>
      <w:rPr>
        <w:rFonts w:ascii="Symbol" w:hAnsi="Symbol" w:hint="default"/>
      </w:rPr>
    </w:lvl>
    <w:lvl w:ilvl="4" w:tplc="8062D77C">
      <w:start w:val="1"/>
      <w:numFmt w:val="bullet"/>
      <w:lvlText w:val="o"/>
      <w:lvlJc w:val="left"/>
      <w:pPr>
        <w:ind w:left="3600" w:hanging="360"/>
      </w:pPr>
      <w:rPr>
        <w:rFonts w:ascii="Courier New" w:hAnsi="Courier New" w:hint="default"/>
      </w:rPr>
    </w:lvl>
    <w:lvl w:ilvl="5" w:tplc="4EB4E49E">
      <w:start w:val="1"/>
      <w:numFmt w:val="bullet"/>
      <w:lvlText w:val=""/>
      <w:lvlJc w:val="left"/>
      <w:pPr>
        <w:ind w:left="4320" w:hanging="360"/>
      </w:pPr>
      <w:rPr>
        <w:rFonts w:ascii="Wingdings" w:hAnsi="Wingdings" w:hint="default"/>
      </w:rPr>
    </w:lvl>
    <w:lvl w:ilvl="6" w:tplc="0286149A">
      <w:start w:val="1"/>
      <w:numFmt w:val="bullet"/>
      <w:lvlText w:val=""/>
      <w:lvlJc w:val="left"/>
      <w:pPr>
        <w:ind w:left="5040" w:hanging="360"/>
      </w:pPr>
      <w:rPr>
        <w:rFonts w:ascii="Symbol" w:hAnsi="Symbol" w:hint="default"/>
      </w:rPr>
    </w:lvl>
    <w:lvl w:ilvl="7" w:tplc="9984C9DA">
      <w:start w:val="1"/>
      <w:numFmt w:val="bullet"/>
      <w:lvlText w:val="o"/>
      <w:lvlJc w:val="left"/>
      <w:pPr>
        <w:ind w:left="5760" w:hanging="360"/>
      </w:pPr>
      <w:rPr>
        <w:rFonts w:ascii="Courier New" w:hAnsi="Courier New" w:hint="default"/>
      </w:rPr>
    </w:lvl>
    <w:lvl w:ilvl="8" w:tplc="22D23CC6">
      <w:start w:val="1"/>
      <w:numFmt w:val="bullet"/>
      <w:lvlText w:val=""/>
      <w:lvlJc w:val="left"/>
      <w:pPr>
        <w:ind w:left="6480" w:hanging="360"/>
      </w:pPr>
      <w:rPr>
        <w:rFonts w:ascii="Wingdings" w:hAnsi="Wingdings" w:hint="default"/>
      </w:rPr>
    </w:lvl>
  </w:abstractNum>
  <w:abstractNum w:abstractNumId="26" w15:restartNumberingAfterBreak="0">
    <w:nsid w:val="3BA0C051"/>
    <w:multiLevelType w:val="hybridMultilevel"/>
    <w:tmpl w:val="00000000"/>
    <w:lvl w:ilvl="0" w:tplc="54BC0F0E">
      <w:start w:val="1"/>
      <w:numFmt w:val="bullet"/>
      <w:lvlText w:val=""/>
      <w:lvlJc w:val="left"/>
      <w:pPr>
        <w:ind w:left="720" w:hanging="360"/>
      </w:pPr>
      <w:rPr>
        <w:rFonts w:ascii="Symbol" w:hAnsi="Symbol" w:hint="default"/>
      </w:rPr>
    </w:lvl>
    <w:lvl w:ilvl="1" w:tplc="DEDE6E76">
      <w:start w:val="1"/>
      <w:numFmt w:val="bullet"/>
      <w:lvlText w:val="o"/>
      <w:lvlJc w:val="left"/>
      <w:pPr>
        <w:ind w:left="1440" w:hanging="360"/>
      </w:pPr>
      <w:rPr>
        <w:rFonts w:ascii="Courier New" w:hAnsi="Courier New" w:hint="default"/>
      </w:rPr>
    </w:lvl>
    <w:lvl w:ilvl="2" w:tplc="269A2FE8">
      <w:start w:val="1"/>
      <w:numFmt w:val="bullet"/>
      <w:lvlText w:val=""/>
      <w:lvlJc w:val="left"/>
      <w:pPr>
        <w:ind w:left="2160" w:hanging="360"/>
      </w:pPr>
      <w:rPr>
        <w:rFonts w:ascii="Wingdings" w:hAnsi="Wingdings" w:hint="default"/>
      </w:rPr>
    </w:lvl>
    <w:lvl w:ilvl="3" w:tplc="44445936">
      <w:start w:val="1"/>
      <w:numFmt w:val="bullet"/>
      <w:lvlText w:val=""/>
      <w:lvlJc w:val="left"/>
      <w:pPr>
        <w:ind w:left="2880" w:hanging="360"/>
      </w:pPr>
      <w:rPr>
        <w:rFonts w:ascii="Symbol" w:hAnsi="Symbol" w:hint="default"/>
      </w:rPr>
    </w:lvl>
    <w:lvl w:ilvl="4" w:tplc="E34C7340">
      <w:start w:val="1"/>
      <w:numFmt w:val="bullet"/>
      <w:lvlText w:val="o"/>
      <w:lvlJc w:val="left"/>
      <w:pPr>
        <w:ind w:left="3600" w:hanging="360"/>
      </w:pPr>
      <w:rPr>
        <w:rFonts w:ascii="Courier New" w:hAnsi="Courier New" w:hint="default"/>
      </w:rPr>
    </w:lvl>
    <w:lvl w:ilvl="5" w:tplc="D32A8FA6">
      <w:start w:val="1"/>
      <w:numFmt w:val="bullet"/>
      <w:lvlText w:val=""/>
      <w:lvlJc w:val="left"/>
      <w:pPr>
        <w:ind w:left="4320" w:hanging="360"/>
      </w:pPr>
      <w:rPr>
        <w:rFonts w:ascii="Wingdings" w:hAnsi="Wingdings" w:hint="default"/>
      </w:rPr>
    </w:lvl>
    <w:lvl w:ilvl="6" w:tplc="6C22BB00">
      <w:start w:val="1"/>
      <w:numFmt w:val="bullet"/>
      <w:lvlText w:val=""/>
      <w:lvlJc w:val="left"/>
      <w:pPr>
        <w:ind w:left="5040" w:hanging="360"/>
      </w:pPr>
      <w:rPr>
        <w:rFonts w:ascii="Symbol" w:hAnsi="Symbol" w:hint="default"/>
      </w:rPr>
    </w:lvl>
    <w:lvl w:ilvl="7" w:tplc="67AE0CF0">
      <w:start w:val="1"/>
      <w:numFmt w:val="bullet"/>
      <w:lvlText w:val="o"/>
      <w:lvlJc w:val="left"/>
      <w:pPr>
        <w:ind w:left="5760" w:hanging="360"/>
      </w:pPr>
      <w:rPr>
        <w:rFonts w:ascii="Courier New" w:hAnsi="Courier New" w:hint="default"/>
      </w:rPr>
    </w:lvl>
    <w:lvl w:ilvl="8" w:tplc="97A4DC3A">
      <w:start w:val="1"/>
      <w:numFmt w:val="bullet"/>
      <w:lvlText w:val=""/>
      <w:lvlJc w:val="left"/>
      <w:pPr>
        <w:ind w:left="6480" w:hanging="360"/>
      </w:pPr>
      <w:rPr>
        <w:rFonts w:ascii="Wingdings" w:hAnsi="Wingdings" w:hint="default"/>
      </w:rPr>
    </w:lvl>
  </w:abstractNum>
  <w:abstractNum w:abstractNumId="27" w15:restartNumberingAfterBreak="0">
    <w:nsid w:val="3C041E5B"/>
    <w:multiLevelType w:val="hybridMultilevel"/>
    <w:tmpl w:val="69D44A5A"/>
    <w:lvl w:ilvl="0" w:tplc="C540C97A">
      <w:start w:val="1"/>
      <w:numFmt w:val="bullet"/>
      <w:lvlText w:val=""/>
      <w:lvlJc w:val="left"/>
      <w:pPr>
        <w:ind w:left="720" w:hanging="360"/>
      </w:pPr>
      <w:rPr>
        <w:rFonts w:ascii="Symbol" w:hAnsi="Symbol" w:hint="default"/>
      </w:rPr>
    </w:lvl>
    <w:lvl w:ilvl="1" w:tplc="F02A1688" w:tentative="1">
      <w:start w:val="1"/>
      <w:numFmt w:val="bullet"/>
      <w:lvlText w:val="o"/>
      <w:lvlJc w:val="left"/>
      <w:pPr>
        <w:ind w:left="1440" w:hanging="360"/>
      </w:pPr>
      <w:rPr>
        <w:rFonts w:ascii="Courier New" w:hAnsi="Courier New" w:cs="Courier New" w:hint="default"/>
      </w:rPr>
    </w:lvl>
    <w:lvl w:ilvl="2" w:tplc="D56ADC46" w:tentative="1">
      <w:start w:val="1"/>
      <w:numFmt w:val="bullet"/>
      <w:lvlText w:val=""/>
      <w:lvlJc w:val="left"/>
      <w:pPr>
        <w:ind w:left="2160" w:hanging="360"/>
      </w:pPr>
      <w:rPr>
        <w:rFonts w:ascii="Wingdings" w:hAnsi="Wingdings" w:hint="default"/>
      </w:rPr>
    </w:lvl>
    <w:lvl w:ilvl="3" w:tplc="EC5E6196" w:tentative="1">
      <w:start w:val="1"/>
      <w:numFmt w:val="bullet"/>
      <w:lvlText w:val=""/>
      <w:lvlJc w:val="left"/>
      <w:pPr>
        <w:ind w:left="2880" w:hanging="360"/>
      </w:pPr>
      <w:rPr>
        <w:rFonts w:ascii="Symbol" w:hAnsi="Symbol" w:hint="default"/>
      </w:rPr>
    </w:lvl>
    <w:lvl w:ilvl="4" w:tplc="0F50D40C" w:tentative="1">
      <w:start w:val="1"/>
      <w:numFmt w:val="bullet"/>
      <w:lvlText w:val="o"/>
      <w:lvlJc w:val="left"/>
      <w:pPr>
        <w:ind w:left="3600" w:hanging="360"/>
      </w:pPr>
      <w:rPr>
        <w:rFonts w:ascii="Courier New" w:hAnsi="Courier New" w:cs="Courier New" w:hint="default"/>
      </w:rPr>
    </w:lvl>
    <w:lvl w:ilvl="5" w:tplc="615C5CF0" w:tentative="1">
      <w:start w:val="1"/>
      <w:numFmt w:val="bullet"/>
      <w:lvlText w:val=""/>
      <w:lvlJc w:val="left"/>
      <w:pPr>
        <w:ind w:left="4320" w:hanging="360"/>
      </w:pPr>
      <w:rPr>
        <w:rFonts w:ascii="Wingdings" w:hAnsi="Wingdings" w:hint="default"/>
      </w:rPr>
    </w:lvl>
    <w:lvl w:ilvl="6" w:tplc="CD4EDF04" w:tentative="1">
      <w:start w:val="1"/>
      <w:numFmt w:val="bullet"/>
      <w:lvlText w:val=""/>
      <w:lvlJc w:val="left"/>
      <w:pPr>
        <w:ind w:left="5040" w:hanging="360"/>
      </w:pPr>
      <w:rPr>
        <w:rFonts w:ascii="Symbol" w:hAnsi="Symbol" w:hint="default"/>
      </w:rPr>
    </w:lvl>
    <w:lvl w:ilvl="7" w:tplc="4AB2ED8C" w:tentative="1">
      <w:start w:val="1"/>
      <w:numFmt w:val="bullet"/>
      <w:lvlText w:val="o"/>
      <w:lvlJc w:val="left"/>
      <w:pPr>
        <w:ind w:left="5760" w:hanging="360"/>
      </w:pPr>
      <w:rPr>
        <w:rFonts w:ascii="Courier New" w:hAnsi="Courier New" w:cs="Courier New" w:hint="default"/>
      </w:rPr>
    </w:lvl>
    <w:lvl w:ilvl="8" w:tplc="C3EA64FC" w:tentative="1">
      <w:start w:val="1"/>
      <w:numFmt w:val="bullet"/>
      <w:lvlText w:val=""/>
      <w:lvlJc w:val="left"/>
      <w:pPr>
        <w:ind w:left="6480" w:hanging="360"/>
      </w:pPr>
      <w:rPr>
        <w:rFonts w:ascii="Wingdings" w:hAnsi="Wingdings" w:hint="default"/>
      </w:rPr>
    </w:lvl>
  </w:abstractNum>
  <w:abstractNum w:abstractNumId="28" w15:restartNumberingAfterBreak="0">
    <w:nsid w:val="3C066B13"/>
    <w:multiLevelType w:val="hybridMultilevel"/>
    <w:tmpl w:val="9258CE56"/>
    <w:lvl w:ilvl="0" w:tplc="FBCAFA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2DB26A"/>
    <w:multiLevelType w:val="hybridMultilevel"/>
    <w:tmpl w:val="00000000"/>
    <w:lvl w:ilvl="0" w:tplc="8842ED02">
      <w:start w:val="1"/>
      <w:numFmt w:val="bullet"/>
      <w:lvlText w:val=""/>
      <w:lvlJc w:val="left"/>
      <w:pPr>
        <w:ind w:left="720" w:hanging="360"/>
      </w:pPr>
      <w:rPr>
        <w:rFonts w:ascii="Symbol" w:hAnsi="Symbol" w:hint="default"/>
      </w:rPr>
    </w:lvl>
    <w:lvl w:ilvl="1" w:tplc="13BC93A0">
      <w:start w:val="1"/>
      <w:numFmt w:val="bullet"/>
      <w:lvlText w:val="o"/>
      <w:lvlJc w:val="left"/>
      <w:pPr>
        <w:ind w:left="1440" w:hanging="360"/>
      </w:pPr>
      <w:rPr>
        <w:rFonts w:ascii="Courier New" w:hAnsi="Courier New" w:hint="default"/>
      </w:rPr>
    </w:lvl>
    <w:lvl w:ilvl="2" w:tplc="D024837A">
      <w:start w:val="1"/>
      <w:numFmt w:val="bullet"/>
      <w:lvlText w:val=""/>
      <w:lvlJc w:val="left"/>
      <w:pPr>
        <w:ind w:left="2160" w:hanging="360"/>
      </w:pPr>
      <w:rPr>
        <w:rFonts w:ascii="Wingdings" w:hAnsi="Wingdings" w:hint="default"/>
      </w:rPr>
    </w:lvl>
    <w:lvl w:ilvl="3" w:tplc="58984DC0">
      <w:start w:val="1"/>
      <w:numFmt w:val="bullet"/>
      <w:lvlText w:val=""/>
      <w:lvlJc w:val="left"/>
      <w:pPr>
        <w:ind w:left="2880" w:hanging="360"/>
      </w:pPr>
      <w:rPr>
        <w:rFonts w:ascii="Symbol" w:hAnsi="Symbol" w:hint="default"/>
      </w:rPr>
    </w:lvl>
    <w:lvl w:ilvl="4" w:tplc="12D6F052">
      <w:start w:val="1"/>
      <w:numFmt w:val="bullet"/>
      <w:lvlText w:val="o"/>
      <w:lvlJc w:val="left"/>
      <w:pPr>
        <w:ind w:left="3600" w:hanging="360"/>
      </w:pPr>
      <w:rPr>
        <w:rFonts w:ascii="Courier New" w:hAnsi="Courier New" w:hint="default"/>
      </w:rPr>
    </w:lvl>
    <w:lvl w:ilvl="5" w:tplc="0A966314">
      <w:start w:val="1"/>
      <w:numFmt w:val="bullet"/>
      <w:lvlText w:val=""/>
      <w:lvlJc w:val="left"/>
      <w:pPr>
        <w:ind w:left="4320" w:hanging="360"/>
      </w:pPr>
      <w:rPr>
        <w:rFonts w:ascii="Wingdings" w:hAnsi="Wingdings" w:hint="default"/>
      </w:rPr>
    </w:lvl>
    <w:lvl w:ilvl="6" w:tplc="5598F80A">
      <w:start w:val="1"/>
      <w:numFmt w:val="bullet"/>
      <w:lvlText w:val=""/>
      <w:lvlJc w:val="left"/>
      <w:pPr>
        <w:ind w:left="5040" w:hanging="360"/>
      </w:pPr>
      <w:rPr>
        <w:rFonts w:ascii="Symbol" w:hAnsi="Symbol" w:hint="default"/>
      </w:rPr>
    </w:lvl>
    <w:lvl w:ilvl="7" w:tplc="20BC5094">
      <w:start w:val="1"/>
      <w:numFmt w:val="bullet"/>
      <w:lvlText w:val="o"/>
      <w:lvlJc w:val="left"/>
      <w:pPr>
        <w:ind w:left="5760" w:hanging="360"/>
      </w:pPr>
      <w:rPr>
        <w:rFonts w:ascii="Courier New" w:hAnsi="Courier New" w:hint="default"/>
      </w:rPr>
    </w:lvl>
    <w:lvl w:ilvl="8" w:tplc="ADC61CD8">
      <w:start w:val="1"/>
      <w:numFmt w:val="bullet"/>
      <w:lvlText w:val=""/>
      <w:lvlJc w:val="left"/>
      <w:pPr>
        <w:ind w:left="6480" w:hanging="360"/>
      </w:pPr>
      <w:rPr>
        <w:rFonts w:ascii="Wingdings" w:hAnsi="Wingdings" w:hint="default"/>
      </w:rPr>
    </w:lvl>
  </w:abstractNum>
  <w:abstractNum w:abstractNumId="30" w15:restartNumberingAfterBreak="0">
    <w:nsid w:val="3D5F2DB9"/>
    <w:multiLevelType w:val="hybridMultilevel"/>
    <w:tmpl w:val="75E8EAAC"/>
    <w:lvl w:ilvl="0" w:tplc="C9FAFFF6">
      <w:start w:val="1"/>
      <w:numFmt w:val="bullet"/>
      <w:lvlText w:val="·"/>
      <w:lvlJc w:val="left"/>
      <w:pPr>
        <w:ind w:left="720" w:hanging="360"/>
      </w:pPr>
      <w:rPr>
        <w:rFonts w:ascii="Symbol" w:hAnsi="Symbol" w:hint="default"/>
      </w:rPr>
    </w:lvl>
    <w:lvl w:ilvl="1" w:tplc="1C02F0E8">
      <w:start w:val="1"/>
      <w:numFmt w:val="bullet"/>
      <w:lvlText w:val="o"/>
      <w:lvlJc w:val="left"/>
      <w:pPr>
        <w:ind w:left="1440" w:hanging="360"/>
      </w:pPr>
      <w:rPr>
        <w:rFonts w:ascii="Courier New" w:hAnsi="Courier New" w:hint="default"/>
      </w:rPr>
    </w:lvl>
    <w:lvl w:ilvl="2" w:tplc="9CBED3B4">
      <w:start w:val="1"/>
      <w:numFmt w:val="bullet"/>
      <w:lvlText w:val=""/>
      <w:lvlJc w:val="left"/>
      <w:pPr>
        <w:ind w:left="2160" w:hanging="360"/>
      </w:pPr>
      <w:rPr>
        <w:rFonts w:ascii="Wingdings" w:hAnsi="Wingdings" w:hint="default"/>
      </w:rPr>
    </w:lvl>
    <w:lvl w:ilvl="3" w:tplc="42646020">
      <w:start w:val="1"/>
      <w:numFmt w:val="bullet"/>
      <w:lvlText w:val=""/>
      <w:lvlJc w:val="left"/>
      <w:pPr>
        <w:ind w:left="2880" w:hanging="360"/>
      </w:pPr>
      <w:rPr>
        <w:rFonts w:ascii="Symbol" w:hAnsi="Symbol" w:hint="default"/>
      </w:rPr>
    </w:lvl>
    <w:lvl w:ilvl="4" w:tplc="23362972">
      <w:start w:val="1"/>
      <w:numFmt w:val="bullet"/>
      <w:lvlText w:val="o"/>
      <w:lvlJc w:val="left"/>
      <w:pPr>
        <w:ind w:left="3600" w:hanging="360"/>
      </w:pPr>
      <w:rPr>
        <w:rFonts w:ascii="Courier New" w:hAnsi="Courier New" w:hint="default"/>
      </w:rPr>
    </w:lvl>
    <w:lvl w:ilvl="5" w:tplc="4CD04FEC">
      <w:start w:val="1"/>
      <w:numFmt w:val="bullet"/>
      <w:lvlText w:val=""/>
      <w:lvlJc w:val="left"/>
      <w:pPr>
        <w:ind w:left="4320" w:hanging="360"/>
      </w:pPr>
      <w:rPr>
        <w:rFonts w:ascii="Wingdings" w:hAnsi="Wingdings" w:hint="default"/>
      </w:rPr>
    </w:lvl>
    <w:lvl w:ilvl="6" w:tplc="86B08AC0">
      <w:start w:val="1"/>
      <w:numFmt w:val="bullet"/>
      <w:lvlText w:val=""/>
      <w:lvlJc w:val="left"/>
      <w:pPr>
        <w:ind w:left="5040" w:hanging="360"/>
      </w:pPr>
      <w:rPr>
        <w:rFonts w:ascii="Symbol" w:hAnsi="Symbol" w:hint="default"/>
      </w:rPr>
    </w:lvl>
    <w:lvl w:ilvl="7" w:tplc="5E18294C">
      <w:start w:val="1"/>
      <w:numFmt w:val="bullet"/>
      <w:lvlText w:val="o"/>
      <w:lvlJc w:val="left"/>
      <w:pPr>
        <w:ind w:left="5760" w:hanging="360"/>
      </w:pPr>
      <w:rPr>
        <w:rFonts w:ascii="Courier New" w:hAnsi="Courier New" w:hint="default"/>
      </w:rPr>
    </w:lvl>
    <w:lvl w:ilvl="8" w:tplc="B43E3CB2">
      <w:start w:val="1"/>
      <w:numFmt w:val="bullet"/>
      <w:lvlText w:val=""/>
      <w:lvlJc w:val="left"/>
      <w:pPr>
        <w:ind w:left="6480" w:hanging="360"/>
      </w:pPr>
      <w:rPr>
        <w:rFonts w:ascii="Wingdings" w:hAnsi="Wingdings" w:hint="default"/>
      </w:rPr>
    </w:lvl>
  </w:abstractNum>
  <w:abstractNum w:abstractNumId="31" w15:restartNumberingAfterBreak="0">
    <w:nsid w:val="40CE6460"/>
    <w:multiLevelType w:val="hybridMultilevel"/>
    <w:tmpl w:val="E0107484"/>
    <w:lvl w:ilvl="0" w:tplc="67020D60">
      <w:start w:val="1"/>
      <w:numFmt w:val="bullet"/>
      <w:lvlText w:val=""/>
      <w:lvlJc w:val="left"/>
      <w:pPr>
        <w:ind w:left="720" w:hanging="360"/>
      </w:pPr>
      <w:rPr>
        <w:rFonts w:ascii="Symbol" w:hAnsi="Symbol" w:hint="default"/>
      </w:rPr>
    </w:lvl>
    <w:lvl w:ilvl="1" w:tplc="6248F48A" w:tentative="1">
      <w:start w:val="1"/>
      <w:numFmt w:val="bullet"/>
      <w:lvlText w:val="o"/>
      <w:lvlJc w:val="left"/>
      <w:pPr>
        <w:ind w:left="1440" w:hanging="360"/>
      </w:pPr>
      <w:rPr>
        <w:rFonts w:ascii="Courier New" w:hAnsi="Courier New" w:cs="Courier New" w:hint="default"/>
      </w:rPr>
    </w:lvl>
    <w:lvl w:ilvl="2" w:tplc="FF7E33F2" w:tentative="1">
      <w:start w:val="1"/>
      <w:numFmt w:val="bullet"/>
      <w:lvlText w:val=""/>
      <w:lvlJc w:val="left"/>
      <w:pPr>
        <w:ind w:left="2160" w:hanging="360"/>
      </w:pPr>
      <w:rPr>
        <w:rFonts w:ascii="Wingdings" w:hAnsi="Wingdings" w:hint="default"/>
      </w:rPr>
    </w:lvl>
    <w:lvl w:ilvl="3" w:tplc="233658AE" w:tentative="1">
      <w:start w:val="1"/>
      <w:numFmt w:val="bullet"/>
      <w:lvlText w:val=""/>
      <w:lvlJc w:val="left"/>
      <w:pPr>
        <w:ind w:left="2880" w:hanging="360"/>
      </w:pPr>
      <w:rPr>
        <w:rFonts w:ascii="Symbol" w:hAnsi="Symbol" w:hint="default"/>
      </w:rPr>
    </w:lvl>
    <w:lvl w:ilvl="4" w:tplc="6AF0D7EE" w:tentative="1">
      <w:start w:val="1"/>
      <w:numFmt w:val="bullet"/>
      <w:lvlText w:val="o"/>
      <w:lvlJc w:val="left"/>
      <w:pPr>
        <w:ind w:left="3600" w:hanging="360"/>
      </w:pPr>
      <w:rPr>
        <w:rFonts w:ascii="Courier New" w:hAnsi="Courier New" w:cs="Courier New" w:hint="default"/>
      </w:rPr>
    </w:lvl>
    <w:lvl w:ilvl="5" w:tplc="3C6E9CD2" w:tentative="1">
      <w:start w:val="1"/>
      <w:numFmt w:val="bullet"/>
      <w:lvlText w:val=""/>
      <w:lvlJc w:val="left"/>
      <w:pPr>
        <w:ind w:left="4320" w:hanging="360"/>
      </w:pPr>
      <w:rPr>
        <w:rFonts w:ascii="Wingdings" w:hAnsi="Wingdings" w:hint="default"/>
      </w:rPr>
    </w:lvl>
    <w:lvl w:ilvl="6" w:tplc="A5BA60C6" w:tentative="1">
      <w:start w:val="1"/>
      <w:numFmt w:val="bullet"/>
      <w:lvlText w:val=""/>
      <w:lvlJc w:val="left"/>
      <w:pPr>
        <w:ind w:left="5040" w:hanging="360"/>
      </w:pPr>
      <w:rPr>
        <w:rFonts w:ascii="Symbol" w:hAnsi="Symbol" w:hint="default"/>
      </w:rPr>
    </w:lvl>
    <w:lvl w:ilvl="7" w:tplc="0A00F22C" w:tentative="1">
      <w:start w:val="1"/>
      <w:numFmt w:val="bullet"/>
      <w:lvlText w:val="o"/>
      <w:lvlJc w:val="left"/>
      <w:pPr>
        <w:ind w:left="5760" w:hanging="360"/>
      </w:pPr>
      <w:rPr>
        <w:rFonts w:ascii="Courier New" w:hAnsi="Courier New" w:cs="Courier New" w:hint="default"/>
      </w:rPr>
    </w:lvl>
    <w:lvl w:ilvl="8" w:tplc="074C32DE" w:tentative="1">
      <w:start w:val="1"/>
      <w:numFmt w:val="bullet"/>
      <w:lvlText w:val=""/>
      <w:lvlJc w:val="left"/>
      <w:pPr>
        <w:ind w:left="6480" w:hanging="360"/>
      </w:pPr>
      <w:rPr>
        <w:rFonts w:ascii="Wingdings" w:hAnsi="Wingdings" w:hint="default"/>
      </w:rPr>
    </w:lvl>
  </w:abstractNum>
  <w:abstractNum w:abstractNumId="32" w15:restartNumberingAfterBreak="0">
    <w:nsid w:val="410F0D8E"/>
    <w:multiLevelType w:val="hybridMultilevel"/>
    <w:tmpl w:val="CBD2AC8C"/>
    <w:lvl w:ilvl="0" w:tplc="31D4E634">
      <w:start w:val="1"/>
      <w:numFmt w:val="lowerLetter"/>
      <w:lvlText w:val="(%1)"/>
      <w:lvlJc w:val="left"/>
      <w:pPr>
        <w:ind w:left="1288" w:hanging="360"/>
      </w:pPr>
      <w:rPr>
        <w:rFonts w:hint="default"/>
        <w:color w:val="000000"/>
      </w:rPr>
    </w:lvl>
    <w:lvl w:ilvl="1" w:tplc="DECA7F6E" w:tentative="1">
      <w:start w:val="1"/>
      <w:numFmt w:val="lowerLetter"/>
      <w:lvlText w:val="%2."/>
      <w:lvlJc w:val="left"/>
      <w:pPr>
        <w:ind w:left="2008" w:hanging="360"/>
      </w:pPr>
    </w:lvl>
    <w:lvl w:ilvl="2" w:tplc="2640D084" w:tentative="1">
      <w:start w:val="1"/>
      <w:numFmt w:val="lowerRoman"/>
      <w:lvlText w:val="%3."/>
      <w:lvlJc w:val="right"/>
      <w:pPr>
        <w:ind w:left="2728" w:hanging="180"/>
      </w:pPr>
    </w:lvl>
    <w:lvl w:ilvl="3" w:tplc="F76C6AB4" w:tentative="1">
      <w:start w:val="1"/>
      <w:numFmt w:val="decimal"/>
      <w:lvlText w:val="%4."/>
      <w:lvlJc w:val="left"/>
      <w:pPr>
        <w:ind w:left="3448" w:hanging="360"/>
      </w:pPr>
    </w:lvl>
    <w:lvl w:ilvl="4" w:tplc="E6806932" w:tentative="1">
      <w:start w:val="1"/>
      <w:numFmt w:val="lowerLetter"/>
      <w:lvlText w:val="%5."/>
      <w:lvlJc w:val="left"/>
      <w:pPr>
        <w:ind w:left="4168" w:hanging="360"/>
      </w:pPr>
    </w:lvl>
    <w:lvl w:ilvl="5" w:tplc="2B1AF708" w:tentative="1">
      <w:start w:val="1"/>
      <w:numFmt w:val="lowerRoman"/>
      <w:lvlText w:val="%6."/>
      <w:lvlJc w:val="right"/>
      <w:pPr>
        <w:ind w:left="4888" w:hanging="180"/>
      </w:pPr>
    </w:lvl>
    <w:lvl w:ilvl="6" w:tplc="B9B04E9A" w:tentative="1">
      <w:start w:val="1"/>
      <w:numFmt w:val="decimal"/>
      <w:lvlText w:val="%7."/>
      <w:lvlJc w:val="left"/>
      <w:pPr>
        <w:ind w:left="5608" w:hanging="360"/>
      </w:pPr>
    </w:lvl>
    <w:lvl w:ilvl="7" w:tplc="CAF25992" w:tentative="1">
      <w:start w:val="1"/>
      <w:numFmt w:val="lowerLetter"/>
      <w:lvlText w:val="%8."/>
      <w:lvlJc w:val="left"/>
      <w:pPr>
        <w:ind w:left="6328" w:hanging="360"/>
      </w:pPr>
    </w:lvl>
    <w:lvl w:ilvl="8" w:tplc="A39C38BC" w:tentative="1">
      <w:start w:val="1"/>
      <w:numFmt w:val="lowerRoman"/>
      <w:lvlText w:val="%9."/>
      <w:lvlJc w:val="right"/>
      <w:pPr>
        <w:ind w:left="7048" w:hanging="180"/>
      </w:pPr>
    </w:lvl>
  </w:abstractNum>
  <w:abstractNum w:abstractNumId="33" w15:restartNumberingAfterBreak="0">
    <w:nsid w:val="42305FE4"/>
    <w:multiLevelType w:val="hybridMultilevel"/>
    <w:tmpl w:val="E2B267BE"/>
    <w:lvl w:ilvl="0" w:tplc="E514EE40">
      <w:start w:val="1"/>
      <w:numFmt w:val="bullet"/>
      <w:lvlText w:val=""/>
      <w:lvlJc w:val="left"/>
      <w:pPr>
        <w:ind w:left="720" w:hanging="360"/>
      </w:pPr>
      <w:rPr>
        <w:rFonts w:ascii="Symbol" w:hAnsi="Symbol" w:hint="default"/>
      </w:rPr>
    </w:lvl>
    <w:lvl w:ilvl="1" w:tplc="A7748FEA" w:tentative="1">
      <w:start w:val="1"/>
      <w:numFmt w:val="bullet"/>
      <w:lvlText w:val="o"/>
      <w:lvlJc w:val="left"/>
      <w:pPr>
        <w:ind w:left="1440" w:hanging="360"/>
      </w:pPr>
      <w:rPr>
        <w:rFonts w:ascii="Courier New" w:hAnsi="Courier New" w:cs="Courier New" w:hint="default"/>
      </w:rPr>
    </w:lvl>
    <w:lvl w:ilvl="2" w:tplc="709A4460" w:tentative="1">
      <w:start w:val="1"/>
      <w:numFmt w:val="bullet"/>
      <w:lvlText w:val=""/>
      <w:lvlJc w:val="left"/>
      <w:pPr>
        <w:ind w:left="2160" w:hanging="360"/>
      </w:pPr>
      <w:rPr>
        <w:rFonts w:ascii="Wingdings" w:hAnsi="Wingdings" w:hint="default"/>
      </w:rPr>
    </w:lvl>
    <w:lvl w:ilvl="3" w:tplc="ACBEA506" w:tentative="1">
      <w:start w:val="1"/>
      <w:numFmt w:val="bullet"/>
      <w:lvlText w:val=""/>
      <w:lvlJc w:val="left"/>
      <w:pPr>
        <w:ind w:left="2880" w:hanging="360"/>
      </w:pPr>
      <w:rPr>
        <w:rFonts w:ascii="Symbol" w:hAnsi="Symbol" w:hint="default"/>
      </w:rPr>
    </w:lvl>
    <w:lvl w:ilvl="4" w:tplc="7FF8E910" w:tentative="1">
      <w:start w:val="1"/>
      <w:numFmt w:val="bullet"/>
      <w:lvlText w:val="o"/>
      <w:lvlJc w:val="left"/>
      <w:pPr>
        <w:ind w:left="3600" w:hanging="360"/>
      </w:pPr>
      <w:rPr>
        <w:rFonts w:ascii="Courier New" w:hAnsi="Courier New" w:cs="Courier New" w:hint="default"/>
      </w:rPr>
    </w:lvl>
    <w:lvl w:ilvl="5" w:tplc="A754B572" w:tentative="1">
      <w:start w:val="1"/>
      <w:numFmt w:val="bullet"/>
      <w:lvlText w:val=""/>
      <w:lvlJc w:val="left"/>
      <w:pPr>
        <w:ind w:left="4320" w:hanging="360"/>
      </w:pPr>
      <w:rPr>
        <w:rFonts w:ascii="Wingdings" w:hAnsi="Wingdings" w:hint="default"/>
      </w:rPr>
    </w:lvl>
    <w:lvl w:ilvl="6" w:tplc="8174BE86" w:tentative="1">
      <w:start w:val="1"/>
      <w:numFmt w:val="bullet"/>
      <w:lvlText w:val=""/>
      <w:lvlJc w:val="left"/>
      <w:pPr>
        <w:ind w:left="5040" w:hanging="360"/>
      </w:pPr>
      <w:rPr>
        <w:rFonts w:ascii="Symbol" w:hAnsi="Symbol" w:hint="default"/>
      </w:rPr>
    </w:lvl>
    <w:lvl w:ilvl="7" w:tplc="BB8469C4" w:tentative="1">
      <w:start w:val="1"/>
      <w:numFmt w:val="bullet"/>
      <w:lvlText w:val="o"/>
      <w:lvlJc w:val="left"/>
      <w:pPr>
        <w:ind w:left="5760" w:hanging="360"/>
      </w:pPr>
      <w:rPr>
        <w:rFonts w:ascii="Courier New" w:hAnsi="Courier New" w:cs="Courier New" w:hint="default"/>
      </w:rPr>
    </w:lvl>
    <w:lvl w:ilvl="8" w:tplc="11542708" w:tentative="1">
      <w:start w:val="1"/>
      <w:numFmt w:val="bullet"/>
      <w:lvlText w:val=""/>
      <w:lvlJc w:val="left"/>
      <w:pPr>
        <w:ind w:left="6480" w:hanging="360"/>
      </w:pPr>
      <w:rPr>
        <w:rFonts w:ascii="Wingdings" w:hAnsi="Wingdings" w:hint="default"/>
      </w:rPr>
    </w:lvl>
  </w:abstractNum>
  <w:abstractNum w:abstractNumId="34" w15:restartNumberingAfterBreak="0">
    <w:nsid w:val="4267F5D8"/>
    <w:multiLevelType w:val="hybridMultilevel"/>
    <w:tmpl w:val="0F883860"/>
    <w:lvl w:ilvl="0" w:tplc="13CE3140">
      <w:start w:val="1"/>
      <w:numFmt w:val="bullet"/>
      <w:lvlText w:val="·"/>
      <w:lvlJc w:val="left"/>
      <w:pPr>
        <w:ind w:left="720" w:hanging="360"/>
      </w:pPr>
      <w:rPr>
        <w:rFonts w:ascii="Symbol" w:hAnsi="Symbol" w:hint="default"/>
      </w:rPr>
    </w:lvl>
    <w:lvl w:ilvl="1" w:tplc="B2C00582">
      <w:start w:val="1"/>
      <w:numFmt w:val="bullet"/>
      <w:lvlText w:val="o"/>
      <w:lvlJc w:val="left"/>
      <w:pPr>
        <w:ind w:left="1440" w:hanging="360"/>
      </w:pPr>
      <w:rPr>
        <w:rFonts w:ascii="Courier New" w:hAnsi="Courier New" w:hint="default"/>
      </w:rPr>
    </w:lvl>
    <w:lvl w:ilvl="2" w:tplc="B64E761E">
      <w:start w:val="1"/>
      <w:numFmt w:val="bullet"/>
      <w:lvlText w:val=""/>
      <w:lvlJc w:val="left"/>
      <w:pPr>
        <w:ind w:left="2160" w:hanging="360"/>
      </w:pPr>
      <w:rPr>
        <w:rFonts w:ascii="Wingdings" w:hAnsi="Wingdings" w:hint="default"/>
      </w:rPr>
    </w:lvl>
    <w:lvl w:ilvl="3" w:tplc="F38E33C0">
      <w:start w:val="1"/>
      <w:numFmt w:val="bullet"/>
      <w:lvlText w:val=""/>
      <w:lvlJc w:val="left"/>
      <w:pPr>
        <w:ind w:left="2880" w:hanging="360"/>
      </w:pPr>
      <w:rPr>
        <w:rFonts w:ascii="Symbol" w:hAnsi="Symbol" w:hint="default"/>
      </w:rPr>
    </w:lvl>
    <w:lvl w:ilvl="4" w:tplc="DC16E950">
      <w:start w:val="1"/>
      <w:numFmt w:val="bullet"/>
      <w:lvlText w:val="o"/>
      <w:lvlJc w:val="left"/>
      <w:pPr>
        <w:ind w:left="3600" w:hanging="360"/>
      </w:pPr>
      <w:rPr>
        <w:rFonts w:ascii="Courier New" w:hAnsi="Courier New" w:hint="default"/>
      </w:rPr>
    </w:lvl>
    <w:lvl w:ilvl="5" w:tplc="60227D8C">
      <w:start w:val="1"/>
      <w:numFmt w:val="bullet"/>
      <w:lvlText w:val=""/>
      <w:lvlJc w:val="left"/>
      <w:pPr>
        <w:ind w:left="4320" w:hanging="360"/>
      </w:pPr>
      <w:rPr>
        <w:rFonts w:ascii="Wingdings" w:hAnsi="Wingdings" w:hint="default"/>
      </w:rPr>
    </w:lvl>
    <w:lvl w:ilvl="6" w:tplc="C8DC28F8">
      <w:start w:val="1"/>
      <w:numFmt w:val="bullet"/>
      <w:lvlText w:val=""/>
      <w:lvlJc w:val="left"/>
      <w:pPr>
        <w:ind w:left="5040" w:hanging="360"/>
      </w:pPr>
      <w:rPr>
        <w:rFonts w:ascii="Symbol" w:hAnsi="Symbol" w:hint="default"/>
      </w:rPr>
    </w:lvl>
    <w:lvl w:ilvl="7" w:tplc="1F962B2C">
      <w:start w:val="1"/>
      <w:numFmt w:val="bullet"/>
      <w:lvlText w:val="o"/>
      <w:lvlJc w:val="left"/>
      <w:pPr>
        <w:ind w:left="5760" w:hanging="360"/>
      </w:pPr>
      <w:rPr>
        <w:rFonts w:ascii="Courier New" w:hAnsi="Courier New" w:hint="default"/>
      </w:rPr>
    </w:lvl>
    <w:lvl w:ilvl="8" w:tplc="B47C9108">
      <w:start w:val="1"/>
      <w:numFmt w:val="bullet"/>
      <w:lvlText w:val=""/>
      <w:lvlJc w:val="left"/>
      <w:pPr>
        <w:ind w:left="6480" w:hanging="360"/>
      </w:pPr>
      <w:rPr>
        <w:rFonts w:ascii="Wingdings" w:hAnsi="Wingdings" w:hint="default"/>
      </w:rPr>
    </w:lvl>
  </w:abstractNum>
  <w:abstractNum w:abstractNumId="35" w15:restartNumberingAfterBreak="0">
    <w:nsid w:val="4378A38B"/>
    <w:multiLevelType w:val="hybridMultilevel"/>
    <w:tmpl w:val="0CE623A0"/>
    <w:lvl w:ilvl="0" w:tplc="F60A77F6">
      <w:start w:val="1"/>
      <w:numFmt w:val="bullet"/>
      <w:lvlText w:val="o"/>
      <w:lvlJc w:val="left"/>
      <w:pPr>
        <w:ind w:left="-66" w:hanging="360"/>
      </w:pPr>
      <w:rPr>
        <w:rFonts w:ascii="Courier New" w:hAnsi="Courier New" w:hint="default"/>
      </w:rPr>
    </w:lvl>
    <w:lvl w:ilvl="1" w:tplc="72801BFA">
      <w:start w:val="1"/>
      <w:numFmt w:val="bullet"/>
      <w:lvlText w:val="o"/>
      <w:lvlJc w:val="left"/>
      <w:pPr>
        <w:ind w:left="654" w:hanging="360"/>
      </w:pPr>
      <w:rPr>
        <w:rFonts w:ascii="Courier New" w:hAnsi="Courier New" w:hint="default"/>
      </w:rPr>
    </w:lvl>
    <w:lvl w:ilvl="2" w:tplc="CEE84C28">
      <w:start w:val="1"/>
      <w:numFmt w:val="bullet"/>
      <w:lvlText w:val=""/>
      <w:lvlJc w:val="left"/>
      <w:pPr>
        <w:ind w:left="1374" w:hanging="360"/>
      </w:pPr>
      <w:rPr>
        <w:rFonts w:ascii="Wingdings" w:hAnsi="Wingdings" w:hint="default"/>
      </w:rPr>
    </w:lvl>
    <w:lvl w:ilvl="3" w:tplc="FB4C423E">
      <w:start w:val="1"/>
      <w:numFmt w:val="bullet"/>
      <w:lvlText w:val=""/>
      <w:lvlJc w:val="left"/>
      <w:pPr>
        <w:ind w:left="2094" w:hanging="360"/>
      </w:pPr>
      <w:rPr>
        <w:rFonts w:ascii="Symbol" w:hAnsi="Symbol" w:hint="default"/>
      </w:rPr>
    </w:lvl>
    <w:lvl w:ilvl="4" w:tplc="D818BDEC">
      <w:start w:val="1"/>
      <w:numFmt w:val="bullet"/>
      <w:lvlText w:val="o"/>
      <w:lvlJc w:val="left"/>
      <w:pPr>
        <w:ind w:left="2814" w:hanging="360"/>
      </w:pPr>
      <w:rPr>
        <w:rFonts w:ascii="Courier New" w:hAnsi="Courier New" w:hint="default"/>
      </w:rPr>
    </w:lvl>
    <w:lvl w:ilvl="5" w:tplc="B98A7044">
      <w:start w:val="1"/>
      <w:numFmt w:val="bullet"/>
      <w:lvlText w:val=""/>
      <w:lvlJc w:val="left"/>
      <w:pPr>
        <w:ind w:left="3534" w:hanging="360"/>
      </w:pPr>
      <w:rPr>
        <w:rFonts w:ascii="Wingdings" w:hAnsi="Wingdings" w:hint="default"/>
      </w:rPr>
    </w:lvl>
    <w:lvl w:ilvl="6" w:tplc="7BE4797C">
      <w:start w:val="1"/>
      <w:numFmt w:val="bullet"/>
      <w:lvlText w:val=""/>
      <w:lvlJc w:val="left"/>
      <w:pPr>
        <w:ind w:left="4254" w:hanging="360"/>
      </w:pPr>
      <w:rPr>
        <w:rFonts w:ascii="Symbol" w:hAnsi="Symbol" w:hint="default"/>
      </w:rPr>
    </w:lvl>
    <w:lvl w:ilvl="7" w:tplc="268E8618">
      <w:start w:val="1"/>
      <w:numFmt w:val="bullet"/>
      <w:lvlText w:val="o"/>
      <w:lvlJc w:val="left"/>
      <w:pPr>
        <w:ind w:left="4974" w:hanging="360"/>
      </w:pPr>
      <w:rPr>
        <w:rFonts w:ascii="Courier New" w:hAnsi="Courier New" w:hint="default"/>
      </w:rPr>
    </w:lvl>
    <w:lvl w:ilvl="8" w:tplc="EC3A24E0">
      <w:start w:val="1"/>
      <w:numFmt w:val="bullet"/>
      <w:lvlText w:val=""/>
      <w:lvlJc w:val="left"/>
      <w:pPr>
        <w:ind w:left="5694" w:hanging="360"/>
      </w:pPr>
      <w:rPr>
        <w:rFonts w:ascii="Wingdings" w:hAnsi="Wingdings" w:hint="default"/>
      </w:rPr>
    </w:lvl>
  </w:abstractNum>
  <w:abstractNum w:abstractNumId="36" w15:restartNumberingAfterBreak="0">
    <w:nsid w:val="44B2143E"/>
    <w:multiLevelType w:val="hybridMultilevel"/>
    <w:tmpl w:val="A94AED78"/>
    <w:lvl w:ilvl="0" w:tplc="BEC6679C">
      <w:start w:val="1"/>
      <w:numFmt w:val="bullet"/>
      <w:lvlText w:val=""/>
      <w:lvlJc w:val="left"/>
      <w:pPr>
        <w:ind w:left="720" w:hanging="360"/>
      </w:pPr>
      <w:rPr>
        <w:rFonts w:ascii="Symbol" w:hAnsi="Symbol" w:hint="default"/>
      </w:rPr>
    </w:lvl>
    <w:lvl w:ilvl="1" w:tplc="2B723AD4" w:tentative="1">
      <w:start w:val="1"/>
      <w:numFmt w:val="bullet"/>
      <w:lvlText w:val="o"/>
      <w:lvlJc w:val="left"/>
      <w:pPr>
        <w:ind w:left="1440" w:hanging="360"/>
      </w:pPr>
      <w:rPr>
        <w:rFonts w:ascii="Courier New" w:hAnsi="Courier New" w:cs="Courier New" w:hint="default"/>
      </w:rPr>
    </w:lvl>
    <w:lvl w:ilvl="2" w:tplc="27C04610" w:tentative="1">
      <w:start w:val="1"/>
      <w:numFmt w:val="bullet"/>
      <w:lvlText w:val=""/>
      <w:lvlJc w:val="left"/>
      <w:pPr>
        <w:ind w:left="2160" w:hanging="360"/>
      </w:pPr>
      <w:rPr>
        <w:rFonts w:ascii="Wingdings" w:hAnsi="Wingdings" w:hint="default"/>
      </w:rPr>
    </w:lvl>
    <w:lvl w:ilvl="3" w:tplc="42E47626" w:tentative="1">
      <w:start w:val="1"/>
      <w:numFmt w:val="bullet"/>
      <w:lvlText w:val=""/>
      <w:lvlJc w:val="left"/>
      <w:pPr>
        <w:ind w:left="2880" w:hanging="360"/>
      </w:pPr>
      <w:rPr>
        <w:rFonts w:ascii="Symbol" w:hAnsi="Symbol" w:hint="default"/>
      </w:rPr>
    </w:lvl>
    <w:lvl w:ilvl="4" w:tplc="048E3B66" w:tentative="1">
      <w:start w:val="1"/>
      <w:numFmt w:val="bullet"/>
      <w:lvlText w:val="o"/>
      <w:lvlJc w:val="left"/>
      <w:pPr>
        <w:ind w:left="3600" w:hanging="360"/>
      </w:pPr>
      <w:rPr>
        <w:rFonts w:ascii="Courier New" w:hAnsi="Courier New" w:cs="Courier New" w:hint="default"/>
      </w:rPr>
    </w:lvl>
    <w:lvl w:ilvl="5" w:tplc="108AFCFE" w:tentative="1">
      <w:start w:val="1"/>
      <w:numFmt w:val="bullet"/>
      <w:lvlText w:val=""/>
      <w:lvlJc w:val="left"/>
      <w:pPr>
        <w:ind w:left="4320" w:hanging="360"/>
      </w:pPr>
      <w:rPr>
        <w:rFonts w:ascii="Wingdings" w:hAnsi="Wingdings" w:hint="default"/>
      </w:rPr>
    </w:lvl>
    <w:lvl w:ilvl="6" w:tplc="68C60CA0" w:tentative="1">
      <w:start w:val="1"/>
      <w:numFmt w:val="bullet"/>
      <w:lvlText w:val=""/>
      <w:lvlJc w:val="left"/>
      <w:pPr>
        <w:ind w:left="5040" w:hanging="360"/>
      </w:pPr>
      <w:rPr>
        <w:rFonts w:ascii="Symbol" w:hAnsi="Symbol" w:hint="default"/>
      </w:rPr>
    </w:lvl>
    <w:lvl w:ilvl="7" w:tplc="968294A2" w:tentative="1">
      <w:start w:val="1"/>
      <w:numFmt w:val="bullet"/>
      <w:lvlText w:val="o"/>
      <w:lvlJc w:val="left"/>
      <w:pPr>
        <w:ind w:left="5760" w:hanging="360"/>
      </w:pPr>
      <w:rPr>
        <w:rFonts w:ascii="Courier New" w:hAnsi="Courier New" w:cs="Courier New" w:hint="default"/>
      </w:rPr>
    </w:lvl>
    <w:lvl w:ilvl="8" w:tplc="B7C82CD2" w:tentative="1">
      <w:start w:val="1"/>
      <w:numFmt w:val="bullet"/>
      <w:lvlText w:val=""/>
      <w:lvlJc w:val="left"/>
      <w:pPr>
        <w:ind w:left="6480" w:hanging="360"/>
      </w:pPr>
      <w:rPr>
        <w:rFonts w:ascii="Wingdings" w:hAnsi="Wingdings" w:hint="default"/>
      </w:rPr>
    </w:lvl>
  </w:abstractNum>
  <w:abstractNum w:abstractNumId="37" w15:restartNumberingAfterBreak="0">
    <w:nsid w:val="45A475C3"/>
    <w:multiLevelType w:val="hybridMultilevel"/>
    <w:tmpl w:val="56462354"/>
    <w:lvl w:ilvl="0" w:tplc="D67CCB80">
      <w:start w:val="1"/>
      <w:numFmt w:val="decimal"/>
      <w:pStyle w:val="Recommendation"/>
      <w:lvlText w:val="%1."/>
      <w:lvlJc w:val="left"/>
      <w:pPr>
        <w:tabs>
          <w:tab w:val="num" w:pos="360"/>
        </w:tabs>
        <w:ind w:left="360" w:hanging="360"/>
      </w:pPr>
    </w:lvl>
    <w:lvl w:ilvl="1" w:tplc="6F34ACF0" w:tentative="1">
      <w:start w:val="1"/>
      <w:numFmt w:val="lowerLetter"/>
      <w:lvlText w:val="%2."/>
      <w:lvlJc w:val="left"/>
      <w:pPr>
        <w:tabs>
          <w:tab w:val="num" w:pos="1080"/>
        </w:tabs>
        <w:ind w:left="1080" w:hanging="360"/>
      </w:pPr>
    </w:lvl>
    <w:lvl w:ilvl="2" w:tplc="01EAE084" w:tentative="1">
      <w:start w:val="1"/>
      <w:numFmt w:val="lowerRoman"/>
      <w:lvlText w:val="%3."/>
      <w:lvlJc w:val="right"/>
      <w:pPr>
        <w:tabs>
          <w:tab w:val="num" w:pos="1800"/>
        </w:tabs>
        <w:ind w:left="1800" w:hanging="180"/>
      </w:pPr>
    </w:lvl>
    <w:lvl w:ilvl="3" w:tplc="C2C80E7E" w:tentative="1">
      <w:start w:val="1"/>
      <w:numFmt w:val="decimal"/>
      <w:lvlText w:val="%4."/>
      <w:lvlJc w:val="left"/>
      <w:pPr>
        <w:tabs>
          <w:tab w:val="num" w:pos="2520"/>
        </w:tabs>
        <w:ind w:left="2520" w:hanging="360"/>
      </w:pPr>
    </w:lvl>
    <w:lvl w:ilvl="4" w:tplc="5CD48576" w:tentative="1">
      <w:start w:val="1"/>
      <w:numFmt w:val="lowerLetter"/>
      <w:lvlText w:val="%5."/>
      <w:lvlJc w:val="left"/>
      <w:pPr>
        <w:tabs>
          <w:tab w:val="num" w:pos="3240"/>
        </w:tabs>
        <w:ind w:left="3240" w:hanging="360"/>
      </w:pPr>
    </w:lvl>
    <w:lvl w:ilvl="5" w:tplc="884EC11C" w:tentative="1">
      <w:start w:val="1"/>
      <w:numFmt w:val="lowerRoman"/>
      <w:lvlText w:val="%6."/>
      <w:lvlJc w:val="right"/>
      <w:pPr>
        <w:tabs>
          <w:tab w:val="num" w:pos="3960"/>
        </w:tabs>
        <w:ind w:left="3960" w:hanging="180"/>
      </w:pPr>
    </w:lvl>
    <w:lvl w:ilvl="6" w:tplc="C9D20C80" w:tentative="1">
      <w:start w:val="1"/>
      <w:numFmt w:val="decimal"/>
      <w:lvlText w:val="%7."/>
      <w:lvlJc w:val="left"/>
      <w:pPr>
        <w:tabs>
          <w:tab w:val="num" w:pos="4680"/>
        </w:tabs>
        <w:ind w:left="4680" w:hanging="360"/>
      </w:pPr>
    </w:lvl>
    <w:lvl w:ilvl="7" w:tplc="EEA61C32" w:tentative="1">
      <w:start w:val="1"/>
      <w:numFmt w:val="lowerLetter"/>
      <w:lvlText w:val="%8."/>
      <w:lvlJc w:val="left"/>
      <w:pPr>
        <w:tabs>
          <w:tab w:val="num" w:pos="5400"/>
        </w:tabs>
        <w:ind w:left="5400" w:hanging="360"/>
      </w:pPr>
    </w:lvl>
    <w:lvl w:ilvl="8" w:tplc="2BF83626" w:tentative="1">
      <w:start w:val="1"/>
      <w:numFmt w:val="lowerRoman"/>
      <w:lvlText w:val="%9."/>
      <w:lvlJc w:val="right"/>
      <w:pPr>
        <w:tabs>
          <w:tab w:val="num" w:pos="6120"/>
        </w:tabs>
        <w:ind w:left="6120" w:hanging="180"/>
      </w:pPr>
    </w:lvl>
  </w:abstractNum>
  <w:abstractNum w:abstractNumId="38" w15:restartNumberingAfterBreak="0">
    <w:nsid w:val="45E778DD"/>
    <w:multiLevelType w:val="hybridMultilevel"/>
    <w:tmpl w:val="4F6EB052"/>
    <w:lvl w:ilvl="0" w:tplc="34F85620">
      <w:start w:val="1"/>
      <w:numFmt w:val="bullet"/>
      <w:lvlText w:val=""/>
      <w:lvlJc w:val="left"/>
      <w:pPr>
        <w:ind w:left="720" w:hanging="360"/>
      </w:pPr>
      <w:rPr>
        <w:rFonts w:ascii="Symbol" w:hAnsi="Symbol" w:hint="default"/>
      </w:rPr>
    </w:lvl>
    <w:lvl w:ilvl="1" w:tplc="617E93B4">
      <w:start w:val="1"/>
      <w:numFmt w:val="bullet"/>
      <w:lvlText w:val="o"/>
      <w:lvlJc w:val="left"/>
      <w:pPr>
        <w:ind w:left="1440" w:hanging="360"/>
      </w:pPr>
      <w:rPr>
        <w:rFonts w:ascii="Courier New" w:hAnsi="Courier New" w:cs="Courier New" w:hint="default"/>
      </w:rPr>
    </w:lvl>
    <w:lvl w:ilvl="2" w:tplc="CC042B30" w:tentative="1">
      <w:start w:val="1"/>
      <w:numFmt w:val="bullet"/>
      <w:lvlText w:val=""/>
      <w:lvlJc w:val="left"/>
      <w:pPr>
        <w:ind w:left="2160" w:hanging="360"/>
      </w:pPr>
      <w:rPr>
        <w:rFonts w:ascii="Wingdings" w:hAnsi="Wingdings" w:hint="default"/>
      </w:rPr>
    </w:lvl>
    <w:lvl w:ilvl="3" w:tplc="244494AC" w:tentative="1">
      <w:start w:val="1"/>
      <w:numFmt w:val="bullet"/>
      <w:lvlText w:val=""/>
      <w:lvlJc w:val="left"/>
      <w:pPr>
        <w:ind w:left="2880" w:hanging="360"/>
      </w:pPr>
      <w:rPr>
        <w:rFonts w:ascii="Symbol" w:hAnsi="Symbol" w:hint="default"/>
      </w:rPr>
    </w:lvl>
    <w:lvl w:ilvl="4" w:tplc="2996D734" w:tentative="1">
      <w:start w:val="1"/>
      <w:numFmt w:val="bullet"/>
      <w:lvlText w:val="o"/>
      <w:lvlJc w:val="left"/>
      <w:pPr>
        <w:ind w:left="3600" w:hanging="360"/>
      </w:pPr>
      <w:rPr>
        <w:rFonts w:ascii="Courier New" w:hAnsi="Courier New" w:cs="Courier New" w:hint="default"/>
      </w:rPr>
    </w:lvl>
    <w:lvl w:ilvl="5" w:tplc="7CA407EE" w:tentative="1">
      <w:start w:val="1"/>
      <w:numFmt w:val="bullet"/>
      <w:lvlText w:val=""/>
      <w:lvlJc w:val="left"/>
      <w:pPr>
        <w:ind w:left="4320" w:hanging="360"/>
      </w:pPr>
      <w:rPr>
        <w:rFonts w:ascii="Wingdings" w:hAnsi="Wingdings" w:hint="default"/>
      </w:rPr>
    </w:lvl>
    <w:lvl w:ilvl="6" w:tplc="8DAC81D0" w:tentative="1">
      <w:start w:val="1"/>
      <w:numFmt w:val="bullet"/>
      <w:lvlText w:val=""/>
      <w:lvlJc w:val="left"/>
      <w:pPr>
        <w:ind w:left="5040" w:hanging="360"/>
      </w:pPr>
      <w:rPr>
        <w:rFonts w:ascii="Symbol" w:hAnsi="Symbol" w:hint="default"/>
      </w:rPr>
    </w:lvl>
    <w:lvl w:ilvl="7" w:tplc="6AF80EAE" w:tentative="1">
      <w:start w:val="1"/>
      <w:numFmt w:val="bullet"/>
      <w:lvlText w:val="o"/>
      <w:lvlJc w:val="left"/>
      <w:pPr>
        <w:ind w:left="5760" w:hanging="360"/>
      </w:pPr>
      <w:rPr>
        <w:rFonts w:ascii="Courier New" w:hAnsi="Courier New" w:cs="Courier New" w:hint="default"/>
      </w:rPr>
    </w:lvl>
    <w:lvl w:ilvl="8" w:tplc="8EB2C3E8" w:tentative="1">
      <w:start w:val="1"/>
      <w:numFmt w:val="bullet"/>
      <w:lvlText w:val=""/>
      <w:lvlJc w:val="left"/>
      <w:pPr>
        <w:ind w:left="6480" w:hanging="360"/>
      </w:pPr>
      <w:rPr>
        <w:rFonts w:ascii="Wingdings" w:hAnsi="Wingdings" w:hint="default"/>
      </w:rPr>
    </w:lvl>
  </w:abstractNum>
  <w:abstractNum w:abstractNumId="39" w15:restartNumberingAfterBreak="0">
    <w:nsid w:val="47B2A5AD"/>
    <w:multiLevelType w:val="hybridMultilevel"/>
    <w:tmpl w:val="00000000"/>
    <w:lvl w:ilvl="0" w:tplc="BD5ACB68">
      <w:start w:val="1"/>
      <w:numFmt w:val="bullet"/>
      <w:lvlText w:val=""/>
      <w:lvlJc w:val="left"/>
      <w:pPr>
        <w:ind w:left="720" w:hanging="360"/>
      </w:pPr>
      <w:rPr>
        <w:rFonts w:ascii="Symbol" w:hAnsi="Symbol" w:hint="default"/>
      </w:rPr>
    </w:lvl>
    <w:lvl w:ilvl="1" w:tplc="E7A064AC">
      <w:start w:val="1"/>
      <w:numFmt w:val="bullet"/>
      <w:lvlText w:val="o"/>
      <w:lvlJc w:val="left"/>
      <w:pPr>
        <w:ind w:left="1440" w:hanging="360"/>
      </w:pPr>
      <w:rPr>
        <w:rFonts w:ascii="Courier New" w:hAnsi="Courier New" w:hint="default"/>
      </w:rPr>
    </w:lvl>
    <w:lvl w:ilvl="2" w:tplc="B3F2D142">
      <w:start w:val="1"/>
      <w:numFmt w:val="bullet"/>
      <w:lvlText w:val=""/>
      <w:lvlJc w:val="left"/>
      <w:pPr>
        <w:ind w:left="2160" w:hanging="360"/>
      </w:pPr>
      <w:rPr>
        <w:rFonts w:ascii="Wingdings" w:hAnsi="Wingdings" w:hint="default"/>
      </w:rPr>
    </w:lvl>
    <w:lvl w:ilvl="3" w:tplc="483C74C4">
      <w:start w:val="1"/>
      <w:numFmt w:val="bullet"/>
      <w:lvlText w:val=""/>
      <w:lvlJc w:val="left"/>
      <w:pPr>
        <w:ind w:left="2880" w:hanging="360"/>
      </w:pPr>
      <w:rPr>
        <w:rFonts w:ascii="Symbol" w:hAnsi="Symbol" w:hint="default"/>
      </w:rPr>
    </w:lvl>
    <w:lvl w:ilvl="4" w:tplc="19645952">
      <w:start w:val="1"/>
      <w:numFmt w:val="bullet"/>
      <w:lvlText w:val="o"/>
      <w:lvlJc w:val="left"/>
      <w:pPr>
        <w:ind w:left="3600" w:hanging="360"/>
      </w:pPr>
      <w:rPr>
        <w:rFonts w:ascii="Courier New" w:hAnsi="Courier New" w:hint="default"/>
      </w:rPr>
    </w:lvl>
    <w:lvl w:ilvl="5" w:tplc="1D4EAF12">
      <w:start w:val="1"/>
      <w:numFmt w:val="bullet"/>
      <w:lvlText w:val=""/>
      <w:lvlJc w:val="left"/>
      <w:pPr>
        <w:ind w:left="4320" w:hanging="360"/>
      </w:pPr>
      <w:rPr>
        <w:rFonts w:ascii="Wingdings" w:hAnsi="Wingdings" w:hint="default"/>
      </w:rPr>
    </w:lvl>
    <w:lvl w:ilvl="6" w:tplc="E96673B4">
      <w:start w:val="1"/>
      <w:numFmt w:val="bullet"/>
      <w:lvlText w:val=""/>
      <w:lvlJc w:val="left"/>
      <w:pPr>
        <w:ind w:left="5040" w:hanging="360"/>
      </w:pPr>
      <w:rPr>
        <w:rFonts w:ascii="Symbol" w:hAnsi="Symbol" w:hint="default"/>
      </w:rPr>
    </w:lvl>
    <w:lvl w:ilvl="7" w:tplc="21DAFF22">
      <w:start w:val="1"/>
      <w:numFmt w:val="bullet"/>
      <w:lvlText w:val="o"/>
      <w:lvlJc w:val="left"/>
      <w:pPr>
        <w:ind w:left="5760" w:hanging="360"/>
      </w:pPr>
      <w:rPr>
        <w:rFonts w:ascii="Courier New" w:hAnsi="Courier New" w:hint="default"/>
      </w:rPr>
    </w:lvl>
    <w:lvl w:ilvl="8" w:tplc="6C3492C6">
      <w:start w:val="1"/>
      <w:numFmt w:val="bullet"/>
      <w:lvlText w:val=""/>
      <w:lvlJc w:val="left"/>
      <w:pPr>
        <w:ind w:left="6480" w:hanging="360"/>
      </w:pPr>
      <w:rPr>
        <w:rFonts w:ascii="Wingdings" w:hAnsi="Wingdings" w:hint="default"/>
      </w:rPr>
    </w:lvl>
  </w:abstractNum>
  <w:abstractNum w:abstractNumId="40" w15:restartNumberingAfterBreak="0">
    <w:nsid w:val="49ABC900"/>
    <w:multiLevelType w:val="hybridMultilevel"/>
    <w:tmpl w:val="4436192C"/>
    <w:lvl w:ilvl="0" w:tplc="E7206E92">
      <w:start w:val="1"/>
      <w:numFmt w:val="decimal"/>
      <w:lvlText w:val="%1."/>
      <w:lvlJc w:val="left"/>
      <w:pPr>
        <w:ind w:left="720" w:hanging="360"/>
      </w:pPr>
    </w:lvl>
    <w:lvl w:ilvl="1" w:tplc="6AB63526">
      <w:start w:val="1"/>
      <w:numFmt w:val="lowerLetter"/>
      <w:lvlText w:val="%2."/>
      <w:lvlJc w:val="left"/>
      <w:pPr>
        <w:ind w:left="1440" w:hanging="360"/>
      </w:pPr>
    </w:lvl>
    <w:lvl w:ilvl="2" w:tplc="6C823996">
      <w:start w:val="1"/>
      <w:numFmt w:val="lowerRoman"/>
      <w:lvlText w:val="%3."/>
      <w:lvlJc w:val="right"/>
      <w:pPr>
        <w:ind w:left="2160" w:hanging="180"/>
      </w:pPr>
    </w:lvl>
    <w:lvl w:ilvl="3" w:tplc="813411E2">
      <w:start w:val="1"/>
      <w:numFmt w:val="decimal"/>
      <w:lvlText w:val="%4."/>
      <w:lvlJc w:val="left"/>
      <w:pPr>
        <w:ind w:left="2880" w:hanging="360"/>
      </w:pPr>
    </w:lvl>
    <w:lvl w:ilvl="4" w:tplc="90126AB8">
      <w:start w:val="1"/>
      <w:numFmt w:val="lowerLetter"/>
      <w:lvlText w:val="%5."/>
      <w:lvlJc w:val="left"/>
      <w:pPr>
        <w:ind w:left="3600" w:hanging="360"/>
      </w:pPr>
    </w:lvl>
    <w:lvl w:ilvl="5" w:tplc="762E298C">
      <w:start w:val="1"/>
      <w:numFmt w:val="lowerRoman"/>
      <w:lvlText w:val="%6."/>
      <w:lvlJc w:val="right"/>
      <w:pPr>
        <w:ind w:left="4320" w:hanging="180"/>
      </w:pPr>
    </w:lvl>
    <w:lvl w:ilvl="6" w:tplc="44A28B68">
      <w:start w:val="1"/>
      <w:numFmt w:val="decimal"/>
      <w:lvlText w:val="%7."/>
      <w:lvlJc w:val="left"/>
      <w:pPr>
        <w:ind w:left="5040" w:hanging="360"/>
      </w:pPr>
    </w:lvl>
    <w:lvl w:ilvl="7" w:tplc="96363C74">
      <w:start w:val="1"/>
      <w:numFmt w:val="lowerLetter"/>
      <w:lvlText w:val="%8."/>
      <w:lvlJc w:val="left"/>
      <w:pPr>
        <w:ind w:left="5760" w:hanging="360"/>
      </w:pPr>
    </w:lvl>
    <w:lvl w:ilvl="8" w:tplc="79B80266">
      <w:start w:val="1"/>
      <w:numFmt w:val="lowerRoman"/>
      <w:lvlText w:val="%9."/>
      <w:lvlJc w:val="right"/>
      <w:pPr>
        <w:ind w:left="6480" w:hanging="180"/>
      </w:pPr>
    </w:lvl>
  </w:abstractNum>
  <w:abstractNum w:abstractNumId="41" w15:restartNumberingAfterBreak="0">
    <w:nsid w:val="4AFA4361"/>
    <w:multiLevelType w:val="hybridMultilevel"/>
    <w:tmpl w:val="FFFFFFFF"/>
    <w:lvl w:ilvl="0" w:tplc="59C42BF8">
      <w:start w:val="1"/>
      <w:numFmt w:val="bullet"/>
      <w:lvlText w:val=""/>
      <w:lvlJc w:val="left"/>
      <w:pPr>
        <w:ind w:left="720" w:hanging="360"/>
      </w:pPr>
      <w:rPr>
        <w:rFonts w:ascii="Symbol" w:hAnsi="Symbol" w:hint="default"/>
      </w:rPr>
    </w:lvl>
    <w:lvl w:ilvl="1" w:tplc="232A46CA">
      <w:start w:val="1"/>
      <w:numFmt w:val="bullet"/>
      <w:lvlText w:val="o"/>
      <w:lvlJc w:val="left"/>
      <w:pPr>
        <w:ind w:left="1440" w:hanging="360"/>
      </w:pPr>
      <w:rPr>
        <w:rFonts w:ascii="Courier New" w:hAnsi="Courier New" w:hint="default"/>
      </w:rPr>
    </w:lvl>
    <w:lvl w:ilvl="2" w:tplc="00F290C6">
      <w:start w:val="1"/>
      <w:numFmt w:val="bullet"/>
      <w:lvlText w:val=""/>
      <w:lvlJc w:val="left"/>
      <w:pPr>
        <w:ind w:left="2160" w:hanging="360"/>
      </w:pPr>
      <w:rPr>
        <w:rFonts w:ascii="Wingdings" w:hAnsi="Wingdings" w:hint="default"/>
      </w:rPr>
    </w:lvl>
    <w:lvl w:ilvl="3" w:tplc="8D16EA48">
      <w:start w:val="1"/>
      <w:numFmt w:val="bullet"/>
      <w:lvlText w:val=""/>
      <w:lvlJc w:val="left"/>
      <w:pPr>
        <w:ind w:left="2880" w:hanging="360"/>
      </w:pPr>
      <w:rPr>
        <w:rFonts w:ascii="Symbol" w:hAnsi="Symbol" w:hint="default"/>
      </w:rPr>
    </w:lvl>
    <w:lvl w:ilvl="4" w:tplc="583A38B6">
      <w:start w:val="1"/>
      <w:numFmt w:val="bullet"/>
      <w:lvlText w:val="o"/>
      <w:lvlJc w:val="left"/>
      <w:pPr>
        <w:ind w:left="3600" w:hanging="360"/>
      </w:pPr>
      <w:rPr>
        <w:rFonts w:ascii="Courier New" w:hAnsi="Courier New" w:hint="default"/>
      </w:rPr>
    </w:lvl>
    <w:lvl w:ilvl="5" w:tplc="17184E58">
      <w:start w:val="1"/>
      <w:numFmt w:val="bullet"/>
      <w:lvlText w:val=""/>
      <w:lvlJc w:val="left"/>
      <w:pPr>
        <w:ind w:left="4320" w:hanging="360"/>
      </w:pPr>
      <w:rPr>
        <w:rFonts w:ascii="Wingdings" w:hAnsi="Wingdings" w:hint="default"/>
      </w:rPr>
    </w:lvl>
    <w:lvl w:ilvl="6" w:tplc="00D43790">
      <w:start w:val="1"/>
      <w:numFmt w:val="bullet"/>
      <w:lvlText w:val=""/>
      <w:lvlJc w:val="left"/>
      <w:pPr>
        <w:ind w:left="5040" w:hanging="360"/>
      </w:pPr>
      <w:rPr>
        <w:rFonts w:ascii="Symbol" w:hAnsi="Symbol" w:hint="default"/>
      </w:rPr>
    </w:lvl>
    <w:lvl w:ilvl="7" w:tplc="1D209378">
      <w:start w:val="1"/>
      <w:numFmt w:val="bullet"/>
      <w:lvlText w:val="o"/>
      <w:lvlJc w:val="left"/>
      <w:pPr>
        <w:ind w:left="5760" w:hanging="360"/>
      </w:pPr>
      <w:rPr>
        <w:rFonts w:ascii="Courier New" w:hAnsi="Courier New" w:hint="default"/>
      </w:rPr>
    </w:lvl>
    <w:lvl w:ilvl="8" w:tplc="D8E0A67C">
      <w:start w:val="1"/>
      <w:numFmt w:val="bullet"/>
      <w:lvlText w:val=""/>
      <w:lvlJc w:val="left"/>
      <w:pPr>
        <w:ind w:left="6480" w:hanging="360"/>
      </w:pPr>
      <w:rPr>
        <w:rFonts w:ascii="Wingdings" w:hAnsi="Wingdings" w:hint="default"/>
      </w:rPr>
    </w:lvl>
  </w:abstractNum>
  <w:abstractNum w:abstractNumId="42" w15:restartNumberingAfterBreak="0">
    <w:nsid w:val="4E20B348"/>
    <w:multiLevelType w:val="hybridMultilevel"/>
    <w:tmpl w:val="00000000"/>
    <w:lvl w:ilvl="0" w:tplc="2DA20C16">
      <w:start w:val="1"/>
      <w:numFmt w:val="bullet"/>
      <w:lvlText w:val="o"/>
      <w:lvlJc w:val="left"/>
      <w:pPr>
        <w:ind w:left="1080" w:hanging="360"/>
      </w:pPr>
      <w:rPr>
        <w:rFonts w:ascii="Courier New" w:hAnsi="Courier New" w:hint="default"/>
      </w:rPr>
    </w:lvl>
    <w:lvl w:ilvl="1" w:tplc="2D440F3A">
      <w:start w:val="1"/>
      <w:numFmt w:val="bullet"/>
      <w:lvlText w:val="o"/>
      <w:lvlJc w:val="left"/>
      <w:pPr>
        <w:ind w:left="1800" w:hanging="360"/>
      </w:pPr>
      <w:rPr>
        <w:rFonts w:ascii="Courier New" w:hAnsi="Courier New" w:hint="default"/>
      </w:rPr>
    </w:lvl>
    <w:lvl w:ilvl="2" w:tplc="743A52C4">
      <w:start w:val="1"/>
      <w:numFmt w:val="bullet"/>
      <w:lvlText w:val=""/>
      <w:lvlJc w:val="left"/>
      <w:pPr>
        <w:ind w:left="2520" w:hanging="360"/>
      </w:pPr>
      <w:rPr>
        <w:rFonts w:ascii="Wingdings" w:hAnsi="Wingdings" w:hint="default"/>
      </w:rPr>
    </w:lvl>
    <w:lvl w:ilvl="3" w:tplc="C3A2C3F0">
      <w:start w:val="1"/>
      <w:numFmt w:val="bullet"/>
      <w:lvlText w:val=""/>
      <w:lvlJc w:val="left"/>
      <w:pPr>
        <w:ind w:left="3240" w:hanging="360"/>
      </w:pPr>
      <w:rPr>
        <w:rFonts w:ascii="Symbol" w:hAnsi="Symbol" w:hint="default"/>
      </w:rPr>
    </w:lvl>
    <w:lvl w:ilvl="4" w:tplc="59941144">
      <w:start w:val="1"/>
      <w:numFmt w:val="bullet"/>
      <w:lvlText w:val="o"/>
      <w:lvlJc w:val="left"/>
      <w:pPr>
        <w:ind w:left="3960" w:hanging="360"/>
      </w:pPr>
      <w:rPr>
        <w:rFonts w:ascii="Courier New" w:hAnsi="Courier New" w:hint="default"/>
      </w:rPr>
    </w:lvl>
    <w:lvl w:ilvl="5" w:tplc="DB68A6D6">
      <w:start w:val="1"/>
      <w:numFmt w:val="bullet"/>
      <w:lvlText w:val=""/>
      <w:lvlJc w:val="left"/>
      <w:pPr>
        <w:ind w:left="4680" w:hanging="360"/>
      </w:pPr>
      <w:rPr>
        <w:rFonts w:ascii="Wingdings" w:hAnsi="Wingdings" w:hint="default"/>
      </w:rPr>
    </w:lvl>
    <w:lvl w:ilvl="6" w:tplc="DB6EA47A">
      <w:start w:val="1"/>
      <w:numFmt w:val="bullet"/>
      <w:lvlText w:val=""/>
      <w:lvlJc w:val="left"/>
      <w:pPr>
        <w:ind w:left="5400" w:hanging="360"/>
      </w:pPr>
      <w:rPr>
        <w:rFonts w:ascii="Symbol" w:hAnsi="Symbol" w:hint="default"/>
      </w:rPr>
    </w:lvl>
    <w:lvl w:ilvl="7" w:tplc="8098C7B4">
      <w:start w:val="1"/>
      <w:numFmt w:val="bullet"/>
      <w:lvlText w:val="o"/>
      <w:lvlJc w:val="left"/>
      <w:pPr>
        <w:ind w:left="6120" w:hanging="360"/>
      </w:pPr>
      <w:rPr>
        <w:rFonts w:ascii="Courier New" w:hAnsi="Courier New" w:hint="default"/>
      </w:rPr>
    </w:lvl>
    <w:lvl w:ilvl="8" w:tplc="C3A40B62">
      <w:start w:val="1"/>
      <w:numFmt w:val="bullet"/>
      <w:lvlText w:val=""/>
      <w:lvlJc w:val="left"/>
      <w:pPr>
        <w:ind w:left="6840" w:hanging="360"/>
      </w:pPr>
      <w:rPr>
        <w:rFonts w:ascii="Wingdings" w:hAnsi="Wingdings" w:hint="default"/>
      </w:rPr>
    </w:lvl>
  </w:abstractNum>
  <w:abstractNum w:abstractNumId="43" w15:restartNumberingAfterBreak="0">
    <w:nsid w:val="4ED69298"/>
    <w:multiLevelType w:val="hybridMultilevel"/>
    <w:tmpl w:val="B67E7E16"/>
    <w:lvl w:ilvl="0" w:tplc="13BEC00C">
      <w:start w:val="1"/>
      <w:numFmt w:val="bullet"/>
      <w:lvlText w:val="·"/>
      <w:lvlJc w:val="left"/>
      <w:pPr>
        <w:ind w:left="720" w:hanging="360"/>
      </w:pPr>
      <w:rPr>
        <w:rFonts w:ascii="Symbol" w:hAnsi="Symbol" w:hint="default"/>
      </w:rPr>
    </w:lvl>
    <w:lvl w:ilvl="1" w:tplc="3D86AF82">
      <w:start w:val="1"/>
      <w:numFmt w:val="bullet"/>
      <w:lvlText w:val="o"/>
      <w:lvlJc w:val="left"/>
      <w:pPr>
        <w:ind w:left="1440" w:hanging="360"/>
      </w:pPr>
      <w:rPr>
        <w:rFonts w:ascii="Courier New" w:hAnsi="Courier New" w:hint="default"/>
      </w:rPr>
    </w:lvl>
    <w:lvl w:ilvl="2" w:tplc="9BDCB934">
      <w:start w:val="1"/>
      <w:numFmt w:val="bullet"/>
      <w:lvlText w:val=""/>
      <w:lvlJc w:val="left"/>
      <w:pPr>
        <w:ind w:left="2160" w:hanging="360"/>
      </w:pPr>
      <w:rPr>
        <w:rFonts w:ascii="Wingdings" w:hAnsi="Wingdings" w:hint="default"/>
      </w:rPr>
    </w:lvl>
    <w:lvl w:ilvl="3" w:tplc="B8FAF41A">
      <w:start w:val="1"/>
      <w:numFmt w:val="bullet"/>
      <w:lvlText w:val=""/>
      <w:lvlJc w:val="left"/>
      <w:pPr>
        <w:ind w:left="2880" w:hanging="360"/>
      </w:pPr>
      <w:rPr>
        <w:rFonts w:ascii="Symbol" w:hAnsi="Symbol" w:hint="default"/>
      </w:rPr>
    </w:lvl>
    <w:lvl w:ilvl="4" w:tplc="25243760">
      <w:start w:val="1"/>
      <w:numFmt w:val="bullet"/>
      <w:lvlText w:val="o"/>
      <w:lvlJc w:val="left"/>
      <w:pPr>
        <w:ind w:left="3600" w:hanging="360"/>
      </w:pPr>
      <w:rPr>
        <w:rFonts w:ascii="Courier New" w:hAnsi="Courier New" w:hint="default"/>
      </w:rPr>
    </w:lvl>
    <w:lvl w:ilvl="5" w:tplc="D136BDAE">
      <w:start w:val="1"/>
      <w:numFmt w:val="bullet"/>
      <w:lvlText w:val=""/>
      <w:lvlJc w:val="left"/>
      <w:pPr>
        <w:ind w:left="4320" w:hanging="360"/>
      </w:pPr>
      <w:rPr>
        <w:rFonts w:ascii="Wingdings" w:hAnsi="Wingdings" w:hint="default"/>
      </w:rPr>
    </w:lvl>
    <w:lvl w:ilvl="6" w:tplc="60D2B614">
      <w:start w:val="1"/>
      <w:numFmt w:val="bullet"/>
      <w:lvlText w:val=""/>
      <w:lvlJc w:val="left"/>
      <w:pPr>
        <w:ind w:left="5040" w:hanging="360"/>
      </w:pPr>
      <w:rPr>
        <w:rFonts w:ascii="Symbol" w:hAnsi="Symbol" w:hint="default"/>
      </w:rPr>
    </w:lvl>
    <w:lvl w:ilvl="7" w:tplc="BE182D7C">
      <w:start w:val="1"/>
      <w:numFmt w:val="bullet"/>
      <w:lvlText w:val="o"/>
      <w:lvlJc w:val="left"/>
      <w:pPr>
        <w:ind w:left="5760" w:hanging="360"/>
      </w:pPr>
      <w:rPr>
        <w:rFonts w:ascii="Courier New" w:hAnsi="Courier New" w:hint="default"/>
      </w:rPr>
    </w:lvl>
    <w:lvl w:ilvl="8" w:tplc="4478FDDA">
      <w:start w:val="1"/>
      <w:numFmt w:val="bullet"/>
      <w:lvlText w:val=""/>
      <w:lvlJc w:val="left"/>
      <w:pPr>
        <w:ind w:left="6480" w:hanging="360"/>
      </w:pPr>
      <w:rPr>
        <w:rFonts w:ascii="Wingdings" w:hAnsi="Wingdings" w:hint="default"/>
      </w:rPr>
    </w:lvl>
  </w:abstractNum>
  <w:abstractNum w:abstractNumId="44" w15:restartNumberingAfterBreak="0">
    <w:nsid w:val="4FC21788"/>
    <w:multiLevelType w:val="hybridMultilevel"/>
    <w:tmpl w:val="00000000"/>
    <w:lvl w:ilvl="0" w:tplc="748CBB50">
      <w:start w:val="1"/>
      <w:numFmt w:val="bullet"/>
      <w:lvlText w:val=""/>
      <w:lvlJc w:val="left"/>
      <w:pPr>
        <w:ind w:left="720" w:hanging="360"/>
      </w:pPr>
      <w:rPr>
        <w:rFonts w:ascii="Symbol" w:hAnsi="Symbol" w:hint="default"/>
      </w:rPr>
    </w:lvl>
    <w:lvl w:ilvl="1" w:tplc="66BA87D8">
      <w:start w:val="1"/>
      <w:numFmt w:val="bullet"/>
      <w:lvlText w:val="o"/>
      <w:lvlJc w:val="left"/>
      <w:pPr>
        <w:ind w:left="1440" w:hanging="360"/>
      </w:pPr>
      <w:rPr>
        <w:rFonts w:ascii="Courier New" w:hAnsi="Courier New" w:hint="default"/>
      </w:rPr>
    </w:lvl>
    <w:lvl w:ilvl="2" w:tplc="F7C01066">
      <w:start w:val="1"/>
      <w:numFmt w:val="bullet"/>
      <w:lvlText w:val=""/>
      <w:lvlJc w:val="left"/>
      <w:pPr>
        <w:ind w:left="2160" w:hanging="360"/>
      </w:pPr>
      <w:rPr>
        <w:rFonts w:ascii="Wingdings" w:hAnsi="Wingdings" w:hint="default"/>
      </w:rPr>
    </w:lvl>
    <w:lvl w:ilvl="3" w:tplc="5BC2A216">
      <w:start w:val="1"/>
      <w:numFmt w:val="bullet"/>
      <w:lvlText w:val=""/>
      <w:lvlJc w:val="left"/>
      <w:pPr>
        <w:ind w:left="2880" w:hanging="360"/>
      </w:pPr>
      <w:rPr>
        <w:rFonts w:ascii="Symbol" w:hAnsi="Symbol" w:hint="default"/>
      </w:rPr>
    </w:lvl>
    <w:lvl w:ilvl="4" w:tplc="C7F81DCA">
      <w:start w:val="1"/>
      <w:numFmt w:val="bullet"/>
      <w:lvlText w:val="o"/>
      <w:lvlJc w:val="left"/>
      <w:pPr>
        <w:ind w:left="3600" w:hanging="360"/>
      </w:pPr>
      <w:rPr>
        <w:rFonts w:ascii="Courier New" w:hAnsi="Courier New" w:hint="default"/>
      </w:rPr>
    </w:lvl>
    <w:lvl w:ilvl="5" w:tplc="3D622660">
      <w:start w:val="1"/>
      <w:numFmt w:val="bullet"/>
      <w:lvlText w:val=""/>
      <w:lvlJc w:val="left"/>
      <w:pPr>
        <w:ind w:left="4320" w:hanging="360"/>
      </w:pPr>
      <w:rPr>
        <w:rFonts w:ascii="Wingdings" w:hAnsi="Wingdings" w:hint="default"/>
      </w:rPr>
    </w:lvl>
    <w:lvl w:ilvl="6" w:tplc="9954C85C">
      <w:start w:val="1"/>
      <w:numFmt w:val="bullet"/>
      <w:lvlText w:val=""/>
      <w:lvlJc w:val="left"/>
      <w:pPr>
        <w:ind w:left="5040" w:hanging="360"/>
      </w:pPr>
      <w:rPr>
        <w:rFonts w:ascii="Symbol" w:hAnsi="Symbol" w:hint="default"/>
      </w:rPr>
    </w:lvl>
    <w:lvl w:ilvl="7" w:tplc="F522D024">
      <w:start w:val="1"/>
      <w:numFmt w:val="bullet"/>
      <w:lvlText w:val="o"/>
      <w:lvlJc w:val="left"/>
      <w:pPr>
        <w:ind w:left="5760" w:hanging="360"/>
      </w:pPr>
      <w:rPr>
        <w:rFonts w:ascii="Courier New" w:hAnsi="Courier New" w:hint="default"/>
      </w:rPr>
    </w:lvl>
    <w:lvl w:ilvl="8" w:tplc="85BC0848">
      <w:start w:val="1"/>
      <w:numFmt w:val="bullet"/>
      <w:lvlText w:val=""/>
      <w:lvlJc w:val="left"/>
      <w:pPr>
        <w:ind w:left="6480" w:hanging="360"/>
      </w:pPr>
      <w:rPr>
        <w:rFonts w:ascii="Wingdings" w:hAnsi="Wingdings" w:hint="default"/>
      </w:rPr>
    </w:lvl>
  </w:abstractNum>
  <w:abstractNum w:abstractNumId="45" w15:restartNumberingAfterBreak="0">
    <w:nsid w:val="525F605F"/>
    <w:multiLevelType w:val="hybridMultilevel"/>
    <w:tmpl w:val="DD42D4BC"/>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34FBC3D"/>
    <w:multiLevelType w:val="hybridMultilevel"/>
    <w:tmpl w:val="00000000"/>
    <w:lvl w:ilvl="0" w:tplc="25F44B7C">
      <w:start w:val="1"/>
      <w:numFmt w:val="decimal"/>
      <w:lvlText w:val="%1."/>
      <w:lvlJc w:val="left"/>
      <w:pPr>
        <w:ind w:left="720" w:hanging="360"/>
      </w:pPr>
    </w:lvl>
    <w:lvl w:ilvl="1" w:tplc="5CC0B798">
      <w:start w:val="1"/>
      <w:numFmt w:val="lowerLetter"/>
      <w:lvlText w:val="%2."/>
      <w:lvlJc w:val="left"/>
      <w:pPr>
        <w:ind w:left="1440" w:hanging="360"/>
      </w:pPr>
    </w:lvl>
    <w:lvl w:ilvl="2" w:tplc="BB183102">
      <w:start w:val="1"/>
      <w:numFmt w:val="lowerRoman"/>
      <w:lvlText w:val="%3."/>
      <w:lvlJc w:val="right"/>
      <w:pPr>
        <w:ind w:left="2160" w:hanging="180"/>
      </w:pPr>
    </w:lvl>
    <w:lvl w:ilvl="3" w:tplc="84BC8DD6">
      <w:start w:val="1"/>
      <w:numFmt w:val="decimal"/>
      <w:lvlText w:val="%4."/>
      <w:lvlJc w:val="left"/>
      <w:pPr>
        <w:ind w:left="2880" w:hanging="360"/>
      </w:pPr>
    </w:lvl>
    <w:lvl w:ilvl="4" w:tplc="EE305974">
      <w:start w:val="1"/>
      <w:numFmt w:val="lowerLetter"/>
      <w:lvlText w:val="%5."/>
      <w:lvlJc w:val="left"/>
      <w:pPr>
        <w:ind w:left="3600" w:hanging="360"/>
      </w:pPr>
    </w:lvl>
    <w:lvl w:ilvl="5" w:tplc="3D66DBC6">
      <w:start w:val="1"/>
      <w:numFmt w:val="lowerRoman"/>
      <w:lvlText w:val="%6."/>
      <w:lvlJc w:val="right"/>
      <w:pPr>
        <w:ind w:left="4320" w:hanging="180"/>
      </w:pPr>
    </w:lvl>
    <w:lvl w:ilvl="6" w:tplc="F67CA2B6">
      <w:start w:val="1"/>
      <w:numFmt w:val="decimal"/>
      <w:lvlText w:val="%7."/>
      <w:lvlJc w:val="left"/>
      <w:pPr>
        <w:ind w:left="5040" w:hanging="360"/>
      </w:pPr>
    </w:lvl>
    <w:lvl w:ilvl="7" w:tplc="B07888EE">
      <w:start w:val="1"/>
      <w:numFmt w:val="lowerLetter"/>
      <w:lvlText w:val="%8."/>
      <w:lvlJc w:val="left"/>
      <w:pPr>
        <w:ind w:left="5760" w:hanging="360"/>
      </w:pPr>
    </w:lvl>
    <w:lvl w:ilvl="8" w:tplc="AF8E79B2">
      <w:start w:val="1"/>
      <w:numFmt w:val="lowerRoman"/>
      <w:lvlText w:val="%9."/>
      <w:lvlJc w:val="right"/>
      <w:pPr>
        <w:ind w:left="6480" w:hanging="180"/>
      </w:pPr>
    </w:lvl>
  </w:abstractNum>
  <w:abstractNum w:abstractNumId="47" w15:restartNumberingAfterBreak="0">
    <w:nsid w:val="54E4E606"/>
    <w:multiLevelType w:val="hybridMultilevel"/>
    <w:tmpl w:val="8CE23FF2"/>
    <w:lvl w:ilvl="0" w:tplc="CD4209A6">
      <w:start w:val="1"/>
      <w:numFmt w:val="bullet"/>
      <w:lvlText w:val=""/>
      <w:lvlJc w:val="left"/>
      <w:pPr>
        <w:ind w:left="720" w:hanging="360"/>
      </w:pPr>
      <w:rPr>
        <w:rFonts w:ascii="Symbol" w:hAnsi="Symbol" w:hint="default"/>
      </w:rPr>
    </w:lvl>
    <w:lvl w:ilvl="1" w:tplc="976EE008">
      <w:start w:val="1"/>
      <w:numFmt w:val="bullet"/>
      <w:lvlText w:val="o"/>
      <w:lvlJc w:val="left"/>
      <w:pPr>
        <w:ind w:left="1440" w:hanging="360"/>
      </w:pPr>
      <w:rPr>
        <w:rFonts w:ascii="Courier New" w:hAnsi="Courier New" w:hint="default"/>
      </w:rPr>
    </w:lvl>
    <w:lvl w:ilvl="2" w:tplc="530C4B02">
      <w:start w:val="1"/>
      <w:numFmt w:val="bullet"/>
      <w:lvlText w:val=""/>
      <w:lvlJc w:val="left"/>
      <w:pPr>
        <w:ind w:left="2160" w:hanging="360"/>
      </w:pPr>
      <w:rPr>
        <w:rFonts w:ascii="Wingdings" w:hAnsi="Wingdings" w:hint="default"/>
      </w:rPr>
    </w:lvl>
    <w:lvl w:ilvl="3" w:tplc="04C4175C">
      <w:start w:val="1"/>
      <w:numFmt w:val="bullet"/>
      <w:lvlText w:val=""/>
      <w:lvlJc w:val="left"/>
      <w:pPr>
        <w:ind w:left="2880" w:hanging="360"/>
      </w:pPr>
      <w:rPr>
        <w:rFonts w:ascii="Symbol" w:hAnsi="Symbol" w:hint="default"/>
      </w:rPr>
    </w:lvl>
    <w:lvl w:ilvl="4" w:tplc="61B836B0">
      <w:start w:val="1"/>
      <w:numFmt w:val="bullet"/>
      <w:lvlText w:val="o"/>
      <w:lvlJc w:val="left"/>
      <w:pPr>
        <w:ind w:left="3600" w:hanging="360"/>
      </w:pPr>
      <w:rPr>
        <w:rFonts w:ascii="Courier New" w:hAnsi="Courier New" w:hint="default"/>
      </w:rPr>
    </w:lvl>
    <w:lvl w:ilvl="5" w:tplc="74706B48">
      <w:start w:val="1"/>
      <w:numFmt w:val="bullet"/>
      <w:lvlText w:val=""/>
      <w:lvlJc w:val="left"/>
      <w:pPr>
        <w:ind w:left="4320" w:hanging="360"/>
      </w:pPr>
      <w:rPr>
        <w:rFonts w:ascii="Wingdings" w:hAnsi="Wingdings" w:hint="default"/>
      </w:rPr>
    </w:lvl>
    <w:lvl w:ilvl="6" w:tplc="423C4F88">
      <w:start w:val="1"/>
      <w:numFmt w:val="bullet"/>
      <w:lvlText w:val=""/>
      <w:lvlJc w:val="left"/>
      <w:pPr>
        <w:ind w:left="5040" w:hanging="360"/>
      </w:pPr>
      <w:rPr>
        <w:rFonts w:ascii="Symbol" w:hAnsi="Symbol" w:hint="default"/>
      </w:rPr>
    </w:lvl>
    <w:lvl w:ilvl="7" w:tplc="78467F32">
      <w:start w:val="1"/>
      <w:numFmt w:val="bullet"/>
      <w:lvlText w:val="o"/>
      <w:lvlJc w:val="left"/>
      <w:pPr>
        <w:ind w:left="5760" w:hanging="360"/>
      </w:pPr>
      <w:rPr>
        <w:rFonts w:ascii="Courier New" w:hAnsi="Courier New" w:hint="default"/>
      </w:rPr>
    </w:lvl>
    <w:lvl w:ilvl="8" w:tplc="0C963EF2">
      <w:start w:val="1"/>
      <w:numFmt w:val="bullet"/>
      <w:lvlText w:val=""/>
      <w:lvlJc w:val="left"/>
      <w:pPr>
        <w:ind w:left="6480" w:hanging="360"/>
      </w:pPr>
      <w:rPr>
        <w:rFonts w:ascii="Wingdings" w:hAnsi="Wingdings" w:hint="default"/>
      </w:rPr>
    </w:lvl>
  </w:abstractNum>
  <w:abstractNum w:abstractNumId="48" w15:restartNumberingAfterBreak="0">
    <w:nsid w:val="55B2A84F"/>
    <w:multiLevelType w:val="hybridMultilevel"/>
    <w:tmpl w:val="00000000"/>
    <w:lvl w:ilvl="0" w:tplc="25406102">
      <w:start w:val="1"/>
      <w:numFmt w:val="bullet"/>
      <w:lvlText w:val=""/>
      <w:lvlJc w:val="left"/>
      <w:pPr>
        <w:ind w:left="720" w:hanging="360"/>
      </w:pPr>
      <w:rPr>
        <w:rFonts w:ascii="Symbol" w:hAnsi="Symbol" w:hint="default"/>
      </w:rPr>
    </w:lvl>
    <w:lvl w:ilvl="1" w:tplc="064868C4">
      <w:start w:val="1"/>
      <w:numFmt w:val="bullet"/>
      <w:lvlText w:val="o"/>
      <w:lvlJc w:val="left"/>
      <w:pPr>
        <w:ind w:left="1440" w:hanging="360"/>
      </w:pPr>
      <w:rPr>
        <w:rFonts w:ascii="Courier New" w:hAnsi="Courier New" w:hint="default"/>
      </w:rPr>
    </w:lvl>
    <w:lvl w:ilvl="2" w:tplc="B5344114">
      <w:start w:val="1"/>
      <w:numFmt w:val="bullet"/>
      <w:lvlText w:val=""/>
      <w:lvlJc w:val="left"/>
      <w:pPr>
        <w:ind w:left="2160" w:hanging="360"/>
      </w:pPr>
      <w:rPr>
        <w:rFonts w:ascii="Wingdings" w:hAnsi="Wingdings" w:hint="default"/>
      </w:rPr>
    </w:lvl>
    <w:lvl w:ilvl="3" w:tplc="E908915A">
      <w:start w:val="1"/>
      <w:numFmt w:val="bullet"/>
      <w:lvlText w:val=""/>
      <w:lvlJc w:val="left"/>
      <w:pPr>
        <w:ind w:left="2880" w:hanging="360"/>
      </w:pPr>
      <w:rPr>
        <w:rFonts w:ascii="Symbol" w:hAnsi="Symbol" w:hint="default"/>
      </w:rPr>
    </w:lvl>
    <w:lvl w:ilvl="4" w:tplc="B00432AC">
      <w:start w:val="1"/>
      <w:numFmt w:val="bullet"/>
      <w:lvlText w:val="o"/>
      <w:lvlJc w:val="left"/>
      <w:pPr>
        <w:ind w:left="3600" w:hanging="360"/>
      </w:pPr>
      <w:rPr>
        <w:rFonts w:ascii="Courier New" w:hAnsi="Courier New" w:hint="default"/>
      </w:rPr>
    </w:lvl>
    <w:lvl w:ilvl="5" w:tplc="4D32ECCE">
      <w:start w:val="1"/>
      <w:numFmt w:val="bullet"/>
      <w:lvlText w:val=""/>
      <w:lvlJc w:val="left"/>
      <w:pPr>
        <w:ind w:left="4320" w:hanging="360"/>
      </w:pPr>
      <w:rPr>
        <w:rFonts w:ascii="Wingdings" w:hAnsi="Wingdings" w:hint="default"/>
      </w:rPr>
    </w:lvl>
    <w:lvl w:ilvl="6" w:tplc="229C2128">
      <w:start w:val="1"/>
      <w:numFmt w:val="bullet"/>
      <w:lvlText w:val=""/>
      <w:lvlJc w:val="left"/>
      <w:pPr>
        <w:ind w:left="5040" w:hanging="360"/>
      </w:pPr>
      <w:rPr>
        <w:rFonts w:ascii="Symbol" w:hAnsi="Symbol" w:hint="default"/>
      </w:rPr>
    </w:lvl>
    <w:lvl w:ilvl="7" w:tplc="55AAC792">
      <w:start w:val="1"/>
      <w:numFmt w:val="bullet"/>
      <w:lvlText w:val="o"/>
      <w:lvlJc w:val="left"/>
      <w:pPr>
        <w:ind w:left="5760" w:hanging="360"/>
      </w:pPr>
      <w:rPr>
        <w:rFonts w:ascii="Courier New" w:hAnsi="Courier New" w:hint="default"/>
      </w:rPr>
    </w:lvl>
    <w:lvl w:ilvl="8" w:tplc="E5D48C68">
      <w:start w:val="1"/>
      <w:numFmt w:val="bullet"/>
      <w:lvlText w:val=""/>
      <w:lvlJc w:val="left"/>
      <w:pPr>
        <w:ind w:left="6480" w:hanging="360"/>
      </w:pPr>
      <w:rPr>
        <w:rFonts w:ascii="Wingdings" w:hAnsi="Wingdings" w:hint="default"/>
      </w:rPr>
    </w:lvl>
  </w:abstractNum>
  <w:abstractNum w:abstractNumId="49" w15:restartNumberingAfterBreak="0">
    <w:nsid w:val="58713C9B"/>
    <w:multiLevelType w:val="hybridMultilevel"/>
    <w:tmpl w:val="73EC9638"/>
    <w:lvl w:ilvl="0" w:tplc="4ED224B6">
      <w:start w:val="1"/>
      <w:numFmt w:val="bullet"/>
      <w:lvlText w:val=""/>
      <w:lvlJc w:val="left"/>
      <w:pPr>
        <w:ind w:left="720" w:hanging="360"/>
      </w:pPr>
      <w:rPr>
        <w:rFonts w:ascii="Symbol" w:hAnsi="Symbol" w:hint="default"/>
      </w:rPr>
    </w:lvl>
    <w:lvl w:ilvl="1" w:tplc="A5E82950" w:tentative="1">
      <w:start w:val="1"/>
      <w:numFmt w:val="bullet"/>
      <w:lvlText w:val="o"/>
      <w:lvlJc w:val="left"/>
      <w:pPr>
        <w:ind w:left="1440" w:hanging="360"/>
      </w:pPr>
      <w:rPr>
        <w:rFonts w:ascii="Courier New" w:hAnsi="Courier New" w:cs="Courier New" w:hint="default"/>
      </w:rPr>
    </w:lvl>
    <w:lvl w:ilvl="2" w:tplc="6D1063F2" w:tentative="1">
      <w:start w:val="1"/>
      <w:numFmt w:val="bullet"/>
      <w:lvlText w:val=""/>
      <w:lvlJc w:val="left"/>
      <w:pPr>
        <w:ind w:left="2160" w:hanging="360"/>
      </w:pPr>
      <w:rPr>
        <w:rFonts w:ascii="Wingdings" w:hAnsi="Wingdings" w:hint="default"/>
      </w:rPr>
    </w:lvl>
    <w:lvl w:ilvl="3" w:tplc="CA48E794" w:tentative="1">
      <w:start w:val="1"/>
      <w:numFmt w:val="bullet"/>
      <w:lvlText w:val=""/>
      <w:lvlJc w:val="left"/>
      <w:pPr>
        <w:ind w:left="2880" w:hanging="360"/>
      </w:pPr>
      <w:rPr>
        <w:rFonts w:ascii="Symbol" w:hAnsi="Symbol" w:hint="default"/>
      </w:rPr>
    </w:lvl>
    <w:lvl w:ilvl="4" w:tplc="A66AAC4A" w:tentative="1">
      <w:start w:val="1"/>
      <w:numFmt w:val="bullet"/>
      <w:lvlText w:val="o"/>
      <w:lvlJc w:val="left"/>
      <w:pPr>
        <w:ind w:left="3600" w:hanging="360"/>
      </w:pPr>
      <w:rPr>
        <w:rFonts w:ascii="Courier New" w:hAnsi="Courier New" w:cs="Courier New" w:hint="default"/>
      </w:rPr>
    </w:lvl>
    <w:lvl w:ilvl="5" w:tplc="18EECB5C" w:tentative="1">
      <w:start w:val="1"/>
      <w:numFmt w:val="bullet"/>
      <w:lvlText w:val=""/>
      <w:lvlJc w:val="left"/>
      <w:pPr>
        <w:ind w:left="4320" w:hanging="360"/>
      </w:pPr>
      <w:rPr>
        <w:rFonts w:ascii="Wingdings" w:hAnsi="Wingdings" w:hint="default"/>
      </w:rPr>
    </w:lvl>
    <w:lvl w:ilvl="6" w:tplc="0A188354" w:tentative="1">
      <w:start w:val="1"/>
      <w:numFmt w:val="bullet"/>
      <w:lvlText w:val=""/>
      <w:lvlJc w:val="left"/>
      <w:pPr>
        <w:ind w:left="5040" w:hanging="360"/>
      </w:pPr>
      <w:rPr>
        <w:rFonts w:ascii="Symbol" w:hAnsi="Symbol" w:hint="default"/>
      </w:rPr>
    </w:lvl>
    <w:lvl w:ilvl="7" w:tplc="B1C45338" w:tentative="1">
      <w:start w:val="1"/>
      <w:numFmt w:val="bullet"/>
      <w:lvlText w:val="o"/>
      <w:lvlJc w:val="left"/>
      <w:pPr>
        <w:ind w:left="5760" w:hanging="360"/>
      </w:pPr>
      <w:rPr>
        <w:rFonts w:ascii="Courier New" w:hAnsi="Courier New" w:cs="Courier New" w:hint="default"/>
      </w:rPr>
    </w:lvl>
    <w:lvl w:ilvl="8" w:tplc="1346AAC6" w:tentative="1">
      <w:start w:val="1"/>
      <w:numFmt w:val="bullet"/>
      <w:lvlText w:val=""/>
      <w:lvlJc w:val="left"/>
      <w:pPr>
        <w:ind w:left="6480" w:hanging="360"/>
      </w:pPr>
      <w:rPr>
        <w:rFonts w:ascii="Wingdings" w:hAnsi="Wingdings" w:hint="default"/>
      </w:rPr>
    </w:lvl>
  </w:abstractNum>
  <w:abstractNum w:abstractNumId="50" w15:restartNumberingAfterBreak="0">
    <w:nsid w:val="5A314401"/>
    <w:multiLevelType w:val="hybridMultilevel"/>
    <w:tmpl w:val="58FE8704"/>
    <w:lvl w:ilvl="0" w:tplc="8AC646B4">
      <w:start w:val="1"/>
      <w:numFmt w:val="bullet"/>
      <w:lvlText w:val=""/>
      <w:lvlJc w:val="left"/>
      <w:pPr>
        <w:ind w:left="720" w:hanging="360"/>
      </w:pPr>
      <w:rPr>
        <w:rFonts w:ascii="Symbol" w:hAnsi="Symbol" w:hint="default"/>
      </w:rPr>
    </w:lvl>
    <w:lvl w:ilvl="1" w:tplc="D3ECB710" w:tentative="1">
      <w:start w:val="1"/>
      <w:numFmt w:val="bullet"/>
      <w:lvlText w:val="o"/>
      <w:lvlJc w:val="left"/>
      <w:pPr>
        <w:ind w:left="1440" w:hanging="360"/>
      </w:pPr>
      <w:rPr>
        <w:rFonts w:ascii="Courier New" w:hAnsi="Courier New" w:cs="Courier New" w:hint="default"/>
      </w:rPr>
    </w:lvl>
    <w:lvl w:ilvl="2" w:tplc="54F820D4" w:tentative="1">
      <w:start w:val="1"/>
      <w:numFmt w:val="bullet"/>
      <w:lvlText w:val=""/>
      <w:lvlJc w:val="left"/>
      <w:pPr>
        <w:ind w:left="2160" w:hanging="360"/>
      </w:pPr>
      <w:rPr>
        <w:rFonts w:ascii="Wingdings" w:hAnsi="Wingdings" w:hint="default"/>
      </w:rPr>
    </w:lvl>
    <w:lvl w:ilvl="3" w:tplc="BB309530" w:tentative="1">
      <w:start w:val="1"/>
      <w:numFmt w:val="bullet"/>
      <w:lvlText w:val=""/>
      <w:lvlJc w:val="left"/>
      <w:pPr>
        <w:ind w:left="2880" w:hanging="360"/>
      </w:pPr>
      <w:rPr>
        <w:rFonts w:ascii="Symbol" w:hAnsi="Symbol" w:hint="default"/>
      </w:rPr>
    </w:lvl>
    <w:lvl w:ilvl="4" w:tplc="FB0C9D46" w:tentative="1">
      <w:start w:val="1"/>
      <w:numFmt w:val="bullet"/>
      <w:lvlText w:val="o"/>
      <w:lvlJc w:val="left"/>
      <w:pPr>
        <w:ind w:left="3600" w:hanging="360"/>
      </w:pPr>
      <w:rPr>
        <w:rFonts w:ascii="Courier New" w:hAnsi="Courier New" w:cs="Courier New" w:hint="default"/>
      </w:rPr>
    </w:lvl>
    <w:lvl w:ilvl="5" w:tplc="3174BB54" w:tentative="1">
      <w:start w:val="1"/>
      <w:numFmt w:val="bullet"/>
      <w:lvlText w:val=""/>
      <w:lvlJc w:val="left"/>
      <w:pPr>
        <w:ind w:left="4320" w:hanging="360"/>
      </w:pPr>
      <w:rPr>
        <w:rFonts w:ascii="Wingdings" w:hAnsi="Wingdings" w:hint="default"/>
      </w:rPr>
    </w:lvl>
    <w:lvl w:ilvl="6" w:tplc="295899DC" w:tentative="1">
      <w:start w:val="1"/>
      <w:numFmt w:val="bullet"/>
      <w:lvlText w:val=""/>
      <w:lvlJc w:val="left"/>
      <w:pPr>
        <w:ind w:left="5040" w:hanging="360"/>
      </w:pPr>
      <w:rPr>
        <w:rFonts w:ascii="Symbol" w:hAnsi="Symbol" w:hint="default"/>
      </w:rPr>
    </w:lvl>
    <w:lvl w:ilvl="7" w:tplc="0EAE8F1C" w:tentative="1">
      <w:start w:val="1"/>
      <w:numFmt w:val="bullet"/>
      <w:lvlText w:val="o"/>
      <w:lvlJc w:val="left"/>
      <w:pPr>
        <w:ind w:left="5760" w:hanging="360"/>
      </w:pPr>
      <w:rPr>
        <w:rFonts w:ascii="Courier New" w:hAnsi="Courier New" w:cs="Courier New" w:hint="default"/>
      </w:rPr>
    </w:lvl>
    <w:lvl w:ilvl="8" w:tplc="CE42640E" w:tentative="1">
      <w:start w:val="1"/>
      <w:numFmt w:val="bullet"/>
      <w:lvlText w:val=""/>
      <w:lvlJc w:val="left"/>
      <w:pPr>
        <w:ind w:left="6480" w:hanging="360"/>
      </w:pPr>
      <w:rPr>
        <w:rFonts w:ascii="Wingdings" w:hAnsi="Wingdings" w:hint="default"/>
      </w:rPr>
    </w:lvl>
  </w:abstractNum>
  <w:abstractNum w:abstractNumId="51" w15:restartNumberingAfterBreak="0">
    <w:nsid w:val="5E69C510"/>
    <w:multiLevelType w:val="hybridMultilevel"/>
    <w:tmpl w:val="2CCA8E08"/>
    <w:lvl w:ilvl="0" w:tplc="01AC7976">
      <w:start w:val="1"/>
      <w:numFmt w:val="bullet"/>
      <w:lvlText w:val="·"/>
      <w:lvlJc w:val="left"/>
      <w:pPr>
        <w:ind w:left="720" w:hanging="360"/>
      </w:pPr>
      <w:rPr>
        <w:rFonts w:ascii="Symbol" w:hAnsi="Symbol" w:hint="default"/>
      </w:rPr>
    </w:lvl>
    <w:lvl w:ilvl="1" w:tplc="2BFCB21C">
      <w:start w:val="1"/>
      <w:numFmt w:val="bullet"/>
      <w:lvlText w:val="o"/>
      <w:lvlJc w:val="left"/>
      <w:pPr>
        <w:ind w:left="1440" w:hanging="360"/>
      </w:pPr>
      <w:rPr>
        <w:rFonts w:ascii="Courier New" w:hAnsi="Courier New" w:hint="default"/>
      </w:rPr>
    </w:lvl>
    <w:lvl w:ilvl="2" w:tplc="78C4569C">
      <w:start w:val="1"/>
      <w:numFmt w:val="bullet"/>
      <w:lvlText w:val=""/>
      <w:lvlJc w:val="left"/>
      <w:pPr>
        <w:ind w:left="2160" w:hanging="360"/>
      </w:pPr>
      <w:rPr>
        <w:rFonts w:ascii="Wingdings" w:hAnsi="Wingdings" w:hint="default"/>
      </w:rPr>
    </w:lvl>
    <w:lvl w:ilvl="3" w:tplc="32D47E16">
      <w:start w:val="1"/>
      <w:numFmt w:val="bullet"/>
      <w:lvlText w:val=""/>
      <w:lvlJc w:val="left"/>
      <w:pPr>
        <w:ind w:left="2880" w:hanging="360"/>
      </w:pPr>
      <w:rPr>
        <w:rFonts w:ascii="Symbol" w:hAnsi="Symbol" w:hint="default"/>
      </w:rPr>
    </w:lvl>
    <w:lvl w:ilvl="4" w:tplc="932ED184">
      <w:start w:val="1"/>
      <w:numFmt w:val="bullet"/>
      <w:lvlText w:val="o"/>
      <w:lvlJc w:val="left"/>
      <w:pPr>
        <w:ind w:left="3600" w:hanging="360"/>
      </w:pPr>
      <w:rPr>
        <w:rFonts w:ascii="Courier New" w:hAnsi="Courier New" w:hint="default"/>
      </w:rPr>
    </w:lvl>
    <w:lvl w:ilvl="5" w:tplc="69EE37C6">
      <w:start w:val="1"/>
      <w:numFmt w:val="bullet"/>
      <w:lvlText w:val=""/>
      <w:lvlJc w:val="left"/>
      <w:pPr>
        <w:ind w:left="4320" w:hanging="360"/>
      </w:pPr>
      <w:rPr>
        <w:rFonts w:ascii="Wingdings" w:hAnsi="Wingdings" w:hint="default"/>
      </w:rPr>
    </w:lvl>
    <w:lvl w:ilvl="6" w:tplc="FF1EAE3C">
      <w:start w:val="1"/>
      <w:numFmt w:val="bullet"/>
      <w:lvlText w:val=""/>
      <w:lvlJc w:val="left"/>
      <w:pPr>
        <w:ind w:left="5040" w:hanging="360"/>
      </w:pPr>
      <w:rPr>
        <w:rFonts w:ascii="Symbol" w:hAnsi="Symbol" w:hint="default"/>
      </w:rPr>
    </w:lvl>
    <w:lvl w:ilvl="7" w:tplc="B8F068EC">
      <w:start w:val="1"/>
      <w:numFmt w:val="bullet"/>
      <w:lvlText w:val="o"/>
      <w:lvlJc w:val="left"/>
      <w:pPr>
        <w:ind w:left="5760" w:hanging="360"/>
      </w:pPr>
      <w:rPr>
        <w:rFonts w:ascii="Courier New" w:hAnsi="Courier New" w:hint="default"/>
      </w:rPr>
    </w:lvl>
    <w:lvl w:ilvl="8" w:tplc="A6C69E06">
      <w:start w:val="1"/>
      <w:numFmt w:val="bullet"/>
      <w:lvlText w:val=""/>
      <w:lvlJc w:val="left"/>
      <w:pPr>
        <w:ind w:left="6480" w:hanging="360"/>
      </w:pPr>
      <w:rPr>
        <w:rFonts w:ascii="Wingdings" w:hAnsi="Wingdings" w:hint="default"/>
      </w:rPr>
    </w:lvl>
  </w:abstractNum>
  <w:abstractNum w:abstractNumId="52" w15:restartNumberingAfterBreak="0">
    <w:nsid w:val="62D3D297"/>
    <w:multiLevelType w:val="hybridMultilevel"/>
    <w:tmpl w:val="00000000"/>
    <w:lvl w:ilvl="0" w:tplc="DB62F6C4">
      <w:start w:val="1"/>
      <w:numFmt w:val="bullet"/>
      <w:lvlText w:val="o"/>
      <w:lvlJc w:val="left"/>
      <w:pPr>
        <w:ind w:left="1080" w:hanging="360"/>
      </w:pPr>
      <w:rPr>
        <w:rFonts w:ascii="Courier New" w:hAnsi="Courier New" w:hint="default"/>
      </w:rPr>
    </w:lvl>
    <w:lvl w:ilvl="1" w:tplc="7E260D6C">
      <w:start w:val="1"/>
      <w:numFmt w:val="bullet"/>
      <w:lvlText w:val="o"/>
      <w:lvlJc w:val="left"/>
      <w:pPr>
        <w:ind w:left="1800" w:hanging="360"/>
      </w:pPr>
      <w:rPr>
        <w:rFonts w:ascii="Courier New" w:hAnsi="Courier New" w:hint="default"/>
      </w:rPr>
    </w:lvl>
    <w:lvl w:ilvl="2" w:tplc="2424F916">
      <w:start w:val="1"/>
      <w:numFmt w:val="bullet"/>
      <w:lvlText w:val=""/>
      <w:lvlJc w:val="left"/>
      <w:pPr>
        <w:ind w:left="2520" w:hanging="360"/>
      </w:pPr>
      <w:rPr>
        <w:rFonts w:ascii="Wingdings" w:hAnsi="Wingdings" w:hint="default"/>
      </w:rPr>
    </w:lvl>
    <w:lvl w:ilvl="3" w:tplc="767E48D2">
      <w:start w:val="1"/>
      <w:numFmt w:val="bullet"/>
      <w:lvlText w:val=""/>
      <w:lvlJc w:val="left"/>
      <w:pPr>
        <w:ind w:left="3240" w:hanging="360"/>
      </w:pPr>
      <w:rPr>
        <w:rFonts w:ascii="Symbol" w:hAnsi="Symbol" w:hint="default"/>
      </w:rPr>
    </w:lvl>
    <w:lvl w:ilvl="4" w:tplc="15048878">
      <w:start w:val="1"/>
      <w:numFmt w:val="bullet"/>
      <w:lvlText w:val="o"/>
      <w:lvlJc w:val="left"/>
      <w:pPr>
        <w:ind w:left="3960" w:hanging="360"/>
      </w:pPr>
      <w:rPr>
        <w:rFonts w:ascii="Courier New" w:hAnsi="Courier New" w:hint="default"/>
      </w:rPr>
    </w:lvl>
    <w:lvl w:ilvl="5" w:tplc="EFB8F4A0">
      <w:start w:val="1"/>
      <w:numFmt w:val="bullet"/>
      <w:lvlText w:val=""/>
      <w:lvlJc w:val="left"/>
      <w:pPr>
        <w:ind w:left="4680" w:hanging="360"/>
      </w:pPr>
      <w:rPr>
        <w:rFonts w:ascii="Wingdings" w:hAnsi="Wingdings" w:hint="default"/>
      </w:rPr>
    </w:lvl>
    <w:lvl w:ilvl="6" w:tplc="256E4A76">
      <w:start w:val="1"/>
      <w:numFmt w:val="bullet"/>
      <w:lvlText w:val=""/>
      <w:lvlJc w:val="left"/>
      <w:pPr>
        <w:ind w:left="5400" w:hanging="360"/>
      </w:pPr>
      <w:rPr>
        <w:rFonts w:ascii="Symbol" w:hAnsi="Symbol" w:hint="default"/>
      </w:rPr>
    </w:lvl>
    <w:lvl w:ilvl="7" w:tplc="FF14576C">
      <w:start w:val="1"/>
      <w:numFmt w:val="bullet"/>
      <w:lvlText w:val="o"/>
      <w:lvlJc w:val="left"/>
      <w:pPr>
        <w:ind w:left="6120" w:hanging="360"/>
      </w:pPr>
      <w:rPr>
        <w:rFonts w:ascii="Courier New" w:hAnsi="Courier New" w:hint="default"/>
      </w:rPr>
    </w:lvl>
    <w:lvl w:ilvl="8" w:tplc="3C46B19E">
      <w:start w:val="1"/>
      <w:numFmt w:val="bullet"/>
      <w:lvlText w:val=""/>
      <w:lvlJc w:val="left"/>
      <w:pPr>
        <w:ind w:left="6840" w:hanging="360"/>
      </w:pPr>
      <w:rPr>
        <w:rFonts w:ascii="Wingdings" w:hAnsi="Wingdings" w:hint="default"/>
      </w:rPr>
    </w:lvl>
  </w:abstractNum>
  <w:abstractNum w:abstractNumId="53" w15:restartNumberingAfterBreak="0">
    <w:nsid w:val="649045A7"/>
    <w:multiLevelType w:val="hybridMultilevel"/>
    <w:tmpl w:val="AB22A940"/>
    <w:lvl w:ilvl="0" w:tplc="5BB24DD2">
      <w:start w:val="1"/>
      <w:numFmt w:val="bullet"/>
      <w:lvlText w:val=""/>
      <w:lvlJc w:val="left"/>
      <w:pPr>
        <w:ind w:left="720" w:hanging="360"/>
      </w:pPr>
      <w:rPr>
        <w:rFonts w:ascii="Symbol" w:hAnsi="Symbol" w:hint="default"/>
      </w:rPr>
    </w:lvl>
    <w:lvl w:ilvl="1" w:tplc="D2C4213A" w:tentative="1">
      <w:start w:val="1"/>
      <w:numFmt w:val="bullet"/>
      <w:lvlText w:val="o"/>
      <w:lvlJc w:val="left"/>
      <w:pPr>
        <w:ind w:left="1440" w:hanging="360"/>
      </w:pPr>
      <w:rPr>
        <w:rFonts w:ascii="Courier New" w:hAnsi="Courier New" w:cs="Courier New" w:hint="default"/>
      </w:rPr>
    </w:lvl>
    <w:lvl w:ilvl="2" w:tplc="EFF8BB48" w:tentative="1">
      <w:start w:val="1"/>
      <w:numFmt w:val="bullet"/>
      <w:lvlText w:val=""/>
      <w:lvlJc w:val="left"/>
      <w:pPr>
        <w:ind w:left="2160" w:hanging="360"/>
      </w:pPr>
      <w:rPr>
        <w:rFonts w:ascii="Wingdings" w:hAnsi="Wingdings" w:hint="default"/>
      </w:rPr>
    </w:lvl>
    <w:lvl w:ilvl="3" w:tplc="2C8659CA" w:tentative="1">
      <w:start w:val="1"/>
      <w:numFmt w:val="bullet"/>
      <w:lvlText w:val=""/>
      <w:lvlJc w:val="left"/>
      <w:pPr>
        <w:ind w:left="2880" w:hanging="360"/>
      </w:pPr>
      <w:rPr>
        <w:rFonts w:ascii="Symbol" w:hAnsi="Symbol" w:hint="default"/>
      </w:rPr>
    </w:lvl>
    <w:lvl w:ilvl="4" w:tplc="17D46C14" w:tentative="1">
      <w:start w:val="1"/>
      <w:numFmt w:val="bullet"/>
      <w:lvlText w:val="o"/>
      <w:lvlJc w:val="left"/>
      <w:pPr>
        <w:ind w:left="3600" w:hanging="360"/>
      </w:pPr>
      <w:rPr>
        <w:rFonts w:ascii="Courier New" w:hAnsi="Courier New" w:cs="Courier New" w:hint="default"/>
      </w:rPr>
    </w:lvl>
    <w:lvl w:ilvl="5" w:tplc="C42EB688" w:tentative="1">
      <w:start w:val="1"/>
      <w:numFmt w:val="bullet"/>
      <w:lvlText w:val=""/>
      <w:lvlJc w:val="left"/>
      <w:pPr>
        <w:ind w:left="4320" w:hanging="360"/>
      </w:pPr>
      <w:rPr>
        <w:rFonts w:ascii="Wingdings" w:hAnsi="Wingdings" w:hint="default"/>
      </w:rPr>
    </w:lvl>
    <w:lvl w:ilvl="6" w:tplc="13D05FE0" w:tentative="1">
      <w:start w:val="1"/>
      <w:numFmt w:val="bullet"/>
      <w:lvlText w:val=""/>
      <w:lvlJc w:val="left"/>
      <w:pPr>
        <w:ind w:left="5040" w:hanging="360"/>
      </w:pPr>
      <w:rPr>
        <w:rFonts w:ascii="Symbol" w:hAnsi="Symbol" w:hint="default"/>
      </w:rPr>
    </w:lvl>
    <w:lvl w:ilvl="7" w:tplc="8BC6B468" w:tentative="1">
      <w:start w:val="1"/>
      <w:numFmt w:val="bullet"/>
      <w:lvlText w:val="o"/>
      <w:lvlJc w:val="left"/>
      <w:pPr>
        <w:ind w:left="5760" w:hanging="360"/>
      </w:pPr>
      <w:rPr>
        <w:rFonts w:ascii="Courier New" w:hAnsi="Courier New" w:cs="Courier New" w:hint="default"/>
      </w:rPr>
    </w:lvl>
    <w:lvl w:ilvl="8" w:tplc="728014F8" w:tentative="1">
      <w:start w:val="1"/>
      <w:numFmt w:val="bullet"/>
      <w:lvlText w:val=""/>
      <w:lvlJc w:val="left"/>
      <w:pPr>
        <w:ind w:left="6480" w:hanging="360"/>
      </w:pPr>
      <w:rPr>
        <w:rFonts w:ascii="Wingdings" w:hAnsi="Wingdings" w:hint="default"/>
      </w:rPr>
    </w:lvl>
  </w:abstractNum>
  <w:abstractNum w:abstractNumId="54" w15:restartNumberingAfterBreak="0">
    <w:nsid w:val="64C64AE7"/>
    <w:multiLevelType w:val="hybridMultilevel"/>
    <w:tmpl w:val="7728D04C"/>
    <w:lvl w:ilvl="0" w:tplc="D14CE5E4">
      <w:start w:val="1"/>
      <w:numFmt w:val="lowerLetter"/>
      <w:lvlText w:val="%1)"/>
      <w:lvlJc w:val="left"/>
      <w:pPr>
        <w:ind w:left="720" w:hanging="360"/>
      </w:pPr>
    </w:lvl>
    <w:lvl w:ilvl="1" w:tplc="069AB65C" w:tentative="1">
      <w:start w:val="1"/>
      <w:numFmt w:val="lowerLetter"/>
      <w:lvlText w:val="%2."/>
      <w:lvlJc w:val="left"/>
      <w:pPr>
        <w:ind w:left="1440" w:hanging="360"/>
      </w:pPr>
    </w:lvl>
    <w:lvl w:ilvl="2" w:tplc="6632F726" w:tentative="1">
      <w:start w:val="1"/>
      <w:numFmt w:val="lowerRoman"/>
      <w:lvlText w:val="%3."/>
      <w:lvlJc w:val="right"/>
      <w:pPr>
        <w:ind w:left="2160" w:hanging="180"/>
      </w:pPr>
    </w:lvl>
    <w:lvl w:ilvl="3" w:tplc="FD64B040" w:tentative="1">
      <w:start w:val="1"/>
      <w:numFmt w:val="decimal"/>
      <w:lvlText w:val="%4."/>
      <w:lvlJc w:val="left"/>
      <w:pPr>
        <w:ind w:left="2880" w:hanging="360"/>
      </w:pPr>
    </w:lvl>
    <w:lvl w:ilvl="4" w:tplc="334EA50C" w:tentative="1">
      <w:start w:val="1"/>
      <w:numFmt w:val="lowerLetter"/>
      <w:lvlText w:val="%5."/>
      <w:lvlJc w:val="left"/>
      <w:pPr>
        <w:ind w:left="3600" w:hanging="360"/>
      </w:pPr>
    </w:lvl>
    <w:lvl w:ilvl="5" w:tplc="42D420AC" w:tentative="1">
      <w:start w:val="1"/>
      <w:numFmt w:val="lowerRoman"/>
      <w:lvlText w:val="%6."/>
      <w:lvlJc w:val="right"/>
      <w:pPr>
        <w:ind w:left="4320" w:hanging="180"/>
      </w:pPr>
    </w:lvl>
    <w:lvl w:ilvl="6" w:tplc="D5DCDDB0" w:tentative="1">
      <w:start w:val="1"/>
      <w:numFmt w:val="decimal"/>
      <w:lvlText w:val="%7."/>
      <w:lvlJc w:val="left"/>
      <w:pPr>
        <w:ind w:left="5040" w:hanging="360"/>
      </w:pPr>
    </w:lvl>
    <w:lvl w:ilvl="7" w:tplc="6AC6C792" w:tentative="1">
      <w:start w:val="1"/>
      <w:numFmt w:val="lowerLetter"/>
      <w:lvlText w:val="%8."/>
      <w:lvlJc w:val="left"/>
      <w:pPr>
        <w:ind w:left="5760" w:hanging="360"/>
      </w:pPr>
    </w:lvl>
    <w:lvl w:ilvl="8" w:tplc="BFDCE544" w:tentative="1">
      <w:start w:val="1"/>
      <w:numFmt w:val="lowerRoman"/>
      <w:lvlText w:val="%9."/>
      <w:lvlJc w:val="right"/>
      <w:pPr>
        <w:ind w:left="6480" w:hanging="180"/>
      </w:pPr>
    </w:lvl>
  </w:abstractNum>
  <w:abstractNum w:abstractNumId="55" w15:restartNumberingAfterBreak="0">
    <w:nsid w:val="64F03DF6"/>
    <w:multiLevelType w:val="hybridMultilevel"/>
    <w:tmpl w:val="3D5694BE"/>
    <w:lvl w:ilvl="0" w:tplc="0A6E6F74">
      <w:start w:val="1"/>
      <w:numFmt w:val="bullet"/>
      <w:lvlText w:val="·"/>
      <w:lvlJc w:val="left"/>
      <w:pPr>
        <w:ind w:left="720" w:hanging="360"/>
      </w:pPr>
      <w:rPr>
        <w:rFonts w:ascii="Symbol" w:hAnsi="Symbol" w:hint="default"/>
      </w:rPr>
    </w:lvl>
    <w:lvl w:ilvl="1" w:tplc="17EC29C4">
      <w:start w:val="1"/>
      <w:numFmt w:val="bullet"/>
      <w:lvlText w:val="o"/>
      <w:lvlJc w:val="left"/>
      <w:pPr>
        <w:ind w:left="1440" w:hanging="360"/>
      </w:pPr>
      <w:rPr>
        <w:rFonts w:ascii="Courier New" w:hAnsi="Courier New" w:hint="default"/>
      </w:rPr>
    </w:lvl>
    <w:lvl w:ilvl="2" w:tplc="9C70F0C6">
      <w:start w:val="1"/>
      <w:numFmt w:val="bullet"/>
      <w:lvlText w:val=""/>
      <w:lvlJc w:val="left"/>
      <w:pPr>
        <w:ind w:left="2160" w:hanging="360"/>
      </w:pPr>
      <w:rPr>
        <w:rFonts w:ascii="Wingdings" w:hAnsi="Wingdings" w:hint="default"/>
      </w:rPr>
    </w:lvl>
    <w:lvl w:ilvl="3" w:tplc="61CEB9AC">
      <w:start w:val="1"/>
      <w:numFmt w:val="bullet"/>
      <w:lvlText w:val=""/>
      <w:lvlJc w:val="left"/>
      <w:pPr>
        <w:ind w:left="2880" w:hanging="360"/>
      </w:pPr>
      <w:rPr>
        <w:rFonts w:ascii="Symbol" w:hAnsi="Symbol" w:hint="default"/>
      </w:rPr>
    </w:lvl>
    <w:lvl w:ilvl="4" w:tplc="6C6609B6">
      <w:start w:val="1"/>
      <w:numFmt w:val="bullet"/>
      <w:lvlText w:val="o"/>
      <w:lvlJc w:val="left"/>
      <w:pPr>
        <w:ind w:left="3600" w:hanging="360"/>
      </w:pPr>
      <w:rPr>
        <w:rFonts w:ascii="Courier New" w:hAnsi="Courier New" w:hint="default"/>
      </w:rPr>
    </w:lvl>
    <w:lvl w:ilvl="5" w:tplc="F538264E">
      <w:start w:val="1"/>
      <w:numFmt w:val="bullet"/>
      <w:lvlText w:val=""/>
      <w:lvlJc w:val="left"/>
      <w:pPr>
        <w:ind w:left="4320" w:hanging="360"/>
      </w:pPr>
      <w:rPr>
        <w:rFonts w:ascii="Wingdings" w:hAnsi="Wingdings" w:hint="default"/>
      </w:rPr>
    </w:lvl>
    <w:lvl w:ilvl="6" w:tplc="0BD684B2">
      <w:start w:val="1"/>
      <w:numFmt w:val="bullet"/>
      <w:lvlText w:val=""/>
      <w:lvlJc w:val="left"/>
      <w:pPr>
        <w:ind w:left="5040" w:hanging="360"/>
      </w:pPr>
      <w:rPr>
        <w:rFonts w:ascii="Symbol" w:hAnsi="Symbol" w:hint="default"/>
      </w:rPr>
    </w:lvl>
    <w:lvl w:ilvl="7" w:tplc="24645C6C">
      <w:start w:val="1"/>
      <w:numFmt w:val="bullet"/>
      <w:lvlText w:val="o"/>
      <w:lvlJc w:val="left"/>
      <w:pPr>
        <w:ind w:left="5760" w:hanging="360"/>
      </w:pPr>
      <w:rPr>
        <w:rFonts w:ascii="Courier New" w:hAnsi="Courier New" w:hint="default"/>
      </w:rPr>
    </w:lvl>
    <w:lvl w:ilvl="8" w:tplc="14BE09BC">
      <w:start w:val="1"/>
      <w:numFmt w:val="bullet"/>
      <w:lvlText w:val=""/>
      <w:lvlJc w:val="left"/>
      <w:pPr>
        <w:ind w:left="6480" w:hanging="360"/>
      </w:pPr>
      <w:rPr>
        <w:rFonts w:ascii="Wingdings" w:hAnsi="Wingdings" w:hint="default"/>
      </w:rPr>
    </w:lvl>
  </w:abstractNum>
  <w:abstractNum w:abstractNumId="56" w15:restartNumberingAfterBreak="0">
    <w:nsid w:val="661D94F8"/>
    <w:multiLevelType w:val="hybridMultilevel"/>
    <w:tmpl w:val="4E3CAD76"/>
    <w:lvl w:ilvl="0" w:tplc="86AE203A">
      <w:start w:val="1"/>
      <w:numFmt w:val="bullet"/>
      <w:lvlText w:val="·"/>
      <w:lvlJc w:val="left"/>
      <w:pPr>
        <w:ind w:left="720" w:hanging="360"/>
      </w:pPr>
      <w:rPr>
        <w:rFonts w:ascii="Symbol" w:hAnsi="Symbol" w:hint="default"/>
      </w:rPr>
    </w:lvl>
    <w:lvl w:ilvl="1" w:tplc="DB864750">
      <w:start w:val="1"/>
      <w:numFmt w:val="bullet"/>
      <w:lvlText w:val="o"/>
      <w:lvlJc w:val="left"/>
      <w:pPr>
        <w:ind w:left="1440" w:hanging="360"/>
      </w:pPr>
      <w:rPr>
        <w:rFonts w:ascii="Courier New" w:hAnsi="Courier New" w:hint="default"/>
      </w:rPr>
    </w:lvl>
    <w:lvl w:ilvl="2" w:tplc="473A000E">
      <w:start w:val="1"/>
      <w:numFmt w:val="bullet"/>
      <w:lvlText w:val=""/>
      <w:lvlJc w:val="left"/>
      <w:pPr>
        <w:ind w:left="2160" w:hanging="360"/>
      </w:pPr>
      <w:rPr>
        <w:rFonts w:ascii="Wingdings" w:hAnsi="Wingdings" w:hint="default"/>
      </w:rPr>
    </w:lvl>
    <w:lvl w:ilvl="3" w:tplc="6A3C1094">
      <w:start w:val="1"/>
      <w:numFmt w:val="bullet"/>
      <w:lvlText w:val=""/>
      <w:lvlJc w:val="left"/>
      <w:pPr>
        <w:ind w:left="2880" w:hanging="360"/>
      </w:pPr>
      <w:rPr>
        <w:rFonts w:ascii="Symbol" w:hAnsi="Symbol" w:hint="default"/>
      </w:rPr>
    </w:lvl>
    <w:lvl w:ilvl="4" w:tplc="7AFED6C6">
      <w:start w:val="1"/>
      <w:numFmt w:val="bullet"/>
      <w:lvlText w:val="o"/>
      <w:lvlJc w:val="left"/>
      <w:pPr>
        <w:ind w:left="3600" w:hanging="360"/>
      </w:pPr>
      <w:rPr>
        <w:rFonts w:ascii="Courier New" w:hAnsi="Courier New" w:hint="default"/>
      </w:rPr>
    </w:lvl>
    <w:lvl w:ilvl="5" w:tplc="12EEADF4">
      <w:start w:val="1"/>
      <w:numFmt w:val="bullet"/>
      <w:lvlText w:val=""/>
      <w:lvlJc w:val="left"/>
      <w:pPr>
        <w:ind w:left="4320" w:hanging="360"/>
      </w:pPr>
      <w:rPr>
        <w:rFonts w:ascii="Wingdings" w:hAnsi="Wingdings" w:hint="default"/>
      </w:rPr>
    </w:lvl>
    <w:lvl w:ilvl="6" w:tplc="09EAC89E">
      <w:start w:val="1"/>
      <w:numFmt w:val="bullet"/>
      <w:lvlText w:val=""/>
      <w:lvlJc w:val="left"/>
      <w:pPr>
        <w:ind w:left="5040" w:hanging="360"/>
      </w:pPr>
      <w:rPr>
        <w:rFonts w:ascii="Symbol" w:hAnsi="Symbol" w:hint="default"/>
      </w:rPr>
    </w:lvl>
    <w:lvl w:ilvl="7" w:tplc="0644CFAC">
      <w:start w:val="1"/>
      <w:numFmt w:val="bullet"/>
      <w:lvlText w:val="o"/>
      <w:lvlJc w:val="left"/>
      <w:pPr>
        <w:ind w:left="5760" w:hanging="360"/>
      </w:pPr>
      <w:rPr>
        <w:rFonts w:ascii="Courier New" w:hAnsi="Courier New" w:hint="default"/>
      </w:rPr>
    </w:lvl>
    <w:lvl w:ilvl="8" w:tplc="98EC34D2">
      <w:start w:val="1"/>
      <w:numFmt w:val="bullet"/>
      <w:lvlText w:val=""/>
      <w:lvlJc w:val="left"/>
      <w:pPr>
        <w:ind w:left="6480" w:hanging="360"/>
      </w:pPr>
      <w:rPr>
        <w:rFonts w:ascii="Wingdings" w:hAnsi="Wingdings" w:hint="default"/>
      </w:rPr>
    </w:lvl>
  </w:abstractNum>
  <w:abstractNum w:abstractNumId="57" w15:restartNumberingAfterBreak="0">
    <w:nsid w:val="67A3379A"/>
    <w:multiLevelType w:val="hybridMultilevel"/>
    <w:tmpl w:val="ED0C8D38"/>
    <w:lvl w:ilvl="0" w:tplc="FBCAFA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8579991"/>
    <w:multiLevelType w:val="hybridMultilevel"/>
    <w:tmpl w:val="0AACD5E2"/>
    <w:lvl w:ilvl="0" w:tplc="B7A600A6">
      <w:start w:val="1"/>
      <w:numFmt w:val="bullet"/>
      <w:lvlText w:val="o"/>
      <w:lvlJc w:val="left"/>
      <w:pPr>
        <w:ind w:left="1080" w:hanging="360"/>
      </w:pPr>
      <w:rPr>
        <w:rFonts w:ascii="Courier New" w:hAnsi="Courier New" w:hint="default"/>
      </w:rPr>
    </w:lvl>
    <w:lvl w:ilvl="1" w:tplc="5D7CC932">
      <w:start w:val="1"/>
      <w:numFmt w:val="bullet"/>
      <w:lvlText w:val="o"/>
      <w:lvlJc w:val="left"/>
      <w:pPr>
        <w:ind w:left="1800" w:hanging="360"/>
      </w:pPr>
      <w:rPr>
        <w:rFonts w:ascii="Courier New" w:hAnsi="Courier New" w:hint="default"/>
      </w:rPr>
    </w:lvl>
    <w:lvl w:ilvl="2" w:tplc="314200E6">
      <w:start w:val="1"/>
      <w:numFmt w:val="bullet"/>
      <w:lvlText w:val=""/>
      <w:lvlJc w:val="left"/>
      <w:pPr>
        <w:ind w:left="2520" w:hanging="360"/>
      </w:pPr>
      <w:rPr>
        <w:rFonts w:ascii="Wingdings" w:hAnsi="Wingdings" w:hint="default"/>
      </w:rPr>
    </w:lvl>
    <w:lvl w:ilvl="3" w:tplc="D1B46A28">
      <w:start w:val="1"/>
      <w:numFmt w:val="bullet"/>
      <w:lvlText w:val=""/>
      <w:lvlJc w:val="left"/>
      <w:pPr>
        <w:ind w:left="3240" w:hanging="360"/>
      </w:pPr>
      <w:rPr>
        <w:rFonts w:ascii="Symbol" w:hAnsi="Symbol" w:hint="default"/>
      </w:rPr>
    </w:lvl>
    <w:lvl w:ilvl="4" w:tplc="F9A0111A">
      <w:start w:val="1"/>
      <w:numFmt w:val="bullet"/>
      <w:lvlText w:val="o"/>
      <w:lvlJc w:val="left"/>
      <w:pPr>
        <w:ind w:left="3960" w:hanging="360"/>
      </w:pPr>
      <w:rPr>
        <w:rFonts w:ascii="Courier New" w:hAnsi="Courier New" w:hint="default"/>
      </w:rPr>
    </w:lvl>
    <w:lvl w:ilvl="5" w:tplc="5426D04E">
      <w:start w:val="1"/>
      <w:numFmt w:val="bullet"/>
      <w:lvlText w:val=""/>
      <w:lvlJc w:val="left"/>
      <w:pPr>
        <w:ind w:left="4680" w:hanging="360"/>
      </w:pPr>
      <w:rPr>
        <w:rFonts w:ascii="Wingdings" w:hAnsi="Wingdings" w:hint="default"/>
      </w:rPr>
    </w:lvl>
    <w:lvl w:ilvl="6" w:tplc="D66C880A">
      <w:start w:val="1"/>
      <w:numFmt w:val="bullet"/>
      <w:lvlText w:val=""/>
      <w:lvlJc w:val="left"/>
      <w:pPr>
        <w:ind w:left="5400" w:hanging="360"/>
      </w:pPr>
      <w:rPr>
        <w:rFonts w:ascii="Symbol" w:hAnsi="Symbol" w:hint="default"/>
      </w:rPr>
    </w:lvl>
    <w:lvl w:ilvl="7" w:tplc="924286CE">
      <w:start w:val="1"/>
      <w:numFmt w:val="bullet"/>
      <w:lvlText w:val="o"/>
      <w:lvlJc w:val="left"/>
      <w:pPr>
        <w:ind w:left="6120" w:hanging="360"/>
      </w:pPr>
      <w:rPr>
        <w:rFonts w:ascii="Courier New" w:hAnsi="Courier New" w:hint="default"/>
      </w:rPr>
    </w:lvl>
    <w:lvl w:ilvl="8" w:tplc="F678E9E4">
      <w:start w:val="1"/>
      <w:numFmt w:val="bullet"/>
      <w:lvlText w:val=""/>
      <w:lvlJc w:val="left"/>
      <w:pPr>
        <w:ind w:left="6840" w:hanging="360"/>
      </w:pPr>
      <w:rPr>
        <w:rFonts w:ascii="Wingdings" w:hAnsi="Wingdings" w:hint="default"/>
      </w:rPr>
    </w:lvl>
  </w:abstractNum>
  <w:abstractNum w:abstractNumId="59" w15:restartNumberingAfterBreak="0">
    <w:nsid w:val="6956579F"/>
    <w:multiLevelType w:val="hybridMultilevel"/>
    <w:tmpl w:val="22C2E2C6"/>
    <w:lvl w:ilvl="0" w:tplc="D700C620">
      <w:start w:val="1"/>
      <w:numFmt w:val="bullet"/>
      <w:lvlText w:val=""/>
      <w:lvlJc w:val="left"/>
      <w:pPr>
        <w:ind w:left="840" w:hanging="360"/>
      </w:pPr>
      <w:rPr>
        <w:rFonts w:ascii="Symbol" w:hAnsi="Symbol" w:hint="default"/>
        <w:color w:val="000000" w:themeColor="text1"/>
      </w:rPr>
    </w:lvl>
    <w:lvl w:ilvl="1" w:tplc="4828A4BE">
      <w:start w:val="1"/>
      <w:numFmt w:val="bullet"/>
      <w:lvlText w:val="o"/>
      <w:lvlJc w:val="left"/>
      <w:pPr>
        <w:ind w:left="1560" w:hanging="360"/>
      </w:pPr>
      <w:rPr>
        <w:rFonts w:ascii="Courier New" w:hAnsi="Courier New" w:cs="Courier New" w:hint="default"/>
      </w:rPr>
    </w:lvl>
    <w:lvl w:ilvl="2" w:tplc="8BFA8514" w:tentative="1">
      <w:start w:val="1"/>
      <w:numFmt w:val="bullet"/>
      <w:lvlText w:val=""/>
      <w:lvlJc w:val="left"/>
      <w:pPr>
        <w:ind w:left="2280" w:hanging="360"/>
      </w:pPr>
      <w:rPr>
        <w:rFonts w:ascii="Wingdings" w:hAnsi="Wingdings" w:hint="default"/>
      </w:rPr>
    </w:lvl>
    <w:lvl w:ilvl="3" w:tplc="CF4EA2A2" w:tentative="1">
      <w:start w:val="1"/>
      <w:numFmt w:val="bullet"/>
      <w:lvlText w:val=""/>
      <w:lvlJc w:val="left"/>
      <w:pPr>
        <w:ind w:left="3000" w:hanging="360"/>
      </w:pPr>
      <w:rPr>
        <w:rFonts w:ascii="Symbol" w:hAnsi="Symbol" w:hint="default"/>
      </w:rPr>
    </w:lvl>
    <w:lvl w:ilvl="4" w:tplc="D452E102" w:tentative="1">
      <w:start w:val="1"/>
      <w:numFmt w:val="bullet"/>
      <w:lvlText w:val="o"/>
      <w:lvlJc w:val="left"/>
      <w:pPr>
        <w:ind w:left="3720" w:hanging="360"/>
      </w:pPr>
      <w:rPr>
        <w:rFonts w:ascii="Courier New" w:hAnsi="Courier New" w:cs="Courier New" w:hint="default"/>
      </w:rPr>
    </w:lvl>
    <w:lvl w:ilvl="5" w:tplc="9D843FFC" w:tentative="1">
      <w:start w:val="1"/>
      <w:numFmt w:val="bullet"/>
      <w:lvlText w:val=""/>
      <w:lvlJc w:val="left"/>
      <w:pPr>
        <w:ind w:left="4440" w:hanging="360"/>
      </w:pPr>
      <w:rPr>
        <w:rFonts w:ascii="Wingdings" w:hAnsi="Wingdings" w:hint="default"/>
      </w:rPr>
    </w:lvl>
    <w:lvl w:ilvl="6" w:tplc="12185F2A" w:tentative="1">
      <w:start w:val="1"/>
      <w:numFmt w:val="bullet"/>
      <w:lvlText w:val=""/>
      <w:lvlJc w:val="left"/>
      <w:pPr>
        <w:ind w:left="5160" w:hanging="360"/>
      </w:pPr>
      <w:rPr>
        <w:rFonts w:ascii="Symbol" w:hAnsi="Symbol" w:hint="default"/>
      </w:rPr>
    </w:lvl>
    <w:lvl w:ilvl="7" w:tplc="2F6822E0" w:tentative="1">
      <w:start w:val="1"/>
      <w:numFmt w:val="bullet"/>
      <w:lvlText w:val="o"/>
      <w:lvlJc w:val="left"/>
      <w:pPr>
        <w:ind w:left="5880" w:hanging="360"/>
      </w:pPr>
      <w:rPr>
        <w:rFonts w:ascii="Courier New" w:hAnsi="Courier New" w:cs="Courier New" w:hint="default"/>
      </w:rPr>
    </w:lvl>
    <w:lvl w:ilvl="8" w:tplc="32AC4468" w:tentative="1">
      <w:start w:val="1"/>
      <w:numFmt w:val="bullet"/>
      <w:lvlText w:val=""/>
      <w:lvlJc w:val="left"/>
      <w:pPr>
        <w:ind w:left="6600" w:hanging="360"/>
      </w:pPr>
      <w:rPr>
        <w:rFonts w:ascii="Wingdings" w:hAnsi="Wingdings" w:hint="default"/>
      </w:rPr>
    </w:lvl>
  </w:abstractNum>
  <w:abstractNum w:abstractNumId="60" w15:restartNumberingAfterBreak="0">
    <w:nsid w:val="6ADB150C"/>
    <w:multiLevelType w:val="hybridMultilevel"/>
    <w:tmpl w:val="2C82F5EC"/>
    <w:lvl w:ilvl="0" w:tplc="402A06D2">
      <w:start w:val="1"/>
      <w:numFmt w:val="decimal"/>
      <w:lvlText w:val="%1."/>
      <w:lvlJc w:val="left"/>
      <w:pPr>
        <w:ind w:left="720" w:hanging="360"/>
      </w:pPr>
    </w:lvl>
    <w:lvl w:ilvl="1" w:tplc="0A1C27D0" w:tentative="1">
      <w:start w:val="1"/>
      <w:numFmt w:val="lowerLetter"/>
      <w:lvlText w:val="%2."/>
      <w:lvlJc w:val="left"/>
      <w:pPr>
        <w:ind w:left="1440" w:hanging="360"/>
      </w:pPr>
    </w:lvl>
    <w:lvl w:ilvl="2" w:tplc="99FE110E" w:tentative="1">
      <w:start w:val="1"/>
      <w:numFmt w:val="lowerRoman"/>
      <w:lvlText w:val="%3."/>
      <w:lvlJc w:val="right"/>
      <w:pPr>
        <w:ind w:left="2160" w:hanging="180"/>
      </w:pPr>
    </w:lvl>
    <w:lvl w:ilvl="3" w:tplc="97981644" w:tentative="1">
      <w:start w:val="1"/>
      <w:numFmt w:val="decimal"/>
      <w:lvlText w:val="%4."/>
      <w:lvlJc w:val="left"/>
      <w:pPr>
        <w:ind w:left="2880" w:hanging="360"/>
      </w:pPr>
    </w:lvl>
    <w:lvl w:ilvl="4" w:tplc="98CC455C" w:tentative="1">
      <w:start w:val="1"/>
      <w:numFmt w:val="lowerLetter"/>
      <w:lvlText w:val="%5."/>
      <w:lvlJc w:val="left"/>
      <w:pPr>
        <w:ind w:left="3600" w:hanging="360"/>
      </w:pPr>
    </w:lvl>
    <w:lvl w:ilvl="5" w:tplc="3B5EE0CC" w:tentative="1">
      <w:start w:val="1"/>
      <w:numFmt w:val="lowerRoman"/>
      <w:lvlText w:val="%6."/>
      <w:lvlJc w:val="right"/>
      <w:pPr>
        <w:ind w:left="4320" w:hanging="180"/>
      </w:pPr>
    </w:lvl>
    <w:lvl w:ilvl="6" w:tplc="813085F4" w:tentative="1">
      <w:start w:val="1"/>
      <w:numFmt w:val="decimal"/>
      <w:lvlText w:val="%7."/>
      <w:lvlJc w:val="left"/>
      <w:pPr>
        <w:ind w:left="5040" w:hanging="360"/>
      </w:pPr>
    </w:lvl>
    <w:lvl w:ilvl="7" w:tplc="7A020632" w:tentative="1">
      <w:start w:val="1"/>
      <w:numFmt w:val="lowerLetter"/>
      <w:lvlText w:val="%8."/>
      <w:lvlJc w:val="left"/>
      <w:pPr>
        <w:ind w:left="5760" w:hanging="360"/>
      </w:pPr>
    </w:lvl>
    <w:lvl w:ilvl="8" w:tplc="0D167B28" w:tentative="1">
      <w:start w:val="1"/>
      <w:numFmt w:val="lowerRoman"/>
      <w:lvlText w:val="%9."/>
      <w:lvlJc w:val="right"/>
      <w:pPr>
        <w:ind w:left="6480" w:hanging="180"/>
      </w:pPr>
    </w:lvl>
  </w:abstractNum>
  <w:abstractNum w:abstractNumId="61" w15:restartNumberingAfterBreak="0">
    <w:nsid w:val="714F494F"/>
    <w:multiLevelType w:val="hybridMultilevel"/>
    <w:tmpl w:val="4718F082"/>
    <w:lvl w:ilvl="0" w:tplc="8A26396A">
      <w:start w:val="1"/>
      <w:numFmt w:val="bullet"/>
      <w:lvlText w:val="·"/>
      <w:lvlJc w:val="left"/>
      <w:pPr>
        <w:ind w:left="720" w:hanging="360"/>
      </w:pPr>
      <w:rPr>
        <w:rFonts w:ascii="Symbol" w:hAnsi="Symbol" w:hint="default"/>
      </w:rPr>
    </w:lvl>
    <w:lvl w:ilvl="1" w:tplc="EC96EA48">
      <w:start w:val="1"/>
      <w:numFmt w:val="bullet"/>
      <w:lvlText w:val="o"/>
      <w:lvlJc w:val="left"/>
      <w:pPr>
        <w:ind w:left="1440" w:hanging="360"/>
      </w:pPr>
      <w:rPr>
        <w:rFonts w:ascii="Courier New" w:hAnsi="Courier New" w:hint="default"/>
      </w:rPr>
    </w:lvl>
    <w:lvl w:ilvl="2" w:tplc="68FAADAC">
      <w:start w:val="1"/>
      <w:numFmt w:val="bullet"/>
      <w:lvlText w:val=""/>
      <w:lvlJc w:val="left"/>
      <w:pPr>
        <w:ind w:left="2160" w:hanging="360"/>
      </w:pPr>
      <w:rPr>
        <w:rFonts w:ascii="Wingdings" w:hAnsi="Wingdings" w:hint="default"/>
      </w:rPr>
    </w:lvl>
    <w:lvl w:ilvl="3" w:tplc="0B4A9A98">
      <w:start w:val="1"/>
      <w:numFmt w:val="bullet"/>
      <w:lvlText w:val=""/>
      <w:lvlJc w:val="left"/>
      <w:pPr>
        <w:ind w:left="2880" w:hanging="360"/>
      </w:pPr>
      <w:rPr>
        <w:rFonts w:ascii="Symbol" w:hAnsi="Symbol" w:hint="default"/>
      </w:rPr>
    </w:lvl>
    <w:lvl w:ilvl="4" w:tplc="4D808634">
      <w:start w:val="1"/>
      <w:numFmt w:val="bullet"/>
      <w:lvlText w:val="o"/>
      <w:lvlJc w:val="left"/>
      <w:pPr>
        <w:ind w:left="3600" w:hanging="360"/>
      </w:pPr>
      <w:rPr>
        <w:rFonts w:ascii="Courier New" w:hAnsi="Courier New" w:hint="default"/>
      </w:rPr>
    </w:lvl>
    <w:lvl w:ilvl="5" w:tplc="1E4CC1C8">
      <w:start w:val="1"/>
      <w:numFmt w:val="bullet"/>
      <w:lvlText w:val=""/>
      <w:lvlJc w:val="left"/>
      <w:pPr>
        <w:ind w:left="4320" w:hanging="360"/>
      </w:pPr>
      <w:rPr>
        <w:rFonts w:ascii="Wingdings" w:hAnsi="Wingdings" w:hint="default"/>
      </w:rPr>
    </w:lvl>
    <w:lvl w:ilvl="6" w:tplc="AB5C7C1A">
      <w:start w:val="1"/>
      <w:numFmt w:val="bullet"/>
      <w:lvlText w:val=""/>
      <w:lvlJc w:val="left"/>
      <w:pPr>
        <w:ind w:left="5040" w:hanging="360"/>
      </w:pPr>
      <w:rPr>
        <w:rFonts w:ascii="Symbol" w:hAnsi="Symbol" w:hint="default"/>
      </w:rPr>
    </w:lvl>
    <w:lvl w:ilvl="7" w:tplc="57BAEE94">
      <w:start w:val="1"/>
      <w:numFmt w:val="bullet"/>
      <w:lvlText w:val="o"/>
      <w:lvlJc w:val="left"/>
      <w:pPr>
        <w:ind w:left="5760" w:hanging="360"/>
      </w:pPr>
      <w:rPr>
        <w:rFonts w:ascii="Courier New" w:hAnsi="Courier New" w:hint="default"/>
      </w:rPr>
    </w:lvl>
    <w:lvl w:ilvl="8" w:tplc="6A407BB0">
      <w:start w:val="1"/>
      <w:numFmt w:val="bullet"/>
      <w:lvlText w:val=""/>
      <w:lvlJc w:val="left"/>
      <w:pPr>
        <w:ind w:left="6480" w:hanging="360"/>
      </w:pPr>
      <w:rPr>
        <w:rFonts w:ascii="Wingdings" w:hAnsi="Wingdings" w:hint="default"/>
      </w:rPr>
    </w:lvl>
  </w:abstractNum>
  <w:abstractNum w:abstractNumId="62" w15:restartNumberingAfterBreak="0">
    <w:nsid w:val="7289BECD"/>
    <w:multiLevelType w:val="hybridMultilevel"/>
    <w:tmpl w:val="806AFDBE"/>
    <w:lvl w:ilvl="0" w:tplc="E6B8A226">
      <w:start w:val="1"/>
      <w:numFmt w:val="bullet"/>
      <w:lvlText w:val="·"/>
      <w:lvlJc w:val="left"/>
      <w:pPr>
        <w:ind w:left="720" w:hanging="360"/>
      </w:pPr>
      <w:rPr>
        <w:rFonts w:ascii="Symbol" w:hAnsi="Symbol" w:hint="default"/>
      </w:rPr>
    </w:lvl>
    <w:lvl w:ilvl="1" w:tplc="129C29BA">
      <w:start w:val="1"/>
      <w:numFmt w:val="bullet"/>
      <w:lvlText w:val="o"/>
      <w:lvlJc w:val="left"/>
      <w:pPr>
        <w:ind w:left="1440" w:hanging="360"/>
      </w:pPr>
      <w:rPr>
        <w:rFonts w:ascii="Courier New" w:hAnsi="Courier New" w:hint="default"/>
      </w:rPr>
    </w:lvl>
    <w:lvl w:ilvl="2" w:tplc="5158FD10">
      <w:start w:val="1"/>
      <w:numFmt w:val="bullet"/>
      <w:lvlText w:val=""/>
      <w:lvlJc w:val="left"/>
      <w:pPr>
        <w:ind w:left="2160" w:hanging="360"/>
      </w:pPr>
      <w:rPr>
        <w:rFonts w:ascii="Wingdings" w:hAnsi="Wingdings" w:hint="default"/>
      </w:rPr>
    </w:lvl>
    <w:lvl w:ilvl="3" w:tplc="F626B658">
      <w:start w:val="1"/>
      <w:numFmt w:val="bullet"/>
      <w:lvlText w:val=""/>
      <w:lvlJc w:val="left"/>
      <w:pPr>
        <w:ind w:left="2880" w:hanging="360"/>
      </w:pPr>
      <w:rPr>
        <w:rFonts w:ascii="Symbol" w:hAnsi="Symbol" w:hint="default"/>
      </w:rPr>
    </w:lvl>
    <w:lvl w:ilvl="4" w:tplc="E48C5E94">
      <w:start w:val="1"/>
      <w:numFmt w:val="bullet"/>
      <w:lvlText w:val="o"/>
      <w:lvlJc w:val="left"/>
      <w:pPr>
        <w:ind w:left="3600" w:hanging="360"/>
      </w:pPr>
      <w:rPr>
        <w:rFonts w:ascii="Courier New" w:hAnsi="Courier New" w:hint="default"/>
      </w:rPr>
    </w:lvl>
    <w:lvl w:ilvl="5" w:tplc="D8EEBD98">
      <w:start w:val="1"/>
      <w:numFmt w:val="bullet"/>
      <w:lvlText w:val=""/>
      <w:lvlJc w:val="left"/>
      <w:pPr>
        <w:ind w:left="4320" w:hanging="360"/>
      </w:pPr>
      <w:rPr>
        <w:rFonts w:ascii="Wingdings" w:hAnsi="Wingdings" w:hint="default"/>
      </w:rPr>
    </w:lvl>
    <w:lvl w:ilvl="6" w:tplc="E130B1E6">
      <w:start w:val="1"/>
      <w:numFmt w:val="bullet"/>
      <w:lvlText w:val=""/>
      <w:lvlJc w:val="left"/>
      <w:pPr>
        <w:ind w:left="5040" w:hanging="360"/>
      </w:pPr>
      <w:rPr>
        <w:rFonts w:ascii="Symbol" w:hAnsi="Symbol" w:hint="default"/>
      </w:rPr>
    </w:lvl>
    <w:lvl w:ilvl="7" w:tplc="4BD49A40">
      <w:start w:val="1"/>
      <w:numFmt w:val="bullet"/>
      <w:lvlText w:val="o"/>
      <w:lvlJc w:val="left"/>
      <w:pPr>
        <w:ind w:left="5760" w:hanging="360"/>
      </w:pPr>
      <w:rPr>
        <w:rFonts w:ascii="Courier New" w:hAnsi="Courier New" w:hint="default"/>
      </w:rPr>
    </w:lvl>
    <w:lvl w:ilvl="8" w:tplc="013E2162">
      <w:start w:val="1"/>
      <w:numFmt w:val="bullet"/>
      <w:lvlText w:val=""/>
      <w:lvlJc w:val="left"/>
      <w:pPr>
        <w:ind w:left="6480" w:hanging="360"/>
      </w:pPr>
      <w:rPr>
        <w:rFonts w:ascii="Wingdings" w:hAnsi="Wingdings" w:hint="default"/>
      </w:rPr>
    </w:lvl>
  </w:abstractNum>
  <w:abstractNum w:abstractNumId="63" w15:restartNumberingAfterBreak="0">
    <w:nsid w:val="732CBE02"/>
    <w:multiLevelType w:val="hybridMultilevel"/>
    <w:tmpl w:val="00000000"/>
    <w:lvl w:ilvl="0" w:tplc="5540DED8">
      <w:start w:val="1"/>
      <w:numFmt w:val="bullet"/>
      <w:lvlText w:val="o"/>
      <w:lvlJc w:val="left"/>
      <w:pPr>
        <w:ind w:left="1080" w:hanging="360"/>
      </w:pPr>
      <w:rPr>
        <w:rFonts w:ascii="Courier New" w:hAnsi="Courier New" w:hint="default"/>
      </w:rPr>
    </w:lvl>
    <w:lvl w:ilvl="1" w:tplc="7DF0FD6C">
      <w:start w:val="1"/>
      <w:numFmt w:val="bullet"/>
      <w:lvlText w:val="o"/>
      <w:lvlJc w:val="left"/>
      <w:pPr>
        <w:ind w:left="1800" w:hanging="360"/>
      </w:pPr>
      <w:rPr>
        <w:rFonts w:ascii="Courier New" w:hAnsi="Courier New" w:hint="default"/>
      </w:rPr>
    </w:lvl>
    <w:lvl w:ilvl="2" w:tplc="A762C9E4">
      <w:start w:val="1"/>
      <w:numFmt w:val="bullet"/>
      <w:lvlText w:val=""/>
      <w:lvlJc w:val="left"/>
      <w:pPr>
        <w:ind w:left="2520" w:hanging="360"/>
      </w:pPr>
      <w:rPr>
        <w:rFonts w:ascii="Wingdings" w:hAnsi="Wingdings" w:hint="default"/>
      </w:rPr>
    </w:lvl>
    <w:lvl w:ilvl="3" w:tplc="B70A7DA4">
      <w:start w:val="1"/>
      <w:numFmt w:val="bullet"/>
      <w:lvlText w:val=""/>
      <w:lvlJc w:val="left"/>
      <w:pPr>
        <w:ind w:left="3240" w:hanging="360"/>
      </w:pPr>
      <w:rPr>
        <w:rFonts w:ascii="Symbol" w:hAnsi="Symbol" w:hint="default"/>
      </w:rPr>
    </w:lvl>
    <w:lvl w:ilvl="4" w:tplc="6A409588">
      <w:start w:val="1"/>
      <w:numFmt w:val="bullet"/>
      <w:lvlText w:val="o"/>
      <w:lvlJc w:val="left"/>
      <w:pPr>
        <w:ind w:left="3960" w:hanging="360"/>
      </w:pPr>
      <w:rPr>
        <w:rFonts w:ascii="Courier New" w:hAnsi="Courier New" w:hint="default"/>
      </w:rPr>
    </w:lvl>
    <w:lvl w:ilvl="5" w:tplc="FDE26B62">
      <w:start w:val="1"/>
      <w:numFmt w:val="bullet"/>
      <w:lvlText w:val=""/>
      <w:lvlJc w:val="left"/>
      <w:pPr>
        <w:ind w:left="4680" w:hanging="360"/>
      </w:pPr>
      <w:rPr>
        <w:rFonts w:ascii="Wingdings" w:hAnsi="Wingdings" w:hint="default"/>
      </w:rPr>
    </w:lvl>
    <w:lvl w:ilvl="6" w:tplc="0B5AB68A">
      <w:start w:val="1"/>
      <w:numFmt w:val="bullet"/>
      <w:lvlText w:val=""/>
      <w:lvlJc w:val="left"/>
      <w:pPr>
        <w:ind w:left="5400" w:hanging="360"/>
      </w:pPr>
      <w:rPr>
        <w:rFonts w:ascii="Symbol" w:hAnsi="Symbol" w:hint="default"/>
      </w:rPr>
    </w:lvl>
    <w:lvl w:ilvl="7" w:tplc="7B7A805E">
      <w:start w:val="1"/>
      <w:numFmt w:val="bullet"/>
      <w:lvlText w:val="o"/>
      <w:lvlJc w:val="left"/>
      <w:pPr>
        <w:ind w:left="6120" w:hanging="360"/>
      </w:pPr>
      <w:rPr>
        <w:rFonts w:ascii="Courier New" w:hAnsi="Courier New" w:hint="default"/>
      </w:rPr>
    </w:lvl>
    <w:lvl w:ilvl="8" w:tplc="1AEE7EB8">
      <w:start w:val="1"/>
      <w:numFmt w:val="bullet"/>
      <w:lvlText w:val=""/>
      <w:lvlJc w:val="left"/>
      <w:pPr>
        <w:ind w:left="6840" w:hanging="360"/>
      </w:pPr>
      <w:rPr>
        <w:rFonts w:ascii="Wingdings" w:hAnsi="Wingdings" w:hint="default"/>
      </w:rPr>
    </w:lvl>
  </w:abstractNum>
  <w:abstractNum w:abstractNumId="64" w15:restartNumberingAfterBreak="0">
    <w:nsid w:val="73E121BD"/>
    <w:multiLevelType w:val="hybridMultilevel"/>
    <w:tmpl w:val="68F62490"/>
    <w:lvl w:ilvl="0" w:tplc="2E909A3E">
      <w:start w:val="1"/>
      <w:numFmt w:val="bullet"/>
      <w:lvlText w:val="·"/>
      <w:lvlJc w:val="left"/>
      <w:pPr>
        <w:ind w:left="720" w:hanging="360"/>
      </w:pPr>
      <w:rPr>
        <w:rFonts w:ascii="Symbol" w:hAnsi="Symbol" w:hint="default"/>
      </w:rPr>
    </w:lvl>
    <w:lvl w:ilvl="1" w:tplc="B5949556">
      <w:start w:val="1"/>
      <w:numFmt w:val="bullet"/>
      <w:lvlText w:val="o"/>
      <w:lvlJc w:val="left"/>
      <w:pPr>
        <w:ind w:left="1440" w:hanging="360"/>
      </w:pPr>
      <w:rPr>
        <w:rFonts w:ascii="Courier New" w:hAnsi="Courier New" w:hint="default"/>
      </w:rPr>
    </w:lvl>
    <w:lvl w:ilvl="2" w:tplc="A7E209A0">
      <w:start w:val="1"/>
      <w:numFmt w:val="bullet"/>
      <w:lvlText w:val=""/>
      <w:lvlJc w:val="left"/>
      <w:pPr>
        <w:ind w:left="2160" w:hanging="360"/>
      </w:pPr>
      <w:rPr>
        <w:rFonts w:ascii="Wingdings" w:hAnsi="Wingdings" w:hint="default"/>
      </w:rPr>
    </w:lvl>
    <w:lvl w:ilvl="3" w:tplc="A5D0877A">
      <w:start w:val="1"/>
      <w:numFmt w:val="bullet"/>
      <w:lvlText w:val=""/>
      <w:lvlJc w:val="left"/>
      <w:pPr>
        <w:ind w:left="2880" w:hanging="360"/>
      </w:pPr>
      <w:rPr>
        <w:rFonts w:ascii="Symbol" w:hAnsi="Symbol" w:hint="default"/>
      </w:rPr>
    </w:lvl>
    <w:lvl w:ilvl="4" w:tplc="DCA43CE2">
      <w:start w:val="1"/>
      <w:numFmt w:val="bullet"/>
      <w:lvlText w:val="o"/>
      <w:lvlJc w:val="left"/>
      <w:pPr>
        <w:ind w:left="3600" w:hanging="360"/>
      </w:pPr>
      <w:rPr>
        <w:rFonts w:ascii="Courier New" w:hAnsi="Courier New" w:hint="default"/>
      </w:rPr>
    </w:lvl>
    <w:lvl w:ilvl="5" w:tplc="11A0A44A">
      <w:start w:val="1"/>
      <w:numFmt w:val="bullet"/>
      <w:lvlText w:val=""/>
      <w:lvlJc w:val="left"/>
      <w:pPr>
        <w:ind w:left="4320" w:hanging="360"/>
      </w:pPr>
      <w:rPr>
        <w:rFonts w:ascii="Wingdings" w:hAnsi="Wingdings" w:hint="default"/>
      </w:rPr>
    </w:lvl>
    <w:lvl w:ilvl="6" w:tplc="49EA2A02">
      <w:start w:val="1"/>
      <w:numFmt w:val="bullet"/>
      <w:lvlText w:val=""/>
      <w:lvlJc w:val="left"/>
      <w:pPr>
        <w:ind w:left="5040" w:hanging="360"/>
      </w:pPr>
      <w:rPr>
        <w:rFonts w:ascii="Symbol" w:hAnsi="Symbol" w:hint="default"/>
      </w:rPr>
    </w:lvl>
    <w:lvl w:ilvl="7" w:tplc="E414800C">
      <w:start w:val="1"/>
      <w:numFmt w:val="bullet"/>
      <w:lvlText w:val="o"/>
      <w:lvlJc w:val="left"/>
      <w:pPr>
        <w:ind w:left="5760" w:hanging="360"/>
      </w:pPr>
      <w:rPr>
        <w:rFonts w:ascii="Courier New" w:hAnsi="Courier New" w:hint="default"/>
      </w:rPr>
    </w:lvl>
    <w:lvl w:ilvl="8" w:tplc="F29863AE">
      <w:start w:val="1"/>
      <w:numFmt w:val="bullet"/>
      <w:lvlText w:val=""/>
      <w:lvlJc w:val="left"/>
      <w:pPr>
        <w:ind w:left="6480" w:hanging="360"/>
      </w:pPr>
      <w:rPr>
        <w:rFonts w:ascii="Wingdings" w:hAnsi="Wingdings" w:hint="default"/>
      </w:rPr>
    </w:lvl>
  </w:abstractNum>
  <w:abstractNum w:abstractNumId="65" w15:restartNumberingAfterBreak="0">
    <w:nsid w:val="73F10B03"/>
    <w:multiLevelType w:val="hybridMultilevel"/>
    <w:tmpl w:val="DC1E1266"/>
    <w:lvl w:ilvl="0" w:tplc="69681DBE">
      <w:start w:val="1"/>
      <w:numFmt w:val="bullet"/>
      <w:lvlText w:val=""/>
      <w:lvlJc w:val="left"/>
      <w:pPr>
        <w:ind w:left="720" w:hanging="360"/>
      </w:pPr>
      <w:rPr>
        <w:rFonts w:ascii="Symbol" w:hAnsi="Symbol" w:hint="default"/>
      </w:rPr>
    </w:lvl>
    <w:lvl w:ilvl="1" w:tplc="6B7C0D4A">
      <w:start w:val="1"/>
      <w:numFmt w:val="bullet"/>
      <w:lvlText w:val="o"/>
      <w:lvlJc w:val="left"/>
      <w:pPr>
        <w:ind w:left="1440" w:hanging="360"/>
      </w:pPr>
      <w:rPr>
        <w:rFonts w:ascii="Courier New" w:hAnsi="Courier New" w:hint="default"/>
      </w:rPr>
    </w:lvl>
    <w:lvl w:ilvl="2" w:tplc="4476C536">
      <w:start w:val="1"/>
      <w:numFmt w:val="bullet"/>
      <w:lvlText w:val=""/>
      <w:lvlJc w:val="left"/>
      <w:pPr>
        <w:ind w:left="2160" w:hanging="360"/>
      </w:pPr>
      <w:rPr>
        <w:rFonts w:ascii="Wingdings" w:hAnsi="Wingdings" w:hint="default"/>
      </w:rPr>
    </w:lvl>
    <w:lvl w:ilvl="3" w:tplc="61BE53FC">
      <w:start w:val="1"/>
      <w:numFmt w:val="bullet"/>
      <w:lvlText w:val=""/>
      <w:lvlJc w:val="left"/>
      <w:pPr>
        <w:ind w:left="2880" w:hanging="360"/>
      </w:pPr>
      <w:rPr>
        <w:rFonts w:ascii="Symbol" w:hAnsi="Symbol" w:hint="default"/>
      </w:rPr>
    </w:lvl>
    <w:lvl w:ilvl="4" w:tplc="7F50977E">
      <w:start w:val="1"/>
      <w:numFmt w:val="bullet"/>
      <w:lvlText w:val="o"/>
      <w:lvlJc w:val="left"/>
      <w:pPr>
        <w:ind w:left="3600" w:hanging="360"/>
      </w:pPr>
      <w:rPr>
        <w:rFonts w:ascii="Courier New" w:hAnsi="Courier New" w:hint="default"/>
      </w:rPr>
    </w:lvl>
    <w:lvl w:ilvl="5" w:tplc="2370C8C6">
      <w:start w:val="1"/>
      <w:numFmt w:val="bullet"/>
      <w:lvlText w:val=""/>
      <w:lvlJc w:val="left"/>
      <w:pPr>
        <w:ind w:left="4320" w:hanging="360"/>
      </w:pPr>
      <w:rPr>
        <w:rFonts w:ascii="Wingdings" w:hAnsi="Wingdings" w:hint="default"/>
      </w:rPr>
    </w:lvl>
    <w:lvl w:ilvl="6" w:tplc="FEEE783A">
      <w:start w:val="1"/>
      <w:numFmt w:val="bullet"/>
      <w:lvlText w:val=""/>
      <w:lvlJc w:val="left"/>
      <w:pPr>
        <w:ind w:left="5040" w:hanging="360"/>
      </w:pPr>
      <w:rPr>
        <w:rFonts w:ascii="Symbol" w:hAnsi="Symbol" w:hint="default"/>
      </w:rPr>
    </w:lvl>
    <w:lvl w:ilvl="7" w:tplc="ABE26EE8">
      <w:start w:val="1"/>
      <w:numFmt w:val="bullet"/>
      <w:lvlText w:val="o"/>
      <w:lvlJc w:val="left"/>
      <w:pPr>
        <w:ind w:left="5760" w:hanging="360"/>
      </w:pPr>
      <w:rPr>
        <w:rFonts w:ascii="Courier New" w:hAnsi="Courier New" w:hint="default"/>
      </w:rPr>
    </w:lvl>
    <w:lvl w:ilvl="8" w:tplc="3550CAEC">
      <w:start w:val="1"/>
      <w:numFmt w:val="bullet"/>
      <w:lvlText w:val=""/>
      <w:lvlJc w:val="left"/>
      <w:pPr>
        <w:ind w:left="6480" w:hanging="360"/>
      </w:pPr>
      <w:rPr>
        <w:rFonts w:ascii="Wingdings" w:hAnsi="Wingdings" w:hint="default"/>
      </w:rPr>
    </w:lvl>
  </w:abstractNum>
  <w:abstractNum w:abstractNumId="66" w15:restartNumberingAfterBreak="0">
    <w:nsid w:val="747C92B7"/>
    <w:multiLevelType w:val="hybridMultilevel"/>
    <w:tmpl w:val="00000000"/>
    <w:lvl w:ilvl="0" w:tplc="8864DC0E">
      <w:start w:val="1"/>
      <w:numFmt w:val="bullet"/>
      <w:lvlText w:val=""/>
      <w:lvlJc w:val="left"/>
      <w:pPr>
        <w:ind w:left="720" w:hanging="360"/>
      </w:pPr>
      <w:rPr>
        <w:rFonts w:ascii="Symbol" w:hAnsi="Symbol" w:hint="default"/>
      </w:rPr>
    </w:lvl>
    <w:lvl w:ilvl="1" w:tplc="7F100024">
      <w:start w:val="1"/>
      <w:numFmt w:val="bullet"/>
      <w:lvlText w:val="o"/>
      <w:lvlJc w:val="left"/>
      <w:pPr>
        <w:ind w:left="1440" w:hanging="360"/>
      </w:pPr>
      <w:rPr>
        <w:rFonts w:ascii="Courier New" w:hAnsi="Courier New" w:hint="default"/>
      </w:rPr>
    </w:lvl>
    <w:lvl w:ilvl="2" w:tplc="E3F00F04">
      <w:start w:val="1"/>
      <w:numFmt w:val="bullet"/>
      <w:lvlText w:val=""/>
      <w:lvlJc w:val="left"/>
      <w:pPr>
        <w:ind w:left="2160" w:hanging="360"/>
      </w:pPr>
      <w:rPr>
        <w:rFonts w:ascii="Wingdings" w:hAnsi="Wingdings" w:hint="default"/>
      </w:rPr>
    </w:lvl>
    <w:lvl w:ilvl="3" w:tplc="60AC0FBE">
      <w:start w:val="1"/>
      <w:numFmt w:val="bullet"/>
      <w:lvlText w:val=""/>
      <w:lvlJc w:val="left"/>
      <w:pPr>
        <w:ind w:left="2880" w:hanging="360"/>
      </w:pPr>
      <w:rPr>
        <w:rFonts w:ascii="Symbol" w:hAnsi="Symbol" w:hint="default"/>
      </w:rPr>
    </w:lvl>
    <w:lvl w:ilvl="4" w:tplc="6ED8D308">
      <w:start w:val="1"/>
      <w:numFmt w:val="bullet"/>
      <w:lvlText w:val="o"/>
      <w:lvlJc w:val="left"/>
      <w:pPr>
        <w:ind w:left="3600" w:hanging="360"/>
      </w:pPr>
      <w:rPr>
        <w:rFonts w:ascii="Courier New" w:hAnsi="Courier New" w:hint="default"/>
      </w:rPr>
    </w:lvl>
    <w:lvl w:ilvl="5" w:tplc="93186A2C">
      <w:start w:val="1"/>
      <w:numFmt w:val="bullet"/>
      <w:lvlText w:val=""/>
      <w:lvlJc w:val="left"/>
      <w:pPr>
        <w:ind w:left="4320" w:hanging="360"/>
      </w:pPr>
      <w:rPr>
        <w:rFonts w:ascii="Wingdings" w:hAnsi="Wingdings" w:hint="default"/>
      </w:rPr>
    </w:lvl>
    <w:lvl w:ilvl="6" w:tplc="86888820">
      <w:start w:val="1"/>
      <w:numFmt w:val="bullet"/>
      <w:lvlText w:val=""/>
      <w:lvlJc w:val="left"/>
      <w:pPr>
        <w:ind w:left="5040" w:hanging="360"/>
      </w:pPr>
      <w:rPr>
        <w:rFonts w:ascii="Symbol" w:hAnsi="Symbol" w:hint="default"/>
      </w:rPr>
    </w:lvl>
    <w:lvl w:ilvl="7" w:tplc="C22A565E">
      <w:start w:val="1"/>
      <w:numFmt w:val="bullet"/>
      <w:lvlText w:val="o"/>
      <w:lvlJc w:val="left"/>
      <w:pPr>
        <w:ind w:left="5760" w:hanging="360"/>
      </w:pPr>
      <w:rPr>
        <w:rFonts w:ascii="Courier New" w:hAnsi="Courier New" w:hint="default"/>
      </w:rPr>
    </w:lvl>
    <w:lvl w:ilvl="8" w:tplc="B4549DB0">
      <w:start w:val="1"/>
      <w:numFmt w:val="bullet"/>
      <w:lvlText w:val=""/>
      <w:lvlJc w:val="left"/>
      <w:pPr>
        <w:ind w:left="6480" w:hanging="360"/>
      </w:pPr>
      <w:rPr>
        <w:rFonts w:ascii="Wingdings" w:hAnsi="Wingdings" w:hint="default"/>
      </w:rPr>
    </w:lvl>
  </w:abstractNum>
  <w:abstractNum w:abstractNumId="67" w15:restartNumberingAfterBreak="0">
    <w:nsid w:val="753B2D7E"/>
    <w:multiLevelType w:val="hybridMultilevel"/>
    <w:tmpl w:val="DD98ACA4"/>
    <w:lvl w:ilvl="0" w:tplc="C9D68A46">
      <w:start w:val="1"/>
      <w:numFmt w:val="bullet"/>
      <w:lvlText w:val=""/>
      <w:lvlJc w:val="left"/>
      <w:pPr>
        <w:ind w:left="720" w:hanging="360"/>
      </w:pPr>
      <w:rPr>
        <w:rFonts w:ascii="Symbol" w:hAnsi="Symbol" w:hint="default"/>
      </w:rPr>
    </w:lvl>
    <w:lvl w:ilvl="1" w:tplc="2AD2258E" w:tentative="1">
      <w:start w:val="1"/>
      <w:numFmt w:val="bullet"/>
      <w:lvlText w:val="o"/>
      <w:lvlJc w:val="left"/>
      <w:pPr>
        <w:ind w:left="1440" w:hanging="360"/>
      </w:pPr>
      <w:rPr>
        <w:rFonts w:ascii="Courier New" w:hAnsi="Courier New" w:cs="Courier New" w:hint="default"/>
      </w:rPr>
    </w:lvl>
    <w:lvl w:ilvl="2" w:tplc="2FF8BF9C" w:tentative="1">
      <w:start w:val="1"/>
      <w:numFmt w:val="bullet"/>
      <w:lvlText w:val=""/>
      <w:lvlJc w:val="left"/>
      <w:pPr>
        <w:ind w:left="2160" w:hanging="360"/>
      </w:pPr>
      <w:rPr>
        <w:rFonts w:ascii="Wingdings" w:hAnsi="Wingdings" w:hint="default"/>
      </w:rPr>
    </w:lvl>
    <w:lvl w:ilvl="3" w:tplc="617C6D60" w:tentative="1">
      <w:start w:val="1"/>
      <w:numFmt w:val="bullet"/>
      <w:lvlText w:val=""/>
      <w:lvlJc w:val="left"/>
      <w:pPr>
        <w:ind w:left="2880" w:hanging="360"/>
      </w:pPr>
      <w:rPr>
        <w:rFonts w:ascii="Symbol" w:hAnsi="Symbol" w:hint="default"/>
      </w:rPr>
    </w:lvl>
    <w:lvl w:ilvl="4" w:tplc="9B4AFD98" w:tentative="1">
      <w:start w:val="1"/>
      <w:numFmt w:val="bullet"/>
      <w:lvlText w:val="o"/>
      <w:lvlJc w:val="left"/>
      <w:pPr>
        <w:ind w:left="3600" w:hanging="360"/>
      </w:pPr>
      <w:rPr>
        <w:rFonts w:ascii="Courier New" w:hAnsi="Courier New" w:cs="Courier New" w:hint="default"/>
      </w:rPr>
    </w:lvl>
    <w:lvl w:ilvl="5" w:tplc="4FD06D36" w:tentative="1">
      <w:start w:val="1"/>
      <w:numFmt w:val="bullet"/>
      <w:lvlText w:val=""/>
      <w:lvlJc w:val="left"/>
      <w:pPr>
        <w:ind w:left="4320" w:hanging="360"/>
      </w:pPr>
      <w:rPr>
        <w:rFonts w:ascii="Wingdings" w:hAnsi="Wingdings" w:hint="default"/>
      </w:rPr>
    </w:lvl>
    <w:lvl w:ilvl="6" w:tplc="1730C990" w:tentative="1">
      <w:start w:val="1"/>
      <w:numFmt w:val="bullet"/>
      <w:lvlText w:val=""/>
      <w:lvlJc w:val="left"/>
      <w:pPr>
        <w:ind w:left="5040" w:hanging="360"/>
      </w:pPr>
      <w:rPr>
        <w:rFonts w:ascii="Symbol" w:hAnsi="Symbol" w:hint="default"/>
      </w:rPr>
    </w:lvl>
    <w:lvl w:ilvl="7" w:tplc="1C80DA2A" w:tentative="1">
      <w:start w:val="1"/>
      <w:numFmt w:val="bullet"/>
      <w:lvlText w:val="o"/>
      <w:lvlJc w:val="left"/>
      <w:pPr>
        <w:ind w:left="5760" w:hanging="360"/>
      </w:pPr>
      <w:rPr>
        <w:rFonts w:ascii="Courier New" w:hAnsi="Courier New" w:cs="Courier New" w:hint="default"/>
      </w:rPr>
    </w:lvl>
    <w:lvl w:ilvl="8" w:tplc="FB40713E" w:tentative="1">
      <w:start w:val="1"/>
      <w:numFmt w:val="bullet"/>
      <w:lvlText w:val=""/>
      <w:lvlJc w:val="left"/>
      <w:pPr>
        <w:ind w:left="6480" w:hanging="360"/>
      </w:pPr>
      <w:rPr>
        <w:rFonts w:ascii="Wingdings" w:hAnsi="Wingdings" w:hint="default"/>
      </w:rPr>
    </w:lvl>
  </w:abstractNum>
  <w:abstractNum w:abstractNumId="68" w15:restartNumberingAfterBreak="0">
    <w:nsid w:val="76E9E921"/>
    <w:multiLevelType w:val="hybridMultilevel"/>
    <w:tmpl w:val="FFFFFFFF"/>
    <w:lvl w:ilvl="0" w:tplc="A14A1A78">
      <w:start w:val="1"/>
      <w:numFmt w:val="bullet"/>
      <w:lvlText w:val=""/>
      <w:lvlJc w:val="left"/>
      <w:pPr>
        <w:ind w:left="720" w:hanging="360"/>
      </w:pPr>
      <w:rPr>
        <w:rFonts w:ascii="Symbol" w:hAnsi="Symbol" w:hint="default"/>
      </w:rPr>
    </w:lvl>
    <w:lvl w:ilvl="1" w:tplc="B680F498">
      <w:start w:val="1"/>
      <w:numFmt w:val="bullet"/>
      <w:lvlText w:val="o"/>
      <w:lvlJc w:val="left"/>
      <w:pPr>
        <w:ind w:left="1440" w:hanging="360"/>
      </w:pPr>
      <w:rPr>
        <w:rFonts w:ascii="Courier New" w:hAnsi="Courier New" w:hint="default"/>
      </w:rPr>
    </w:lvl>
    <w:lvl w:ilvl="2" w:tplc="23F2781A">
      <w:start w:val="1"/>
      <w:numFmt w:val="bullet"/>
      <w:lvlText w:val=""/>
      <w:lvlJc w:val="left"/>
      <w:pPr>
        <w:ind w:left="2160" w:hanging="360"/>
      </w:pPr>
      <w:rPr>
        <w:rFonts w:ascii="Wingdings" w:hAnsi="Wingdings" w:hint="default"/>
      </w:rPr>
    </w:lvl>
    <w:lvl w:ilvl="3" w:tplc="13366500">
      <w:start w:val="1"/>
      <w:numFmt w:val="bullet"/>
      <w:lvlText w:val=""/>
      <w:lvlJc w:val="left"/>
      <w:pPr>
        <w:ind w:left="2880" w:hanging="360"/>
      </w:pPr>
      <w:rPr>
        <w:rFonts w:ascii="Symbol" w:hAnsi="Symbol" w:hint="default"/>
      </w:rPr>
    </w:lvl>
    <w:lvl w:ilvl="4" w:tplc="4DD412E0">
      <w:start w:val="1"/>
      <w:numFmt w:val="bullet"/>
      <w:lvlText w:val="o"/>
      <w:lvlJc w:val="left"/>
      <w:pPr>
        <w:ind w:left="3600" w:hanging="360"/>
      </w:pPr>
      <w:rPr>
        <w:rFonts w:ascii="Courier New" w:hAnsi="Courier New" w:hint="default"/>
      </w:rPr>
    </w:lvl>
    <w:lvl w:ilvl="5" w:tplc="5F8E2B14">
      <w:start w:val="1"/>
      <w:numFmt w:val="bullet"/>
      <w:lvlText w:val=""/>
      <w:lvlJc w:val="left"/>
      <w:pPr>
        <w:ind w:left="4320" w:hanging="360"/>
      </w:pPr>
      <w:rPr>
        <w:rFonts w:ascii="Wingdings" w:hAnsi="Wingdings" w:hint="default"/>
      </w:rPr>
    </w:lvl>
    <w:lvl w:ilvl="6" w:tplc="FDD6B1AC">
      <w:start w:val="1"/>
      <w:numFmt w:val="bullet"/>
      <w:lvlText w:val=""/>
      <w:lvlJc w:val="left"/>
      <w:pPr>
        <w:ind w:left="5040" w:hanging="360"/>
      </w:pPr>
      <w:rPr>
        <w:rFonts w:ascii="Symbol" w:hAnsi="Symbol" w:hint="default"/>
      </w:rPr>
    </w:lvl>
    <w:lvl w:ilvl="7" w:tplc="96CEF002">
      <w:start w:val="1"/>
      <w:numFmt w:val="bullet"/>
      <w:lvlText w:val="o"/>
      <w:lvlJc w:val="left"/>
      <w:pPr>
        <w:ind w:left="5760" w:hanging="360"/>
      </w:pPr>
      <w:rPr>
        <w:rFonts w:ascii="Courier New" w:hAnsi="Courier New" w:hint="default"/>
      </w:rPr>
    </w:lvl>
    <w:lvl w:ilvl="8" w:tplc="1522288C">
      <w:start w:val="1"/>
      <w:numFmt w:val="bullet"/>
      <w:lvlText w:val=""/>
      <w:lvlJc w:val="left"/>
      <w:pPr>
        <w:ind w:left="6480" w:hanging="360"/>
      </w:pPr>
      <w:rPr>
        <w:rFonts w:ascii="Wingdings" w:hAnsi="Wingdings" w:hint="default"/>
      </w:rPr>
    </w:lvl>
  </w:abstractNum>
  <w:abstractNum w:abstractNumId="69" w15:restartNumberingAfterBreak="0">
    <w:nsid w:val="788439B8"/>
    <w:multiLevelType w:val="hybridMultilevel"/>
    <w:tmpl w:val="FFFFFFFF"/>
    <w:lvl w:ilvl="0" w:tplc="45E838EC">
      <w:start w:val="1"/>
      <w:numFmt w:val="bullet"/>
      <w:lvlText w:val=""/>
      <w:lvlJc w:val="left"/>
      <w:pPr>
        <w:ind w:left="720" w:hanging="360"/>
      </w:pPr>
      <w:rPr>
        <w:rFonts w:ascii="Symbol" w:hAnsi="Symbol" w:hint="default"/>
      </w:rPr>
    </w:lvl>
    <w:lvl w:ilvl="1" w:tplc="19ECB260">
      <w:start w:val="1"/>
      <w:numFmt w:val="bullet"/>
      <w:lvlText w:val="o"/>
      <w:lvlJc w:val="left"/>
      <w:pPr>
        <w:ind w:left="1440" w:hanging="360"/>
      </w:pPr>
      <w:rPr>
        <w:rFonts w:ascii="Courier New" w:hAnsi="Courier New" w:hint="default"/>
      </w:rPr>
    </w:lvl>
    <w:lvl w:ilvl="2" w:tplc="A3021112">
      <w:start w:val="1"/>
      <w:numFmt w:val="bullet"/>
      <w:lvlText w:val=""/>
      <w:lvlJc w:val="left"/>
      <w:pPr>
        <w:ind w:left="2160" w:hanging="360"/>
      </w:pPr>
      <w:rPr>
        <w:rFonts w:ascii="Wingdings" w:hAnsi="Wingdings" w:hint="default"/>
      </w:rPr>
    </w:lvl>
    <w:lvl w:ilvl="3" w:tplc="5FBC15D6">
      <w:start w:val="1"/>
      <w:numFmt w:val="bullet"/>
      <w:lvlText w:val=""/>
      <w:lvlJc w:val="left"/>
      <w:pPr>
        <w:ind w:left="2880" w:hanging="360"/>
      </w:pPr>
      <w:rPr>
        <w:rFonts w:ascii="Symbol" w:hAnsi="Symbol" w:hint="default"/>
      </w:rPr>
    </w:lvl>
    <w:lvl w:ilvl="4" w:tplc="F6EC7818">
      <w:start w:val="1"/>
      <w:numFmt w:val="bullet"/>
      <w:lvlText w:val="o"/>
      <w:lvlJc w:val="left"/>
      <w:pPr>
        <w:ind w:left="3600" w:hanging="360"/>
      </w:pPr>
      <w:rPr>
        <w:rFonts w:ascii="Courier New" w:hAnsi="Courier New" w:hint="default"/>
      </w:rPr>
    </w:lvl>
    <w:lvl w:ilvl="5" w:tplc="BB227F8E">
      <w:start w:val="1"/>
      <w:numFmt w:val="bullet"/>
      <w:lvlText w:val=""/>
      <w:lvlJc w:val="left"/>
      <w:pPr>
        <w:ind w:left="4320" w:hanging="360"/>
      </w:pPr>
      <w:rPr>
        <w:rFonts w:ascii="Wingdings" w:hAnsi="Wingdings" w:hint="default"/>
      </w:rPr>
    </w:lvl>
    <w:lvl w:ilvl="6" w:tplc="D5300E62">
      <w:start w:val="1"/>
      <w:numFmt w:val="bullet"/>
      <w:lvlText w:val=""/>
      <w:lvlJc w:val="left"/>
      <w:pPr>
        <w:ind w:left="5040" w:hanging="360"/>
      </w:pPr>
      <w:rPr>
        <w:rFonts w:ascii="Symbol" w:hAnsi="Symbol" w:hint="default"/>
      </w:rPr>
    </w:lvl>
    <w:lvl w:ilvl="7" w:tplc="29F895A8">
      <w:start w:val="1"/>
      <w:numFmt w:val="bullet"/>
      <w:lvlText w:val="o"/>
      <w:lvlJc w:val="left"/>
      <w:pPr>
        <w:ind w:left="5760" w:hanging="360"/>
      </w:pPr>
      <w:rPr>
        <w:rFonts w:ascii="Courier New" w:hAnsi="Courier New" w:hint="default"/>
      </w:rPr>
    </w:lvl>
    <w:lvl w:ilvl="8" w:tplc="F404F598">
      <w:start w:val="1"/>
      <w:numFmt w:val="bullet"/>
      <w:lvlText w:val=""/>
      <w:lvlJc w:val="left"/>
      <w:pPr>
        <w:ind w:left="6480" w:hanging="360"/>
      </w:pPr>
      <w:rPr>
        <w:rFonts w:ascii="Wingdings" w:hAnsi="Wingdings" w:hint="default"/>
      </w:rPr>
    </w:lvl>
  </w:abstractNum>
  <w:abstractNum w:abstractNumId="70" w15:restartNumberingAfterBreak="0">
    <w:nsid w:val="79EF0EAF"/>
    <w:multiLevelType w:val="multilevel"/>
    <w:tmpl w:val="79EF0E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9EF0EB0"/>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9EF0EB3"/>
    <w:multiLevelType w:val="multilevel"/>
    <w:tmpl w:val="79EF0EB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B8D2AF6"/>
    <w:multiLevelType w:val="hybridMultilevel"/>
    <w:tmpl w:val="9C02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BAE2428"/>
    <w:multiLevelType w:val="hybridMultilevel"/>
    <w:tmpl w:val="8520B8C4"/>
    <w:lvl w:ilvl="0" w:tplc="7D708E34">
      <w:start w:val="1"/>
      <w:numFmt w:val="bullet"/>
      <w:lvlText w:val=""/>
      <w:lvlJc w:val="left"/>
      <w:pPr>
        <w:ind w:left="720" w:hanging="360"/>
      </w:pPr>
      <w:rPr>
        <w:rFonts w:ascii="Symbol" w:hAnsi="Symbol" w:hint="default"/>
      </w:rPr>
    </w:lvl>
    <w:lvl w:ilvl="1" w:tplc="C60670C2" w:tentative="1">
      <w:start w:val="1"/>
      <w:numFmt w:val="bullet"/>
      <w:lvlText w:val="o"/>
      <w:lvlJc w:val="left"/>
      <w:pPr>
        <w:ind w:left="1440" w:hanging="360"/>
      </w:pPr>
      <w:rPr>
        <w:rFonts w:ascii="Courier New" w:hAnsi="Courier New" w:hint="default"/>
      </w:rPr>
    </w:lvl>
    <w:lvl w:ilvl="2" w:tplc="40C0575E" w:tentative="1">
      <w:start w:val="1"/>
      <w:numFmt w:val="bullet"/>
      <w:lvlText w:val=""/>
      <w:lvlJc w:val="left"/>
      <w:pPr>
        <w:ind w:left="2160" w:hanging="360"/>
      </w:pPr>
      <w:rPr>
        <w:rFonts w:ascii="Wingdings" w:hAnsi="Wingdings" w:hint="default"/>
      </w:rPr>
    </w:lvl>
    <w:lvl w:ilvl="3" w:tplc="3D7C2B30" w:tentative="1">
      <w:start w:val="1"/>
      <w:numFmt w:val="bullet"/>
      <w:lvlText w:val=""/>
      <w:lvlJc w:val="left"/>
      <w:pPr>
        <w:ind w:left="2880" w:hanging="360"/>
      </w:pPr>
      <w:rPr>
        <w:rFonts w:ascii="Symbol" w:hAnsi="Symbol" w:hint="default"/>
      </w:rPr>
    </w:lvl>
    <w:lvl w:ilvl="4" w:tplc="2A160B26" w:tentative="1">
      <w:start w:val="1"/>
      <w:numFmt w:val="bullet"/>
      <w:lvlText w:val="o"/>
      <w:lvlJc w:val="left"/>
      <w:pPr>
        <w:ind w:left="3600" w:hanging="360"/>
      </w:pPr>
      <w:rPr>
        <w:rFonts w:ascii="Courier New" w:hAnsi="Courier New" w:hint="default"/>
      </w:rPr>
    </w:lvl>
    <w:lvl w:ilvl="5" w:tplc="EF669E70" w:tentative="1">
      <w:start w:val="1"/>
      <w:numFmt w:val="bullet"/>
      <w:lvlText w:val=""/>
      <w:lvlJc w:val="left"/>
      <w:pPr>
        <w:ind w:left="4320" w:hanging="360"/>
      </w:pPr>
      <w:rPr>
        <w:rFonts w:ascii="Wingdings" w:hAnsi="Wingdings" w:hint="default"/>
      </w:rPr>
    </w:lvl>
    <w:lvl w:ilvl="6" w:tplc="A7247FE2" w:tentative="1">
      <w:start w:val="1"/>
      <w:numFmt w:val="bullet"/>
      <w:lvlText w:val=""/>
      <w:lvlJc w:val="left"/>
      <w:pPr>
        <w:ind w:left="5040" w:hanging="360"/>
      </w:pPr>
      <w:rPr>
        <w:rFonts w:ascii="Symbol" w:hAnsi="Symbol" w:hint="default"/>
      </w:rPr>
    </w:lvl>
    <w:lvl w:ilvl="7" w:tplc="923A29DA" w:tentative="1">
      <w:start w:val="1"/>
      <w:numFmt w:val="bullet"/>
      <w:lvlText w:val="o"/>
      <w:lvlJc w:val="left"/>
      <w:pPr>
        <w:ind w:left="5760" w:hanging="360"/>
      </w:pPr>
      <w:rPr>
        <w:rFonts w:ascii="Courier New" w:hAnsi="Courier New" w:hint="default"/>
      </w:rPr>
    </w:lvl>
    <w:lvl w:ilvl="8" w:tplc="DABAA25C" w:tentative="1">
      <w:start w:val="1"/>
      <w:numFmt w:val="bullet"/>
      <w:lvlText w:val=""/>
      <w:lvlJc w:val="left"/>
      <w:pPr>
        <w:ind w:left="6480" w:hanging="360"/>
      </w:pPr>
      <w:rPr>
        <w:rFonts w:ascii="Wingdings" w:hAnsi="Wingdings" w:hint="default"/>
      </w:rPr>
    </w:lvl>
  </w:abstractNum>
  <w:abstractNum w:abstractNumId="75" w15:restartNumberingAfterBreak="0">
    <w:nsid w:val="7BAE242B"/>
    <w:multiLevelType w:val="multilevel"/>
    <w:tmpl w:val="7BAE24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D0633CA"/>
    <w:multiLevelType w:val="multilevel"/>
    <w:tmpl w:val="7D0633C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7E803D26"/>
    <w:multiLevelType w:val="hybridMultilevel"/>
    <w:tmpl w:val="2E32A97E"/>
    <w:lvl w:ilvl="0" w:tplc="33140BBA">
      <w:start w:val="1"/>
      <w:numFmt w:val="bullet"/>
      <w:lvlText w:val=""/>
      <w:lvlJc w:val="left"/>
      <w:pPr>
        <w:ind w:left="720" w:hanging="360"/>
      </w:pPr>
      <w:rPr>
        <w:rFonts w:ascii="Symbol" w:hAnsi="Symbol" w:hint="default"/>
      </w:rPr>
    </w:lvl>
    <w:lvl w:ilvl="1" w:tplc="566837D0" w:tentative="1">
      <w:start w:val="1"/>
      <w:numFmt w:val="bullet"/>
      <w:lvlText w:val="o"/>
      <w:lvlJc w:val="left"/>
      <w:pPr>
        <w:ind w:left="1440" w:hanging="360"/>
      </w:pPr>
      <w:rPr>
        <w:rFonts w:ascii="Courier New" w:hAnsi="Courier New" w:cs="Courier New" w:hint="default"/>
      </w:rPr>
    </w:lvl>
    <w:lvl w:ilvl="2" w:tplc="7410FFF6" w:tentative="1">
      <w:start w:val="1"/>
      <w:numFmt w:val="bullet"/>
      <w:lvlText w:val=""/>
      <w:lvlJc w:val="left"/>
      <w:pPr>
        <w:ind w:left="2160" w:hanging="360"/>
      </w:pPr>
      <w:rPr>
        <w:rFonts w:ascii="Wingdings" w:hAnsi="Wingdings" w:hint="default"/>
      </w:rPr>
    </w:lvl>
    <w:lvl w:ilvl="3" w:tplc="41CA36B8" w:tentative="1">
      <w:start w:val="1"/>
      <w:numFmt w:val="bullet"/>
      <w:lvlText w:val=""/>
      <w:lvlJc w:val="left"/>
      <w:pPr>
        <w:ind w:left="2880" w:hanging="360"/>
      </w:pPr>
      <w:rPr>
        <w:rFonts w:ascii="Symbol" w:hAnsi="Symbol" w:hint="default"/>
      </w:rPr>
    </w:lvl>
    <w:lvl w:ilvl="4" w:tplc="B44EBF18" w:tentative="1">
      <w:start w:val="1"/>
      <w:numFmt w:val="bullet"/>
      <w:lvlText w:val="o"/>
      <w:lvlJc w:val="left"/>
      <w:pPr>
        <w:ind w:left="3600" w:hanging="360"/>
      </w:pPr>
      <w:rPr>
        <w:rFonts w:ascii="Courier New" w:hAnsi="Courier New" w:cs="Courier New" w:hint="default"/>
      </w:rPr>
    </w:lvl>
    <w:lvl w:ilvl="5" w:tplc="82FA44E8" w:tentative="1">
      <w:start w:val="1"/>
      <w:numFmt w:val="bullet"/>
      <w:lvlText w:val=""/>
      <w:lvlJc w:val="left"/>
      <w:pPr>
        <w:ind w:left="4320" w:hanging="360"/>
      </w:pPr>
      <w:rPr>
        <w:rFonts w:ascii="Wingdings" w:hAnsi="Wingdings" w:hint="default"/>
      </w:rPr>
    </w:lvl>
    <w:lvl w:ilvl="6" w:tplc="D3867C26" w:tentative="1">
      <w:start w:val="1"/>
      <w:numFmt w:val="bullet"/>
      <w:lvlText w:val=""/>
      <w:lvlJc w:val="left"/>
      <w:pPr>
        <w:ind w:left="5040" w:hanging="360"/>
      </w:pPr>
      <w:rPr>
        <w:rFonts w:ascii="Symbol" w:hAnsi="Symbol" w:hint="default"/>
      </w:rPr>
    </w:lvl>
    <w:lvl w:ilvl="7" w:tplc="19C4B66E" w:tentative="1">
      <w:start w:val="1"/>
      <w:numFmt w:val="bullet"/>
      <w:lvlText w:val="o"/>
      <w:lvlJc w:val="left"/>
      <w:pPr>
        <w:ind w:left="5760" w:hanging="360"/>
      </w:pPr>
      <w:rPr>
        <w:rFonts w:ascii="Courier New" w:hAnsi="Courier New" w:cs="Courier New" w:hint="default"/>
      </w:rPr>
    </w:lvl>
    <w:lvl w:ilvl="8" w:tplc="3328FFD2" w:tentative="1">
      <w:start w:val="1"/>
      <w:numFmt w:val="bullet"/>
      <w:lvlText w:val=""/>
      <w:lvlJc w:val="left"/>
      <w:pPr>
        <w:ind w:left="6480" w:hanging="360"/>
      </w:pPr>
      <w:rPr>
        <w:rFonts w:ascii="Wingdings" w:hAnsi="Wingdings" w:hint="default"/>
      </w:rPr>
    </w:lvl>
  </w:abstractNum>
  <w:abstractNum w:abstractNumId="78" w15:restartNumberingAfterBreak="0">
    <w:nsid w:val="7EFD7C5B"/>
    <w:multiLevelType w:val="hybridMultilevel"/>
    <w:tmpl w:val="1C10F5AA"/>
    <w:lvl w:ilvl="0" w:tplc="788892D8">
      <w:start w:val="1"/>
      <w:numFmt w:val="bullet"/>
      <w:lvlText w:val=""/>
      <w:lvlJc w:val="left"/>
      <w:pPr>
        <w:ind w:left="720" w:hanging="360"/>
      </w:pPr>
      <w:rPr>
        <w:rFonts w:ascii="Symbol" w:hAnsi="Symbol" w:hint="default"/>
      </w:rPr>
    </w:lvl>
    <w:lvl w:ilvl="1" w:tplc="DD78D440">
      <w:start w:val="1"/>
      <w:numFmt w:val="bullet"/>
      <w:lvlText w:val="o"/>
      <w:lvlJc w:val="left"/>
      <w:pPr>
        <w:ind w:left="1440" w:hanging="360"/>
      </w:pPr>
      <w:rPr>
        <w:rFonts w:ascii="Courier New" w:hAnsi="Courier New" w:cs="Courier New" w:hint="default"/>
      </w:rPr>
    </w:lvl>
    <w:lvl w:ilvl="2" w:tplc="30164A24" w:tentative="1">
      <w:start w:val="1"/>
      <w:numFmt w:val="bullet"/>
      <w:lvlText w:val=""/>
      <w:lvlJc w:val="left"/>
      <w:pPr>
        <w:ind w:left="2160" w:hanging="360"/>
      </w:pPr>
      <w:rPr>
        <w:rFonts w:ascii="Wingdings" w:hAnsi="Wingdings" w:hint="default"/>
      </w:rPr>
    </w:lvl>
    <w:lvl w:ilvl="3" w:tplc="A0B23A20" w:tentative="1">
      <w:start w:val="1"/>
      <w:numFmt w:val="bullet"/>
      <w:lvlText w:val=""/>
      <w:lvlJc w:val="left"/>
      <w:pPr>
        <w:ind w:left="2880" w:hanging="360"/>
      </w:pPr>
      <w:rPr>
        <w:rFonts w:ascii="Symbol" w:hAnsi="Symbol" w:hint="default"/>
      </w:rPr>
    </w:lvl>
    <w:lvl w:ilvl="4" w:tplc="5FE2ED42" w:tentative="1">
      <w:start w:val="1"/>
      <w:numFmt w:val="bullet"/>
      <w:lvlText w:val="o"/>
      <w:lvlJc w:val="left"/>
      <w:pPr>
        <w:ind w:left="3600" w:hanging="360"/>
      </w:pPr>
      <w:rPr>
        <w:rFonts w:ascii="Courier New" w:hAnsi="Courier New" w:cs="Courier New" w:hint="default"/>
      </w:rPr>
    </w:lvl>
    <w:lvl w:ilvl="5" w:tplc="A05EA140" w:tentative="1">
      <w:start w:val="1"/>
      <w:numFmt w:val="bullet"/>
      <w:lvlText w:val=""/>
      <w:lvlJc w:val="left"/>
      <w:pPr>
        <w:ind w:left="4320" w:hanging="360"/>
      </w:pPr>
      <w:rPr>
        <w:rFonts w:ascii="Wingdings" w:hAnsi="Wingdings" w:hint="default"/>
      </w:rPr>
    </w:lvl>
    <w:lvl w:ilvl="6" w:tplc="94F27A0C" w:tentative="1">
      <w:start w:val="1"/>
      <w:numFmt w:val="bullet"/>
      <w:lvlText w:val=""/>
      <w:lvlJc w:val="left"/>
      <w:pPr>
        <w:ind w:left="5040" w:hanging="360"/>
      </w:pPr>
      <w:rPr>
        <w:rFonts w:ascii="Symbol" w:hAnsi="Symbol" w:hint="default"/>
      </w:rPr>
    </w:lvl>
    <w:lvl w:ilvl="7" w:tplc="A7A023A4" w:tentative="1">
      <w:start w:val="1"/>
      <w:numFmt w:val="bullet"/>
      <w:lvlText w:val="o"/>
      <w:lvlJc w:val="left"/>
      <w:pPr>
        <w:ind w:left="5760" w:hanging="360"/>
      </w:pPr>
      <w:rPr>
        <w:rFonts w:ascii="Courier New" w:hAnsi="Courier New" w:cs="Courier New" w:hint="default"/>
      </w:rPr>
    </w:lvl>
    <w:lvl w:ilvl="8" w:tplc="D80825D6" w:tentative="1">
      <w:start w:val="1"/>
      <w:numFmt w:val="bullet"/>
      <w:lvlText w:val=""/>
      <w:lvlJc w:val="left"/>
      <w:pPr>
        <w:ind w:left="6480" w:hanging="360"/>
      </w:pPr>
      <w:rPr>
        <w:rFonts w:ascii="Wingdings" w:hAnsi="Wingdings" w:hint="default"/>
      </w:rPr>
    </w:lvl>
  </w:abstractNum>
  <w:abstractNum w:abstractNumId="79" w15:restartNumberingAfterBreak="0">
    <w:nsid w:val="7EFD7C5C"/>
    <w:multiLevelType w:val="multilevel"/>
    <w:tmpl w:val="7EFD7C5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49649574">
    <w:abstractNumId w:val="37"/>
  </w:num>
  <w:num w:numId="2" w16cid:durableId="468480679">
    <w:abstractNumId w:val="46"/>
  </w:num>
  <w:num w:numId="3" w16cid:durableId="1127966993">
    <w:abstractNumId w:val="25"/>
  </w:num>
  <w:num w:numId="4" w16cid:durableId="445127287">
    <w:abstractNumId w:val="62"/>
  </w:num>
  <w:num w:numId="5" w16cid:durableId="2020308620">
    <w:abstractNumId w:val="32"/>
  </w:num>
  <w:num w:numId="6" w16cid:durableId="1862470340">
    <w:abstractNumId w:val="24"/>
  </w:num>
  <w:num w:numId="7" w16cid:durableId="548491575">
    <w:abstractNumId w:val="13"/>
  </w:num>
  <w:num w:numId="8" w16cid:durableId="1954553629">
    <w:abstractNumId w:val="55"/>
  </w:num>
  <w:num w:numId="9" w16cid:durableId="494304501">
    <w:abstractNumId w:val="6"/>
  </w:num>
  <w:num w:numId="10" w16cid:durableId="552812325">
    <w:abstractNumId w:val="34"/>
  </w:num>
  <w:num w:numId="11" w16cid:durableId="1467972555">
    <w:abstractNumId w:val="30"/>
  </w:num>
  <w:num w:numId="12" w16cid:durableId="803279458">
    <w:abstractNumId w:val="51"/>
  </w:num>
  <w:num w:numId="13" w16cid:durableId="814755472">
    <w:abstractNumId w:val="64"/>
  </w:num>
  <w:num w:numId="14" w16cid:durableId="687097216">
    <w:abstractNumId w:val="70"/>
  </w:num>
  <w:num w:numId="15" w16cid:durableId="481123775">
    <w:abstractNumId w:val="12"/>
  </w:num>
  <w:num w:numId="16" w16cid:durableId="440997123">
    <w:abstractNumId w:val="16"/>
  </w:num>
  <w:num w:numId="17" w16cid:durableId="984624102">
    <w:abstractNumId w:val="31"/>
  </w:num>
  <w:num w:numId="18" w16cid:durableId="1046490433">
    <w:abstractNumId w:val="22"/>
  </w:num>
  <w:num w:numId="19" w16cid:durableId="1197887297">
    <w:abstractNumId w:val="0"/>
  </w:num>
  <w:num w:numId="20" w16cid:durableId="1268582439">
    <w:abstractNumId w:val="41"/>
  </w:num>
  <w:num w:numId="21" w16cid:durableId="262803322">
    <w:abstractNumId w:val="21"/>
  </w:num>
  <w:num w:numId="22" w16cid:durableId="668488462">
    <w:abstractNumId w:val="58"/>
  </w:num>
  <w:num w:numId="23" w16cid:durableId="1947731545">
    <w:abstractNumId w:val="15"/>
  </w:num>
  <w:num w:numId="24" w16cid:durableId="1012223089">
    <w:abstractNumId w:val="69"/>
  </w:num>
  <w:num w:numId="25" w16cid:durableId="488443676">
    <w:abstractNumId w:val="11"/>
  </w:num>
  <w:num w:numId="26" w16cid:durableId="5639820">
    <w:abstractNumId w:val="72"/>
  </w:num>
  <w:num w:numId="27" w16cid:durableId="1913468687">
    <w:abstractNumId w:val="17"/>
  </w:num>
  <w:num w:numId="28" w16cid:durableId="410347348">
    <w:abstractNumId w:val="53"/>
  </w:num>
  <w:num w:numId="29" w16cid:durableId="1701516933">
    <w:abstractNumId w:val="71"/>
  </w:num>
  <w:num w:numId="30" w16cid:durableId="194855156">
    <w:abstractNumId w:val="40"/>
  </w:num>
  <w:num w:numId="31" w16cid:durableId="949118614">
    <w:abstractNumId w:val="65"/>
  </w:num>
  <w:num w:numId="32" w16cid:durableId="189955664">
    <w:abstractNumId w:val="14"/>
  </w:num>
  <w:num w:numId="33" w16cid:durableId="1350789346">
    <w:abstractNumId w:val="8"/>
  </w:num>
  <w:num w:numId="34" w16cid:durableId="538279555">
    <w:abstractNumId w:val="66"/>
  </w:num>
  <w:num w:numId="35" w16cid:durableId="2007391095">
    <w:abstractNumId w:val="74"/>
  </w:num>
  <w:num w:numId="36" w16cid:durableId="1278178338">
    <w:abstractNumId w:val="35"/>
  </w:num>
  <w:num w:numId="37" w16cid:durableId="1765956898">
    <w:abstractNumId w:val="19"/>
  </w:num>
  <w:num w:numId="38" w16cid:durableId="186912065">
    <w:abstractNumId w:val="50"/>
  </w:num>
  <w:num w:numId="39" w16cid:durableId="1139882499">
    <w:abstractNumId w:val="9"/>
  </w:num>
  <w:num w:numId="40" w16cid:durableId="1425764001">
    <w:abstractNumId w:val="49"/>
  </w:num>
  <w:num w:numId="41" w16cid:durableId="1605112859">
    <w:abstractNumId w:val="75"/>
  </w:num>
  <w:num w:numId="42" w16cid:durableId="2054423171">
    <w:abstractNumId w:val="56"/>
  </w:num>
  <w:num w:numId="43" w16cid:durableId="1107582102">
    <w:abstractNumId w:val="7"/>
  </w:num>
  <w:num w:numId="44" w16cid:durableId="1873414552">
    <w:abstractNumId w:val="61"/>
  </w:num>
  <w:num w:numId="45" w16cid:durableId="928003023">
    <w:abstractNumId w:val="43"/>
  </w:num>
  <w:num w:numId="46" w16cid:durableId="386608451">
    <w:abstractNumId w:val="36"/>
  </w:num>
  <w:num w:numId="47" w16cid:durableId="1532574440">
    <w:abstractNumId w:val="68"/>
  </w:num>
  <w:num w:numId="48" w16cid:durableId="181163505">
    <w:abstractNumId w:val="59"/>
  </w:num>
  <w:num w:numId="49" w16cid:durableId="895090743">
    <w:abstractNumId w:val="10"/>
  </w:num>
  <w:num w:numId="50" w16cid:durableId="1533104361">
    <w:abstractNumId w:val="47"/>
  </w:num>
  <w:num w:numId="51" w16cid:durableId="689454974">
    <w:abstractNumId w:val="18"/>
  </w:num>
  <w:num w:numId="52" w16cid:durableId="2032873965">
    <w:abstractNumId w:val="38"/>
  </w:num>
  <w:num w:numId="53" w16cid:durableId="1338387045">
    <w:abstractNumId w:val="23"/>
  </w:num>
  <w:num w:numId="54" w16cid:durableId="81882385">
    <w:abstractNumId w:val="33"/>
  </w:num>
  <w:num w:numId="55" w16cid:durableId="827674514">
    <w:abstractNumId w:val="54"/>
  </w:num>
  <w:num w:numId="56" w16cid:durableId="1523587462">
    <w:abstractNumId w:val="76"/>
  </w:num>
  <w:num w:numId="57" w16cid:durableId="1801608333">
    <w:abstractNumId w:val="2"/>
  </w:num>
  <w:num w:numId="58" w16cid:durableId="273169337">
    <w:abstractNumId w:val="20"/>
  </w:num>
  <w:num w:numId="59" w16cid:durableId="973559353">
    <w:abstractNumId w:val="67"/>
  </w:num>
  <w:num w:numId="60" w16cid:durableId="2060593885">
    <w:abstractNumId w:val="27"/>
  </w:num>
  <w:num w:numId="61" w16cid:durableId="854927923">
    <w:abstractNumId w:val="48"/>
  </w:num>
  <w:num w:numId="62" w16cid:durableId="1043553588">
    <w:abstractNumId w:val="39"/>
  </w:num>
  <w:num w:numId="63" w16cid:durableId="1806658373">
    <w:abstractNumId w:val="1"/>
  </w:num>
  <w:num w:numId="64" w16cid:durableId="48656533">
    <w:abstractNumId w:val="4"/>
  </w:num>
  <w:num w:numId="65" w16cid:durableId="1917666831">
    <w:abstractNumId w:val="42"/>
  </w:num>
  <w:num w:numId="66" w16cid:durableId="1415006435">
    <w:abstractNumId w:val="3"/>
  </w:num>
  <w:num w:numId="67" w16cid:durableId="107510837">
    <w:abstractNumId w:val="26"/>
  </w:num>
  <w:num w:numId="68" w16cid:durableId="2074237397">
    <w:abstractNumId w:val="52"/>
  </w:num>
  <w:num w:numId="69" w16cid:durableId="1155881672">
    <w:abstractNumId w:val="44"/>
  </w:num>
  <w:num w:numId="70" w16cid:durableId="693506369">
    <w:abstractNumId w:val="63"/>
  </w:num>
  <w:num w:numId="71" w16cid:durableId="2067603481">
    <w:abstractNumId w:val="29"/>
  </w:num>
  <w:num w:numId="72" w16cid:durableId="357237512">
    <w:abstractNumId w:val="77"/>
  </w:num>
  <w:num w:numId="73" w16cid:durableId="493495803">
    <w:abstractNumId w:val="78"/>
  </w:num>
  <w:num w:numId="74" w16cid:durableId="1131289338">
    <w:abstractNumId w:val="79"/>
  </w:num>
  <w:num w:numId="75" w16cid:durableId="1867254739">
    <w:abstractNumId w:val="60"/>
  </w:num>
  <w:num w:numId="76" w16cid:durableId="1341657761">
    <w:abstractNumId w:val="5"/>
  </w:num>
  <w:num w:numId="77" w16cid:durableId="1823768369">
    <w:abstractNumId w:val="73"/>
  </w:num>
  <w:num w:numId="78" w16cid:durableId="1641694572">
    <w:abstractNumId w:val="57"/>
  </w:num>
  <w:num w:numId="79" w16cid:durableId="2006854810">
    <w:abstractNumId w:val="28"/>
  </w:num>
  <w:num w:numId="80" w16cid:durableId="487333594">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2EE"/>
    <w:rsid w:val="00001622"/>
    <w:rsid w:val="000070B9"/>
    <w:rsid w:val="00007948"/>
    <w:rsid w:val="00007CE1"/>
    <w:rsid w:val="00007EF5"/>
    <w:rsid w:val="00011722"/>
    <w:rsid w:val="00012DC3"/>
    <w:rsid w:val="00013432"/>
    <w:rsid w:val="00016594"/>
    <w:rsid w:val="000171C8"/>
    <w:rsid w:val="0001744D"/>
    <w:rsid w:val="00019531"/>
    <w:rsid w:val="00020DF0"/>
    <w:rsid w:val="00021B13"/>
    <w:rsid w:val="00021DC6"/>
    <w:rsid w:val="00023CDD"/>
    <w:rsid w:val="00024A50"/>
    <w:rsid w:val="000252BB"/>
    <w:rsid w:val="00027667"/>
    <w:rsid w:val="00027A7E"/>
    <w:rsid w:val="000320AF"/>
    <w:rsid w:val="00033D64"/>
    <w:rsid w:val="0003490A"/>
    <w:rsid w:val="000366FD"/>
    <w:rsid w:val="00036D17"/>
    <w:rsid w:val="00041827"/>
    <w:rsid w:val="00042575"/>
    <w:rsid w:val="0004321D"/>
    <w:rsid w:val="00044E26"/>
    <w:rsid w:val="000474B1"/>
    <w:rsid w:val="00047DC5"/>
    <w:rsid w:val="00051553"/>
    <w:rsid w:val="00051F11"/>
    <w:rsid w:val="00051FA3"/>
    <w:rsid w:val="00052DA8"/>
    <w:rsid w:val="00053656"/>
    <w:rsid w:val="00054535"/>
    <w:rsid w:val="00055D15"/>
    <w:rsid w:val="000565DA"/>
    <w:rsid w:val="00057AB7"/>
    <w:rsid w:val="000609BC"/>
    <w:rsid w:val="00060E50"/>
    <w:rsid w:val="00064BAF"/>
    <w:rsid w:val="00065415"/>
    <w:rsid w:val="00065892"/>
    <w:rsid w:val="0006680D"/>
    <w:rsid w:val="00066E1E"/>
    <w:rsid w:val="00071A44"/>
    <w:rsid w:val="00072565"/>
    <w:rsid w:val="00074752"/>
    <w:rsid w:val="0007612B"/>
    <w:rsid w:val="0007624E"/>
    <w:rsid w:val="00077971"/>
    <w:rsid w:val="00077E8A"/>
    <w:rsid w:val="000800A5"/>
    <w:rsid w:val="00082FA0"/>
    <w:rsid w:val="00083D3E"/>
    <w:rsid w:val="00085B22"/>
    <w:rsid w:val="00086CE3"/>
    <w:rsid w:val="00086D6E"/>
    <w:rsid w:val="00091F3C"/>
    <w:rsid w:val="00095FA8"/>
    <w:rsid w:val="000A411C"/>
    <w:rsid w:val="000A4E26"/>
    <w:rsid w:val="000A5EF7"/>
    <w:rsid w:val="000A6A26"/>
    <w:rsid w:val="000A7257"/>
    <w:rsid w:val="000B18CA"/>
    <w:rsid w:val="000B1AEA"/>
    <w:rsid w:val="000B37F0"/>
    <w:rsid w:val="000B397F"/>
    <w:rsid w:val="000B5B39"/>
    <w:rsid w:val="000B78FB"/>
    <w:rsid w:val="000C0B05"/>
    <w:rsid w:val="000C2E62"/>
    <w:rsid w:val="000C52ED"/>
    <w:rsid w:val="000C6751"/>
    <w:rsid w:val="000D1326"/>
    <w:rsid w:val="000D3293"/>
    <w:rsid w:val="000D451F"/>
    <w:rsid w:val="000D459F"/>
    <w:rsid w:val="000D4FFF"/>
    <w:rsid w:val="000D5D50"/>
    <w:rsid w:val="000D6D71"/>
    <w:rsid w:val="000E2D1E"/>
    <w:rsid w:val="000E4BA8"/>
    <w:rsid w:val="000E6EC9"/>
    <w:rsid w:val="000E7F38"/>
    <w:rsid w:val="000F02C5"/>
    <w:rsid w:val="000F0ACE"/>
    <w:rsid w:val="000F2F55"/>
    <w:rsid w:val="000F55E4"/>
    <w:rsid w:val="000F609F"/>
    <w:rsid w:val="00101B62"/>
    <w:rsid w:val="00101CF1"/>
    <w:rsid w:val="001026A2"/>
    <w:rsid w:val="00102964"/>
    <w:rsid w:val="00102DFC"/>
    <w:rsid w:val="00105F6F"/>
    <w:rsid w:val="00110BAA"/>
    <w:rsid w:val="001112CC"/>
    <w:rsid w:val="00111E7A"/>
    <w:rsid w:val="00112556"/>
    <w:rsid w:val="00113B41"/>
    <w:rsid w:val="00113B91"/>
    <w:rsid w:val="0011528C"/>
    <w:rsid w:val="00117071"/>
    <w:rsid w:val="00117639"/>
    <w:rsid w:val="0012059C"/>
    <w:rsid w:val="00120A51"/>
    <w:rsid w:val="0012240E"/>
    <w:rsid w:val="00124347"/>
    <w:rsid w:val="00132EC7"/>
    <w:rsid w:val="001330C4"/>
    <w:rsid w:val="0013494D"/>
    <w:rsid w:val="0014056A"/>
    <w:rsid w:val="00141292"/>
    <w:rsid w:val="00141963"/>
    <w:rsid w:val="0014252E"/>
    <w:rsid w:val="00142916"/>
    <w:rsid w:val="00142E07"/>
    <w:rsid w:val="00143855"/>
    <w:rsid w:val="00144031"/>
    <w:rsid w:val="001440E5"/>
    <w:rsid w:val="00144E69"/>
    <w:rsid w:val="00144F1B"/>
    <w:rsid w:val="00147B9D"/>
    <w:rsid w:val="00150559"/>
    <w:rsid w:val="00153E21"/>
    <w:rsid w:val="00156103"/>
    <w:rsid w:val="00160918"/>
    <w:rsid w:val="001616E2"/>
    <w:rsid w:val="00161F20"/>
    <w:rsid w:val="00163BE0"/>
    <w:rsid w:val="00163E87"/>
    <w:rsid w:val="00167249"/>
    <w:rsid w:val="00171235"/>
    <w:rsid w:val="00171906"/>
    <w:rsid w:val="00173ED2"/>
    <w:rsid w:val="001749A5"/>
    <w:rsid w:val="001758C1"/>
    <w:rsid w:val="00176EA0"/>
    <w:rsid w:val="001777F4"/>
    <w:rsid w:val="001806EC"/>
    <w:rsid w:val="00180D6A"/>
    <w:rsid w:val="001813DE"/>
    <w:rsid w:val="001839E1"/>
    <w:rsid w:val="0018597B"/>
    <w:rsid w:val="001873ED"/>
    <w:rsid w:val="001951C5"/>
    <w:rsid w:val="00195446"/>
    <w:rsid w:val="001A0BC6"/>
    <w:rsid w:val="001A1351"/>
    <w:rsid w:val="001A1D40"/>
    <w:rsid w:val="001A3B21"/>
    <w:rsid w:val="001A4575"/>
    <w:rsid w:val="001A48A8"/>
    <w:rsid w:val="001A5BD8"/>
    <w:rsid w:val="001A71EE"/>
    <w:rsid w:val="001B37C9"/>
    <w:rsid w:val="001B514B"/>
    <w:rsid w:val="001C07C6"/>
    <w:rsid w:val="001C18B4"/>
    <w:rsid w:val="001C4EEF"/>
    <w:rsid w:val="001C50E0"/>
    <w:rsid w:val="001C58F9"/>
    <w:rsid w:val="001D17DE"/>
    <w:rsid w:val="001D1CC2"/>
    <w:rsid w:val="001D242E"/>
    <w:rsid w:val="001D4131"/>
    <w:rsid w:val="001D440E"/>
    <w:rsid w:val="001D446D"/>
    <w:rsid w:val="001D58EB"/>
    <w:rsid w:val="001E0D30"/>
    <w:rsid w:val="001E1F35"/>
    <w:rsid w:val="001E330E"/>
    <w:rsid w:val="001E557D"/>
    <w:rsid w:val="001F2CAF"/>
    <w:rsid w:val="001F2E48"/>
    <w:rsid w:val="001F31DB"/>
    <w:rsid w:val="001F35AF"/>
    <w:rsid w:val="001F72E8"/>
    <w:rsid w:val="0020053E"/>
    <w:rsid w:val="00200724"/>
    <w:rsid w:val="002039AA"/>
    <w:rsid w:val="00206E62"/>
    <w:rsid w:val="002078FF"/>
    <w:rsid w:val="00210C06"/>
    <w:rsid w:val="00211D2E"/>
    <w:rsid w:val="0021354C"/>
    <w:rsid w:val="0021745B"/>
    <w:rsid w:val="00217DB3"/>
    <w:rsid w:val="00222509"/>
    <w:rsid w:val="00225483"/>
    <w:rsid w:val="002259F2"/>
    <w:rsid w:val="002270DC"/>
    <w:rsid w:val="00231944"/>
    <w:rsid w:val="002337BA"/>
    <w:rsid w:val="002339C3"/>
    <w:rsid w:val="00233C4C"/>
    <w:rsid w:val="00234F82"/>
    <w:rsid w:val="00236850"/>
    <w:rsid w:val="0023736C"/>
    <w:rsid w:val="0023F077"/>
    <w:rsid w:val="00241577"/>
    <w:rsid w:val="00245A64"/>
    <w:rsid w:val="00253838"/>
    <w:rsid w:val="00254156"/>
    <w:rsid w:val="002550F4"/>
    <w:rsid w:val="00257E15"/>
    <w:rsid w:val="00260896"/>
    <w:rsid w:val="002638ED"/>
    <w:rsid w:val="0026636D"/>
    <w:rsid w:val="002670FA"/>
    <w:rsid w:val="002677AD"/>
    <w:rsid w:val="00270B8F"/>
    <w:rsid w:val="002712C9"/>
    <w:rsid w:val="00275D0E"/>
    <w:rsid w:val="00275DD1"/>
    <w:rsid w:val="0027742A"/>
    <w:rsid w:val="0027790A"/>
    <w:rsid w:val="00280348"/>
    <w:rsid w:val="00283194"/>
    <w:rsid w:val="0028413B"/>
    <w:rsid w:val="002843B0"/>
    <w:rsid w:val="00285B3C"/>
    <w:rsid w:val="00285E48"/>
    <w:rsid w:val="00287C66"/>
    <w:rsid w:val="0029387F"/>
    <w:rsid w:val="0029582E"/>
    <w:rsid w:val="00297E26"/>
    <w:rsid w:val="002A0C9D"/>
    <w:rsid w:val="002A195C"/>
    <w:rsid w:val="002A1ACF"/>
    <w:rsid w:val="002A20A8"/>
    <w:rsid w:val="002A4DA0"/>
    <w:rsid w:val="002A4E3F"/>
    <w:rsid w:val="002A5E88"/>
    <w:rsid w:val="002B0489"/>
    <w:rsid w:val="002B3CB3"/>
    <w:rsid w:val="002B535A"/>
    <w:rsid w:val="002C3613"/>
    <w:rsid w:val="002C3832"/>
    <w:rsid w:val="002C40C6"/>
    <w:rsid w:val="002C4644"/>
    <w:rsid w:val="002C4C2F"/>
    <w:rsid w:val="002C4FFB"/>
    <w:rsid w:val="002D0F28"/>
    <w:rsid w:val="002D1CDA"/>
    <w:rsid w:val="002D302C"/>
    <w:rsid w:val="002D3B30"/>
    <w:rsid w:val="002D4EDF"/>
    <w:rsid w:val="002D4FC2"/>
    <w:rsid w:val="002D625E"/>
    <w:rsid w:val="002D6DEC"/>
    <w:rsid w:val="002D6E92"/>
    <w:rsid w:val="002E11CA"/>
    <w:rsid w:val="002E71D3"/>
    <w:rsid w:val="002F088B"/>
    <w:rsid w:val="002F39C6"/>
    <w:rsid w:val="002F528E"/>
    <w:rsid w:val="002F6FF2"/>
    <w:rsid w:val="002F7089"/>
    <w:rsid w:val="003007BF"/>
    <w:rsid w:val="00300DFD"/>
    <w:rsid w:val="00302BE8"/>
    <w:rsid w:val="00306264"/>
    <w:rsid w:val="003066CE"/>
    <w:rsid w:val="0030B942"/>
    <w:rsid w:val="00311A58"/>
    <w:rsid w:val="00311F52"/>
    <w:rsid w:val="00312D41"/>
    <w:rsid w:val="00313990"/>
    <w:rsid w:val="00314F39"/>
    <w:rsid w:val="003165BE"/>
    <w:rsid w:val="00317885"/>
    <w:rsid w:val="00317CB9"/>
    <w:rsid w:val="003202E2"/>
    <w:rsid w:val="00320496"/>
    <w:rsid w:val="0032316F"/>
    <w:rsid w:val="00324C34"/>
    <w:rsid w:val="0032528B"/>
    <w:rsid w:val="00325DAD"/>
    <w:rsid w:val="003316C4"/>
    <w:rsid w:val="003330CB"/>
    <w:rsid w:val="00334512"/>
    <w:rsid w:val="003347D3"/>
    <w:rsid w:val="003352B0"/>
    <w:rsid w:val="0033594E"/>
    <w:rsid w:val="00337076"/>
    <w:rsid w:val="00341081"/>
    <w:rsid w:val="00344541"/>
    <w:rsid w:val="00346EF2"/>
    <w:rsid w:val="0034772E"/>
    <w:rsid w:val="003477D6"/>
    <w:rsid w:val="00347A39"/>
    <w:rsid w:val="00350EC4"/>
    <w:rsid w:val="00351C2F"/>
    <w:rsid w:val="00353FDF"/>
    <w:rsid w:val="003541F1"/>
    <w:rsid w:val="003543D4"/>
    <w:rsid w:val="00355BDD"/>
    <w:rsid w:val="00357F27"/>
    <w:rsid w:val="003608E4"/>
    <w:rsid w:val="00361CDC"/>
    <w:rsid w:val="003622CE"/>
    <w:rsid w:val="003628C3"/>
    <w:rsid w:val="00362CCF"/>
    <w:rsid w:val="003643DA"/>
    <w:rsid w:val="0036634E"/>
    <w:rsid w:val="00366494"/>
    <w:rsid w:val="0036657F"/>
    <w:rsid w:val="00367300"/>
    <w:rsid w:val="00370D6E"/>
    <w:rsid w:val="0037204F"/>
    <w:rsid w:val="003729AB"/>
    <w:rsid w:val="00373DA4"/>
    <w:rsid w:val="00374735"/>
    <w:rsid w:val="00374E8B"/>
    <w:rsid w:val="00374FDB"/>
    <w:rsid w:val="003778B7"/>
    <w:rsid w:val="003806D7"/>
    <w:rsid w:val="00380BEE"/>
    <w:rsid w:val="00380FD0"/>
    <w:rsid w:val="00384E6C"/>
    <w:rsid w:val="00391FB6"/>
    <w:rsid w:val="0039236D"/>
    <w:rsid w:val="00393820"/>
    <w:rsid w:val="00396E24"/>
    <w:rsid w:val="00396F7A"/>
    <w:rsid w:val="00397CE1"/>
    <w:rsid w:val="003A0C70"/>
    <w:rsid w:val="003A1A1A"/>
    <w:rsid w:val="003A2CB2"/>
    <w:rsid w:val="003A34DB"/>
    <w:rsid w:val="003A4758"/>
    <w:rsid w:val="003A63BD"/>
    <w:rsid w:val="003A7097"/>
    <w:rsid w:val="003A7F45"/>
    <w:rsid w:val="003B3849"/>
    <w:rsid w:val="003B445C"/>
    <w:rsid w:val="003B582B"/>
    <w:rsid w:val="003B760D"/>
    <w:rsid w:val="003C1404"/>
    <w:rsid w:val="003C1B7F"/>
    <w:rsid w:val="003C42EA"/>
    <w:rsid w:val="003C6E49"/>
    <w:rsid w:val="003C7F60"/>
    <w:rsid w:val="003D0923"/>
    <w:rsid w:val="003D0C13"/>
    <w:rsid w:val="003D1462"/>
    <w:rsid w:val="003D1CE3"/>
    <w:rsid w:val="003D5E22"/>
    <w:rsid w:val="003D65EC"/>
    <w:rsid w:val="003D6760"/>
    <w:rsid w:val="003E0497"/>
    <w:rsid w:val="003E227F"/>
    <w:rsid w:val="003E51FC"/>
    <w:rsid w:val="003E6665"/>
    <w:rsid w:val="003E695A"/>
    <w:rsid w:val="003E6BC0"/>
    <w:rsid w:val="003F055D"/>
    <w:rsid w:val="003F2171"/>
    <w:rsid w:val="003F301A"/>
    <w:rsid w:val="0040227D"/>
    <w:rsid w:val="00402F66"/>
    <w:rsid w:val="00405565"/>
    <w:rsid w:val="00406C5E"/>
    <w:rsid w:val="004072E0"/>
    <w:rsid w:val="00411BDA"/>
    <w:rsid w:val="00414469"/>
    <w:rsid w:val="00415276"/>
    <w:rsid w:val="0041666C"/>
    <w:rsid w:val="00417CE8"/>
    <w:rsid w:val="00420D00"/>
    <w:rsid w:val="004227C4"/>
    <w:rsid w:val="00424CEF"/>
    <w:rsid w:val="00425E27"/>
    <w:rsid w:val="004269D9"/>
    <w:rsid w:val="00430092"/>
    <w:rsid w:val="00430F57"/>
    <w:rsid w:val="00431575"/>
    <w:rsid w:val="00431EE9"/>
    <w:rsid w:val="0043583B"/>
    <w:rsid w:val="00436782"/>
    <w:rsid w:val="00440E84"/>
    <w:rsid w:val="00440F63"/>
    <w:rsid w:val="0044131C"/>
    <w:rsid w:val="00442B99"/>
    <w:rsid w:val="00443177"/>
    <w:rsid w:val="0044358A"/>
    <w:rsid w:val="00443C1F"/>
    <w:rsid w:val="00444337"/>
    <w:rsid w:val="00445102"/>
    <w:rsid w:val="004467F2"/>
    <w:rsid w:val="00447308"/>
    <w:rsid w:val="00447910"/>
    <w:rsid w:val="004504EC"/>
    <w:rsid w:val="00451CBE"/>
    <w:rsid w:val="00453112"/>
    <w:rsid w:val="004560B7"/>
    <w:rsid w:val="00460881"/>
    <w:rsid w:val="00460A78"/>
    <w:rsid w:val="00461DAE"/>
    <w:rsid w:val="00463D2F"/>
    <w:rsid w:val="00463DFB"/>
    <w:rsid w:val="0046435D"/>
    <w:rsid w:val="0047057B"/>
    <w:rsid w:val="004714CA"/>
    <w:rsid w:val="00476535"/>
    <w:rsid w:val="004779FD"/>
    <w:rsid w:val="0048236F"/>
    <w:rsid w:val="00482773"/>
    <w:rsid w:val="0048754B"/>
    <w:rsid w:val="004878D5"/>
    <w:rsid w:val="00491CEC"/>
    <w:rsid w:val="0049246A"/>
    <w:rsid w:val="0049509A"/>
    <w:rsid w:val="004978FD"/>
    <w:rsid w:val="00497B28"/>
    <w:rsid w:val="004A014A"/>
    <w:rsid w:val="004A0249"/>
    <w:rsid w:val="004A076E"/>
    <w:rsid w:val="004A3606"/>
    <w:rsid w:val="004A4DFC"/>
    <w:rsid w:val="004A6EB0"/>
    <w:rsid w:val="004A7416"/>
    <w:rsid w:val="004B2423"/>
    <w:rsid w:val="004B34EB"/>
    <w:rsid w:val="004B5AC4"/>
    <w:rsid w:val="004B6374"/>
    <w:rsid w:val="004B6EB5"/>
    <w:rsid w:val="004B7C55"/>
    <w:rsid w:val="004C2829"/>
    <w:rsid w:val="004C2924"/>
    <w:rsid w:val="004C430C"/>
    <w:rsid w:val="004C6492"/>
    <w:rsid w:val="004C659E"/>
    <w:rsid w:val="004C7C73"/>
    <w:rsid w:val="004D0C90"/>
    <w:rsid w:val="004D0ECF"/>
    <w:rsid w:val="004D1EA6"/>
    <w:rsid w:val="004D4A88"/>
    <w:rsid w:val="004D4CD1"/>
    <w:rsid w:val="004D51A1"/>
    <w:rsid w:val="004D5319"/>
    <w:rsid w:val="004D6E00"/>
    <w:rsid w:val="004E3764"/>
    <w:rsid w:val="004E4B34"/>
    <w:rsid w:val="004E56C0"/>
    <w:rsid w:val="004E6EAF"/>
    <w:rsid w:val="00500DE2"/>
    <w:rsid w:val="00502597"/>
    <w:rsid w:val="00503D61"/>
    <w:rsid w:val="00503DF6"/>
    <w:rsid w:val="005040D0"/>
    <w:rsid w:val="00504746"/>
    <w:rsid w:val="00505C1D"/>
    <w:rsid w:val="00505CFB"/>
    <w:rsid w:val="00505F5B"/>
    <w:rsid w:val="005073BF"/>
    <w:rsid w:val="00511CB2"/>
    <w:rsid w:val="00511ECF"/>
    <w:rsid w:val="0051523A"/>
    <w:rsid w:val="005155C3"/>
    <w:rsid w:val="0051580B"/>
    <w:rsid w:val="00515FE3"/>
    <w:rsid w:val="005208ED"/>
    <w:rsid w:val="00521C56"/>
    <w:rsid w:val="00525542"/>
    <w:rsid w:val="0052694E"/>
    <w:rsid w:val="005274A4"/>
    <w:rsid w:val="005278DD"/>
    <w:rsid w:val="00540A95"/>
    <w:rsid w:val="0054269A"/>
    <w:rsid w:val="0054414E"/>
    <w:rsid w:val="00545321"/>
    <w:rsid w:val="00545350"/>
    <w:rsid w:val="005459CF"/>
    <w:rsid w:val="00546295"/>
    <w:rsid w:val="00546C9A"/>
    <w:rsid w:val="00546FFC"/>
    <w:rsid w:val="0054713D"/>
    <w:rsid w:val="00547371"/>
    <w:rsid w:val="0054779C"/>
    <w:rsid w:val="00552094"/>
    <w:rsid w:val="0055486F"/>
    <w:rsid w:val="00556300"/>
    <w:rsid w:val="005610FA"/>
    <w:rsid w:val="005619D4"/>
    <w:rsid w:val="00562E4A"/>
    <w:rsid w:val="00565395"/>
    <w:rsid w:val="00566F95"/>
    <w:rsid w:val="005700E5"/>
    <w:rsid w:val="005718CF"/>
    <w:rsid w:val="00577067"/>
    <w:rsid w:val="00580A92"/>
    <w:rsid w:val="005810B9"/>
    <w:rsid w:val="00581C70"/>
    <w:rsid w:val="005825B7"/>
    <w:rsid w:val="00582668"/>
    <w:rsid w:val="00584B93"/>
    <w:rsid w:val="005879B4"/>
    <w:rsid w:val="00590689"/>
    <w:rsid w:val="00590E4E"/>
    <w:rsid w:val="00592092"/>
    <w:rsid w:val="0059267E"/>
    <w:rsid w:val="00594AC9"/>
    <w:rsid w:val="00594F31"/>
    <w:rsid w:val="00596473"/>
    <w:rsid w:val="00597048"/>
    <w:rsid w:val="005A0402"/>
    <w:rsid w:val="005A38ED"/>
    <w:rsid w:val="005A63DA"/>
    <w:rsid w:val="005A6948"/>
    <w:rsid w:val="005A7BD4"/>
    <w:rsid w:val="005A7E40"/>
    <w:rsid w:val="005B0E0E"/>
    <w:rsid w:val="005B17CE"/>
    <w:rsid w:val="005B2D35"/>
    <w:rsid w:val="005B3873"/>
    <w:rsid w:val="005B4792"/>
    <w:rsid w:val="005B4CFB"/>
    <w:rsid w:val="005B75D2"/>
    <w:rsid w:val="005C0053"/>
    <w:rsid w:val="005C02F2"/>
    <w:rsid w:val="005C3014"/>
    <w:rsid w:val="005C3F19"/>
    <w:rsid w:val="005C41AE"/>
    <w:rsid w:val="005C4C9C"/>
    <w:rsid w:val="005C50A7"/>
    <w:rsid w:val="005C57C2"/>
    <w:rsid w:val="005D0C3A"/>
    <w:rsid w:val="005D2A4E"/>
    <w:rsid w:val="005D311A"/>
    <w:rsid w:val="005D592B"/>
    <w:rsid w:val="005D6753"/>
    <w:rsid w:val="005D77E8"/>
    <w:rsid w:val="005D79B0"/>
    <w:rsid w:val="005D7CD1"/>
    <w:rsid w:val="005E3AB1"/>
    <w:rsid w:val="005E3C6B"/>
    <w:rsid w:val="005E5E9B"/>
    <w:rsid w:val="005E64F1"/>
    <w:rsid w:val="005F118A"/>
    <w:rsid w:val="005F1BA2"/>
    <w:rsid w:val="005F2D91"/>
    <w:rsid w:val="005F50BD"/>
    <w:rsid w:val="005F5496"/>
    <w:rsid w:val="005F5AE0"/>
    <w:rsid w:val="005F7F81"/>
    <w:rsid w:val="0060265D"/>
    <w:rsid w:val="006040F0"/>
    <w:rsid w:val="00604CA3"/>
    <w:rsid w:val="00607177"/>
    <w:rsid w:val="006077F9"/>
    <w:rsid w:val="0061020D"/>
    <w:rsid w:val="00610445"/>
    <w:rsid w:val="00612434"/>
    <w:rsid w:val="006127F7"/>
    <w:rsid w:val="00612C58"/>
    <w:rsid w:val="00614E21"/>
    <w:rsid w:val="00617181"/>
    <w:rsid w:val="006177CA"/>
    <w:rsid w:val="00620563"/>
    <w:rsid w:val="00620DD2"/>
    <w:rsid w:val="006212DE"/>
    <w:rsid w:val="0062161D"/>
    <w:rsid w:val="00621652"/>
    <w:rsid w:val="00622842"/>
    <w:rsid w:val="00622F1D"/>
    <w:rsid w:val="006234BF"/>
    <w:rsid w:val="00625504"/>
    <w:rsid w:val="00627722"/>
    <w:rsid w:val="00630CA2"/>
    <w:rsid w:val="00631E71"/>
    <w:rsid w:val="0063414F"/>
    <w:rsid w:val="0063533B"/>
    <w:rsid w:val="0064635D"/>
    <w:rsid w:val="00646374"/>
    <w:rsid w:val="006465EF"/>
    <w:rsid w:val="00650D75"/>
    <w:rsid w:val="006519AE"/>
    <w:rsid w:val="00652D16"/>
    <w:rsid w:val="006553F3"/>
    <w:rsid w:val="00657AB5"/>
    <w:rsid w:val="00660527"/>
    <w:rsid w:val="006624A1"/>
    <w:rsid w:val="00664FEE"/>
    <w:rsid w:val="006656F3"/>
    <w:rsid w:val="00673C4F"/>
    <w:rsid w:val="00673E1B"/>
    <w:rsid w:val="0067512A"/>
    <w:rsid w:val="00677293"/>
    <w:rsid w:val="00677B4E"/>
    <w:rsid w:val="00680008"/>
    <w:rsid w:val="0068099B"/>
    <w:rsid w:val="006850B9"/>
    <w:rsid w:val="00685ED5"/>
    <w:rsid w:val="00686FF9"/>
    <w:rsid w:val="00690357"/>
    <w:rsid w:val="00691504"/>
    <w:rsid w:val="006920DE"/>
    <w:rsid w:val="006921B0"/>
    <w:rsid w:val="00692F82"/>
    <w:rsid w:val="00693EDB"/>
    <w:rsid w:val="0069468A"/>
    <w:rsid w:val="006A231A"/>
    <w:rsid w:val="006A2F5B"/>
    <w:rsid w:val="006A39AC"/>
    <w:rsid w:val="006A40E7"/>
    <w:rsid w:val="006A4D2F"/>
    <w:rsid w:val="006A6453"/>
    <w:rsid w:val="006A67A3"/>
    <w:rsid w:val="006B1174"/>
    <w:rsid w:val="006B1442"/>
    <w:rsid w:val="006B4E12"/>
    <w:rsid w:val="006B5248"/>
    <w:rsid w:val="006B639A"/>
    <w:rsid w:val="006B679E"/>
    <w:rsid w:val="006C37BD"/>
    <w:rsid w:val="006C644C"/>
    <w:rsid w:val="006C65F0"/>
    <w:rsid w:val="006D06B2"/>
    <w:rsid w:val="006D223A"/>
    <w:rsid w:val="006D254E"/>
    <w:rsid w:val="006D279D"/>
    <w:rsid w:val="006D5691"/>
    <w:rsid w:val="006D6025"/>
    <w:rsid w:val="006D67FB"/>
    <w:rsid w:val="006D75C8"/>
    <w:rsid w:val="006D7D41"/>
    <w:rsid w:val="006E32C1"/>
    <w:rsid w:val="006E506A"/>
    <w:rsid w:val="006F0E32"/>
    <w:rsid w:val="006F1B1A"/>
    <w:rsid w:val="006F4900"/>
    <w:rsid w:val="006F4DC7"/>
    <w:rsid w:val="006F6945"/>
    <w:rsid w:val="006F6D50"/>
    <w:rsid w:val="006F76D8"/>
    <w:rsid w:val="00700005"/>
    <w:rsid w:val="00700359"/>
    <w:rsid w:val="00701351"/>
    <w:rsid w:val="007013BA"/>
    <w:rsid w:val="00701B99"/>
    <w:rsid w:val="00702230"/>
    <w:rsid w:val="007025AF"/>
    <w:rsid w:val="00707224"/>
    <w:rsid w:val="00712B33"/>
    <w:rsid w:val="0071350B"/>
    <w:rsid w:val="00714EF1"/>
    <w:rsid w:val="00715106"/>
    <w:rsid w:val="00715971"/>
    <w:rsid w:val="00716CFE"/>
    <w:rsid w:val="00721C72"/>
    <w:rsid w:val="007224C8"/>
    <w:rsid w:val="00722B49"/>
    <w:rsid w:val="00724991"/>
    <w:rsid w:val="00724EC7"/>
    <w:rsid w:val="00730442"/>
    <w:rsid w:val="00730D48"/>
    <w:rsid w:val="007315A1"/>
    <w:rsid w:val="0073258C"/>
    <w:rsid w:val="007410A9"/>
    <w:rsid w:val="007420CF"/>
    <w:rsid w:val="0074501C"/>
    <w:rsid w:val="0074698A"/>
    <w:rsid w:val="007505BE"/>
    <w:rsid w:val="0075155B"/>
    <w:rsid w:val="007519D9"/>
    <w:rsid w:val="00751EB1"/>
    <w:rsid w:val="00755A73"/>
    <w:rsid w:val="00755B3E"/>
    <w:rsid w:val="00756D14"/>
    <w:rsid w:val="007600B6"/>
    <w:rsid w:val="0076451F"/>
    <w:rsid w:val="0076E769"/>
    <w:rsid w:val="00773CC0"/>
    <w:rsid w:val="00775D21"/>
    <w:rsid w:val="00776DE4"/>
    <w:rsid w:val="00776EFD"/>
    <w:rsid w:val="0077737F"/>
    <w:rsid w:val="00777777"/>
    <w:rsid w:val="007802C0"/>
    <w:rsid w:val="007807C3"/>
    <w:rsid w:val="00781C1B"/>
    <w:rsid w:val="00782587"/>
    <w:rsid w:val="00782B33"/>
    <w:rsid w:val="00784386"/>
    <w:rsid w:val="00784BBD"/>
    <w:rsid w:val="00787F65"/>
    <w:rsid w:val="007907A8"/>
    <w:rsid w:val="00791A00"/>
    <w:rsid w:val="00791A24"/>
    <w:rsid w:val="00793F77"/>
    <w:rsid w:val="00794AA1"/>
    <w:rsid w:val="00795DAD"/>
    <w:rsid w:val="00795F7E"/>
    <w:rsid w:val="00796AFB"/>
    <w:rsid w:val="007A0AAB"/>
    <w:rsid w:val="007A2EA2"/>
    <w:rsid w:val="007A3B46"/>
    <w:rsid w:val="007A4834"/>
    <w:rsid w:val="007A4961"/>
    <w:rsid w:val="007A5951"/>
    <w:rsid w:val="007A5E78"/>
    <w:rsid w:val="007A6E38"/>
    <w:rsid w:val="007B55DD"/>
    <w:rsid w:val="007B6790"/>
    <w:rsid w:val="007C225E"/>
    <w:rsid w:val="007C4608"/>
    <w:rsid w:val="007C4917"/>
    <w:rsid w:val="007C5F03"/>
    <w:rsid w:val="007D159C"/>
    <w:rsid w:val="007D2022"/>
    <w:rsid w:val="007D3B8E"/>
    <w:rsid w:val="007D61CA"/>
    <w:rsid w:val="007D7F7A"/>
    <w:rsid w:val="007E2C2C"/>
    <w:rsid w:val="007E399B"/>
    <w:rsid w:val="007E4520"/>
    <w:rsid w:val="007E6329"/>
    <w:rsid w:val="007E7821"/>
    <w:rsid w:val="007E78EA"/>
    <w:rsid w:val="007F083E"/>
    <w:rsid w:val="007F0E04"/>
    <w:rsid w:val="007F2068"/>
    <w:rsid w:val="007F435A"/>
    <w:rsid w:val="007F49A3"/>
    <w:rsid w:val="007F5565"/>
    <w:rsid w:val="007F5F36"/>
    <w:rsid w:val="008011BA"/>
    <w:rsid w:val="00804B69"/>
    <w:rsid w:val="00806C1A"/>
    <w:rsid w:val="00807C47"/>
    <w:rsid w:val="008123E6"/>
    <w:rsid w:val="008124CD"/>
    <w:rsid w:val="008142B6"/>
    <w:rsid w:val="0081469D"/>
    <w:rsid w:val="008235B8"/>
    <w:rsid w:val="00826F0B"/>
    <w:rsid w:val="00827FB5"/>
    <w:rsid w:val="00830EAC"/>
    <w:rsid w:val="00831504"/>
    <w:rsid w:val="008320D8"/>
    <w:rsid w:val="008327F5"/>
    <w:rsid w:val="00833230"/>
    <w:rsid w:val="00833FD1"/>
    <w:rsid w:val="00836A79"/>
    <w:rsid w:val="00837BF8"/>
    <w:rsid w:val="00843860"/>
    <w:rsid w:val="0084521F"/>
    <w:rsid w:val="008464F8"/>
    <w:rsid w:val="0085001E"/>
    <w:rsid w:val="0085234E"/>
    <w:rsid w:val="008555EF"/>
    <w:rsid w:val="008558D4"/>
    <w:rsid w:val="00855EC8"/>
    <w:rsid w:val="0085634F"/>
    <w:rsid w:val="008625D2"/>
    <w:rsid w:val="0086283C"/>
    <w:rsid w:val="008644ED"/>
    <w:rsid w:val="00866176"/>
    <w:rsid w:val="0086695D"/>
    <w:rsid w:val="008674CA"/>
    <w:rsid w:val="008726E0"/>
    <w:rsid w:val="00874487"/>
    <w:rsid w:val="00874F52"/>
    <w:rsid w:val="0087690B"/>
    <w:rsid w:val="00876E4F"/>
    <w:rsid w:val="008823DC"/>
    <w:rsid w:val="00882401"/>
    <w:rsid w:val="0088376D"/>
    <w:rsid w:val="00885C8B"/>
    <w:rsid w:val="00885FC2"/>
    <w:rsid w:val="008877FE"/>
    <w:rsid w:val="00890E76"/>
    <w:rsid w:val="0089335E"/>
    <w:rsid w:val="00894BAA"/>
    <w:rsid w:val="008957BC"/>
    <w:rsid w:val="00896326"/>
    <w:rsid w:val="0089657B"/>
    <w:rsid w:val="008A1561"/>
    <w:rsid w:val="008A3EF1"/>
    <w:rsid w:val="008A7BE5"/>
    <w:rsid w:val="008A7EC8"/>
    <w:rsid w:val="008B04DE"/>
    <w:rsid w:val="008B1172"/>
    <w:rsid w:val="008B31A6"/>
    <w:rsid w:val="008B4CC9"/>
    <w:rsid w:val="008B5FE2"/>
    <w:rsid w:val="008B716F"/>
    <w:rsid w:val="008C059E"/>
    <w:rsid w:val="008C4A37"/>
    <w:rsid w:val="008D012F"/>
    <w:rsid w:val="008D062E"/>
    <w:rsid w:val="008D0E95"/>
    <w:rsid w:val="008D1A28"/>
    <w:rsid w:val="008D2D5D"/>
    <w:rsid w:val="008D4BC2"/>
    <w:rsid w:val="008D5ABE"/>
    <w:rsid w:val="008D602B"/>
    <w:rsid w:val="008E04E0"/>
    <w:rsid w:val="008E1426"/>
    <w:rsid w:val="008E3E4F"/>
    <w:rsid w:val="008E63D7"/>
    <w:rsid w:val="008F0534"/>
    <w:rsid w:val="008F16A1"/>
    <w:rsid w:val="008F1A28"/>
    <w:rsid w:val="008F1E10"/>
    <w:rsid w:val="008F2240"/>
    <w:rsid w:val="008F2E77"/>
    <w:rsid w:val="008F3A02"/>
    <w:rsid w:val="008F4402"/>
    <w:rsid w:val="008F47CC"/>
    <w:rsid w:val="008F4CF2"/>
    <w:rsid w:val="00900060"/>
    <w:rsid w:val="0090584E"/>
    <w:rsid w:val="00905AE4"/>
    <w:rsid w:val="009073ED"/>
    <w:rsid w:val="00911289"/>
    <w:rsid w:val="009121FC"/>
    <w:rsid w:val="009151E2"/>
    <w:rsid w:val="00915E28"/>
    <w:rsid w:val="0091787B"/>
    <w:rsid w:val="00922C6D"/>
    <w:rsid w:val="00926024"/>
    <w:rsid w:val="009261AE"/>
    <w:rsid w:val="009274B9"/>
    <w:rsid w:val="009279F0"/>
    <w:rsid w:val="00930322"/>
    <w:rsid w:val="00930651"/>
    <w:rsid w:val="009319E2"/>
    <w:rsid w:val="00936D8F"/>
    <w:rsid w:val="0093769D"/>
    <w:rsid w:val="00937804"/>
    <w:rsid w:val="00937AE9"/>
    <w:rsid w:val="00937B91"/>
    <w:rsid w:val="00937F19"/>
    <w:rsid w:val="009414BD"/>
    <w:rsid w:val="0094242E"/>
    <w:rsid w:val="00943E1F"/>
    <w:rsid w:val="00944D0D"/>
    <w:rsid w:val="00944D51"/>
    <w:rsid w:val="00944ED4"/>
    <w:rsid w:val="0094694F"/>
    <w:rsid w:val="009517B9"/>
    <w:rsid w:val="00954E9B"/>
    <w:rsid w:val="00955042"/>
    <w:rsid w:val="00963465"/>
    <w:rsid w:val="00964099"/>
    <w:rsid w:val="00966943"/>
    <w:rsid w:val="009674B5"/>
    <w:rsid w:val="00967703"/>
    <w:rsid w:val="00971299"/>
    <w:rsid w:val="00972FF0"/>
    <w:rsid w:val="009732ED"/>
    <w:rsid w:val="00974E7D"/>
    <w:rsid w:val="009760A1"/>
    <w:rsid w:val="00976A1D"/>
    <w:rsid w:val="0098216D"/>
    <w:rsid w:val="009824B3"/>
    <w:rsid w:val="00982EF4"/>
    <w:rsid w:val="009908BE"/>
    <w:rsid w:val="00991519"/>
    <w:rsid w:val="00991D1C"/>
    <w:rsid w:val="00991F89"/>
    <w:rsid w:val="009931A0"/>
    <w:rsid w:val="00994BFF"/>
    <w:rsid w:val="0099526D"/>
    <w:rsid w:val="009A01DB"/>
    <w:rsid w:val="009A16B6"/>
    <w:rsid w:val="009A2C8A"/>
    <w:rsid w:val="009A6B63"/>
    <w:rsid w:val="009A72A4"/>
    <w:rsid w:val="009B10B2"/>
    <w:rsid w:val="009B119C"/>
    <w:rsid w:val="009B39DF"/>
    <w:rsid w:val="009B7157"/>
    <w:rsid w:val="009C20EE"/>
    <w:rsid w:val="009C55F5"/>
    <w:rsid w:val="009D0345"/>
    <w:rsid w:val="009D0453"/>
    <w:rsid w:val="009D0E61"/>
    <w:rsid w:val="009D3393"/>
    <w:rsid w:val="009D38CD"/>
    <w:rsid w:val="009D4268"/>
    <w:rsid w:val="009D6425"/>
    <w:rsid w:val="009D6D87"/>
    <w:rsid w:val="009D7CA7"/>
    <w:rsid w:val="009E2035"/>
    <w:rsid w:val="009E3D2F"/>
    <w:rsid w:val="009E5BC1"/>
    <w:rsid w:val="009E6FF4"/>
    <w:rsid w:val="009F021E"/>
    <w:rsid w:val="009F16F9"/>
    <w:rsid w:val="009F7D3C"/>
    <w:rsid w:val="00A00404"/>
    <w:rsid w:val="00A00B45"/>
    <w:rsid w:val="00A01094"/>
    <w:rsid w:val="00A062F3"/>
    <w:rsid w:val="00A07429"/>
    <w:rsid w:val="00A1122C"/>
    <w:rsid w:val="00A11339"/>
    <w:rsid w:val="00A11A83"/>
    <w:rsid w:val="00A12208"/>
    <w:rsid w:val="00A123A3"/>
    <w:rsid w:val="00A12420"/>
    <w:rsid w:val="00A13F6E"/>
    <w:rsid w:val="00A14237"/>
    <w:rsid w:val="00A14366"/>
    <w:rsid w:val="00A15371"/>
    <w:rsid w:val="00A1568F"/>
    <w:rsid w:val="00A16B03"/>
    <w:rsid w:val="00A17AEF"/>
    <w:rsid w:val="00A20952"/>
    <w:rsid w:val="00A21C46"/>
    <w:rsid w:val="00A2250C"/>
    <w:rsid w:val="00A23288"/>
    <w:rsid w:val="00A2604E"/>
    <w:rsid w:val="00A26E48"/>
    <w:rsid w:val="00A27564"/>
    <w:rsid w:val="00A275B1"/>
    <w:rsid w:val="00A305BB"/>
    <w:rsid w:val="00A321A9"/>
    <w:rsid w:val="00A400BE"/>
    <w:rsid w:val="00A45F6A"/>
    <w:rsid w:val="00A51F0F"/>
    <w:rsid w:val="00A52B62"/>
    <w:rsid w:val="00A52FDD"/>
    <w:rsid w:val="00A55DB1"/>
    <w:rsid w:val="00A569A7"/>
    <w:rsid w:val="00A60E7A"/>
    <w:rsid w:val="00A61E89"/>
    <w:rsid w:val="00A63325"/>
    <w:rsid w:val="00A6360C"/>
    <w:rsid w:val="00A70BFA"/>
    <w:rsid w:val="00A72EEE"/>
    <w:rsid w:val="00A748DB"/>
    <w:rsid w:val="00A77456"/>
    <w:rsid w:val="00A77F4B"/>
    <w:rsid w:val="00A82C91"/>
    <w:rsid w:val="00A82FCC"/>
    <w:rsid w:val="00A85FCE"/>
    <w:rsid w:val="00A861D9"/>
    <w:rsid w:val="00A91949"/>
    <w:rsid w:val="00A943EB"/>
    <w:rsid w:val="00A94ADC"/>
    <w:rsid w:val="00A9796F"/>
    <w:rsid w:val="00AA1785"/>
    <w:rsid w:val="00AA1E12"/>
    <w:rsid w:val="00AA5DC1"/>
    <w:rsid w:val="00AA727F"/>
    <w:rsid w:val="00AA75A7"/>
    <w:rsid w:val="00AB1430"/>
    <w:rsid w:val="00AB18D5"/>
    <w:rsid w:val="00AB232F"/>
    <w:rsid w:val="00AB36C2"/>
    <w:rsid w:val="00AB3E94"/>
    <w:rsid w:val="00AC2CD3"/>
    <w:rsid w:val="00AC4268"/>
    <w:rsid w:val="00AC4CAF"/>
    <w:rsid w:val="00AC793C"/>
    <w:rsid w:val="00AC7C35"/>
    <w:rsid w:val="00AD084C"/>
    <w:rsid w:val="00AD26ED"/>
    <w:rsid w:val="00AD3E87"/>
    <w:rsid w:val="00AD41C9"/>
    <w:rsid w:val="00AD4370"/>
    <w:rsid w:val="00AE0E19"/>
    <w:rsid w:val="00AE2677"/>
    <w:rsid w:val="00AE3823"/>
    <w:rsid w:val="00AE3D9C"/>
    <w:rsid w:val="00AE5133"/>
    <w:rsid w:val="00AE5267"/>
    <w:rsid w:val="00AE7EFD"/>
    <w:rsid w:val="00AF0F20"/>
    <w:rsid w:val="00AF2C49"/>
    <w:rsid w:val="00AF34DC"/>
    <w:rsid w:val="00AF3ECF"/>
    <w:rsid w:val="00AF4B1A"/>
    <w:rsid w:val="00B0161D"/>
    <w:rsid w:val="00B01F47"/>
    <w:rsid w:val="00B0216D"/>
    <w:rsid w:val="00B047DE"/>
    <w:rsid w:val="00B06A24"/>
    <w:rsid w:val="00B06F41"/>
    <w:rsid w:val="00B115C9"/>
    <w:rsid w:val="00B127A1"/>
    <w:rsid w:val="00B14096"/>
    <w:rsid w:val="00B1438F"/>
    <w:rsid w:val="00B16202"/>
    <w:rsid w:val="00B16B0A"/>
    <w:rsid w:val="00B20993"/>
    <w:rsid w:val="00B23003"/>
    <w:rsid w:val="00B239C4"/>
    <w:rsid w:val="00B23FB8"/>
    <w:rsid w:val="00B2418F"/>
    <w:rsid w:val="00B2F55D"/>
    <w:rsid w:val="00B30092"/>
    <w:rsid w:val="00B34020"/>
    <w:rsid w:val="00B421A5"/>
    <w:rsid w:val="00B42C2E"/>
    <w:rsid w:val="00B43517"/>
    <w:rsid w:val="00B43E33"/>
    <w:rsid w:val="00B440E9"/>
    <w:rsid w:val="00B463A7"/>
    <w:rsid w:val="00B46B08"/>
    <w:rsid w:val="00B47519"/>
    <w:rsid w:val="00B50980"/>
    <w:rsid w:val="00B50F47"/>
    <w:rsid w:val="00B510B2"/>
    <w:rsid w:val="00B53322"/>
    <w:rsid w:val="00B60493"/>
    <w:rsid w:val="00B61769"/>
    <w:rsid w:val="00B624CF"/>
    <w:rsid w:val="00B65786"/>
    <w:rsid w:val="00B65C4F"/>
    <w:rsid w:val="00B668BC"/>
    <w:rsid w:val="00B67051"/>
    <w:rsid w:val="00B6713D"/>
    <w:rsid w:val="00B67602"/>
    <w:rsid w:val="00B67E51"/>
    <w:rsid w:val="00B72E00"/>
    <w:rsid w:val="00B736BE"/>
    <w:rsid w:val="00B74A01"/>
    <w:rsid w:val="00B76A64"/>
    <w:rsid w:val="00B76CB6"/>
    <w:rsid w:val="00B77FDD"/>
    <w:rsid w:val="00B82E53"/>
    <w:rsid w:val="00B83230"/>
    <w:rsid w:val="00B909C2"/>
    <w:rsid w:val="00B913FA"/>
    <w:rsid w:val="00B914A7"/>
    <w:rsid w:val="00B97FC0"/>
    <w:rsid w:val="00BA1AA5"/>
    <w:rsid w:val="00BA1CEB"/>
    <w:rsid w:val="00BA2F6A"/>
    <w:rsid w:val="00BA32B9"/>
    <w:rsid w:val="00BA393E"/>
    <w:rsid w:val="00BA7629"/>
    <w:rsid w:val="00BB0EC3"/>
    <w:rsid w:val="00BB5F13"/>
    <w:rsid w:val="00BB6557"/>
    <w:rsid w:val="00BB65B6"/>
    <w:rsid w:val="00BB7E41"/>
    <w:rsid w:val="00BC018D"/>
    <w:rsid w:val="00BC034F"/>
    <w:rsid w:val="00BC0CD7"/>
    <w:rsid w:val="00BC1B12"/>
    <w:rsid w:val="00BC33F8"/>
    <w:rsid w:val="00BC5C3E"/>
    <w:rsid w:val="00BD198D"/>
    <w:rsid w:val="00BD2662"/>
    <w:rsid w:val="00BD2ADD"/>
    <w:rsid w:val="00BD331B"/>
    <w:rsid w:val="00BD34A4"/>
    <w:rsid w:val="00BD3CCF"/>
    <w:rsid w:val="00BE431B"/>
    <w:rsid w:val="00BE4A81"/>
    <w:rsid w:val="00BE74C4"/>
    <w:rsid w:val="00BE755F"/>
    <w:rsid w:val="00BF1EDD"/>
    <w:rsid w:val="00BF36A5"/>
    <w:rsid w:val="00BF45A6"/>
    <w:rsid w:val="00BF708E"/>
    <w:rsid w:val="00C002D5"/>
    <w:rsid w:val="00C00652"/>
    <w:rsid w:val="00C019A1"/>
    <w:rsid w:val="00C036CF"/>
    <w:rsid w:val="00C1275E"/>
    <w:rsid w:val="00C13966"/>
    <w:rsid w:val="00C16F27"/>
    <w:rsid w:val="00C170E4"/>
    <w:rsid w:val="00C17161"/>
    <w:rsid w:val="00C223B2"/>
    <w:rsid w:val="00C223CA"/>
    <w:rsid w:val="00C26E27"/>
    <w:rsid w:val="00C27E2F"/>
    <w:rsid w:val="00C328B8"/>
    <w:rsid w:val="00C3318E"/>
    <w:rsid w:val="00C33E2C"/>
    <w:rsid w:val="00C343F8"/>
    <w:rsid w:val="00C37459"/>
    <w:rsid w:val="00C37B96"/>
    <w:rsid w:val="00C41DB6"/>
    <w:rsid w:val="00C43A2C"/>
    <w:rsid w:val="00C44247"/>
    <w:rsid w:val="00C45A9F"/>
    <w:rsid w:val="00C507ED"/>
    <w:rsid w:val="00C50E33"/>
    <w:rsid w:val="00C51658"/>
    <w:rsid w:val="00C521E9"/>
    <w:rsid w:val="00C54494"/>
    <w:rsid w:val="00C568DE"/>
    <w:rsid w:val="00C57F96"/>
    <w:rsid w:val="00C60269"/>
    <w:rsid w:val="00C603F6"/>
    <w:rsid w:val="00C61096"/>
    <w:rsid w:val="00C61D09"/>
    <w:rsid w:val="00C63112"/>
    <w:rsid w:val="00C64025"/>
    <w:rsid w:val="00C6438E"/>
    <w:rsid w:val="00C71087"/>
    <w:rsid w:val="00C75AC3"/>
    <w:rsid w:val="00C818B8"/>
    <w:rsid w:val="00C83A33"/>
    <w:rsid w:val="00C83E28"/>
    <w:rsid w:val="00C84964"/>
    <w:rsid w:val="00C84D60"/>
    <w:rsid w:val="00C85047"/>
    <w:rsid w:val="00C863D9"/>
    <w:rsid w:val="00C87230"/>
    <w:rsid w:val="00C87E6D"/>
    <w:rsid w:val="00C90710"/>
    <w:rsid w:val="00C90AA3"/>
    <w:rsid w:val="00C95C2C"/>
    <w:rsid w:val="00C97353"/>
    <w:rsid w:val="00C9778C"/>
    <w:rsid w:val="00CA0AFF"/>
    <w:rsid w:val="00CA1144"/>
    <w:rsid w:val="00CA1D1F"/>
    <w:rsid w:val="00CA39C7"/>
    <w:rsid w:val="00CA4120"/>
    <w:rsid w:val="00CA4E84"/>
    <w:rsid w:val="00CA5314"/>
    <w:rsid w:val="00CB1795"/>
    <w:rsid w:val="00CB30B3"/>
    <w:rsid w:val="00CB3EBD"/>
    <w:rsid w:val="00CB498E"/>
    <w:rsid w:val="00CB4E53"/>
    <w:rsid w:val="00CB5E35"/>
    <w:rsid w:val="00CB78D0"/>
    <w:rsid w:val="00CB7ACE"/>
    <w:rsid w:val="00CB7E9E"/>
    <w:rsid w:val="00CC0789"/>
    <w:rsid w:val="00CC14B4"/>
    <w:rsid w:val="00CC42C3"/>
    <w:rsid w:val="00CC4D57"/>
    <w:rsid w:val="00CC5027"/>
    <w:rsid w:val="00CC5A34"/>
    <w:rsid w:val="00CC7D4A"/>
    <w:rsid w:val="00CD180C"/>
    <w:rsid w:val="00CD2BB4"/>
    <w:rsid w:val="00CE6608"/>
    <w:rsid w:val="00CF0751"/>
    <w:rsid w:val="00CF17C3"/>
    <w:rsid w:val="00CF2208"/>
    <w:rsid w:val="00CF51E1"/>
    <w:rsid w:val="00CF55AD"/>
    <w:rsid w:val="00CF5E18"/>
    <w:rsid w:val="00D02338"/>
    <w:rsid w:val="00D023AA"/>
    <w:rsid w:val="00D030C2"/>
    <w:rsid w:val="00D03B66"/>
    <w:rsid w:val="00D03D39"/>
    <w:rsid w:val="00D04286"/>
    <w:rsid w:val="00D05782"/>
    <w:rsid w:val="00D07EC0"/>
    <w:rsid w:val="00D13ACD"/>
    <w:rsid w:val="00D13D8A"/>
    <w:rsid w:val="00D148EB"/>
    <w:rsid w:val="00D16C1D"/>
    <w:rsid w:val="00D16CD5"/>
    <w:rsid w:val="00D176B9"/>
    <w:rsid w:val="00D21B81"/>
    <w:rsid w:val="00D24257"/>
    <w:rsid w:val="00D24A2B"/>
    <w:rsid w:val="00D27E8B"/>
    <w:rsid w:val="00D30A24"/>
    <w:rsid w:val="00D30D31"/>
    <w:rsid w:val="00D31A76"/>
    <w:rsid w:val="00D32271"/>
    <w:rsid w:val="00D32571"/>
    <w:rsid w:val="00D342F0"/>
    <w:rsid w:val="00D34D27"/>
    <w:rsid w:val="00D414D5"/>
    <w:rsid w:val="00D41554"/>
    <w:rsid w:val="00D458B8"/>
    <w:rsid w:val="00D50900"/>
    <w:rsid w:val="00D53B77"/>
    <w:rsid w:val="00D54364"/>
    <w:rsid w:val="00D57A97"/>
    <w:rsid w:val="00D60545"/>
    <w:rsid w:val="00D62424"/>
    <w:rsid w:val="00D632B7"/>
    <w:rsid w:val="00D646B0"/>
    <w:rsid w:val="00D67582"/>
    <w:rsid w:val="00D70DEB"/>
    <w:rsid w:val="00D717E1"/>
    <w:rsid w:val="00D73421"/>
    <w:rsid w:val="00D77A36"/>
    <w:rsid w:val="00D81016"/>
    <w:rsid w:val="00D822C5"/>
    <w:rsid w:val="00D84537"/>
    <w:rsid w:val="00D86BAF"/>
    <w:rsid w:val="00D8702F"/>
    <w:rsid w:val="00D872EE"/>
    <w:rsid w:val="00D943C0"/>
    <w:rsid w:val="00D95380"/>
    <w:rsid w:val="00D95A60"/>
    <w:rsid w:val="00D97F21"/>
    <w:rsid w:val="00DA207E"/>
    <w:rsid w:val="00DA377C"/>
    <w:rsid w:val="00DA3D7F"/>
    <w:rsid w:val="00DA3F65"/>
    <w:rsid w:val="00DA6550"/>
    <w:rsid w:val="00DA76BE"/>
    <w:rsid w:val="00DB0D66"/>
    <w:rsid w:val="00DB137D"/>
    <w:rsid w:val="00DB143C"/>
    <w:rsid w:val="00DB4AEF"/>
    <w:rsid w:val="00DB525B"/>
    <w:rsid w:val="00DB56A1"/>
    <w:rsid w:val="00DB625E"/>
    <w:rsid w:val="00DB630C"/>
    <w:rsid w:val="00DC212E"/>
    <w:rsid w:val="00DC3118"/>
    <w:rsid w:val="00DC349D"/>
    <w:rsid w:val="00DC4FA0"/>
    <w:rsid w:val="00DC554A"/>
    <w:rsid w:val="00DC5D7B"/>
    <w:rsid w:val="00DC71D0"/>
    <w:rsid w:val="00DD12ED"/>
    <w:rsid w:val="00DD1B30"/>
    <w:rsid w:val="00DD3032"/>
    <w:rsid w:val="00DD51D1"/>
    <w:rsid w:val="00DD5774"/>
    <w:rsid w:val="00DD5A0B"/>
    <w:rsid w:val="00DD678D"/>
    <w:rsid w:val="00DD72E4"/>
    <w:rsid w:val="00DE1C81"/>
    <w:rsid w:val="00DE4161"/>
    <w:rsid w:val="00DE44EE"/>
    <w:rsid w:val="00DE57CF"/>
    <w:rsid w:val="00DE602E"/>
    <w:rsid w:val="00DE7BB3"/>
    <w:rsid w:val="00DF444F"/>
    <w:rsid w:val="00DF5384"/>
    <w:rsid w:val="00E02A6A"/>
    <w:rsid w:val="00E03C26"/>
    <w:rsid w:val="00E04508"/>
    <w:rsid w:val="00E05619"/>
    <w:rsid w:val="00E0764C"/>
    <w:rsid w:val="00E107FD"/>
    <w:rsid w:val="00E11FB6"/>
    <w:rsid w:val="00E12014"/>
    <w:rsid w:val="00E12139"/>
    <w:rsid w:val="00E129AE"/>
    <w:rsid w:val="00E13FB2"/>
    <w:rsid w:val="00E1566C"/>
    <w:rsid w:val="00E17023"/>
    <w:rsid w:val="00E2228B"/>
    <w:rsid w:val="00E26AF9"/>
    <w:rsid w:val="00E27B53"/>
    <w:rsid w:val="00E30E23"/>
    <w:rsid w:val="00E314DD"/>
    <w:rsid w:val="00E3341A"/>
    <w:rsid w:val="00E335DF"/>
    <w:rsid w:val="00E33CE7"/>
    <w:rsid w:val="00E34E85"/>
    <w:rsid w:val="00E35228"/>
    <w:rsid w:val="00E42313"/>
    <w:rsid w:val="00E44DFD"/>
    <w:rsid w:val="00E5250F"/>
    <w:rsid w:val="00E52737"/>
    <w:rsid w:val="00E53F02"/>
    <w:rsid w:val="00E5537D"/>
    <w:rsid w:val="00E555B1"/>
    <w:rsid w:val="00E559A1"/>
    <w:rsid w:val="00E57095"/>
    <w:rsid w:val="00E604F8"/>
    <w:rsid w:val="00E613D8"/>
    <w:rsid w:val="00E628FA"/>
    <w:rsid w:val="00E63A60"/>
    <w:rsid w:val="00E63C93"/>
    <w:rsid w:val="00E6445C"/>
    <w:rsid w:val="00E651BE"/>
    <w:rsid w:val="00E71F33"/>
    <w:rsid w:val="00E73111"/>
    <w:rsid w:val="00E73B7C"/>
    <w:rsid w:val="00E7438B"/>
    <w:rsid w:val="00E74D80"/>
    <w:rsid w:val="00E74E30"/>
    <w:rsid w:val="00E76597"/>
    <w:rsid w:val="00E803A2"/>
    <w:rsid w:val="00E81D24"/>
    <w:rsid w:val="00E83DBE"/>
    <w:rsid w:val="00E8464E"/>
    <w:rsid w:val="00E9185B"/>
    <w:rsid w:val="00E949D0"/>
    <w:rsid w:val="00E94E11"/>
    <w:rsid w:val="00E964DF"/>
    <w:rsid w:val="00EA0BB8"/>
    <w:rsid w:val="00EA1F55"/>
    <w:rsid w:val="00EA6E68"/>
    <w:rsid w:val="00EB02AD"/>
    <w:rsid w:val="00EB0B5C"/>
    <w:rsid w:val="00EB2957"/>
    <w:rsid w:val="00EB38EB"/>
    <w:rsid w:val="00EB5F84"/>
    <w:rsid w:val="00EB6FCA"/>
    <w:rsid w:val="00EB7FAD"/>
    <w:rsid w:val="00EC0539"/>
    <w:rsid w:val="00EC1155"/>
    <w:rsid w:val="00EC160D"/>
    <w:rsid w:val="00EC1892"/>
    <w:rsid w:val="00EC1995"/>
    <w:rsid w:val="00EC4929"/>
    <w:rsid w:val="00EC510E"/>
    <w:rsid w:val="00EC53B9"/>
    <w:rsid w:val="00EC53D3"/>
    <w:rsid w:val="00EC5D72"/>
    <w:rsid w:val="00EC6776"/>
    <w:rsid w:val="00EC78F3"/>
    <w:rsid w:val="00ED178B"/>
    <w:rsid w:val="00ED1D01"/>
    <w:rsid w:val="00ED216C"/>
    <w:rsid w:val="00ED2615"/>
    <w:rsid w:val="00ED280F"/>
    <w:rsid w:val="00ED2B1A"/>
    <w:rsid w:val="00ED2EBA"/>
    <w:rsid w:val="00ED3612"/>
    <w:rsid w:val="00ED425A"/>
    <w:rsid w:val="00ED49E5"/>
    <w:rsid w:val="00ED6462"/>
    <w:rsid w:val="00ED7615"/>
    <w:rsid w:val="00EE3316"/>
    <w:rsid w:val="00EE3394"/>
    <w:rsid w:val="00EE3AE1"/>
    <w:rsid w:val="00EE67B4"/>
    <w:rsid w:val="00EE6FAB"/>
    <w:rsid w:val="00EE79F3"/>
    <w:rsid w:val="00EE7C3F"/>
    <w:rsid w:val="00EF0D9A"/>
    <w:rsid w:val="00EF12E3"/>
    <w:rsid w:val="00EF13F0"/>
    <w:rsid w:val="00EF1B64"/>
    <w:rsid w:val="00EF2DED"/>
    <w:rsid w:val="00F0139D"/>
    <w:rsid w:val="00F03B16"/>
    <w:rsid w:val="00F04B21"/>
    <w:rsid w:val="00F10414"/>
    <w:rsid w:val="00F10660"/>
    <w:rsid w:val="00F122B3"/>
    <w:rsid w:val="00F173F6"/>
    <w:rsid w:val="00F1AFAF"/>
    <w:rsid w:val="00F20A4A"/>
    <w:rsid w:val="00F21C44"/>
    <w:rsid w:val="00F2316C"/>
    <w:rsid w:val="00F23BC2"/>
    <w:rsid w:val="00F243A1"/>
    <w:rsid w:val="00F24C02"/>
    <w:rsid w:val="00F25BFB"/>
    <w:rsid w:val="00F301BD"/>
    <w:rsid w:val="00F32377"/>
    <w:rsid w:val="00F32D25"/>
    <w:rsid w:val="00F35FB6"/>
    <w:rsid w:val="00F37B2E"/>
    <w:rsid w:val="00F40B68"/>
    <w:rsid w:val="00F41116"/>
    <w:rsid w:val="00F4175E"/>
    <w:rsid w:val="00F43E8C"/>
    <w:rsid w:val="00F459B1"/>
    <w:rsid w:val="00F45EB6"/>
    <w:rsid w:val="00F47F20"/>
    <w:rsid w:val="00F5043D"/>
    <w:rsid w:val="00F50493"/>
    <w:rsid w:val="00F5551C"/>
    <w:rsid w:val="00F5698A"/>
    <w:rsid w:val="00F65698"/>
    <w:rsid w:val="00F66A24"/>
    <w:rsid w:val="00F66B0A"/>
    <w:rsid w:val="00F67168"/>
    <w:rsid w:val="00F706A5"/>
    <w:rsid w:val="00F765FF"/>
    <w:rsid w:val="00F76622"/>
    <w:rsid w:val="00F77AE2"/>
    <w:rsid w:val="00F8046D"/>
    <w:rsid w:val="00F80C95"/>
    <w:rsid w:val="00F80CD4"/>
    <w:rsid w:val="00F818BB"/>
    <w:rsid w:val="00F81A79"/>
    <w:rsid w:val="00F842CD"/>
    <w:rsid w:val="00F86F4F"/>
    <w:rsid w:val="00F935AF"/>
    <w:rsid w:val="00F93CA5"/>
    <w:rsid w:val="00F94613"/>
    <w:rsid w:val="00FA2A6F"/>
    <w:rsid w:val="00FA454F"/>
    <w:rsid w:val="00FA50C5"/>
    <w:rsid w:val="00FA5512"/>
    <w:rsid w:val="00FA583C"/>
    <w:rsid w:val="00FA5848"/>
    <w:rsid w:val="00FA590E"/>
    <w:rsid w:val="00FA7051"/>
    <w:rsid w:val="00FA706F"/>
    <w:rsid w:val="00FB02BF"/>
    <w:rsid w:val="00FB0BCB"/>
    <w:rsid w:val="00FB1298"/>
    <w:rsid w:val="00FB1F79"/>
    <w:rsid w:val="00FB2A6B"/>
    <w:rsid w:val="00FB30BD"/>
    <w:rsid w:val="00FB47CD"/>
    <w:rsid w:val="00FB754D"/>
    <w:rsid w:val="00FB7F73"/>
    <w:rsid w:val="00FC08F4"/>
    <w:rsid w:val="00FC2F90"/>
    <w:rsid w:val="00FC3293"/>
    <w:rsid w:val="00FC3B17"/>
    <w:rsid w:val="00FC3DCE"/>
    <w:rsid w:val="00FC633D"/>
    <w:rsid w:val="00FC75B3"/>
    <w:rsid w:val="00FD20A8"/>
    <w:rsid w:val="00FD2E0E"/>
    <w:rsid w:val="00FE24DE"/>
    <w:rsid w:val="00FE2FD2"/>
    <w:rsid w:val="00FE3D43"/>
    <w:rsid w:val="00FE456D"/>
    <w:rsid w:val="00FE47A3"/>
    <w:rsid w:val="00FE4EC1"/>
    <w:rsid w:val="00FE503A"/>
    <w:rsid w:val="00FE5A1C"/>
    <w:rsid w:val="00FF02CE"/>
    <w:rsid w:val="00FF2B99"/>
    <w:rsid w:val="00FF2E8B"/>
    <w:rsid w:val="00FF5C33"/>
    <w:rsid w:val="00FF660D"/>
    <w:rsid w:val="00FF6804"/>
    <w:rsid w:val="00FF7631"/>
    <w:rsid w:val="0117660B"/>
    <w:rsid w:val="01326CB7"/>
    <w:rsid w:val="01367E14"/>
    <w:rsid w:val="0147551E"/>
    <w:rsid w:val="014DBAFB"/>
    <w:rsid w:val="01548994"/>
    <w:rsid w:val="0158E4AD"/>
    <w:rsid w:val="015A231D"/>
    <w:rsid w:val="0190ED5D"/>
    <w:rsid w:val="01938001"/>
    <w:rsid w:val="019689C0"/>
    <w:rsid w:val="01A29CA1"/>
    <w:rsid w:val="01AA114E"/>
    <w:rsid w:val="01AA6364"/>
    <w:rsid w:val="01B006DD"/>
    <w:rsid w:val="01B744B2"/>
    <w:rsid w:val="01CF5698"/>
    <w:rsid w:val="0213A792"/>
    <w:rsid w:val="0237CB30"/>
    <w:rsid w:val="0254FBE9"/>
    <w:rsid w:val="026F08C1"/>
    <w:rsid w:val="027D70F5"/>
    <w:rsid w:val="02A8583C"/>
    <w:rsid w:val="02C5349E"/>
    <w:rsid w:val="02D49108"/>
    <w:rsid w:val="02E4FB43"/>
    <w:rsid w:val="02ED5ED0"/>
    <w:rsid w:val="02FFAEC3"/>
    <w:rsid w:val="034214E3"/>
    <w:rsid w:val="03619051"/>
    <w:rsid w:val="0393B20A"/>
    <w:rsid w:val="03976183"/>
    <w:rsid w:val="03EABC1E"/>
    <w:rsid w:val="03EB6193"/>
    <w:rsid w:val="03FE830A"/>
    <w:rsid w:val="040BE74F"/>
    <w:rsid w:val="04182D02"/>
    <w:rsid w:val="041ED2FC"/>
    <w:rsid w:val="04223704"/>
    <w:rsid w:val="04284446"/>
    <w:rsid w:val="042FDD7F"/>
    <w:rsid w:val="044D20C0"/>
    <w:rsid w:val="045B07CE"/>
    <w:rsid w:val="04A82355"/>
    <w:rsid w:val="04B40205"/>
    <w:rsid w:val="04D6BAC2"/>
    <w:rsid w:val="04E6E23D"/>
    <w:rsid w:val="04F102D9"/>
    <w:rsid w:val="04FCE135"/>
    <w:rsid w:val="05078FC4"/>
    <w:rsid w:val="05276A0E"/>
    <w:rsid w:val="053046A8"/>
    <w:rsid w:val="05337334"/>
    <w:rsid w:val="05429E53"/>
    <w:rsid w:val="0547B629"/>
    <w:rsid w:val="0549416D"/>
    <w:rsid w:val="054B1EEB"/>
    <w:rsid w:val="056FFBCC"/>
    <w:rsid w:val="05934663"/>
    <w:rsid w:val="05A14130"/>
    <w:rsid w:val="05AC9F40"/>
    <w:rsid w:val="05BF1010"/>
    <w:rsid w:val="05C0EEA2"/>
    <w:rsid w:val="05CBD141"/>
    <w:rsid w:val="05D45A10"/>
    <w:rsid w:val="05D7B9EF"/>
    <w:rsid w:val="05E9FB2C"/>
    <w:rsid w:val="05FEA453"/>
    <w:rsid w:val="060DC976"/>
    <w:rsid w:val="06183682"/>
    <w:rsid w:val="061CA8F2"/>
    <w:rsid w:val="062288A9"/>
    <w:rsid w:val="0628F08A"/>
    <w:rsid w:val="06311F86"/>
    <w:rsid w:val="064D1DDC"/>
    <w:rsid w:val="068F939A"/>
    <w:rsid w:val="06954BEC"/>
    <w:rsid w:val="06BEFB5F"/>
    <w:rsid w:val="06D4F957"/>
    <w:rsid w:val="06EB7487"/>
    <w:rsid w:val="06F2704A"/>
    <w:rsid w:val="070B5545"/>
    <w:rsid w:val="070C3401"/>
    <w:rsid w:val="07130BD1"/>
    <w:rsid w:val="071731F8"/>
    <w:rsid w:val="07192766"/>
    <w:rsid w:val="07228BD2"/>
    <w:rsid w:val="07653956"/>
    <w:rsid w:val="0779C975"/>
    <w:rsid w:val="0788EF1A"/>
    <w:rsid w:val="0797590C"/>
    <w:rsid w:val="07EC2E42"/>
    <w:rsid w:val="07FF2DF7"/>
    <w:rsid w:val="08625486"/>
    <w:rsid w:val="08A87A83"/>
    <w:rsid w:val="08B3E433"/>
    <w:rsid w:val="08CA4EBB"/>
    <w:rsid w:val="08CCFEC5"/>
    <w:rsid w:val="08E916D7"/>
    <w:rsid w:val="08EB8644"/>
    <w:rsid w:val="08EE85C7"/>
    <w:rsid w:val="08F471D8"/>
    <w:rsid w:val="08FE83E2"/>
    <w:rsid w:val="08FEF156"/>
    <w:rsid w:val="0956F3E4"/>
    <w:rsid w:val="096C874E"/>
    <w:rsid w:val="0986DB4B"/>
    <w:rsid w:val="09923E33"/>
    <w:rsid w:val="0999269E"/>
    <w:rsid w:val="099DEB89"/>
    <w:rsid w:val="09A334FF"/>
    <w:rsid w:val="09EC1EF9"/>
    <w:rsid w:val="09F4978C"/>
    <w:rsid w:val="09F76734"/>
    <w:rsid w:val="09F7CB6D"/>
    <w:rsid w:val="0A2D7AEB"/>
    <w:rsid w:val="0A34E1F1"/>
    <w:rsid w:val="0A399DF8"/>
    <w:rsid w:val="0A3DEBFC"/>
    <w:rsid w:val="0A4E6CC6"/>
    <w:rsid w:val="0A5DDA10"/>
    <w:rsid w:val="0A6B444D"/>
    <w:rsid w:val="0A719487"/>
    <w:rsid w:val="0A7C565E"/>
    <w:rsid w:val="0A7DE473"/>
    <w:rsid w:val="0A86E4AF"/>
    <w:rsid w:val="0AAEBE22"/>
    <w:rsid w:val="0AD27A43"/>
    <w:rsid w:val="0AFD0656"/>
    <w:rsid w:val="0B238F26"/>
    <w:rsid w:val="0B31F852"/>
    <w:rsid w:val="0B36E4BD"/>
    <w:rsid w:val="0B3802CE"/>
    <w:rsid w:val="0B43C9E4"/>
    <w:rsid w:val="0B52E488"/>
    <w:rsid w:val="0B6E82DB"/>
    <w:rsid w:val="0B769059"/>
    <w:rsid w:val="0B76CC07"/>
    <w:rsid w:val="0BAB3364"/>
    <w:rsid w:val="0BB5733E"/>
    <w:rsid w:val="0BBED1AA"/>
    <w:rsid w:val="0BC1E6C0"/>
    <w:rsid w:val="0BE9EDD4"/>
    <w:rsid w:val="0C03C065"/>
    <w:rsid w:val="0C0ED80F"/>
    <w:rsid w:val="0C150F0B"/>
    <w:rsid w:val="0C156B7C"/>
    <w:rsid w:val="0C23B7C1"/>
    <w:rsid w:val="0C313351"/>
    <w:rsid w:val="0C332D1F"/>
    <w:rsid w:val="0C403E2B"/>
    <w:rsid w:val="0C509D41"/>
    <w:rsid w:val="0C582462"/>
    <w:rsid w:val="0C5D6E57"/>
    <w:rsid w:val="0C629067"/>
    <w:rsid w:val="0C62C0E6"/>
    <w:rsid w:val="0C6E8F7E"/>
    <w:rsid w:val="0C765710"/>
    <w:rsid w:val="0CA01C6B"/>
    <w:rsid w:val="0CB4921A"/>
    <w:rsid w:val="0CC1A9EE"/>
    <w:rsid w:val="0CE1E9C2"/>
    <w:rsid w:val="0CF4440D"/>
    <w:rsid w:val="0D09EF23"/>
    <w:rsid w:val="0D0C9BA4"/>
    <w:rsid w:val="0D20C432"/>
    <w:rsid w:val="0D6C36FC"/>
    <w:rsid w:val="0D906E38"/>
    <w:rsid w:val="0D9C2165"/>
    <w:rsid w:val="0DC1DEDB"/>
    <w:rsid w:val="0DE02E40"/>
    <w:rsid w:val="0E0296C2"/>
    <w:rsid w:val="0E079BC4"/>
    <w:rsid w:val="0E11AD40"/>
    <w:rsid w:val="0E1CD658"/>
    <w:rsid w:val="0E1D31B8"/>
    <w:rsid w:val="0E3E02D3"/>
    <w:rsid w:val="0E630D0C"/>
    <w:rsid w:val="0E687FCA"/>
    <w:rsid w:val="0E82C5D7"/>
    <w:rsid w:val="0E923BB0"/>
    <w:rsid w:val="0E999463"/>
    <w:rsid w:val="0EA1A5D0"/>
    <w:rsid w:val="0EA338CD"/>
    <w:rsid w:val="0EAC1324"/>
    <w:rsid w:val="0EB1CCA8"/>
    <w:rsid w:val="0EBAECDA"/>
    <w:rsid w:val="0EDF2AE4"/>
    <w:rsid w:val="0EE29F07"/>
    <w:rsid w:val="0EEE8DB2"/>
    <w:rsid w:val="0EFDF76A"/>
    <w:rsid w:val="0F049B76"/>
    <w:rsid w:val="0F20F016"/>
    <w:rsid w:val="0F316F6F"/>
    <w:rsid w:val="0F39BD30"/>
    <w:rsid w:val="0F48042B"/>
    <w:rsid w:val="0F578931"/>
    <w:rsid w:val="0F7E9848"/>
    <w:rsid w:val="0F80F9A0"/>
    <w:rsid w:val="0F894CCD"/>
    <w:rsid w:val="0FBB5992"/>
    <w:rsid w:val="0FC2B084"/>
    <w:rsid w:val="0FD20FA3"/>
    <w:rsid w:val="0FE6B27F"/>
    <w:rsid w:val="101B9A53"/>
    <w:rsid w:val="101C453E"/>
    <w:rsid w:val="101F544A"/>
    <w:rsid w:val="10261D5C"/>
    <w:rsid w:val="102ECA68"/>
    <w:rsid w:val="1041C4AB"/>
    <w:rsid w:val="106EA131"/>
    <w:rsid w:val="1087C3CE"/>
    <w:rsid w:val="1096BBBE"/>
    <w:rsid w:val="10B010DA"/>
    <w:rsid w:val="10DE969E"/>
    <w:rsid w:val="10E49C32"/>
    <w:rsid w:val="110D0E25"/>
    <w:rsid w:val="111D28D0"/>
    <w:rsid w:val="11510ADF"/>
    <w:rsid w:val="11511E4D"/>
    <w:rsid w:val="11C089C6"/>
    <w:rsid w:val="11E3E872"/>
    <w:rsid w:val="11ED923E"/>
    <w:rsid w:val="12127E40"/>
    <w:rsid w:val="123A93D1"/>
    <w:rsid w:val="1272170B"/>
    <w:rsid w:val="1274D6DA"/>
    <w:rsid w:val="127D546B"/>
    <w:rsid w:val="128ECE02"/>
    <w:rsid w:val="12A0FA22"/>
    <w:rsid w:val="12B2830E"/>
    <w:rsid w:val="12CAEAAA"/>
    <w:rsid w:val="12DF5C10"/>
    <w:rsid w:val="12E5DB83"/>
    <w:rsid w:val="12E5FB9B"/>
    <w:rsid w:val="130E8810"/>
    <w:rsid w:val="1313EB20"/>
    <w:rsid w:val="1314E6FD"/>
    <w:rsid w:val="1317EEF6"/>
    <w:rsid w:val="131F7B9A"/>
    <w:rsid w:val="1320011F"/>
    <w:rsid w:val="13414E56"/>
    <w:rsid w:val="1344C0E4"/>
    <w:rsid w:val="13552D43"/>
    <w:rsid w:val="136CBF56"/>
    <w:rsid w:val="13DCDB89"/>
    <w:rsid w:val="13E1C641"/>
    <w:rsid w:val="13E28117"/>
    <w:rsid w:val="13FBF674"/>
    <w:rsid w:val="14148648"/>
    <w:rsid w:val="14247321"/>
    <w:rsid w:val="1435F172"/>
    <w:rsid w:val="14437053"/>
    <w:rsid w:val="14443E37"/>
    <w:rsid w:val="1456D513"/>
    <w:rsid w:val="1499D6D3"/>
    <w:rsid w:val="14B817DE"/>
    <w:rsid w:val="14D45E1D"/>
    <w:rsid w:val="14DABD1D"/>
    <w:rsid w:val="14E208A3"/>
    <w:rsid w:val="15052A06"/>
    <w:rsid w:val="1506EE02"/>
    <w:rsid w:val="151C2200"/>
    <w:rsid w:val="151D7960"/>
    <w:rsid w:val="152E3AAD"/>
    <w:rsid w:val="1531E642"/>
    <w:rsid w:val="153A6AA7"/>
    <w:rsid w:val="153D5F08"/>
    <w:rsid w:val="154D289A"/>
    <w:rsid w:val="155286C3"/>
    <w:rsid w:val="156DE648"/>
    <w:rsid w:val="15817E61"/>
    <w:rsid w:val="15B7FCE7"/>
    <w:rsid w:val="15C86BFB"/>
    <w:rsid w:val="15D12A5A"/>
    <w:rsid w:val="15E664E3"/>
    <w:rsid w:val="160A6013"/>
    <w:rsid w:val="160B7856"/>
    <w:rsid w:val="16630D95"/>
    <w:rsid w:val="16A16562"/>
    <w:rsid w:val="16CA77B4"/>
    <w:rsid w:val="16D7C6C9"/>
    <w:rsid w:val="16DD0628"/>
    <w:rsid w:val="16E51895"/>
    <w:rsid w:val="170395B7"/>
    <w:rsid w:val="171174A2"/>
    <w:rsid w:val="172DE203"/>
    <w:rsid w:val="174A28A7"/>
    <w:rsid w:val="1758CCB0"/>
    <w:rsid w:val="1778DA61"/>
    <w:rsid w:val="17A36612"/>
    <w:rsid w:val="17C919A8"/>
    <w:rsid w:val="17D512CF"/>
    <w:rsid w:val="17DAB07C"/>
    <w:rsid w:val="17E09D59"/>
    <w:rsid w:val="17EBBF1E"/>
    <w:rsid w:val="18248BD9"/>
    <w:rsid w:val="1825544C"/>
    <w:rsid w:val="183902ED"/>
    <w:rsid w:val="183C1104"/>
    <w:rsid w:val="184E7F31"/>
    <w:rsid w:val="1855692D"/>
    <w:rsid w:val="186DB42B"/>
    <w:rsid w:val="18749209"/>
    <w:rsid w:val="1877747F"/>
    <w:rsid w:val="18B12BDA"/>
    <w:rsid w:val="18B1E417"/>
    <w:rsid w:val="18CD359F"/>
    <w:rsid w:val="18E519E0"/>
    <w:rsid w:val="190A41CA"/>
    <w:rsid w:val="19187D7B"/>
    <w:rsid w:val="1937EAE0"/>
    <w:rsid w:val="194BBB51"/>
    <w:rsid w:val="196F2663"/>
    <w:rsid w:val="1974D0F1"/>
    <w:rsid w:val="197C62B9"/>
    <w:rsid w:val="19C8D0EF"/>
    <w:rsid w:val="19CBEE12"/>
    <w:rsid w:val="19D4097F"/>
    <w:rsid w:val="19EF0ABF"/>
    <w:rsid w:val="1A20F9A2"/>
    <w:rsid w:val="1A3C569A"/>
    <w:rsid w:val="1A3E8E71"/>
    <w:rsid w:val="1A4BC4DD"/>
    <w:rsid w:val="1A5EB11C"/>
    <w:rsid w:val="1A7079D9"/>
    <w:rsid w:val="1AA553E7"/>
    <w:rsid w:val="1ABB16DC"/>
    <w:rsid w:val="1ABD39BA"/>
    <w:rsid w:val="1ABD4B87"/>
    <w:rsid w:val="1AC52141"/>
    <w:rsid w:val="1AD0B0DD"/>
    <w:rsid w:val="1ADBA93F"/>
    <w:rsid w:val="1B02CA15"/>
    <w:rsid w:val="1B0817D0"/>
    <w:rsid w:val="1B1FEA8A"/>
    <w:rsid w:val="1B570FD1"/>
    <w:rsid w:val="1B64667E"/>
    <w:rsid w:val="1B656175"/>
    <w:rsid w:val="1B7AA42A"/>
    <w:rsid w:val="1B942BDB"/>
    <w:rsid w:val="1B9FF4AC"/>
    <w:rsid w:val="1BA7CFF7"/>
    <w:rsid w:val="1BB1779D"/>
    <w:rsid w:val="1BBF1E07"/>
    <w:rsid w:val="1BC4BA8E"/>
    <w:rsid w:val="1BD3D4D1"/>
    <w:rsid w:val="1BDBD41C"/>
    <w:rsid w:val="1BE0D296"/>
    <w:rsid w:val="1BE49316"/>
    <w:rsid w:val="1BECE262"/>
    <w:rsid w:val="1BF11508"/>
    <w:rsid w:val="1C1C33AA"/>
    <w:rsid w:val="1C212A65"/>
    <w:rsid w:val="1C21DC92"/>
    <w:rsid w:val="1C4E54A2"/>
    <w:rsid w:val="1C5BA9AF"/>
    <w:rsid w:val="1C6E328B"/>
    <w:rsid w:val="1C775F56"/>
    <w:rsid w:val="1C7A13A8"/>
    <w:rsid w:val="1C8F3A2C"/>
    <w:rsid w:val="1CA6DD0A"/>
    <w:rsid w:val="1CC955D6"/>
    <w:rsid w:val="1CD54617"/>
    <w:rsid w:val="1D288AB1"/>
    <w:rsid w:val="1D353363"/>
    <w:rsid w:val="1D4BE67E"/>
    <w:rsid w:val="1D797B09"/>
    <w:rsid w:val="1D871EF7"/>
    <w:rsid w:val="1DBBBC0D"/>
    <w:rsid w:val="1DBC18D9"/>
    <w:rsid w:val="1DBC1FC2"/>
    <w:rsid w:val="1DC0BD51"/>
    <w:rsid w:val="1DDE045E"/>
    <w:rsid w:val="1DE79F7A"/>
    <w:rsid w:val="1DE8BA0D"/>
    <w:rsid w:val="1DF06E14"/>
    <w:rsid w:val="1E0582FF"/>
    <w:rsid w:val="1E20A128"/>
    <w:rsid w:val="1E873804"/>
    <w:rsid w:val="1E8D9470"/>
    <w:rsid w:val="1EA1A9A8"/>
    <w:rsid w:val="1EADEADB"/>
    <w:rsid w:val="1EAEB41B"/>
    <w:rsid w:val="1EBF2DA6"/>
    <w:rsid w:val="1EF62912"/>
    <w:rsid w:val="1EF879D2"/>
    <w:rsid w:val="1F0D2E14"/>
    <w:rsid w:val="1F179642"/>
    <w:rsid w:val="1F25B123"/>
    <w:rsid w:val="1F30FAE6"/>
    <w:rsid w:val="1F33E725"/>
    <w:rsid w:val="1F4E76D8"/>
    <w:rsid w:val="1F61AC08"/>
    <w:rsid w:val="1F64FAD5"/>
    <w:rsid w:val="1F678E47"/>
    <w:rsid w:val="1F762322"/>
    <w:rsid w:val="1F7C6FFF"/>
    <w:rsid w:val="1F86CD3E"/>
    <w:rsid w:val="1FA31780"/>
    <w:rsid w:val="1FA52841"/>
    <w:rsid w:val="1FA77A9D"/>
    <w:rsid w:val="1FBA15AA"/>
    <w:rsid w:val="201ECBCE"/>
    <w:rsid w:val="2038FAD8"/>
    <w:rsid w:val="2049F6F3"/>
    <w:rsid w:val="2057C12F"/>
    <w:rsid w:val="205F9BA7"/>
    <w:rsid w:val="20740E59"/>
    <w:rsid w:val="207B566C"/>
    <w:rsid w:val="207D4922"/>
    <w:rsid w:val="2081238A"/>
    <w:rsid w:val="20990D08"/>
    <w:rsid w:val="20B4011A"/>
    <w:rsid w:val="20B86D8C"/>
    <w:rsid w:val="2101251D"/>
    <w:rsid w:val="210DD859"/>
    <w:rsid w:val="2116ADD3"/>
    <w:rsid w:val="211D4100"/>
    <w:rsid w:val="2120ED98"/>
    <w:rsid w:val="21266EBF"/>
    <w:rsid w:val="21314755"/>
    <w:rsid w:val="216DB27B"/>
    <w:rsid w:val="2188ADCE"/>
    <w:rsid w:val="218CBEC1"/>
    <w:rsid w:val="21902CC2"/>
    <w:rsid w:val="21A45362"/>
    <w:rsid w:val="21A72822"/>
    <w:rsid w:val="21C2CB1E"/>
    <w:rsid w:val="21C6A779"/>
    <w:rsid w:val="21CD5A4C"/>
    <w:rsid w:val="21EF0D9E"/>
    <w:rsid w:val="21FB1F09"/>
    <w:rsid w:val="221087C3"/>
    <w:rsid w:val="2216D4A3"/>
    <w:rsid w:val="22212781"/>
    <w:rsid w:val="22471C29"/>
    <w:rsid w:val="225FB447"/>
    <w:rsid w:val="227DFADD"/>
    <w:rsid w:val="2283B1B6"/>
    <w:rsid w:val="22E644DF"/>
    <w:rsid w:val="22F35CF4"/>
    <w:rsid w:val="2328E13E"/>
    <w:rsid w:val="2363EE0E"/>
    <w:rsid w:val="23747005"/>
    <w:rsid w:val="237580C4"/>
    <w:rsid w:val="2379F5DA"/>
    <w:rsid w:val="2391844C"/>
    <w:rsid w:val="23962D0B"/>
    <w:rsid w:val="23AB2184"/>
    <w:rsid w:val="23B12A20"/>
    <w:rsid w:val="241B3E7D"/>
    <w:rsid w:val="241CFA7F"/>
    <w:rsid w:val="242FAE1B"/>
    <w:rsid w:val="2433F142"/>
    <w:rsid w:val="243CC58B"/>
    <w:rsid w:val="2442A647"/>
    <w:rsid w:val="24470B67"/>
    <w:rsid w:val="244F383D"/>
    <w:rsid w:val="24735CFF"/>
    <w:rsid w:val="2483BC00"/>
    <w:rsid w:val="249562EE"/>
    <w:rsid w:val="2498F486"/>
    <w:rsid w:val="24B0AA1D"/>
    <w:rsid w:val="24BA5FBC"/>
    <w:rsid w:val="24E958F5"/>
    <w:rsid w:val="2528E454"/>
    <w:rsid w:val="25328BBD"/>
    <w:rsid w:val="25448F76"/>
    <w:rsid w:val="254A949C"/>
    <w:rsid w:val="254BD67C"/>
    <w:rsid w:val="256D4D4A"/>
    <w:rsid w:val="259077FB"/>
    <w:rsid w:val="259C4C9E"/>
    <w:rsid w:val="259F0473"/>
    <w:rsid w:val="25A88891"/>
    <w:rsid w:val="25B65F5D"/>
    <w:rsid w:val="25D0109B"/>
    <w:rsid w:val="26072AB9"/>
    <w:rsid w:val="26100B66"/>
    <w:rsid w:val="261CA688"/>
    <w:rsid w:val="2623F738"/>
    <w:rsid w:val="2631959A"/>
    <w:rsid w:val="2667212C"/>
    <w:rsid w:val="266BAC19"/>
    <w:rsid w:val="26720624"/>
    <w:rsid w:val="26751111"/>
    <w:rsid w:val="267EAF83"/>
    <w:rsid w:val="26839EA5"/>
    <w:rsid w:val="269BD07E"/>
    <w:rsid w:val="269E2BB7"/>
    <w:rsid w:val="26A09B2B"/>
    <w:rsid w:val="26BFDD39"/>
    <w:rsid w:val="26D0D23D"/>
    <w:rsid w:val="26F9D515"/>
    <w:rsid w:val="272CF200"/>
    <w:rsid w:val="27568ECA"/>
    <w:rsid w:val="275E86FE"/>
    <w:rsid w:val="2763B8D0"/>
    <w:rsid w:val="2773AEFC"/>
    <w:rsid w:val="277EF93C"/>
    <w:rsid w:val="27A601C2"/>
    <w:rsid w:val="27AF937A"/>
    <w:rsid w:val="27C1512D"/>
    <w:rsid w:val="27D8D086"/>
    <w:rsid w:val="27E5F8AB"/>
    <w:rsid w:val="27EFB393"/>
    <w:rsid w:val="280E6049"/>
    <w:rsid w:val="2845A182"/>
    <w:rsid w:val="2865534B"/>
    <w:rsid w:val="286B4999"/>
    <w:rsid w:val="287B692A"/>
    <w:rsid w:val="2887CDF1"/>
    <w:rsid w:val="2894ED03"/>
    <w:rsid w:val="28C4FFDB"/>
    <w:rsid w:val="28C78DF8"/>
    <w:rsid w:val="28C91129"/>
    <w:rsid w:val="28DA52B9"/>
    <w:rsid w:val="28DA9C04"/>
    <w:rsid w:val="28DCBF05"/>
    <w:rsid w:val="28E107A8"/>
    <w:rsid w:val="28E463BD"/>
    <w:rsid w:val="28E585F3"/>
    <w:rsid w:val="28EDCC07"/>
    <w:rsid w:val="28FA7788"/>
    <w:rsid w:val="28FD09BB"/>
    <w:rsid w:val="2901AA1D"/>
    <w:rsid w:val="29224273"/>
    <w:rsid w:val="292FBACA"/>
    <w:rsid w:val="2950BFE2"/>
    <w:rsid w:val="296CA02F"/>
    <w:rsid w:val="297879A2"/>
    <w:rsid w:val="29859935"/>
    <w:rsid w:val="298787DC"/>
    <w:rsid w:val="2987E989"/>
    <w:rsid w:val="298E8DD1"/>
    <w:rsid w:val="29BDA017"/>
    <w:rsid w:val="29D58D4F"/>
    <w:rsid w:val="29DC1B33"/>
    <w:rsid w:val="29EE705C"/>
    <w:rsid w:val="29FEC060"/>
    <w:rsid w:val="2A0F7DFE"/>
    <w:rsid w:val="2A16003B"/>
    <w:rsid w:val="2A1EAF4F"/>
    <w:rsid w:val="2A3AE394"/>
    <w:rsid w:val="2A95026C"/>
    <w:rsid w:val="2AA169E3"/>
    <w:rsid w:val="2AAF49C4"/>
    <w:rsid w:val="2AB90013"/>
    <w:rsid w:val="2ABA5042"/>
    <w:rsid w:val="2AC47F53"/>
    <w:rsid w:val="2AECF526"/>
    <w:rsid w:val="2AED55D2"/>
    <w:rsid w:val="2AF49211"/>
    <w:rsid w:val="2B058420"/>
    <w:rsid w:val="2B0C0DAA"/>
    <w:rsid w:val="2B1049C0"/>
    <w:rsid w:val="2B292C5E"/>
    <w:rsid w:val="2B391315"/>
    <w:rsid w:val="2B3938A5"/>
    <w:rsid w:val="2B4E416F"/>
    <w:rsid w:val="2B749DA2"/>
    <w:rsid w:val="2BBDC66A"/>
    <w:rsid w:val="2C0BAA85"/>
    <w:rsid w:val="2C0DB7CE"/>
    <w:rsid w:val="2C1EC8A7"/>
    <w:rsid w:val="2C6FDA87"/>
    <w:rsid w:val="2C84828E"/>
    <w:rsid w:val="2C8E3B84"/>
    <w:rsid w:val="2C9F630C"/>
    <w:rsid w:val="2CA2AFE6"/>
    <w:rsid w:val="2CC1AB1C"/>
    <w:rsid w:val="2CC547C8"/>
    <w:rsid w:val="2CF7531A"/>
    <w:rsid w:val="2D073EC9"/>
    <w:rsid w:val="2D719B2A"/>
    <w:rsid w:val="2DAB1D5D"/>
    <w:rsid w:val="2DAC4E59"/>
    <w:rsid w:val="2DB13633"/>
    <w:rsid w:val="2DB32EB2"/>
    <w:rsid w:val="2DC7C778"/>
    <w:rsid w:val="2DE4AF82"/>
    <w:rsid w:val="2DEE5600"/>
    <w:rsid w:val="2E08CA0C"/>
    <w:rsid w:val="2E0E2545"/>
    <w:rsid w:val="2E170E30"/>
    <w:rsid w:val="2E26A287"/>
    <w:rsid w:val="2E375F8D"/>
    <w:rsid w:val="2E40FD92"/>
    <w:rsid w:val="2E41E0EB"/>
    <w:rsid w:val="2E48C05C"/>
    <w:rsid w:val="2E4E7D93"/>
    <w:rsid w:val="2E504719"/>
    <w:rsid w:val="2E683B67"/>
    <w:rsid w:val="2E6D8471"/>
    <w:rsid w:val="2E75F46F"/>
    <w:rsid w:val="2E914A08"/>
    <w:rsid w:val="2E974E1F"/>
    <w:rsid w:val="2ED28D4E"/>
    <w:rsid w:val="2ED87DBD"/>
    <w:rsid w:val="2EF1BFC6"/>
    <w:rsid w:val="2F01B29A"/>
    <w:rsid w:val="2F47A5B2"/>
    <w:rsid w:val="2F603E97"/>
    <w:rsid w:val="2F759AFC"/>
    <w:rsid w:val="2F98B32F"/>
    <w:rsid w:val="2FAEA11D"/>
    <w:rsid w:val="2FB5342B"/>
    <w:rsid w:val="2FBA9825"/>
    <w:rsid w:val="2FE34EDD"/>
    <w:rsid w:val="2FFCE475"/>
    <w:rsid w:val="302323D8"/>
    <w:rsid w:val="3029FFFF"/>
    <w:rsid w:val="304287B4"/>
    <w:rsid w:val="3046FB75"/>
    <w:rsid w:val="307474B9"/>
    <w:rsid w:val="3087E16D"/>
    <w:rsid w:val="3092A56A"/>
    <w:rsid w:val="30A95549"/>
    <w:rsid w:val="30B38FD3"/>
    <w:rsid w:val="30BB1E02"/>
    <w:rsid w:val="30BC9027"/>
    <w:rsid w:val="30C3A857"/>
    <w:rsid w:val="30C4F436"/>
    <w:rsid w:val="30C8B480"/>
    <w:rsid w:val="30D56651"/>
    <w:rsid w:val="30D5B255"/>
    <w:rsid w:val="30DD1FA9"/>
    <w:rsid w:val="30E0FD1E"/>
    <w:rsid w:val="30E7F684"/>
    <w:rsid w:val="30FBB6D2"/>
    <w:rsid w:val="31005E5E"/>
    <w:rsid w:val="31193AAB"/>
    <w:rsid w:val="3125A2D6"/>
    <w:rsid w:val="31616A2D"/>
    <w:rsid w:val="31820E2D"/>
    <w:rsid w:val="3197618E"/>
    <w:rsid w:val="31976F8C"/>
    <w:rsid w:val="319D42AF"/>
    <w:rsid w:val="31BC02C0"/>
    <w:rsid w:val="31C06BC9"/>
    <w:rsid w:val="31C0FAC4"/>
    <w:rsid w:val="31D63E2C"/>
    <w:rsid w:val="31DFD286"/>
    <w:rsid w:val="31E60891"/>
    <w:rsid w:val="31F50AA4"/>
    <w:rsid w:val="324405A6"/>
    <w:rsid w:val="324FCEB0"/>
    <w:rsid w:val="3273F7A1"/>
    <w:rsid w:val="32AE6E6B"/>
    <w:rsid w:val="32C91BC6"/>
    <w:rsid w:val="32CF052D"/>
    <w:rsid w:val="32E5CAFD"/>
    <w:rsid w:val="32F6AAB5"/>
    <w:rsid w:val="32F9B952"/>
    <w:rsid w:val="32FE4E5A"/>
    <w:rsid w:val="3329BCAD"/>
    <w:rsid w:val="332B764C"/>
    <w:rsid w:val="3339234D"/>
    <w:rsid w:val="335A58B2"/>
    <w:rsid w:val="338A21CD"/>
    <w:rsid w:val="338ED737"/>
    <w:rsid w:val="33AA9583"/>
    <w:rsid w:val="33D4721D"/>
    <w:rsid w:val="33DED145"/>
    <w:rsid w:val="33E12127"/>
    <w:rsid w:val="33F1B1C4"/>
    <w:rsid w:val="33FE4664"/>
    <w:rsid w:val="341874AB"/>
    <w:rsid w:val="3423AD82"/>
    <w:rsid w:val="342854C2"/>
    <w:rsid w:val="3434E707"/>
    <w:rsid w:val="343F4D99"/>
    <w:rsid w:val="34796E2A"/>
    <w:rsid w:val="3494D413"/>
    <w:rsid w:val="34A0F686"/>
    <w:rsid w:val="34A1353B"/>
    <w:rsid w:val="34A29954"/>
    <w:rsid w:val="34C4C716"/>
    <w:rsid w:val="34C7E978"/>
    <w:rsid w:val="34C9B602"/>
    <w:rsid w:val="34D45EE8"/>
    <w:rsid w:val="34DABEF8"/>
    <w:rsid w:val="34F74A54"/>
    <w:rsid w:val="3523C892"/>
    <w:rsid w:val="352B4F4D"/>
    <w:rsid w:val="353915EE"/>
    <w:rsid w:val="35558E30"/>
    <w:rsid w:val="356867CB"/>
    <w:rsid w:val="35736A8E"/>
    <w:rsid w:val="357AE81E"/>
    <w:rsid w:val="35A00EB7"/>
    <w:rsid w:val="35A18B23"/>
    <w:rsid w:val="35C4A10F"/>
    <w:rsid w:val="35CB19A7"/>
    <w:rsid w:val="35D72B97"/>
    <w:rsid w:val="35F7BC20"/>
    <w:rsid w:val="3603717D"/>
    <w:rsid w:val="36090269"/>
    <w:rsid w:val="3613B075"/>
    <w:rsid w:val="36147906"/>
    <w:rsid w:val="362653FB"/>
    <w:rsid w:val="36359538"/>
    <w:rsid w:val="3644689A"/>
    <w:rsid w:val="36915E3E"/>
    <w:rsid w:val="369971CC"/>
    <w:rsid w:val="369FC4C0"/>
    <w:rsid w:val="36AA7BB1"/>
    <w:rsid w:val="36AF8798"/>
    <w:rsid w:val="37233F6C"/>
    <w:rsid w:val="373BCB61"/>
    <w:rsid w:val="37716F3D"/>
    <w:rsid w:val="3774A9FB"/>
    <w:rsid w:val="377C5D54"/>
    <w:rsid w:val="37984D30"/>
    <w:rsid w:val="3799D561"/>
    <w:rsid w:val="379ADF19"/>
    <w:rsid w:val="37B77B03"/>
    <w:rsid w:val="37ECD9A4"/>
    <w:rsid w:val="37F7BCC7"/>
    <w:rsid w:val="3807597F"/>
    <w:rsid w:val="3816A6C6"/>
    <w:rsid w:val="385A2F90"/>
    <w:rsid w:val="385DACCF"/>
    <w:rsid w:val="38863EC3"/>
    <w:rsid w:val="38893B4D"/>
    <w:rsid w:val="38B9CCD9"/>
    <w:rsid w:val="38B9E7B7"/>
    <w:rsid w:val="38B9FE73"/>
    <w:rsid w:val="38C4DFA7"/>
    <w:rsid w:val="38D5D54D"/>
    <w:rsid w:val="38DA0914"/>
    <w:rsid w:val="38DAF785"/>
    <w:rsid w:val="38EB3CA4"/>
    <w:rsid w:val="38F071F8"/>
    <w:rsid w:val="391B6914"/>
    <w:rsid w:val="391C1DE7"/>
    <w:rsid w:val="392930E6"/>
    <w:rsid w:val="3937C5C8"/>
    <w:rsid w:val="3947A588"/>
    <w:rsid w:val="394D1FB4"/>
    <w:rsid w:val="3963D496"/>
    <w:rsid w:val="3973A277"/>
    <w:rsid w:val="399E22D6"/>
    <w:rsid w:val="39AF40A1"/>
    <w:rsid w:val="39E2E25E"/>
    <w:rsid w:val="39FB2228"/>
    <w:rsid w:val="3A145858"/>
    <w:rsid w:val="3A181E06"/>
    <w:rsid w:val="3A29C501"/>
    <w:rsid w:val="3A337CC8"/>
    <w:rsid w:val="3A37D62C"/>
    <w:rsid w:val="3A4323B1"/>
    <w:rsid w:val="3A44F484"/>
    <w:rsid w:val="3A54876F"/>
    <w:rsid w:val="3A6491DF"/>
    <w:rsid w:val="3A8946D4"/>
    <w:rsid w:val="3A9315DD"/>
    <w:rsid w:val="3A9F238F"/>
    <w:rsid w:val="3AA67067"/>
    <w:rsid w:val="3AB93C56"/>
    <w:rsid w:val="3ACC9FCD"/>
    <w:rsid w:val="3AE04F21"/>
    <w:rsid w:val="3AFA6AFD"/>
    <w:rsid w:val="3AFF3AB1"/>
    <w:rsid w:val="3B0A382C"/>
    <w:rsid w:val="3B0FD072"/>
    <w:rsid w:val="3B13A0ED"/>
    <w:rsid w:val="3B1420FA"/>
    <w:rsid w:val="3B48DC41"/>
    <w:rsid w:val="3B6B6962"/>
    <w:rsid w:val="3B7076B4"/>
    <w:rsid w:val="3B7A149E"/>
    <w:rsid w:val="3B8CA5E8"/>
    <w:rsid w:val="3B8E722E"/>
    <w:rsid w:val="3B9CA09F"/>
    <w:rsid w:val="3BA6C057"/>
    <w:rsid w:val="3BAB886F"/>
    <w:rsid w:val="3BBA116C"/>
    <w:rsid w:val="3BC29427"/>
    <w:rsid w:val="3BD2FFEB"/>
    <w:rsid w:val="3BD69DF0"/>
    <w:rsid w:val="3BDD747E"/>
    <w:rsid w:val="3BF25FA0"/>
    <w:rsid w:val="3C03A0B5"/>
    <w:rsid w:val="3C1C4F6E"/>
    <w:rsid w:val="3C5613E2"/>
    <w:rsid w:val="3C816F71"/>
    <w:rsid w:val="3CAFADA1"/>
    <w:rsid w:val="3CB39FD8"/>
    <w:rsid w:val="3CB86149"/>
    <w:rsid w:val="3D625C39"/>
    <w:rsid w:val="3D67F8BD"/>
    <w:rsid w:val="3D7CCE36"/>
    <w:rsid w:val="3D7E32C7"/>
    <w:rsid w:val="3DB0B925"/>
    <w:rsid w:val="3DD08B75"/>
    <w:rsid w:val="3DE013A8"/>
    <w:rsid w:val="3DEA22D7"/>
    <w:rsid w:val="3DF43DBC"/>
    <w:rsid w:val="3E1C27DD"/>
    <w:rsid w:val="3E5F27B4"/>
    <w:rsid w:val="3E8B47E3"/>
    <w:rsid w:val="3EB07F09"/>
    <w:rsid w:val="3EF4AFEE"/>
    <w:rsid w:val="3F0A6DB2"/>
    <w:rsid w:val="3F5F4B1F"/>
    <w:rsid w:val="3F91DB33"/>
    <w:rsid w:val="3F9BAD63"/>
    <w:rsid w:val="3FB06417"/>
    <w:rsid w:val="3FCC5566"/>
    <w:rsid w:val="3FD00D19"/>
    <w:rsid w:val="3FDB5689"/>
    <w:rsid w:val="3FE71329"/>
    <w:rsid w:val="3FE9502B"/>
    <w:rsid w:val="40121562"/>
    <w:rsid w:val="40134D74"/>
    <w:rsid w:val="40288E0C"/>
    <w:rsid w:val="403521DC"/>
    <w:rsid w:val="404BA289"/>
    <w:rsid w:val="409BABA4"/>
    <w:rsid w:val="409F6A17"/>
    <w:rsid w:val="40A59A0D"/>
    <w:rsid w:val="40A5A433"/>
    <w:rsid w:val="40BF44FE"/>
    <w:rsid w:val="40DE15CB"/>
    <w:rsid w:val="40E29D25"/>
    <w:rsid w:val="4123A885"/>
    <w:rsid w:val="412BD661"/>
    <w:rsid w:val="41343B4A"/>
    <w:rsid w:val="41462FBB"/>
    <w:rsid w:val="4155831B"/>
    <w:rsid w:val="4157FC50"/>
    <w:rsid w:val="415A1808"/>
    <w:rsid w:val="416A94BF"/>
    <w:rsid w:val="416F2AC0"/>
    <w:rsid w:val="4180A11D"/>
    <w:rsid w:val="419CCE51"/>
    <w:rsid w:val="41A5C0D9"/>
    <w:rsid w:val="41B48505"/>
    <w:rsid w:val="41D740E0"/>
    <w:rsid w:val="4200EF23"/>
    <w:rsid w:val="421670B6"/>
    <w:rsid w:val="4223E639"/>
    <w:rsid w:val="42437482"/>
    <w:rsid w:val="4258509F"/>
    <w:rsid w:val="425AB349"/>
    <w:rsid w:val="425BD4A5"/>
    <w:rsid w:val="425CF777"/>
    <w:rsid w:val="427A5AC9"/>
    <w:rsid w:val="42C08B0B"/>
    <w:rsid w:val="42C2261A"/>
    <w:rsid w:val="42E347B3"/>
    <w:rsid w:val="42E7B9B8"/>
    <w:rsid w:val="43156D4D"/>
    <w:rsid w:val="43420629"/>
    <w:rsid w:val="434CB93B"/>
    <w:rsid w:val="4379C2B8"/>
    <w:rsid w:val="437CF835"/>
    <w:rsid w:val="439E9A62"/>
    <w:rsid w:val="43A051FA"/>
    <w:rsid w:val="43A857BB"/>
    <w:rsid w:val="440CB65E"/>
    <w:rsid w:val="4412A9A5"/>
    <w:rsid w:val="4422089F"/>
    <w:rsid w:val="443E9CF6"/>
    <w:rsid w:val="444408B3"/>
    <w:rsid w:val="44504FD7"/>
    <w:rsid w:val="4467B0BE"/>
    <w:rsid w:val="447CE716"/>
    <w:rsid w:val="449A58CB"/>
    <w:rsid w:val="44A2FDA8"/>
    <w:rsid w:val="44A511C8"/>
    <w:rsid w:val="44AB5CCC"/>
    <w:rsid w:val="44B9BE64"/>
    <w:rsid w:val="44BA4E16"/>
    <w:rsid w:val="44C19024"/>
    <w:rsid w:val="44D67C06"/>
    <w:rsid w:val="44F8305F"/>
    <w:rsid w:val="45278F56"/>
    <w:rsid w:val="452A31CE"/>
    <w:rsid w:val="45382772"/>
    <w:rsid w:val="4539FD16"/>
    <w:rsid w:val="454123B4"/>
    <w:rsid w:val="4546281C"/>
    <w:rsid w:val="457938F9"/>
    <w:rsid w:val="4584BDAA"/>
    <w:rsid w:val="4584EA0F"/>
    <w:rsid w:val="458F1650"/>
    <w:rsid w:val="45AA13A6"/>
    <w:rsid w:val="45BA2A99"/>
    <w:rsid w:val="45C4CF7B"/>
    <w:rsid w:val="45DBD51A"/>
    <w:rsid w:val="460EAE7D"/>
    <w:rsid w:val="4614A33C"/>
    <w:rsid w:val="461A9984"/>
    <w:rsid w:val="463DB074"/>
    <w:rsid w:val="4651E947"/>
    <w:rsid w:val="4664BC14"/>
    <w:rsid w:val="46676B51"/>
    <w:rsid w:val="470065F1"/>
    <w:rsid w:val="470C3D89"/>
    <w:rsid w:val="47110BE7"/>
    <w:rsid w:val="4714A0E5"/>
    <w:rsid w:val="471ACB72"/>
    <w:rsid w:val="472DF05C"/>
    <w:rsid w:val="473560EC"/>
    <w:rsid w:val="473954E2"/>
    <w:rsid w:val="474236B6"/>
    <w:rsid w:val="4756B490"/>
    <w:rsid w:val="476E209A"/>
    <w:rsid w:val="477DDFC0"/>
    <w:rsid w:val="4780C920"/>
    <w:rsid w:val="478D6EFD"/>
    <w:rsid w:val="479414D1"/>
    <w:rsid w:val="47A86077"/>
    <w:rsid w:val="47BA036D"/>
    <w:rsid w:val="47BFA0B6"/>
    <w:rsid w:val="47F1BD9B"/>
    <w:rsid w:val="47FD9AE3"/>
    <w:rsid w:val="48021D4F"/>
    <w:rsid w:val="480B5C9A"/>
    <w:rsid w:val="482687EE"/>
    <w:rsid w:val="482B2983"/>
    <w:rsid w:val="4832019D"/>
    <w:rsid w:val="483AD9FD"/>
    <w:rsid w:val="484F59E8"/>
    <w:rsid w:val="48560679"/>
    <w:rsid w:val="486996F3"/>
    <w:rsid w:val="487A0CED"/>
    <w:rsid w:val="4891796D"/>
    <w:rsid w:val="48A160F3"/>
    <w:rsid w:val="48CC65B2"/>
    <w:rsid w:val="48DF58BB"/>
    <w:rsid w:val="48E71ABB"/>
    <w:rsid w:val="490CE29A"/>
    <w:rsid w:val="490EEB38"/>
    <w:rsid w:val="497CA6D4"/>
    <w:rsid w:val="498493F5"/>
    <w:rsid w:val="49B8B296"/>
    <w:rsid w:val="49C1CECD"/>
    <w:rsid w:val="49C77923"/>
    <w:rsid w:val="49EF1567"/>
    <w:rsid w:val="49EF3860"/>
    <w:rsid w:val="4A0A448F"/>
    <w:rsid w:val="4A0C6E46"/>
    <w:rsid w:val="4A1672DB"/>
    <w:rsid w:val="4A3BAA73"/>
    <w:rsid w:val="4A49897F"/>
    <w:rsid w:val="4A4DB1E4"/>
    <w:rsid w:val="4A708CBA"/>
    <w:rsid w:val="4A8C8A43"/>
    <w:rsid w:val="4A9ABCB8"/>
    <w:rsid w:val="4AA611AC"/>
    <w:rsid w:val="4ACF59C1"/>
    <w:rsid w:val="4ADE55D4"/>
    <w:rsid w:val="4ADE8039"/>
    <w:rsid w:val="4AFF921F"/>
    <w:rsid w:val="4B3E6CC9"/>
    <w:rsid w:val="4B443542"/>
    <w:rsid w:val="4B5E1ADD"/>
    <w:rsid w:val="4B6B4D42"/>
    <w:rsid w:val="4B6B8015"/>
    <w:rsid w:val="4B780F68"/>
    <w:rsid w:val="4B7C0B86"/>
    <w:rsid w:val="4B8941DA"/>
    <w:rsid w:val="4B9C6F14"/>
    <w:rsid w:val="4BA6502E"/>
    <w:rsid w:val="4BEC34DF"/>
    <w:rsid w:val="4BF3CBD2"/>
    <w:rsid w:val="4BFED759"/>
    <w:rsid w:val="4C0C4C1D"/>
    <w:rsid w:val="4C29D57E"/>
    <w:rsid w:val="4C2CD297"/>
    <w:rsid w:val="4C2E14FD"/>
    <w:rsid w:val="4C5A5D01"/>
    <w:rsid w:val="4C5DDBFF"/>
    <w:rsid w:val="4C80C24B"/>
    <w:rsid w:val="4C9FA505"/>
    <w:rsid w:val="4CA1744A"/>
    <w:rsid w:val="4CA543C9"/>
    <w:rsid w:val="4CC5AFB0"/>
    <w:rsid w:val="4CE1F5D1"/>
    <w:rsid w:val="4CE4A00F"/>
    <w:rsid w:val="4CE86E3B"/>
    <w:rsid w:val="4CE8DD04"/>
    <w:rsid w:val="4D16DF04"/>
    <w:rsid w:val="4D21882A"/>
    <w:rsid w:val="4D25B4EA"/>
    <w:rsid w:val="4D2D5E0A"/>
    <w:rsid w:val="4D4629F7"/>
    <w:rsid w:val="4D7B8490"/>
    <w:rsid w:val="4D8452E9"/>
    <w:rsid w:val="4D84DBF6"/>
    <w:rsid w:val="4D92113E"/>
    <w:rsid w:val="4DA818FA"/>
    <w:rsid w:val="4DDFEA38"/>
    <w:rsid w:val="4DE221D8"/>
    <w:rsid w:val="4E0B0E5D"/>
    <w:rsid w:val="4E115885"/>
    <w:rsid w:val="4E577201"/>
    <w:rsid w:val="4E5C5F83"/>
    <w:rsid w:val="4E5DB4AE"/>
    <w:rsid w:val="4E6918B9"/>
    <w:rsid w:val="4E709BD1"/>
    <w:rsid w:val="4E79D300"/>
    <w:rsid w:val="4EA2A311"/>
    <w:rsid w:val="4EC7B83E"/>
    <w:rsid w:val="4EC9419C"/>
    <w:rsid w:val="4EF92711"/>
    <w:rsid w:val="4F04A39C"/>
    <w:rsid w:val="4F0AC9E6"/>
    <w:rsid w:val="4F19FB7C"/>
    <w:rsid w:val="4F26ED05"/>
    <w:rsid w:val="4F323AB9"/>
    <w:rsid w:val="4F689315"/>
    <w:rsid w:val="4FDCBA63"/>
    <w:rsid w:val="4FE48FDB"/>
    <w:rsid w:val="4FE7128D"/>
    <w:rsid w:val="4FE8462D"/>
    <w:rsid w:val="4FFF28BE"/>
    <w:rsid w:val="5022AFAA"/>
    <w:rsid w:val="50531D32"/>
    <w:rsid w:val="5061EAAE"/>
    <w:rsid w:val="5065F2C1"/>
    <w:rsid w:val="5088C751"/>
    <w:rsid w:val="5088F4AF"/>
    <w:rsid w:val="50978391"/>
    <w:rsid w:val="50A4FC8B"/>
    <w:rsid w:val="50BB1CA7"/>
    <w:rsid w:val="50BD2BED"/>
    <w:rsid w:val="50C000F9"/>
    <w:rsid w:val="50E7C479"/>
    <w:rsid w:val="511840EE"/>
    <w:rsid w:val="514AAD4C"/>
    <w:rsid w:val="5172AA0D"/>
    <w:rsid w:val="517C3CD5"/>
    <w:rsid w:val="518C7101"/>
    <w:rsid w:val="51BCF7CF"/>
    <w:rsid w:val="51CC422F"/>
    <w:rsid w:val="51D4CB57"/>
    <w:rsid w:val="51E4B091"/>
    <w:rsid w:val="51E6505D"/>
    <w:rsid w:val="51FC446A"/>
    <w:rsid w:val="51FE3436"/>
    <w:rsid w:val="52052AE8"/>
    <w:rsid w:val="52382FF7"/>
    <w:rsid w:val="52851309"/>
    <w:rsid w:val="52B63E4C"/>
    <w:rsid w:val="52C33BF9"/>
    <w:rsid w:val="52CBEC7A"/>
    <w:rsid w:val="52E8BB80"/>
    <w:rsid w:val="53091793"/>
    <w:rsid w:val="5325B645"/>
    <w:rsid w:val="53489AF1"/>
    <w:rsid w:val="53506317"/>
    <w:rsid w:val="536371D6"/>
    <w:rsid w:val="5389487E"/>
    <w:rsid w:val="5396D47E"/>
    <w:rsid w:val="539CBB8E"/>
    <w:rsid w:val="53E0162A"/>
    <w:rsid w:val="540CBB93"/>
    <w:rsid w:val="54371C9E"/>
    <w:rsid w:val="545955DB"/>
    <w:rsid w:val="5459CF95"/>
    <w:rsid w:val="5476A175"/>
    <w:rsid w:val="548F6F22"/>
    <w:rsid w:val="5492DC30"/>
    <w:rsid w:val="549E6167"/>
    <w:rsid w:val="54BE0EE3"/>
    <w:rsid w:val="54CA02BF"/>
    <w:rsid w:val="54CA21A8"/>
    <w:rsid w:val="54D3324D"/>
    <w:rsid w:val="54DAE032"/>
    <w:rsid w:val="54DB2718"/>
    <w:rsid w:val="54E36802"/>
    <w:rsid w:val="54FA26E6"/>
    <w:rsid w:val="5513A09A"/>
    <w:rsid w:val="5517688A"/>
    <w:rsid w:val="5526F0DC"/>
    <w:rsid w:val="5533CFDD"/>
    <w:rsid w:val="557CB360"/>
    <w:rsid w:val="5585E27B"/>
    <w:rsid w:val="5585E43B"/>
    <w:rsid w:val="558DE37F"/>
    <w:rsid w:val="5596B42B"/>
    <w:rsid w:val="55A09ACB"/>
    <w:rsid w:val="55C1A688"/>
    <w:rsid w:val="55D07075"/>
    <w:rsid w:val="55E247B0"/>
    <w:rsid w:val="55F14E0F"/>
    <w:rsid w:val="55F5CFA9"/>
    <w:rsid w:val="56035A27"/>
    <w:rsid w:val="560BB359"/>
    <w:rsid w:val="56329848"/>
    <w:rsid w:val="563A87B6"/>
    <w:rsid w:val="565120EE"/>
    <w:rsid w:val="5687E38A"/>
    <w:rsid w:val="5691F3E3"/>
    <w:rsid w:val="56A60AA3"/>
    <w:rsid w:val="56CF5D19"/>
    <w:rsid w:val="57003EE4"/>
    <w:rsid w:val="5729F71D"/>
    <w:rsid w:val="57313E49"/>
    <w:rsid w:val="573FB7A8"/>
    <w:rsid w:val="5744B032"/>
    <w:rsid w:val="574FA572"/>
    <w:rsid w:val="575CC719"/>
    <w:rsid w:val="5763C6E0"/>
    <w:rsid w:val="577CFF42"/>
    <w:rsid w:val="577DCA4B"/>
    <w:rsid w:val="57C0E657"/>
    <w:rsid w:val="57C168E3"/>
    <w:rsid w:val="57D3889F"/>
    <w:rsid w:val="583AFE8B"/>
    <w:rsid w:val="5845B1F8"/>
    <w:rsid w:val="58496863"/>
    <w:rsid w:val="585199A6"/>
    <w:rsid w:val="58569043"/>
    <w:rsid w:val="585ACECF"/>
    <w:rsid w:val="5863F64A"/>
    <w:rsid w:val="5877DFD6"/>
    <w:rsid w:val="58796430"/>
    <w:rsid w:val="58809C82"/>
    <w:rsid w:val="58852EBB"/>
    <w:rsid w:val="588C8906"/>
    <w:rsid w:val="590A5415"/>
    <w:rsid w:val="591898FA"/>
    <w:rsid w:val="59219D72"/>
    <w:rsid w:val="59293BEC"/>
    <w:rsid w:val="59449BC0"/>
    <w:rsid w:val="5947E4A4"/>
    <w:rsid w:val="597B1BBE"/>
    <w:rsid w:val="598EF156"/>
    <w:rsid w:val="59EA34DF"/>
    <w:rsid w:val="59F3408E"/>
    <w:rsid w:val="59FF1B25"/>
    <w:rsid w:val="5A06B122"/>
    <w:rsid w:val="5A0B775F"/>
    <w:rsid w:val="5A1AE325"/>
    <w:rsid w:val="5A2BA231"/>
    <w:rsid w:val="5A4287CA"/>
    <w:rsid w:val="5A4961BE"/>
    <w:rsid w:val="5A5EF16A"/>
    <w:rsid w:val="5AA0BEF9"/>
    <w:rsid w:val="5ABFAEC5"/>
    <w:rsid w:val="5AD24E4F"/>
    <w:rsid w:val="5AED2A6D"/>
    <w:rsid w:val="5AF4FFB4"/>
    <w:rsid w:val="5B0D6AB1"/>
    <w:rsid w:val="5B1B13B3"/>
    <w:rsid w:val="5B222B35"/>
    <w:rsid w:val="5B433E4A"/>
    <w:rsid w:val="5B8B3760"/>
    <w:rsid w:val="5B8D78C3"/>
    <w:rsid w:val="5BB9B69B"/>
    <w:rsid w:val="5BC38F48"/>
    <w:rsid w:val="5BC51421"/>
    <w:rsid w:val="5BC74009"/>
    <w:rsid w:val="5BF1EEA5"/>
    <w:rsid w:val="5BFC528F"/>
    <w:rsid w:val="5C03871C"/>
    <w:rsid w:val="5C038E86"/>
    <w:rsid w:val="5C277411"/>
    <w:rsid w:val="5C7709B0"/>
    <w:rsid w:val="5CBAF403"/>
    <w:rsid w:val="5D607083"/>
    <w:rsid w:val="5D8017A8"/>
    <w:rsid w:val="5D97B9DD"/>
    <w:rsid w:val="5DD89557"/>
    <w:rsid w:val="5DDA420D"/>
    <w:rsid w:val="5DF95024"/>
    <w:rsid w:val="5E1B6048"/>
    <w:rsid w:val="5E1D8D5F"/>
    <w:rsid w:val="5E2B45A2"/>
    <w:rsid w:val="5E2D0F43"/>
    <w:rsid w:val="5E3F3365"/>
    <w:rsid w:val="5E6EC16B"/>
    <w:rsid w:val="5E8D19C0"/>
    <w:rsid w:val="5E9C8E1F"/>
    <w:rsid w:val="5EA15BF8"/>
    <w:rsid w:val="5F009364"/>
    <w:rsid w:val="5F0586D1"/>
    <w:rsid w:val="5F2A3192"/>
    <w:rsid w:val="5F3CBB94"/>
    <w:rsid w:val="5F68E18F"/>
    <w:rsid w:val="5F748F01"/>
    <w:rsid w:val="5F7EAD84"/>
    <w:rsid w:val="5F805315"/>
    <w:rsid w:val="5F8185F5"/>
    <w:rsid w:val="5F85A10A"/>
    <w:rsid w:val="5F85C044"/>
    <w:rsid w:val="5F931905"/>
    <w:rsid w:val="5FA483A6"/>
    <w:rsid w:val="5FDAEF0D"/>
    <w:rsid w:val="5FDB1D84"/>
    <w:rsid w:val="5FE69E32"/>
    <w:rsid w:val="60150B1C"/>
    <w:rsid w:val="601904F9"/>
    <w:rsid w:val="603453DC"/>
    <w:rsid w:val="60590EEF"/>
    <w:rsid w:val="605E8E55"/>
    <w:rsid w:val="606BA2BF"/>
    <w:rsid w:val="607C5704"/>
    <w:rsid w:val="609D64AA"/>
    <w:rsid w:val="60AB1BF9"/>
    <w:rsid w:val="60CD19CD"/>
    <w:rsid w:val="60D6B3D9"/>
    <w:rsid w:val="60F60A6A"/>
    <w:rsid w:val="60FC5E0D"/>
    <w:rsid w:val="6100E4AB"/>
    <w:rsid w:val="6110F0D8"/>
    <w:rsid w:val="611914CD"/>
    <w:rsid w:val="613400DC"/>
    <w:rsid w:val="61354ABF"/>
    <w:rsid w:val="615CD17E"/>
    <w:rsid w:val="61740F3E"/>
    <w:rsid w:val="6174D67E"/>
    <w:rsid w:val="617CA412"/>
    <w:rsid w:val="6182697C"/>
    <w:rsid w:val="6184B77C"/>
    <w:rsid w:val="61876BDF"/>
    <w:rsid w:val="61887F66"/>
    <w:rsid w:val="6194298D"/>
    <w:rsid w:val="619B1B7E"/>
    <w:rsid w:val="61A7725F"/>
    <w:rsid w:val="61B18FC2"/>
    <w:rsid w:val="61B7CB88"/>
    <w:rsid w:val="61F16A47"/>
    <w:rsid w:val="61FD86AA"/>
    <w:rsid w:val="61FFA3B3"/>
    <w:rsid w:val="621D5B14"/>
    <w:rsid w:val="621F64F0"/>
    <w:rsid w:val="62224229"/>
    <w:rsid w:val="6229572F"/>
    <w:rsid w:val="6244D0B5"/>
    <w:rsid w:val="6275907F"/>
    <w:rsid w:val="628EAABF"/>
    <w:rsid w:val="62A65A4C"/>
    <w:rsid w:val="62C220F9"/>
    <w:rsid w:val="62C91D73"/>
    <w:rsid w:val="62E02878"/>
    <w:rsid w:val="62ECDA9F"/>
    <w:rsid w:val="63144902"/>
    <w:rsid w:val="63465AB9"/>
    <w:rsid w:val="635118F7"/>
    <w:rsid w:val="636DA670"/>
    <w:rsid w:val="638B1B0E"/>
    <w:rsid w:val="63A55174"/>
    <w:rsid w:val="63CC2D30"/>
    <w:rsid w:val="63D51022"/>
    <w:rsid w:val="63D54DAF"/>
    <w:rsid w:val="640453F3"/>
    <w:rsid w:val="6412D866"/>
    <w:rsid w:val="641E65A0"/>
    <w:rsid w:val="643CB124"/>
    <w:rsid w:val="64587D50"/>
    <w:rsid w:val="64626997"/>
    <w:rsid w:val="6463A2BE"/>
    <w:rsid w:val="646B32EE"/>
    <w:rsid w:val="646CA303"/>
    <w:rsid w:val="648221A6"/>
    <w:rsid w:val="649E5B8C"/>
    <w:rsid w:val="64A1ED62"/>
    <w:rsid w:val="64AE333B"/>
    <w:rsid w:val="64C5BF77"/>
    <w:rsid w:val="64DBA433"/>
    <w:rsid w:val="64E07C6A"/>
    <w:rsid w:val="650644C9"/>
    <w:rsid w:val="6511C706"/>
    <w:rsid w:val="6512314D"/>
    <w:rsid w:val="652932E2"/>
    <w:rsid w:val="65308BC8"/>
    <w:rsid w:val="65C3278C"/>
    <w:rsid w:val="65DBB99F"/>
    <w:rsid w:val="65E397C7"/>
    <w:rsid w:val="65F13CDA"/>
    <w:rsid w:val="65F402E5"/>
    <w:rsid w:val="66063DED"/>
    <w:rsid w:val="6612D8FC"/>
    <w:rsid w:val="66140A23"/>
    <w:rsid w:val="6621EF9B"/>
    <w:rsid w:val="66246BED"/>
    <w:rsid w:val="663DD4D6"/>
    <w:rsid w:val="6649E7F5"/>
    <w:rsid w:val="6691EE58"/>
    <w:rsid w:val="66A19DA9"/>
    <w:rsid w:val="66C377C1"/>
    <w:rsid w:val="66DD9072"/>
    <w:rsid w:val="66F700E8"/>
    <w:rsid w:val="671D0DA0"/>
    <w:rsid w:val="671E162A"/>
    <w:rsid w:val="6733DD93"/>
    <w:rsid w:val="675EE0DD"/>
    <w:rsid w:val="67631CFC"/>
    <w:rsid w:val="676BB090"/>
    <w:rsid w:val="6774D67D"/>
    <w:rsid w:val="67A65D3A"/>
    <w:rsid w:val="67AE2671"/>
    <w:rsid w:val="67B38E53"/>
    <w:rsid w:val="67BAEE27"/>
    <w:rsid w:val="67CABC83"/>
    <w:rsid w:val="67D3E639"/>
    <w:rsid w:val="67F0EF4A"/>
    <w:rsid w:val="67FF5C6D"/>
    <w:rsid w:val="68014799"/>
    <w:rsid w:val="6817CE4B"/>
    <w:rsid w:val="6834E831"/>
    <w:rsid w:val="683D16E9"/>
    <w:rsid w:val="68597E31"/>
    <w:rsid w:val="685F21FD"/>
    <w:rsid w:val="6881DC56"/>
    <w:rsid w:val="6883045C"/>
    <w:rsid w:val="68AF92BB"/>
    <w:rsid w:val="68B5ACC7"/>
    <w:rsid w:val="68D81989"/>
    <w:rsid w:val="68E2F46E"/>
    <w:rsid w:val="690439A3"/>
    <w:rsid w:val="6911DF01"/>
    <w:rsid w:val="691D25C9"/>
    <w:rsid w:val="692DEC9A"/>
    <w:rsid w:val="6933D122"/>
    <w:rsid w:val="69487762"/>
    <w:rsid w:val="69544AA6"/>
    <w:rsid w:val="697B3739"/>
    <w:rsid w:val="698C98D8"/>
    <w:rsid w:val="69AE2E84"/>
    <w:rsid w:val="69AF0DE3"/>
    <w:rsid w:val="69B2E218"/>
    <w:rsid w:val="69BC5CA7"/>
    <w:rsid w:val="69CEE193"/>
    <w:rsid w:val="69FBB432"/>
    <w:rsid w:val="6A348B3E"/>
    <w:rsid w:val="6A57339A"/>
    <w:rsid w:val="6A6B588C"/>
    <w:rsid w:val="6A7C0B6A"/>
    <w:rsid w:val="6A99B8FD"/>
    <w:rsid w:val="6AA391D2"/>
    <w:rsid w:val="6AB15E96"/>
    <w:rsid w:val="6AB5E9F2"/>
    <w:rsid w:val="6AB878AE"/>
    <w:rsid w:val="6AC35EF7"/>
    <w:rsid w:val="6AC54D7A"/>
    <w:rsid w:val="6ACB0C86"/>
    <w:rsid w:val="6B028BBD"/>
    <w:rsid w:val="6B197BC6"/>
    <w:rsid w:val="6B1EBF32"/>
    <w:rsid w:val="6B5CC1A0"/>
    <w:rsid w:val="6B8DE6D4"/>
    <w:rsid w:val="6B99BA4B"/>
    <w:rsid w:val="6BBDE1C9"/>
    <w:rsid w:val="6BC771F6"/>
    <w:rsid w:val="6BD4778C"/>
    <w:rsid w:val="6BDEF762"/>
    <w:rsid w:val="6BEDD8CF"/>
    <w:rsid w:val="6BF4CB1E"/>
    <w:rsid w:val="6BFA84D6"/>
    <w:rsid w:val="6C23F2DE"/>
    <w:rsid w:val="6C49C362"/>
    <w:rsid w:val="6C8F0D0E"/>
    <w:rsid w:val="6CAE5F8B"/>
    <w:rsid w:val="6CB628F8"/>
    <w:rsid w:val="6CC01EFC"/>
    <w:rsid w:val="6CC1D9D5"/>
    <w:rsid w:val="6CE7A750"/>
    <w:rsid w:val="6CE94635"/>
    <w:rsid w:val="6CF3E83A"/>
    <w:rsid w:val="6CF465AE"/>
    <w:rsid w:val="6D05BBCE"/>
    <w:rsid w:val="6D35A759"/>
    <w:rsid w:val="6D3C8AD8"/>
    <w:rsid w:val="6D494573"/>
    <w:rsid w:val="6D57A1D0"/>
    <w:rsid w:val="6D57F25B"/>
    <w:rsid w:val="6D897ED3"/>
    <w:rsid w:val="6D987CBE"/>
    <w:rsid w:val="6DBF2280"/>
    <w:rsid w:val="6E1B761A"/>
    <w:rsid w:val="6E35D70C"/>
    <w:rsid w:val="6E3A4F28"/>
    <w:rsid w:val="6E4288E5"/>
    <w:rsid w:val="6E592FFD"/>
    <w:rsid w:val="6E727DD2"/>
    <w:rsid w:val="6E9E8A69"/>
    <w:rsid w:val="6EBCA9E1"/>
    <w:rsid w:val="6EC065B0"/>
    <w:rsid w:val="6EE7A35F"/>
    <w:rsid w:val="6F0545F7"/>
    <w:rsid w:val="6F368497"/>
    <w:rsid w:val="6F52266F"/>
    <w:rsid w:val="6F60A350"/>
    <w:rsid w:val="6F6FE255"/>
    <w:rsid w:val="6F99D43C"/>
    <w:rsid w:val="6FA11193"/>
    <w:rsid w:val="6FAD59C1"/>
    <w:rsid w:val="6FD2CB63"/>
    <w:rsid w:val="6FDE7D74"/>
    <w:rsid w:val="6FE9D11B"/>
    <w:rsid w:val="700B2AFE"/>
    <w:rsid w:val="703BFF8D"/>
    <w:rsid w:val="705A133E"/>
    <w:rsid w:val="705DE2F4"/>
    <w:rsid w:val="7062AACA"/>
    <w:rsid w:val="7072A892"/>
    <w:rsid w:val="708A244A"/>
    <w:rsid w:val="708BC984"/>
    <w:rsid w:val="709E5750"/>
    <w:rsid w:val="70A206A4"/>
    <w:rsid w:val="70AB0E14"/>
    <w:rsid w:val="70C2EF47"/>
    <w:rsid w:val="70C5DD48"/>
    <w:rsid w:val="70C968AF"/>
    <w:rsid w:val="70F5D8DD"/>
    <w:rsid w:val="710043E9"/>
    <w:rsid w:val="71195B29"/>
    <w:rsid w:val="711CCC52"/>
    <w:rsid w:val="712E3A85"/>
    <w:rsid w:val="716DBA71"/>
    <w:rsid w:val="7178A660"/>
    <w:rsid w:val="7180C6C3"/>
    <w:rsid w:val="7182B3AF"/>
    <w:rsid w:val="71A016B0"/>
    <w:rsid w:val="71BA13C5"/>
    <w:rsid w:val="72066785"/>
    <w:rsid w:val="72113F14"/>
    <w:rsid w:val="72147553"/>
    <w:rsid w:val="726E1DDE"/>
    <w:rsid w:val="72771D63"/>
    <w:rsid w:val="7277D678"/>
    <w:rsid w:val="729B9CCF"/>
    <w:rsid w:val="72B1BC8B"/>
    <w:rsid w:val="72DA7AFB"/>
    <w:rsid w:val="72DD165D"/>
    <w:rsid w:val="72E55248"/>
    <w:rsid w:val="72F012EE"/>
    <w:rsid w:val="73259162"/>
    <w:rsid w:val="732978D3"/>
    <w:rsid w:val="732F54BB"/>
    <w:rsid w:val="73696F66"/>
    <w:rsid w:val="737A767F"/>
    <w:rsid w:val="739CA621"/>
    <w:rsid w:val="73C1193D"/>
    <w:rsid w:val="73E147D4"/>
    <w:rsid w:val="73E92460"/>
    <w:rsid w:val="73F2147D"/>
    <w:rsid w:val="73F758D2"/>
    <w:rsid w:val="740769E3"/>
    <w:rsid w:val="743189CB"/>
    <w:rsid w:val="7454337F"/>
    <w:rsid w:val="746D1FBF"/>
    <w:rsid w:val="7471B92D"/>
    <w:rsid w:val="7487D4AA"/>
    <w:rsid w:val="74BB4AE0"/>
    <w:rsid w:val="74DE39AD"/>
    <w:rsid w:val="74E9C7BC"/>
    <w:rsid w:val="75033F0D"/>
    <w:rsid w:val="75855F13"/>
    <w:rsid w:val="75A60A43"/>
    <w:rsid w:val="75CB5FC9"/>
    <w:rsid w:val="75E13FF6"/>
    <w:rsid w:val="75E3AA8E"/>
    <w:rsid w:val="75FF423F"/>
    <w:rsid w:val="760DC269"/>
    <w:rsid w:val="760DFF01"/>
    <w:rsid w:val="762BEDF2"/>
    <w:rsid w:val="76498B28"/>
    <w:rsid w:val="767027D5"/>
    <w:rsid w:val="76826FEF"/>
    <w:rsid w:val="76B69B97"/>
    <w:rsid w:val="76BA1F17"/>
    <w:rsid w:val="76D1FBC3"/>
    <w:rsid w:val="76D56B87"/>
    <w:rsid w:val="76F490FF"/>
    <w:rsid w:val="7715329F"/>
    <w:rsid w:val="771802FD"/>
    <w:rsid w:val="77370866"/>
    <w:rsid w:val="77409852"/>
    <w:rsid w:val="7753F910"/>
    <w:rsid w:val="7762A0FA"/>
    <w:rsid w:val="7783C8E4"/>
    <w:rsid w:val="778520BC"/>
    <w:rsid w:val="779EDEBB"/>
    <w:rsid w:val="77A1C6E2"/>
    <w:rsid w:val="77A9B230"/>
    <w:rsid w:val="77EF6B7A"/>
    <w:rsid w:val="77FB4DF2"/>
    <w:rsid w:val="77FC39ED"/>
    <w:rsid w:val="77FE9AC1"/>
    <w:rsid w:val="780E8B0F"/>
    <w:rsid w:val="7810654D"/>
    <w:rsid w:val="782E9EBA"/>
    <w:rsid w:val="784002EC"/>
    <w:rsid w:val="7842FD9E"/>
    <w:rsid w:val="786F8E9F"/>
    <w:rsid w:val="788443F6"/>
    <w:rsid w:val="788ABACC"/>
    <w:rsid w:val="7892DF38"/>
    <w:rsid w:val="78934BD4"/>
    <w:rsid w:val="78A061B2"/>
    <w:rsid w:val="78B0D9A7"/>
    <w:rsid w:val="78B67734"/>
    <w:rsid w:val="78BE6B9B"/>
    <w:rsid w:val="78D8601C"/>
    <w:rsid w:val="78EF968A"/>
    <w:rsid w:val="79015BAF"/>
    <w:rsid w:val="79C92833"/>
    <w:rsid w:val="79CB4252"/>
    <w:rsid w:val="79D86BE8"/>
    <w:rsid w:val="79DE2319"/>
    <w:rsid w:val="79E55CD6"/>
    <w:rsid w:val="79F97407"/>
    <w:rsid w:val="7A05CF35"/>
    <w:rsid w:val="7A072577"/>
    <w:rsid w:val="7A3D96FA"/>
    <w:rsid w:val="7A73D7DD"/>
    <w:rsid w:val="7A89B7CB"/>
    <w:rsid w:val="7A8F366B"/>
    <w:rsid w:val="7A9C9DBD"/>
    <w:rsid w:val="7AA081F5"/>
    <w:rsid w:val="7AB8C04D"/>
    <w:rsid w:val="7ABA8500"/>
    <w:rsid w:val="7ABEB8A2"/>
    <w:rsid w:val="7AD3A86C"/>
    <w:rsid w:val="7B071E98"/>
    <w:rsid w:val="7B755609"/>
    <w:rsid w:val="7B78F2E3"/>
    <w:rsid w:val="7B83DFE5"/>
    <w:rsid w:val="7BAC9612"/>
    <w:rsid w:val="7C1130FF"/>
    <w:rsid w:val="7C22D45B"/>
    <w:rsid w:val="7C3209E2"/>
    <w:rsid w:val="7C906C4E"/>
    <w:rsid w:val="7CBDDF10"/>
    <w:rsid w:val="7CCDC6C1"/>
    <w:rsid w:val="7CD34749"/>
    <w:rsid w:val="7CFD6CC1"/>
    <w:rsid w:val="7D01E80A"/>
    <w:rsid w:val="7D2496B9"/>
    <w:rsid w:val="7D2622C2"/>
    <w:rsid w:val="7D2E1B32"/>
    <w:rsid w:val="7D6A542F"/>
    <w:rsid w:val="7D6C3056"/>
    <w:rsid w:val="7D8D3B5E"/>
    <w:rsid w:val="7D8F6354"/>
    <w:rsid w:val="7DA917F7"/>
    <w:rsid w:val="7DCEEF3B"/>
    <w:rsid w:val="7DD10056"/>
    <w:rsid w:val="7DE3C793"/>
    <w:rsid w:val="7E0FC378"/>
    <w:rsid w:val="7E120AAF"/>
    <w:rsid w:val="7E209598"/>
    <w:rsid w:val="7E5E5A49"/>
    <w:rsid w:val="7E655EDD"/>
    <w:rsid w:val="7E6ABADF"/>
    <w:rsid w:val="7E6DDCAA"/>
    <w:rsid w:val="7E8B3CCF"/>
    <w:rsid w:val="7EAB3672"/>
    <w:rsid w:val="7EBCAC4C"/>
    <w:rsid w:val="7EBF785C"/>
    <w:rsid w:val="7EC2B2CA"/>
    <w:rsid w:val="7ED1B9CA"/>
    <w:rsid w:val="7EFE5BFC"/>
    <w:rsid w:val="7F81B582"/>
    <w:rsid w:val="7F891CCB"/>
    <w:rsid w:val="7FAE4642"/>
    <w:rsid w:val="7FAEF2CD"/>
    <w:rsid w:val="7FC778A6"/>
    <w:rsid w:val="7FD2E97D"/>
    <w:rsid w:val="7FDEA3D1"/>
    <w:rsid w:val="7FDEB74F"/>
    <w:rsid w:val="7FEA2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611E"/>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character" w:styleId="Hyperlink">
    <w:name w:val="Hyperlink"/>
    <w:basedOn w:val="DefaultParagraphFont"/>
    <w:uiPriority w:val="99"/>
    <w:unhideWhenUsed/>
    <w:rsid w:val="00E803A2"/>
    <w:rPr>
      <w:color w:val="0000FF" w:themeColor="hyperlink"/>
      <w:u w:val="single"/>
    </w:rPr>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SubHeading">
    <w:name w:val="Sub Heading"/>
    <w:basedOn w:val="Normal"/>
    <w:link w:val="SubHeadingChar"/>
    <w:qFormat/>
    <w:rsid w:val="004C2CAB"/>
    <w:pPr>
      <w:spacing w:before="120" w:after="120"/>
    </w:pPr>
    <w:rPr>
      <w:b/>
      <w:bCs/>
    </w:rPr>
  </w:style>
  <w:style w:type="character" w:customStyle="1" w:styleId="SubHeadingChar">
    <w:name w:val="Sub Heading Char"/>
    <w:basedOn w:val="DefaultParagraphFont"/>
    <w:link w:val="SubHeading"/>
    <w:rsid w:val="004C2CAB"/>
    <w:rPr>
      <w:rFonts w:ascii="Calibri" w:hAnsi="Calibri"/>
      <w:b/>
      <w:bCs/>
      <w:sz w:val="24"/>
      <w:szCs w:val="24"/>
      <w:lang w:eastAsia="en-US"/>
    </w:rPr>
  </w:style>
  <w:style w:type="paragraph" w:styleId="NoSpacing">
    <w:name w:val="No Spacing"/>
    <w:uiPriority w:val="1"/>
    <w:qFormat/>
    <w:rsid w:val="51E6505D"/>
  </w:style>
  <w:style w:type="character" w:styleId="CommentReference">
    <w:name w:val="annotation reference"/>
    <w:basedOn w:val="DefaultParagraphFont"/>
    <w:uiPriority w:val="99"/>
    <w:semiHidden/>
    <w:unhideWhenUsed/>
    <w:rsid w:val="00835F41"/>
    <w:rPr>
      <w:sz w:val="16"/>
      <w:szCs w:val="16"/>
    </w:rPr>
  </w:style>
  <w:style w:type="paragraph" w:styleId="CommentText">
    <w:name w:val="annotation text"/>
    <w:basedOn w:val="Normal"/>
    <w:link w:val="CommentTextChar"/>
    <w:uiPriority w:val="99"/>
    <w:semiHidden/>
    <w:unhideWhenUsed/>
    <w:rsid w:val="00835F41"/>
    <w:pPr>
      <w:spacing w:line="240" w:lineRule="auto"/>
    </w:pPr>
    <w:rPr>
      <w:sz w:val="20"/>
      <w:szCs w:val="20"/>
    </w:rPr>
  </w:style>
  <w:style w:type="character" w:customStyle="1" w:styleId="CommentTextChar">
    <w:name w:val="Comment Text Char"/>
    <w:basedOn w:val="DefaultParagraphFont"/>
    <w:link w:val="CommentText"/>
    <w:uiPriority w:val="99"/>
    <w:semiHidden/>
    <w:rsid w:val="00835F41"/>
    <w:rPr>
      <w:rFonts w:ascii="Calibri" w:hAnsi="Calibri"/>
      <w:lang w:eastAsia="en-US"/>
    </w:rPr>
  </w:style>
  <w:style w:type="character" w:styleId="Strong">
    <w:name w:val="Strong"/>
    <w:basedOn w:val="DefaultParagraphFont"/>
    <w:uiPriority w:val="22"/>
    <w:qFormat/>
    <w:rsid w:val="00060F73"/>
    <w:rPr>
      <w:b/>
      <w:bCs/>
    </w:rPr>
  </w:style>
  <w:style w:type="paragraph" w:customStyle="1" w:styleId="paragraph">
    <w:name w:val="paragraph"/>
    <w:basedOn w:val="Normal"/>
    <w:rsid w:val="00A943EB"/>
    <w:pPr>
      <w:spacing w:before="100" w:beforeAutospacing="1" w:after="100" w:afterAutospacing="1" w:line="240" w:lineRule="auto"/>
    </w:pPr>
    <w:rPr>
      <w:rFonts w:ascii="Times New Roman" w:hAnsi="Times New Roman"/>
      <w:lang w:eastAsia="en-AU"/>
    </w:rPr>
  </w:style>
  <w:style w:type="character" w:customStyle="1" w:styleId="eop">
    <w:name w:val="eop"/>
    <w:basedOn w:val="DefaultParagraphFont"/>
    <w:rsid w:val="00A943EB"/>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gage.vic.gov.au/planning-for-our-waterways"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whittlesea.vic.gov.au/about-us/council/council-meetings/"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f0da9af-39e6-461a-ae38-00e505ac4b4c" ContentTypeId="0x010100572B4375B7CC3C40A226C1670C28232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060868b07aa61d4e0ef9356d77729a10">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589b3300e438b13877d8e81e7a10ceb8"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CD5SPJVDT3VD-1337855396-5365</_dlc_DocId>
    <_dlc_DocIdUrl xmlns="b348f65f-5825-4daf-b519-e2376c4cf5d1">
      <Url>https://whittlesea.sharepoint.com/sites/act_corpmgmt_exec/_layouts/15/DocIdRedir.aspx?ID=CD5SPJVDT3VD-1337855396-5365</Url>
      <Description>CD5SPJVDT3VD-1337855396-5365</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2025-05-15T02:46:15+00:00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3A8C2-A875-4D9F-9BEE-E23BB90D712C}">
  <ds:schemaRefs>
    <ds:schemaRef ds:uri="Microsoft.SharePoint.Taxonomy.ContentTypeSync"/>
  </ds:schemaRefs>
</ds:datastoreItem>
</file>

<file path=customXml/itemProps2.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3.xml><?xml version="1.0" encoding="utf-8"?>
<ds:datastoreItem xmlns:ds="http://schemas.openxmlformats.org/officeDocument/2006/customXml" ds:itemID="{78049BC8-CA64-4C3C-9C2E-C876A528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5.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6.xml><?xml version="1.0" encoding="utf-8"?>
<ds:datastoreItem xmlns:ds="http://schemas.openxmlformats.org/officeDocument/2006/customXml" ds:itemID="{E42CC03C-D2C1-4D5B-A5A6-8753AB885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85</Pages>
  <Words>23347</Words>
  <Characters>133082</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Chadha</dc:creator>
  <cp:lastModifiedBy>Ash Chadha</cp:lastModifiedBy>
  <cp:revision>7</cp:revision>
  <dcterms:created xsi:type="dcterms:W3CDTF">2025-05-15T06:27:00Z</dcterms:created>
  <dcterms:modified xsi:type="dcterms:W3CDTF">2025-05-15T06:49:00Z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47321931-60d6-4e8d-8320-6b485ff7ebf9</vt:lpwstr>
  </property>
  <property fmtid="{D5CDD505-2E9C-101B-9397-08002B2CF9AE}" pid="5" name="MediaServiceImageTags">
    <vt:lpwstr/>
  </property>
  <property fmtid="{D5CDD505-2E9C-101B-9397-08002B2CF9AE}" pid="6" name="FinancialYear">
    <vt:lpwstr>4;#[N/A]|dd2f88cc-312b-4cb2-a7ea-fdba864b80a1</vt:lpwstr>
  </property>
</Properties>
</file>