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0EFD7" w14:textId="0101B615" w:rsidR="003F60F3" w:rsidRDefault="003F60F3" w:rsidP="003F60F3">
      <w:pPr>
        <w:pStyle w:val="Heading1"/>
      </w:pPr>
      <w:r>
        <w:t xml:space="preserve">Wattles of the City </w:t>
      </w:r>
      <w:r w:rsidR="000E2571">
        <w:t>of</w:t>
      </w:r>
      <w:r>
        <w:t xml:space="preserve"> Whittlesea</w:t>
      </w:r>
    </w:p>
    <w:p w14:paraId="5CBDEF5C" w14:textId="77777777" w:rsidR="003F60F3" w:rsidRPr="00EE236B" w:rsidRDefault="003F60F3" w:rsidP="003F60F3">
      <w:pPr>
        <w:rPr>
          <w:rStyle w:val="Strong"/>
        </w:rPr>
      </w:pPr>
      <w:r w:rsidRPr="00EE236B">
        <w:rPr>
          <w:rStyle w:val="Strong"/>
        </w:rPr>
        <w:t>Protecting biodiversity on private land series</w:t>
      </w:r>
    </w:p>
    <w:p w14:paraId="5056FCF3" w14:textId="77777777" w:rsidR="00EE236B" w:rsidRDefault="00EE236B" w:rsidP="00EE236B">
      <w:pPr>
        <w:pStyle w:val="Heading2"/>
      </w:pPr>
      <w:r>
        <w:t>Wattles of the City of Whittlesea</w:t>
      </w:r>
    </w:p>
    <w:p w14:paraId="7D94779B" w14:textId="0FDDF043" w:rsidR="003F60F3" w:rsidRDefault="003F60F3" w:rsidP="003F60F3">
      <w:r>
        <w:t>Over a dozen species of wattle are indigenous to the City of Whittlesea and many other wattle species are commonly grown in gardens. Most of the indigenous species are commonly found in the forested hills and the native forests in the northern parts of the municipality, with some species persisting along country roadsides, in smaller reserves and along creeks.</w:t>
      </w:r>
    </w:p>
    <w:p w14:paraId="43BD77AF" w14:textId="77777777" w:rsidR="003F60F3" w:rsidRDefault="003F60F3" w:rsidP="003F60F3">
      <w:pPr>
        <w:pStyle w:val="Heading2"/>
      </w:pPr>
      <w:r>
        <w:t>Wattles are truly amazing Australian plants</w:t>
      </w:r>
    </w:p>
    <w:p w14:paraId="56A55083" w14:textId="2E0B763C" w:rsidR="003F60F3" w:rsidRPr="00EE236B" w:rsidRDefault="003F60F3" w:rsidP="00EE236B">
      <w:pPr>
        <w:pStyle w:val="ListParagraph"/>
        <w:numPr>
          <w:ilvl w:val="0"/>
          <w:numId w:val="9"/>
        </w:numPr>
        <w:rPr>
          <w:sz w:val="22"/>
          <w:szCs w:val="22"/>
        </w:rPr>
      </w:pPr>
      <w:r w:rsidRPr="00EE236B">
        <w:rPr>
          <w:sz w:val="22"/>
          <w:szCs w:val="22"/>
        </w:rPr>
        <w:t>There are more wattle species than any other plant genus in Australia (over 1000 species and subspecies).</w:t>
      </w:r>
    </w:p>
    <w:p w14:paraId="1F0E8690" w14:textId="550B17AF" w:rsidR="003F60F3" w:rsidRPr="00EE236B" w:rsidRDefault="003F60F3" w:rsidP="00EE236B">
      <w:pPr>
        <w:pStyle w:val="ListParagraph"/>
        <w:numPr>
          <w:ilvl w:val="0"/>
          <w:numId w:val="9"/>
        </w:numPr>
        <w:rPr>
          <w:sz w:val="22"/>
          <w:szCs w:val="22"/>
        </w:rPr>
      </w:pPr>
      <w:r w:rsidRPr="00EE236B">
        <w:rPr>
          <w:sz w:val="22"/>
          <w:szCs w:val="22"/>
        </w:rPr>
        <w:t>Wattles, like peas, fix nitrogen in the soil, making them excellent for developing gardens and in revegetation projects.</w:t>
      </w:r>
    </w:p>
    <w:p w14:paraId="0B4CF50B" w14:textId="62667A79" w:rsidR="003F60F3" w:rsidRPr="00EE236B" w:rsidRDefault="003F60F3" w:rsidP="00EE236B">
      <w:pPr>
        <w:pStyle w:val="ListParagraph"/>
        <w:numPr>
          <w:ilvl w:val="0"/>
          <w:numId w:val="9"/>
        </w:numPr>
        <w:rPr>
          <w:sz w:val="22"/>
          <w:szCs w:val="22"/>
        </w:rPr>
      </w:pPr>
      <w:r w:rsidRPr="00EE236B">
        <w:rPr>
          <w:sz w:val="22"/>
          <w:szCs w:val="22"/>
        </w:rPr>
        <w:t>Many species of insects (including some butterflies) breed only on specific species of wattles, making them a central focus of biodiversity.</w:t>
      </w:r>
    </w:p>
    <w:p w14:paraId="2261595A" w14:textId="0238BA20" w:rsidR="003F60F3" w:rsidRPr="00EE236B" w:rsidRDefault="003F60F3" w:rsidP="00EE236B">
      <w:pPr>
        <w:pStyle w:val="ListParagraph"/>
        <w:numPr>
          <w:ilvl w:val="0"/>
          <w:numId w:val="9"/>
        </w:numPr>
        <w:rPr>
          <w:sz w:val="22"/>
          <w:szCs w:val="22"/>
        </w:rPr>
      </w:pPr>
      <w:r w:rsidRPr="00EE236B">
        <w:rPr>
          <w:sz w:val="22"/>
          <w:szCs w:val="22"/>
        </w:rPr>
        <w:t>Wattle seeds and the insects attracted to wattle flowers are an important food source for most bird species including Black Cockatoos and honeyeaters.</w:t>
      </w:r>
    </w:p>
    <w:p w14:paraId="0BAD8793" w14:textId="704716ED" w:rsidR="003F60F3" w:rsidRPr="00EE236B" w:rsidRDefault="003F60F3" w:rsidP="00EE236B">
      <w:pPr>
        <w:pStyle w:val="ListParagraph"/>
        <w:numPr>
          <w:ilvl w:val="0"/>
          <w:numId w:val="9"/>
        </w:numPr>
        <w:rPr>
          <w:sz w:val="22"/>
          <w:szCs w:val="22"/>
        </w:rPr>
      </w:pPr>
      <w:r w:rsidRPr="00EE236B">
        <w:rPr>
          <w:sz w:val="22"/>
          <w:szCs w:val="22"/>
        </w:rPr>
        <w:t>Wattles have multiple uses for indigenous peoples, with most species used for food, medicine and/or tools.</w:t>
      </w:r>
    </w:p>
    <w:p w14:paraId="1B36B685" w14:textId="3A3F4E3D" w:rsidR="003F60F3" w:rsidRPr="00EE236B" w:rsidRDefault="003F60F3" w:rsidP="00EE236B">
      <w:pPr>
        <w:pStyle w:val="ListParagraph"/>
        <w:numPr>
          <w:ilvl w:val="0"/>
          <w:numId w:val="9"/>
        </w:numPr>
        <w:rPr>
          <w:sz w:val="22"/>
          <w:szCs w:val="22"/>
        </w:rPr>
      </w:pPr>
      <w:r w:rsidRPr="00EE236B">
        <w:rPr>
          <w:sz w:val="22"/>
          <w:szCs w:val="22"/>
        </w:rPr>
        <w:t>Wattle seeds have very hard coats which mean they can survive in the ground for decades, waiting for a cool fire to stimulate germination.</w:t>
      </w:r>
    </w:p>
    <w:p w14:paraId="1D04D4ED" w14:textId="5E0E6C6F" w:rsidR="003F60F3" w:rsidRPr="00EE236B" w:rsidRDefault="003F60F3" w:rsidP="00EE236B">
      <w:pPr>
        <w:pStyle w:val="ListParagraph"/>
        <w:numPr>
          <w:ilvl w:val="0"/>
          <w:numId w:val="9"/>
        </w:numPr>
        <w:rPr>
          <w:sz w:val="22"/>
          <w:szCs w:val="22"/>
        </w:rPr>
      </w:pPr>
      <w:r w:rsidRPr="00EE236B">
        <w:rPr>
          <w:sz w:val="22"/>
          <w:szCs w:val="22"/>
        </w:rPr>
        <w:t xml:space="preserve">Australia’s floral emblem is a wattle: Golden Wattle (Acacia </w:t>
      </w:r>
      <w:proofErr w:type="spellStart"/>
      <w:r w:rsidRPr="00EE236B">
        <w:rPr>
          <w:sz w:val="22"/>
          <w:szCs w:val="22"/>
        </w:rPr>
        <w:t>pycnantha</w:t>
      </w:r>
      <w:proofErr w:type="spellEnd"/>
      <w:r w:rsidRPr="00EE236B">
        <w:rPr>
          <w:sz w:val="22"/>
          <w:szCs w:val="22"/>
        </w:rPr>
        <w:t>) and this is one of Whittlesea’s local species</w:t>
      </w:r>
    </w:p>
    <w:p w14:paraId="31DAB2B5" w14:textId="4DF53DB5" w:rsidR="006E2853" w:rsidRDefault="003F60F3" w:rsidP="006E2853">
      <w:pPr>
        <w:pStyle w:val="ListParagraph"/>
        <w:numPr>
          <w:ilvl w:val="0"/>
          <w:numId w:val="9"/>
        </w:numPr>
        <w:rPr>
          <w:sz w:val="22"/>
          <w:szCs w:val="22"/>
        </w:rPr>
      </w:pPr>
      <w:r w:rsidRPr="00EE236B">
        <w:rPr>
          <w:sz w:val="22"/>
          <w:szCs w:val="22"/>
        </w:rPr>
        <w:t xml:space="preserve">In Victoria there is at least one wattle species in flower </w:t>
      </w:r>
      <w:proofErr w:type="gramStart"/>
      <w:r w:rsidRPr="00EE236B">
        <w:rPr>
          <w:sz w:val="22"/>
          <w:szCs w:val="22"/>
        </w:rPr>
        <w:t>at all times</w:t>
      </w:r>
      <w:proofErr w:type="gramEnd"/>
      <w:r w:rsidRPr="00EE236B">
        <w:rPr>
          <w:sz w:val="22"/>
          <w:szCs w:val="22"/>
        </w:rPr>
        <w:t xml:space="preserve"> of the year. In the Whittlesea area, there is an indigenous wattle in flower from February to early Decembe</w:t>
      </w:r>
      <w:r w:rsidR="006E2853">
        <w:rPr>
          <w:sz w:val="22"/>
          <w:szCs w:val="22"/>
        </w:rPr>
        <w:t>r.</w:t>
      </w:r>
    </w:p>
    <w:p w14:paraId="544D3985" w14:textId="4B3C985A" w:rsidR="00FB748E" w:rsidRDefault="00FB748E" w:rsidP="00FB748E">
      <w:pPr>
        <w:rPr>
          <w:szCs w:val="22"/>
        </w:rPr>
      </w:pPr>
    </w:p>
    <w:p w14:paraId="6EAD9E57" w14:textId="15A07428" w:rsidR="00FB748E" w:rsidRDefault="00FB748E" w:rsidP="00FB748E">
      <w:pPr>
        <w:rPr>
          <w:szCs w:val="22"/>
        </w:rPr>
      </w:pPr>
    </w:p>
    <w:p w14:paraId="4794E272" w14:textId="35C006EE" w:rsidR="00FB748E" w:rsidRDefault="00FB748E" w:rsidP="00FB748E">
      <w:pPr>
        <w:rPr>
          <w:szCs w:val="22"/>
        </w:rPr>
      </w:pPr>
    </w:p>
    <w:p w14:paraId="22D6B84C" w14:textId="2268FB4D" w:rsidR="00FB748E" w:rsidRDefault="00FB748E" w:rsidP="00FB748E">
      <w:pPr>
        <w:rPr>
          <w:szCs w:val="22"/>
        </w:rPr>
      </w:pPr>
    </w:p>
    <w:p w14:paraId="307D7B96" w14:textId="58FAEF53" w:rsidR="00FB748E" w:rsidRDefault="00FB748E" w:rsidP="00FB748E">
      <w:pPr>
        <w:rPr>
          <w:szCs w:val="22"/>
        </w:rPr>
      </w:pPr>
    </w:p>
    <w:p w14:paraId="2DBC2815" w14:textId="265A7ACF" w:rsidR="00FB748E" w:rsidRDefault="00FB748E" w:rsidP="00FB748E">
      <w:pPr>
        <w:rPr>
          <w:szCs w:val="22"/>
        </w:rPr>
      </w:pPr>
    </w:p>
    <w:p w14:paraId="78260E1E" w14:textId="66F89A92" w:rsidR="00FB748E" w:rsidRDefault="00FB748E" w:rsidP="00FB748E">
      <w:pPr>
        <w:rPr>
          <w:szCs w:val="22"/>
        </w:rPr>
      </w:pPr>
    </w:p>
    <w:p w14:paraId="6A4EAEAD" w14:textId="77777777" w:rsidR="00FB748E" w:rsidRPr="00FB748E" w:rsidRDefault="00FB748E" w:rsidP="00FB748E">
      <w:pPr>
        <w:rPr>
          <w:szCs w:val="22"/>
        </w:rPr>
      </w:pPr>
    </w:p>
    <w:p w14:paraId="292DA76E" w14:textId="77777777" w:rsidR="003F60F3" w:rsidRDefault="003F60F3" w:rsidP="0034032A">
      <w:pPr>
        <w:pStyle w:val="Heading2"/>
      </w:pPr>
      <w:r>
        <w:t>Basic terminology</w:t>
      </w:r>
    </w:p>
    <w:p w14:paraId="6E6CCE7C" w14:textId="7A75A2E7" w:rsidR="003F60F3" w:rsidRPr="00F02207" w:rsidRDefault="003F60F3" w:rsidP="00227B22">
      <w:pPr>
        <w:pStyle w:val="ListParagraph"/>
        <w:numPr>
          <w:ilvl w:val="0"/>
          <w:numId w:val="10"/>
        </w:numPr>
        <w:rPr>
          <w:sz w:val="22"/>
          <w:szCs w:val="22"/>
        </w:rPr>
      </w:pPr>
      <w:r w:rsidRPr="00F02207">
        <w:rPr>
          <w:b/>
          <w:bCs/>
          <w:sz w:val="22"/>
          <w:szCs w:val="22"/>
        </w:rPr>
        <w:t>‘Wattle’ = Acacia</w:t>
      </w:r>
      <w:r w:rsidR="00EE236B" w:rsidRPr="00F02207">
        <w:rPr>
          <w:sz w:val="22"/>
          <w:szCs w:val="22"/>
        </w:rPr>
        <w:br/>
      </w:r>
      <w:r w:rsidRPr="00F02207">
        <w:rPr>
          <w:sz w:val="22"/>
          <w:szCs w:val="22"/>
        </w:rPr>
        <w:t>Wattle is the common name and Acacia the scientific name for this well-known group of similar / related species. There are over 1000 Acacia / Wattle species in Australia (and some in other parts of the world, such as Africa). Each has a common name and a unique, internationally recognised, scientific name (</w:t>
      </w:r>
      <w:proofErr w:type="spellStart"/>
      <w:r w:rsidRPr="00F02207">
        <w:rPr>
          <w:sz w:val="22"/>
          <w:szCs w:val="22"/>
        </w:rPr>
        <w:t>eg.</w:t>
      </w:r>
      <w:proofErr w:type="spellEnd"/>
      <w:r w:rsidRPr="00F02207">
        <w:rPr>
          <w:sz w:val="22"/>
          <w:szCs w:val="22"/>
        </w:rPr>
        <w:t xml:space="preserve"> the species known as Blackwood has the unique scientific name Acacia melanoxylon).</w:t>
      </w:r>
    </w:p>
    <w:p w14:paraId="5A715EA0" w14:textId="268AE397" w:rsidR="003F60F3" w:rsidRPr="00F02207" w:rsidRDefault="003F60F3" w:rsidP="00E61C85">
      <w:pPr>
        <w:pStyle w:val="ListParagraph"/>
        <w:numPr>
          <w:ilvl w:val="0"/>
          <w:numId w:val="10"/>
        </w:numPr>
        <w:rPr>
          <w:sz w:val="22"/>
          <w:szCs w:val="22"/>
        </w:rPr>
      </w:pPr>
      <w:r w:rsidRPr="00F02207">
        <w:rPr>
          <w:b/>
          <w:bCs/>
          <w:sz w:val="22"/>
          <w:szCs w:val="22"/>
        </w:rPr>
        <w:lastRenderedPageBreak/>
        <w:t>Wattles are legumes</w:t>
      </w:r>
      <w:r w:rsidR="00EE236B" w:rsidRPr="00F02207">
        <w:rPr>
          <w:b/>
          <w:bCs/>
          <w:sz w:val="22"/>
          <w:szCs w:val="22"/>
        </w:rPr>
        <w:br/>
      </w:r>
      <w:r w:rsidRPr="00F02207">
        <w:rPr>
          <w:sz w:val="22"/>
          <w:szCs w:val="22"/>
        </w:rPr>
        <w:t>Until recently, Acacia and a few related groups (</w:t>
      </w:r>
      <w:proofErr w:type="spellStart"/>
      <w:r w:rsidRPr="00F02207">
        <w:rPr>
          <w:sz w:val="22"/>
          <w:szCs w:val="22"/>
        </w:rPr>
        <w:t>eg.</w:t>
      </w:r>
      <w:proofErr w:type="spellEnd"/>
      <w:r w:rsidRPr="00F02207">
        <w:rPr>
          <w:sz w:val="22"/>
          <w:szCs w:val="22"/>
        </w:rPr>
        <w:t xml:space="preserve"> Senna / Cassia) were grouped in the family called Mimosaceae. Recent research has suggested that all leguminous plants should be returned to a single family, the Pea family (Fabaceae).</w:t>
      </w:r>
    </w:p>
    <w:p w14:paraId="4A480A5F" w14:textId="1C97ACD5" w:rsidR="003F60F3" w:rsidRPr="00F02207" w:rsidRDefault="003F60F3" w:rsidP="00F02207">
      <w:pPr>
        <w:pStyle w:val="ListParagraph"/>
        <w:numPr>
          <w:ilvl w:val="0"/>
          <w:numId w:val="10"/>
        </w:numPr>
        <w:rPr>
          <w:sz w:val="22"/>
          <w:szCs w:val="22"/>
        </w:rPr>
      </w:pPr>
      <w:r w:rsidRPr="00F02207">
        <w:rPr>
          <w:b/>
          <w:bCs/>
          <w:sz w:val="22"/>
          <w:szCs w:val="22"/>
        </w:rPr>
        <w:t>Leaves vs phyllodes</w:t>
      </w:r>
      <w:r w:rsidR="00F02207" w:rsidRPr="00F02207">
        <w:rPr>
          <w:b/>
          <w:bCs/>
          <w:sz w:val="22"/>
          <w:szCs w:val="22"/>
        </w:rPr>
        <w:br/>
      </w:r>
      <w:r w:rsidRPr="00F02207">
        <w:rPr>
          <w:sz w:val="22"/>
          <w:szCs w:val="22"/>
        </w:rPr>
        <w:t>‘leaves’ on wattles that look like normal leaves or needle-like leaves are technically not leaves at all. They are phyllodes, or modified leaf stems, that look like leaves and act largely in the same way as leaves. All wattles have true leaves when seedlings but in most species these leaves are eventually replaced by phyllodes. Seedling (true) leaves are pinnate or bipinnate. Just to confuse matters, a few wattle species do not develop phyllodes and instead retain true leaves throughout their life (</w:t>
      </w:r>
      <w:proofErr w:type="spellStart"/>
      <w:r w:rsidRPr="00F02207">
        <w:rPr>
          <w:sz w:val="22"/>
          <w:szCs w:val="22"/>
        </w:rPr>
        <w:t>eg.</w:t>
      </w:r>
      <w:proofErr w:type="spellEnd"/>
      <w:r w:rsidRPr="00F02207">
        <w:rPr>
          <w:sz w:val="22"/>
          <w:szCs w:val="22"/>
        </w:rPr>
        <w:t xml:space="preserve"> Acacia </w:t>
      </w:r>
      <w:proofErr w:type="spellStart"/>
      <w:r w:rsidRPr="00F02207">
        <w:rPr>
          <w:sz w:val="22"/>
          <w:szCs w:val="22"/>
        </w:rPr>
        <w:t>dealbata</w:t>
      </w:r>
      <w:proofErr w:type="spellEnd"/>
      <w:r w:rsidRPr="00F02207">
        <w:rPr>
          <w:sz w:val="22"/>
          <w:szCs w:val="22"/>
        </w:rPr>
        <w:t xml:space="preserve">, Acacia </w:t>
      </w:r>
      <w:proofErr w:type="spellStart"/>
      <w:r w:rsidRPr="00F02207">
        <w:rPr>
          <w:sz w:val="22"/>
          <w:szCs w:val="22"/>
        </w:rPr>
        <w:t>mearnsii</w:t>
      </w:r>
      <w:proofErr w:type="spellEnd"/>
      <w:r w:rsidRPr="00F02207">
        <w:rPr>
          <w:sz w:val="22"/>
          <w:szCs w:val="22"/>
        </w:rPr>
        <w:t xml:space="preserve">). </w:t>
      </w:r>
    </w:p>
    <w:p w14:paraId="48C2CE14" w14:textId="6BBE7594" w:rsidR="003F60F3" w:rsidRPr="00F02207" w:rsidRDefault="003F60F3" w:rsidP="00F02207">
      <w:pPr>
        <w:pStyle w:val="ListParagraph"/>
        <w:numPr>
          <w:ilvl w:val="0"/>
          <w:numId w:val="10"/>
        </w:numPr>
        <w:rPr>
          <w:sz w:val="22"/>
          <w:szCs w:val="22"/>
        </w:rPr>
      </w:pPr>
      <w:r w:rsidRPr="00F02207">
        <w:rPr>
          <w:b/>
          <w:bCs/>
          <w:sz w:val="22"/>
          <w:szCs w:val="22"/>
        </w:rPr>
        <w:t>Indigenous</w:t>
      </w:r>
      <w:r w:rsidR="00F02207" w:rsidRPr="00F02207">
        <w:rPr>
          <w:sz w:val="22"/>
          <w:szCs w:val="22"/>
        </w:rPr>
        <w:br/>
      </w:r>
      <w:r w:rsidRPr="00F02207">
        <w:rPr>
          <w:sz w:val="22"/>
          <w:szCs w:val="22"/>
        </w:rPr>
        <w:t>means it occurred in the Whittlesea area prior to European settlement.</w:t>
      </w:r>
    </w:p>
    <w:p w14:paraId="7468C0DC" w14:textId="77777777" w:rsidR="003F60F3" w:rsidRDefault="003F60F3" w:rsidP="0034032A">
      <w:pPr>
        <w:pStyle w:val="Heading2"/>
      </w:pPr>
      <w:r>
        <w:t>Wattles and soil</w:t>
      </w:r>
    </w:p>
    <w:p w14:paraId="71BBB1D4" w14:textId="6790024E" w:rsidR="003F60F3" w:rsidRDefault="003F60F3" w:rsidP="003F60F3">
      <w:r>
        <w:t xml:space="preserve">After fire or other soil disturbance, wattles are often seen to colonise those areas </w:t>
      </w:r>
      <w:proofErr w:type="spellStart"/>
      <w:r>
        <w:t>en</w:t>
      </w:r>
      <w:proofErr w:type="spellEnd"/>
      <w:r>
        <w:t xml:space="preserve"> masse. Wattles, like peas, fix nitrogen in the soil providing an essential nutrient that helps other species grow strong and healthy.</w:t>
      </w:r>
    </w:p>
    <w:p w14:paraId="1AB553EA" w14:textId="3960E8DD" w:rsidR="00FB748E" w:rsidRDefault="00FB748E" w:rsidP="003F60F3"/>
    <w:p w14:paraId="55D22A3E" w14:textId="7AAB830F" w:rsidR="00FB748E" w:rsidRDefault="00FB748E" w:rsidP="003F60F3"/>
    <w:p w14:paraId="20CFBDED" w14:textId="5CB60117" w:rsidR="00FB748E" w:rsidRDefault="00FB748E" w:rsidP="003F60F3"/>
    <w:p w14:paraId="4D54C0F2" w14:textId="477AEBD7" w:rsidR="00FB748E" w:rsidRDefault="00FB748E" w:rsidP="003F60F3"/>
    <w:p w14:paraId="51B66E79" w14:textId="5EB8E9DA" w:rsidR="00FB748E" w:rsidRDefault="00FB748E" w:rsidP="003F60F3"/>
    <w:p w14:paraId="76F03E7D" w14:textId="799A29A2" w:rsidR="00FB748E" w:rsidRDefault="00FB748E" w:rsidP="003F60F3"/>
    <w:p w14:paraId="2A3C1F2B" w14:textId="5F847D13" w:rsidR="00FB748E" w:rsidRDefault="00FB748E" w:rsidP="003F60F3"/>
    <w:p w14:paraId="78BF348A" w14:textId="5A4F8EE3" w:rsidR="00FB748E" w:rsidRDefault="00FB748E" w:rsidP="003F60F3"/>
    <w:p w14:paraId="392984F0" w14:textId="08DDC94D" w:rsidR="00FB748E" w:rsidRDefault="00FB748E" w:rsidP="003F60F3"/>
    <w:p w14:paraId="3F8047D8" w14:textId="3750FE23" w:rsidR="00FB748E" w:rsidRDefault="00FB748E" w:rsidP="003F60F3"/>
    <w:p w14:paraId="3932684C" w14:textId="5DD7EE72" w:rsidR="00FB748E" w:rsidRDefault="00FB748E" w:rsidP="003F60F3"/>
    <w:p w14:paraId="3FE36627" w14:textId="11D2BEBD" w:rsidR="00FB748E" w:rsidRDefault="00FB748E" w:rsidP="003F60F3"/>
    <w:p w14:paraId="5CEC0098" w14:textId="64DFC04D" w:rsidR="00FB748E" w:rsidRDefault="00FB748E" w:rsidP="003F60F3"/>
    <w:p w14:paraId="76E13830" w14:textId="3935910F" w:rsidR="00FB748E" w:rsidRDefault="00FB748E" w:rsidP="003F60F3"/>
    <w:p w14:paraId="6346604E" w14:textId="77777777" w:rsidR="00FB748E" w:rsidRDefault="00FB748E" w:rsidP="003F60F3"/>
    <w:p w14:paraId="48A2003C" w14:textId="77777777" w:rsidR="003F60F3" w:rsidRDefault="003F60F3" w:rsidP="0034032A">
      <w:pPr>
        <w:pStyle w:val="Heading2"/>
      </w:pPr>
      <w:r>
        <w:t>Fire and wattles</w:t>
      </w:r>
    </w:p>
    <w:p w14:paraId="09EFDF22" w14:textId="04B1AB3A" w:rsidR="003F60F3" w:rsidRDefault="003F60F3" w:rsidP="003F60F3">
      <w:r>
        <w:t>In their natural environment, and in gardens, most wattles that grow to small tree size or less are relatively short-lived (5-10 years). Wattles seeds have a hard case and can remain viable in soil for decades, and they often need a fire to stimulate germination. Wattles are known as ‘pioneer plants’ and regrowth after a fire is often very dense. Over time, plants naturally ‘</w:t>
      </w:r>
      <w:proofErr w:type="spellStart"/>
      <w:r>
        <w:t>thinout</w:t>
      </w:r>
      <w:proofErr w:type="spellEnd"/>
      <w:r>
        <w:t>’ to lower densities.</w:t>
      </w:r>
    </w:p>
    <w:p w14:paraId="2F02784F" w14:textId="77777777" w:rsidR="00F02207" w:rsidRDefault="00F02207" w:rsidP="003F60F3"/>
    <w:p w14:paraId="05B30DE8" w14:textId="77777777" w:rsidR="007E0594" w:rsidRDefault="003F60F3" w:rsidP="003F60F3">
      <w:r>
        <w:t>Fire is an important management tool for most vegetation communities and the timing of management fires is critical for sustainable land management, biodiversity conservation and in reducing the ferocity of wildfires. Dry-moist forest would have evolved through burns every 10-20 years and lowland-grassland areas every 4-5 years.</w:t>
      </w:r>
    </w:p>
    <w:p w14:paraId="639C7B85" w14:textId="77777777" w:rsidR="007E0594" w:rsidRDefault="007E0594" w:rsidP="003F60F3"/>
    <w:p w14:paraId="3C01A44B" w14:textId="0CC45B3E" w:rsidR="006E2853" w:rsidRDefault="003F60F3" w:rsidP="003F60F3">
      <w:r>
        <w:t xml:space="preserve">The timing of fires is critical for the ecology. Most of the insects that naturally break down fallen plant material live via a </w:t>
      </w:r>
      <w:proofErr w:type="gramStart"/>
      <w:r>
        <w:t>one year</w:t>
      </w:r>
      <w:proofErr w:type="gramEnd"/>
      <w:r>
        <w:t xml:space="preserve"> life-cycle and have evolved to survive through fire but they haven’t evolved to survive fire at the wrong time of year in today’s patchy environment. Spring burns will result in annual flowering plants not having time to set seed, nests and their contents will be destroyed, caterpillars and pupating butterflies and moths in their one year cycle will be killed and all those others insects that are critical both in their role in the environment and as a food source within the food chain will be lost</w:t>
      </w:r>
    </w:p>
    <w:p w14:paraId="5A768FEB" w14:textId="77777777" w:rsidR="003F60F3" w:rsidRDefault="003F60F3" w:rsidP="0034032A">
      <w:pPr>
        <w:pStyle w:val="Heading2"/>
      </w:pPr>
      <w:r>
        <w:lastRenderedPageBreak/>
        <w:t>Aboriginal use of wattles</w:t>
      </w:r>
    </w:p>
    <w:p w14:paraId="117C1E10" w14:textId="2ED8F3F5" w:rsidR="003F60F3" w:rsidRDefault="003F60F3" w:rsidP="003F60F3">
      <w:r>
        <w:t xml:space="preserve">Wattles are arguably the most used of all plants by Aboriginal people, being used for food, medicine, poison and tools. Among the most useful types of wattles indigenous to the Whittlesea area are Acacia </w:t>
      </w:r>
      <w:proofErr w:type="spellStart"/>
      <w:r>
        <w:t>dealbata</w:t>
      </w:r>
      <w:proofErr w:type="spellEnd"/>
      <w:r>
        <w:t xml:space="preserve"> (Silver Wattle), Acacia </w:t>
      </w:r>
      <w:proofErr w:type="spellStart"/>
      <w:r>
        <w:t>mearnsii</w:t>
      </w:r>
      <w:proofErr w:type="spellEnd"/>
      <w:r>
        <w:t xml:space="preserve"> (Black Wattle), Acacia melanoxylon (Blackwood) and Acacia </w:t>
      </w:r>
      <w:proofErr w:type="spellStart"/>
      <w:r>
        <w:t>pycnantha</w:t>
      </w:r>
      <w:proofErr w:type="spellEnd"/>
      <w:r>
        <w:t xml:space="preserve"> (Golden Wattle).</w:t>
      </w:r>
    </w:p>
    <w:p w14:paraId="5413CC4E" w14:textId="2EBFB436" w:rsidR="007E0594" w:rsidRDefault="007E0594" w:rsidP="003F60F3"/>
    <w:p w14:paraId="0B715682" w14:textId="40876BE3" w:rsidR="00DC6054" w:rsidRDefault="00DC6054" w:rsidP="00DC6054">
      <w:r>
        <w:t>Black Wattle (</w:t>
      </w:r>
      <w:r w:rsidRPr="00DC6054">
        <w:t xml:space="preserve">Acacia </w:t>
      </w:r>
      <w:proofErr w:type="spellStart"/>
      <w:r w:rsidRPr="00DC6054">
        <w:t>mearnsii</w:t>
      </w:r>
      <w:proofErr w:type="spellEnd"/>
      <w:r>
        <w:t>)</w:t>
      </w:r>
      <w:r w:rsidRPr="00DC6054">
        <w:t xml:space="preserve"> and </w:t>
      </w:r>
      <w:r>
        <w:t>Silver Wattle (</w:t>
      </w:r>
      <w:r w:rsidRPr="00DC6054">
        <w:t xml:space="preserve">Acacia </w:t>
      </w:r>
      <w:proofErr w:type="spellStart"/>
      <w:r w:rsidRPr="00DC6054">
        <w:t>dealbata</w:t>
      </w:r>
      <w:proofErr w:type="spellEnd"/>
      <w:r>
        <w:t>)</w:t>
      </w:r>
      <w:r w:rsidRPr="00DC6054">
        <w:t xml:space="preserve"> were used similarly. Seeds</w:t>
      </w:r>
      <w:r>
        <w:t xml:space="preserve"> </w:t>
      </w:r>
      <w:r w:rsidRPr="00DC6054">
        <w:t>were ground to make flour for</w:t>
      </w:r>
      <w:r>
        <w:t xml:space="preserve"> </w:t>
      </w:r>
      <w:r w:rsidRPr="00DC6054">
        <w:t>damper or roasted / steamed and</w:t>
      </w:r>
      <w:r>
        <w:t xml:space="preserve"> </w:t>
      </w:r>
      <w:r w:rsidRPr="00DC6054">
        <w:t>eaten. Gum from cuts in the trunk</w:t>
      </w:r>
      <w:r>
        <w:t xml:space="preserve"> </w:t>
      </w:r>
      <w:r w:rsidRPr="00DC6054">
        <w:t xml:space="preserve">was </w:t>
      </w:r>
      <w:r w:rsidRPr="00DC6054">
        <w:t>eaten or</w:t>
      </w:r>
      <w:r w:rsidRPr="00DC6054">
        <w:t xml:space="preserve"> made into a drink</w:t>
      </w:r>
      <w:r>
        <w:t xml:space="preserve"> </w:t>
      </w:r>
      <w:r w:rsidRPr="00DC6054">
        <w:t>and left to ferment. Gum was also</w:t>
      </w:r>
      <w:r>
        <w:t xml:space="preserve"> </w:t>
      </w:r>
      <w:r w:rsidRPr="00DC6054">
        <w:t>mixed with ashes to make cement.</w:t>
      </w:r>
      <w:r>
        <w:t xml:space="preserve"> </w:t>
      </w:r>
      <w:r w:rsidRPr="00DC6054">
        <w:t>Bark was used to make a decoction</w:t>
      </w:r>
      <w:r>
        <w:t xml:space="preserve"> </w:t>
      </w:r>
      <w:r w:rsidRPr="00DC6054">
        <w:t>to treat indigestion, to slow bodily</w:t>
      </w:r>
      <w:r>
        <w:t xml:space="preserve"> </w:t>
      </w:r>
      <w:r w:rsidRPr="00DC6054">
        <w:t>functions and as a treatment for</w:t>
      </w:r>
      <w:r>
        <w:t xml:space="preserve"> </w:t>
      </w:r>
      <w:r w:rsidRPr="00DC6054">
        <w:t>diarrhoea, haemorrhage, heavy</w:t>
      </w:r>
      <w:r>
        <w:t xml:space="preserve"> </w:t>
      </w:r>
      <w:r w:rsidRPr="00DC6054">
        <w:t>menstrual flow and many other</w:t>
      </w:r>
      <w:r>
        <w:t xml:space="preserve"> </w:t>
      </w:r>
      <w:r w:rsidRPr="00DC6054">
        <w:t>things. Weapons and handles were</w:t>
      </w:r>
      <w:r>
        <w:t xml:space="preserve"> </w:t>
      </w:r>
      <w:r w:rsidRPr="00DC6054">
        <w:t>made from the wood.</w:t>
      </w:r>
    </w:p>
    <w:p w14:paraId="110CD136" w14:textId="77777777" w:rsidR="00DC6054" w:rsidRDefault="00DC6054" w:rsidP="003F60F3"/>
    <w:p w14:paraId="6E7E6D8C" w14:textId="63ED0AD3" w:rsidR="003F60F3" w:rsidRDefault="003F60F3" w:rsidP="003F60F3">
      <w:r>
        <w:t xml:space="preserve">Wattles were also used as seasonal indicators for other important events. Silver Wattles (Acacia </w:t>
      </w:r>
      <w:proofErr w:type="spellStart"/>
      <w:r>
        <w:t>dealbata</w:t>
      </w:r>
      <w:proofErr w:type="spellEnd"/>
      <w:r>
        <w:t>) dropping their flowers was used as an indicator of the time to fish for eels.</w:t>
      </w:r>
    </w:p>
    <w:p w14:paraId="17C52E6D" w14:textId="0292C30C" w:rsidR="00FB748E" w:rsidRDefault="00FB748E" w:rsidP="003F60F3"/>
    <w:p w14:paraId="535166B8" w14:textId="74DE85FF" w:rsidR="00FB748E" w:rsidRDefault="00FB748E" w:rsidP="003F60F3"/>
    <w:p w14:paraId="17C780B9" w14:textId="5BA20110" w:rsidR="00FB748E" w:rsidRDefault="00FB748E" w:rsidP="003F60F3"/>
    <w:p w14:paraId="710FA411" w14:textId="0016178A" w:rsidR="00FB748E" w:rsidRDefault="00FB748E" w:rsidP="003F60F3"/>
    <w:p w14:paraId="6A91CA3E" w14:textId="7608A6CE" w:rsidR="00FB748E" w:rsidRDefault="00FB748E" w:rsidP="003F60F3"/>
    <w:p w14:paraId="44F42519" w14:textId="653FF816" w:rsidR="00FB748E" w:rsidRDefault="00FB748E" w:rsidP="003F60F3"/>
    <w:p w14:paraId="621D532F" w14:textId="1A0D2132" w:rsidR="00FB748E" w:rsidRDefault="00FB748E" w:rsidP="003F60F3"/>
    <w:p w14:paraId="04BF3CF4" w14:textId="77777777" w:rsidR="00FB748E" w:rsidRDefault="00FB748E" w:rsidP="003F60F3"/>
    <w:p w14:paraId="6B8FCA4E" w14:textId="76052A9E" w:rsidR="007E0594" w:rsidRDefault="008B4B06" w:rsidP="008B4B06">
      <w:pPr>
        <w:pStyle w:val="Heading2"/>
      </w:pPr>
      <w:r>
        <w:t>Wattles and allergies</w:t>
      </w:r>
    </w:p>
    <w:p w14:paraId="033D969D" w14:textId="77777777" w:rsidR="003F60F3" w:rsidRDefault="003F60F3" w:rsidP="003F60F3">
      <w:r>
        <w:t xml:space="preserve">Wattles are often associated with hay </w:t>
      </w:r>
      <w:proofErr w:type="gramStart"/>
      <w:r>
        <w:t>fever,</w:t>
      </w:r>
      <w:proofErr w:type="gramEnd"/>
      <w:r>
        <w:t xml:space="preserve"> however research has shown that only about 5% of people who think they are allergic to wattles actually are. Hay fever is caused mostly by Rye Grass (</w:t>
      </w:r>
      <w:proofErr w:type="spellStart"/>
      <w:r>
        <w:t>Lolium</w:t>
      </w:r>
      <w:proofErr w:type="spellEnd"/>
      <w:r>
        <w:t xml:space="preserve"> species) which, coincidentally, flowers in spring at the same time as most wattles.</w:t>
      </w:r>
    </w:p>
    <w:p w14:paraId="44CA8D98" w14:textId="166BD856" w:rsidR="003F60F3" w:rsidRDefault="003F60F3" w:rsidP="003F60F3">
      <w:r>
        <w:t xml:space="preserve">Wattles are insect-pollinated and have larger and heavier pollen grains which are not easily blown about in the wind compared to the smaller, lighter grains from Rye Grass. For this reason, only a very small proportion of all the pollen in the air is from wattles, with </w:t>
      </w:r>
      <w:proofErr w:type="gramStart"/>
      <w:r>
        <w:t>the vast majority of</w:t>
      </w:r>
      <w:proofErr w:type="gramEnd"/>
      <w:r>
        <w:t xml:space="preserve"> it falling to the ground below the tree.</w:t>
      </w:r>
    </w:p>
    <w:p w14:paraId="29A6C7C7" w14:textId="77777777" w:rsidR="003F60F3" w:rsidRDefault="003F60F3" w:rsidP="007E0594">
      <w:pPr>
        <w:pStyle w:val="Heading2"/>
      </w:pPr>
      <w:r>
        <w:t>Wattles as weeds</w:t>
      </w:r>
    </w:p>
    <w:p w14:paraId="7E4AE2AC" w14:textId="513D4E96" w:rsidR="003F60F3" w:rsidRDefault="003F60F3" w:rsidP="003F60F3">
      <w:r>
        <w:t>Wattles from other areas of Australia, when planted outside of their natural range, can become serious weeds. Birds spread the seeds of wattles and some wattle species can establish in self-sustaining (weed) populations in bushland areas. All weedy wattles originate from gardens and other plantings.</w:t>
      </w:r>
    </w:p>
    <w:p w14:paraId="37FCB3C6" w14:textId="77777777" w:rsidR="002352D8" w:rsidRDefault="002352D8" w:rsidP="003F60F3"/>
    <w:p w14:paraId="19E6E855" w14:textId="77777777" w:rsidR="003F60F3" w:rsidRDefault="003F60F3" w:rsidP="003F60F3">
      <w:r>
        <w:t>Weeds, by their nature, tend to outcompete other plants for space, light, water and nutrients and can cause other problems in bushland areas including:</w:t>
      </w:r>
    </w:p>
    <w:p w14:paraId="4A6BC47E" w14:textId="5BC1F50C" w:rsidR="003F60F3" w:rsidRPr="002352D8" w:rsidRDefault="003F60F3" w:rsidP="002352D8">
      <w:pPr>
        <w:pStyle w:val="ListParagraph"/>
        <w:numPr>
          <w:ilvl w:val="0"/>
          <w:numId w:val="11"/>
        </w:numPr>
        <w:rPr>
          <w:sz w:val="22"/>
          <w:szCs w:val="22"/>
        </w:rPr>
      </w:pPr>
      <w:r w:rsidRPr="002352D8">
        <w:rPr>
          <w:sz w:val="22"/>
          <w:szCs w:val="22"/>
        </w:rPr>
        <w:t xml:space="preserve">weeds when established occur in relatively large numbers, and wattle weeds as shrubs / small trees, tend to increase the average density of the understorey </w:t>
      </w:r>
    </w:p>
    <w:p w14:paraId="235DF7C8" w14:textId="2709809C" w:rsidR="003F60F3" w:rsidRPr="002352D8" w:rsidRDefault="003F60F3" w:rsidP="002352D8">
      <w:pPr>
        <w:pStyle w:val="ListParagraph"/>
        <w:numPr>
          <w:ilvl w:val="0"/>
          <w:numId w:val="11"/>
        </w:numPr>
        <w:rPr>
          <w:sz w:val="22"/>
          <w:szCs w:val="22"/>
        </w:rPr>
      </w:pPr>
      <w:r w:rsidRPr="002352D8">
        <w:rPr>
          <w:sz w:val="22"/>
          <w:szCs w:val="22"/>
        </w:rPr>
        <w:t>displacing local fauna through loss of habitat, and</w:t>
      </w:r>
    </w:p>
    <w:p w14:paraId="66F77D9C" w14:textId="01624AB3" w:rsidR="003F60F3" w:rsidRPr="002352D8" w:rsidRDefault="003F60F3" w:rsidP="002352D8">
      <w:pPr>
        <w:pStyle w:val="ListParagraph"/>
        <w:numPr>
          <w:ilvl w:val="0"/>
          <w:numId w:val="11"/>
        </w:numPr>
        <w:rPr>
          <w:sz w:val="22"/>
          <w:szCs w:val="22"/>
        </w:rPr>
      </w:pPr>
      <w:r w:rsidRPr="002352D8">
        <w:rPr>
          <w:sz w:val="22"/>
          <w:szCs w:val="22"/>
        </w:rPr>
        <w:t>hybridising with indigenous species.</w:t>
      </w:r>
    </w:p>
    <w:p w14:paraId="3F9AAE3A" w14:textId="7B00BCE6" w:rsidR="003F60F3" w:rsidRDefault="003F60F3" w:rsidP="003F60F3">
      <w:r>
        <w:t xml:space="preserve">Two of the most serious weedy wattles that have escaped into the forested areas of Whittlesea are Acacia </w:t>
      </w:r>
      <w:proofErr w:type="spellStart"/>
      <w:r>
        <w:t>baileyana</w:t>
      </w:r>
      <w:proofErr w:type="spellEnd"/>
      <w:r>
        <w:t xml:space="preserve"> (Cootamundra Wattle) and Acacia </w:t>
      </w:r>
      <w:proofErr w:type="spellStart"/>
      <w:r>
        <w:t>longifolia</w:t>
      </w:r>
      <w:proofErr w:type="spellEnd"/>
      <w:r>
        <w:t xml:space="preserve"> (Sallow Wattle). Other wattles known to escape and have been recorded in the area include Acacia </w:t>
      </w:r>
      <w:proofErr w:type="spellStart"/>
      <w:r>
        <w:t>decurrens</w:t>
      </w:r>
      <w:proofErr w:type="spellEnd"/>
      <w:r>
        <w:t xml:space="preserve"> (Early Black </w:t>
      </w:r>
      <w:r>
        <w:lastRenderedPageBreak/>
        <w:t xml:space="preserve">Wattle), Acacia </w:t>
      </w:r>
      <w:proofErr w:type="spellStart"/>
      <w:r>
        <w:t>elata</w:t>
      </w:r>
      <w:proofErr w:type="spellEnd"/>
      <w:r>
        <w:t xml:space="preserve"> (Cedar Wattle), Acacia </w:t>
      </w:r>
      <w:proofErr w:type="spellStart"/>
      <w:r>
        <w:t>howittii</w:t>
      </w:r>
      <w:proofErr w:type="spellEnd"/>
      <w:r>
        <w:t xml:space="preserve"> (Sticky Wattle), Acacia </w:t>
      </w:r>
      <w:proofErr w:type="spellStart"/>
      <w:r>
        <w:t>provincialis</w:t>
      </w:r>
      <w:proofErr w:type="spellEnd"/>
      <w:r>
        <w:t xml:space="preserve"> (Inland Wirilda), and Acacia rupicola (Rock Wattle).</w:t>
      </w:r>
    </w:p>
    <w:p w14:paraId="665BB24C" w14:textId="77777777" w:rsidR="002352D8" w:rsidRDefault="002352D8" w:rsidP="003F60F3"/>
    <w:p w14:paraId="2C1AB7C5" w14:textId="3792228D" w:rsidR="003F60F3" w:rsidRDefault="003F60F3" w:rsidP="003F60F3">
      <w:r>
        <w:t xml:space="preserve">Many of the above weedy wattles are readily available at plant nurseries because they are showy and relatively easy to grow. However, the best thing to do is to avoid these species for your </w:t>
      </w:r>
      <w:proofErr w:type="gramStart"/>
      <w:r>
        <w:t>garden, or</w:t>
      </w:r>
      <w:proofErr w:type="gramEnd"/>
      <w:r>
        <w:t xml:space="preserve"> get rid of them if you already have them ... be brave!</w:t>
      </w:r>
    </w:p>
    <w:p w14:paraId="7C4440C1" w14:textId="61751B88" w:rsidR="00FB748E" w:rsidRDefault="00FB748E" w:rsidP="003F60F3"/>
    <w:p w14:paraId="64AE0E24" w14:textId="04615DD6" w:rsidR="00FB748E" w:rsidRDefault="00FB748E" w:rsidP="003F60F3"/>
    <w:p w14:paraId="26599DA8" w14:textId="5701F160" w:rsidR="00FB748E" w:rsidRDefault="00FB748E" w:rsidP="003F60F3"/>
    <w:p w14:paraId="0095C453" w14:textId="0C994C78" w:rsidR="00FB748E" w:rsidRDefault="00FB748E" w:rsidP="003F60F3"/>
    <w:p w14:paraId="7017406E" w14:textId="470FA114" w:rsidR="00FB748E" w:rsidRDefault="00FB748E" w:rsidP="003F60F3"/>
    <w:p w14:paraId="3DA347B8" w14:textId="3C033450" w:rsidR="00FB748E" w:rsidRDefault="00FB748E" w:rsidP="003F60F3"/>
    <w:p w14:paraId="61FAAC10" w14:textId="68A7DB32" w:rsidR="00FB748E" w:rsidRDefault="00FB748E" w:rsidP="003F60F3"/>
    <w:p w14:paraId="0A90F0E6" w14:textId="757651F6" w:rsidR="00FB748E" w:rsidRDefault="00FB748E" w:rsidP="003F60F3"/>
    <w:p w14:paraId="5733433A" w14:textId="64A6E175" w:rsidR="00FB748E" w:rsidRDefault="00FB748E" w:rsidP="003F60F3"/>
    <w:p w14:paraId="71243A17" w14:textId="77777777" w:rsidR="00FB748E" w:rsidRDefault="00FB748E" w:rsidP="003F60F3"/>
    <w:p w14:paraId="1808CC19" w14:textId="77777777" w:rsidR="003F60F3" w:rsidRDefault="003F60F3" w:rsidP="002352D8">
      <w:pPr>
        <w:pStyle w:val="Heading2"/>
      </w:pPr>
      <w:r>
        <w:t>Identification key for the wattles of Whittlesea</w:t>
      </w:r>
    </w:p>
    <w:p w14:paraId="248A9228" w14:textId="7ED0D1E7" w:rsidR="003F60F3" w:rsidRDefault="003F60F3" w:rsidP="003F60F3">
      <w:r>
        <w:t>This key includes all the indigenous and weedy wattles known to occur in the City of Whittlesea. To make it easy to use, the key has grouped species together based on some similar features into Groups A, B, C, D, E and F.</w:t>
      </w:r>
    </w:p>
    <w:p w14:paraId="2C1187D3" w14:textId="77777777" w:rsidR="002352D8" w:rsidRDefault="002352D8" w:rsidP="003F60F3"/>
    <w:p w14:paraId="7315CF69" w14:textId="37947BB3" w:rsidR="003F60F3" w:rsidRDefault="003F60F3" w:rsidP="003F60F3">
      <w:r>
        <w:t>To identify your wattle, first work in a systematic progression from Group A, to Group B, …, to Group F using the general key on page 9. When you reach a letter that fits your wattle (e.g. B) move to the more specific key (e.g. B starts on page 12), and the key then works in a systematic progression from 1, to 2, …, etc.</w:t>
      </w:r>
    </w:p>
    <w:p w14:paraId="565A57E5" w14:textId="77777777" w:rsidR="002352D8" w:rsidRDefault="002352D8" w:rsidP="003F60F3"/>
    <w:p w14:paraId="26C2E8E8" w14:textId="77777777" w:rsidR="003F60F3" w:rsidRDefault="003F60F3" w:rsidP="003F60F3">
      <w:r>
        <w:t>When working through the key the text in bold is enough to distinguish each plant. Non-bold text will help confirm the species. The species name is in italics and common name in brackets.</w:t>
      </w:r>
    </w:p>
    <w:p w14:paraId="1E6DC634" w14:textId="62EACC2C" w:rsidR="003F60F3" w:rsidRDefault="003F60F3" w:rsidP="009A0B70">
      <w:pPr>
        <w:pStyle w:val="Heading2"/>
      </w:pPr>
      <w:r>
        <w:t>Glossary</w:t>
      </w:r>
    </w:p>
    <w:p w14:paraId="74597C06" w14:textId="77777777" w:rsidR="003F60F3" w:rsidRDefault="003F60F3" w:rsidP="003F60F3">
      <w:r w:rsidRPr="0039391D">
        <w:rPr>
          <w:b/>
          <w:bCs/>
        </w:rPr>
        <w:t>Axillary:</w:t>
      </w:r>
      <w:r>
        <w:t xml:space="preserve"> Emanating from leaf axils (the leaf axil is the point where the leaf attaches to the stem). </w:t>
      </w:r>
    </w:p>
    <w:p w14:paraId="27F7E8CB" w14:textId="77777777" w:rsidR="003F60F3" w:rsidRDefault="003F60F3" w:rsidP="003F60F3">
      <w:r>
        <w:t xml:space="preserve">Bipinnate: A twice pinnate or twice divided leaf - leaf is divided into smaller leaflets (pinnae - 1) which are in turn divided into still smaller leaflets (pinnules - 2) </w:t>
      </w:r>
    </w:p>
    <w:p w14:paraId="6CAA7BE6" w14:textId="77777777" w:rsidR="003F60F3" w:rsidRDefault="003F60F3" w:rsidP="003F60F3">
      <w:r w:rsidRPr="0039391D">
        <w:rPr>
          <w:b/>
          <w:bCs/>
        </w:rPr>
        <w:t>Phyllode:</w:t>
      </w:r>
      <w:r>
        <w:t xml:space="preserve"> This is what is commonly referred to as the leaf on all wattles that don’t have bipinnate leaves </w:t>
      </w:r>
    </w:p>
    <w:p w14:paraId="636023AF" w14:textId="77777777" w:rsidR="003F60F3" w:rsidRDefault="003F60F3" w:rsidP="003F60F3">
      <w:r w:rsidRPr="0039391D">
        <w:rPr>
          <w:b/>
          <w:bCs/>
        </w:rPr>
        <w:t>Pinna:</w:t>
      </w:r>
      <w:r>
        <w:t xml:space="preserve"> The largest segment of a bipinnate leaf (1 - plural pinnae) Pinnule: Smallest part (leaflet) of a bipinnate leaf (2) </w:t>
      </w:r>
    </w:p>
    <w:p w14:paraId="7A45D799" w14:textId="77777777" w:rsidR="003F60F3" w:rsidRDefault="003F60F3" w:rsidP="003F60F3">
      <w:r w:rsidRPr="0039391D">
        <w:rPr>
          <w:b/>
          <w:bCs/>
        </w:rPr>
        <w:t>Raceme:</w:t>
      </w:r>
      <w:r>
        <w:t xml:space="preserve"> A flowering arrangement with a main axis and a series of flowers on lateral stalks</w:t>
      </w:r>
    </w:p>
    <w:p w14:paraId="0B2ACBD5" w14:textId="48B284F4" w:rsidR="0036733E" w:rsidRDefault="003F60F3" w:rsidP="003F60F3">
      <w:r w:rsidRPr="00001DBE">
        <w:rPr>
          <w:b/>
          <w:bCs/>
        </w:rPr>
        <w:t>subsp.:</w:t>
      </w:r>
      <w:r>
        <w:t xml:space="preserve"> Subspecies</w:t>
      </w:r>
    </w:p>
    <w:p w14:paraId="72350E81" w14:textId="77777777" w:rsidR="0036733E" w:rsidRDefault="00652350" w:rsidP="00D57E62">
      <w:pPr>
        <w:pStyle w:val="Heading3"/>
      </w:pPr>
      <w:r>
        <w:t xml:space="preserve">Group </w:t>
      </w:r>
      <w:r w:rsidR="003F60F3">
        <w:t>A</w:t>
      </w:r>
    </w:p>
    <w:p w14:paraId="448F8902" w14:textId="6E37EABC" w:rsidR="003F60F3" w:rsidRDefault="003F60F3" w:rsidP="003F60F3">
      <w:r>
        <w:t>These species have bipinnate leaves</w:t>
      </w:r>
    </w:p>
    <w:p w14:paraId="70C43D76" w14:textId="77777777" w:rsidR="0036733E" w:rsidRDefault="00652350" w:rsidP="00D57E62">
      <w:pPr>
        <w:pStyle w:val="Heading3"/>
      </w:pPr>
      <w:r>
        <w:t xml:space="preserve">Group </w:t>
      </w:r>
      <w:r w:rsidR="003F60F3">
        <w:t>B</w:t>
      </w:r>
    </w:p>
    <w:p w14:paraId="5187E319" w14:textId="06F7F024" w:rsidR="003F60F3" w:rsidRDefault="003F60F3" w:rsidP="003F60F3">
      <w:r>
        <w:t xml:space="preserve">These species are prickly, with either spines on branches (spines emanating from leaf axils) or needle-like phyllodes; phyllodes not broadly triangular </w:t>
      </w:r>
    </w:p>
    <w:p w14:paraId="6FA2F81A" w14:textId="77777777" w:rsidR="0036733E" w:rsidRDefault="00652350" w:rsidP="00D57E62">
      <w:pPr>
        <w:pStyle w:val="Heading3"/>
      </w:pPr>
      <w:r>
        <w:t xml:space="preserve">Group </w:t>
      </w:r>
      <w:r w:rsidR="003F60F3">
        <w:t>C</w:t>
      </w:r>
    </w:p>
    <w:p w14:paraId="652019F6" w14:textId="70BF22B2" w:rsidR="003F60F3" w:rsidRDefault="003F60F3" w:rsidP="003F60F3">
      <w:r>
        <w:t xml:space="preserve">These species are not prickly (or if slightly prickly then phyllodes are broadly triangular), all have short phyllodes, 2.5 cm long or less. Flowers spherical and axillary </w:t>
      </w:r>
    </w:p>
    <w:p w14:paraId="4589C9A5" w14:textId="77777777" w:rsidR="0036733E" w:rsidRDefault="00652350" w:rsidP="00D57E62">
      <w:pPr>
        <w:pStyle w:val="Heading3"/>
      </w:pPr>
      <w:r>
        <w:t xml:space="preserve">Group </w:t>
      </w:r>
      <w:r w:rsidR="003F60F3">
        <w:t>D</w:t>
      </w:r>
    </w:p>
    <w:p w14:paraId="1B90D114" w14:textId="725F1A88" w:rsidR="003F60F3" w:rsidRDefault="003F60F3" w:rsidP="003F60F3">
      <w:r>
        <w:t xml:space="preserve">These species are not prickly, have phyllodes longer than 2.5 cm, and have cylindrical flowers </w:t>
      </w:r>
    </w:p>
    <w:p w14:paraId="3EAB6676" w14:textId="77777777" w:rsidR="0036733E" w:rsidRDefault="00652350" w:rsidP="00D57E62">
      <w:pPr>
        <w:pStyle w:val="Heading3"/>
      </w:pPr>
      <w:r>
        <w:lastRenderedPageBreak/>
        <w:t xml:space="preserve">Group </w:t>
      </w:r>
      <w:r w:rsidR="003F60F3">
        <w:t>E</w:t>
      </w:r>
    </w:p>
    <w:p w14:paraId="1DB1B686" w14:textId="531A9AA4" w:rsidR="003F60F3" w:rsidRDefault="003F60F3" w:rsidP="003F60F3">
      <w:r>
        <w:t xml:space="preserve">These species are not prickly, have phyllodes longer than 2.5 cm, phyllodes with 3 main veins, and spherical flowers </w:t>
      </w:r>
    </w:p>
    <w:p w14:paraId="3CC055C8" w14:textId="77777777" w:rsidR="00D57E62" w:rsidRDefault="00652350" w:rsidP="00D57E62">
      <w:pPr>
        <w:pStyle w:val="Heading3"/>
      </w:pPr>
      <w:r>
        <w:t xml:space="preserve">Group </w:t>
      </w:r>
      <w:r w:rsidR="003F60F3">
        <w:t>F</w:t>
      </w:r>
    </w:p>
    <w:p w14:paraId="45B3E661" w14:textId="337F7BE2" w:rsidR="003F60F3" w:rsidRDefault="003F60F3" w:rsidP="003F60F3">
      <w:r>
        <w:t xml:space="preserve">These species are not prickly, have phyllodes longer than 2.5 cm, phyllodes with 1 main vein, and spherical flowers </w:t>
      </w:r>
    </w:p>
    <w:p w14:paraId="07BAC7E1" w14:textId="77777777" w:rsidR="00D57E62" w:rsidRDefault="00D57E62" w:rsidP="003F60F3"/>
    <w:p w14:paraId="2BAB07F4" w14:textId="3906E5DB" w:rsidR="003F60F3" w:rsidRDefault="00303E50" w:rsidP="00D57E62">
      <w:pPr>
        <w:pStyle w:val="Heading2"/>
      </w:pPr>
      <w:r>
        <w:t xml:space="preserve">Group </w:t>
      </w:r>
      <w:r w:rsidR="003F60F3">
        <w:t>A</w:t>
      </w:r>
      <w:r w:rsidR="00623E28">
        <w:t xml:space="preserve">: </w:t>
      </w:r>
      <w:r w:rsidR="003F60F3">
        <w:t>These species have bipinnate leaves</w:t>
      </w:r>
    </w:p>
    <w:p w14:paraId="07A50E52" w14:textId="76A6E95F" w:rsidR="005C46FB" w:rsidRDefault="005C46FB" w:rsidP="005C46FB">
      <w:pPr>
        <w:pStyle w:val="Heading3"/>
      </w:pPr>
      <w:r>
        <w:t xml:space="preserve">Cedar Wattle- </w:t>
      </w:r>
      <w:r w:rsidR="002125A9">
        <w:t xml:space="preserve">Acacia </w:t>
      </w:r>
      <w:proofErr w:type="spellStart"/>
      <w:r w:rsidR="002125A9">
        <w:t>elata</w:t>
      </w:r>
      <w:proofErr w:type="spellEnd"/>
    </w:p>
    <w:p w14:paraId="08AC27A8" w14:textId="5132F72D" w:rsidR="00E960B9" w:rsidRDefault="003F60F3" w:rsidP="003F60F3">
      <w:r>
        <w:t xml:space="preserve">Very large bipinnate leaves; large pinnules (size of a small leaf) more than 1cm long and more than 2.5mm wide. Flowers in summer (mostly late Dec to Apr). Medium-large tree. </w:t>
      </w:r>
      <w:r w:rsidRPr="00B0390E">
        <w:rPr>
          <w:b/>
          <w:bCs/>
        </w:rPr>
        <w:t>WEED</w:t>
      </w:r>
    </w:p>
    <w:p w14:paraId="38F5BC01" w14:textId="2682213D" w:rsidR="005C46FB" w:rsidRDefault="00416476" w:rsidP="00416476">
      <w:pPr>
        <w:pStyle w:val="Heading3"/>
      </w:pPr>
      <w:r>
        <w:t xml:space="preserve">Black Wattle- Acacia </w:t>
      </w:r>
      <w:proofErr w:type="spellStart"/>
      <w:r>
        <w:t>mearnsii</w:t>
      </w:r>
      <w:proofErr w:type="spellEnd"/>
    </w:p>
    <w:p w14:paraId="16AFD377" w14:textId="3086497D" w:rsidR="003F60F3" w:rsidRDefault="003F60F3" w:rsidP="003F60F3">
      <w:r>
        <w:t xml:space="preserve">Large bipinnate leaves are dark green; small pinnules with </w:t>
      </w:r>
      <w:proofErr w:type="spellStart"/>
      <w:r>
        <w:t>littleno</w:t>
      </w:r>
      <w:proofErr w:type="spellEnd"/>
      <w:r>
        <w:t xml:space="preserve"> gap between them. Flowers in late spring (mostly Oct to early Dec). Medium-large tree.</w:t>
      </w:r>
    </w:p>
    <w:p w14:paraId="33F3DE6B" w14:textId="4BCC324D" w:rsidR="00416476" w:rsidRDefault="00B40A70" w:rsidP="00B40A70">
      <w:pPr>
        <w:pStyle w:val="Heading3"/>
      </w:pPr>
      <w:r>
        <w:t xml:space="preserve">Early Black Wattle- Acacia </w:t>
      </w:r>
      <w:proofErr w:type="spellStart"/>
      <w:r>
        <w:t>decurrens</w:t>
      </w:r>
      <w:proofErr w:type="spellEnd"/>
    </w:p>
    <w:p w14:paraId="725030C1" w14:textId="0CB63D65" w:rsidR="003F60F3" w:rsidRDefault="003F60F3" w:rsidP="003F60F3">
      <w:r>
        <w:t>Large bipinnate leaves are dark green, pinnules widely spaced (</w:t>
      </w:r>
      <w:proofErr w:type="spellStart"/>
      <w:r>
        <w:t>ie</w:t>
      </w:r>
      <w:proofErr w:type="spellEnd"/>
      <w:r>
        <w:t>. a considerable gap between pinnules). Flowers mostly Jul-Sep. Medium-large tree.</w:t>
      </w:r>
      <w:r w:rsidR="00B40A70">
        <w:t xml:space="preserve"> </w:t>
      </w:r>
      <w:r w:rsidRPr="00B0390E">
        <w:rPr>
          <w:b/>
          <w:bCs/>
        </w:rPr>
        <w:t>WEED</w:t>
      </w:r>
    </w:p>
    <w:p w14:paraId="217CEA7D" w14:textId="5096CF74" w:rsidR="00B0390E" w:rsidRDefault="00B0390E" w:rsidP="00B0390E">
      <w:pPr>
        <w:pStyle w:val="Heading3"/>
      </w:pPr>
      <w:r>
        <w:t xml:space="preserve">Siler Wattle- Acacia </w:t>
      </w:r>
      <w:proofErr w:type="spellStart"/>
      <w:r>
        <w:t>dealbata</w:t>
      </w:r>
      <w:proofErr w:type="spellEnd"/>
      <w:r>
        <w:t xml:space="preserve"> subsp. </w:t>
      </w:r>
      <w:proofErr w:type="spellStart"/>
      <w:r>
        <w:t>dealbata</w:t>
      </w:r>
      <w:proofErr w:type="spellEnd"/>
    </w:p>
    <w:p w14:paraId="096B429E" w14:textId="002B64DC" w:rsidR="003F60F3" w:rsidRDefault="003F60F3" w:rsidP="003F60F3">
      <w:r>
        <w:t xml:space="preserve">Large bipinnate leaves are </w:t>
      </w:r>
      <w:proofErr w:type="spellStart"/>
      <w:r>
        <w:t>bluegreen</w:t>
      </w:r>
      <w:proofErr w:type="spellEnd"/>
      <w:r>
        <w:t xml:space="preserve"> to greyish (not dark green); central leaf axis 4-10 cm long; pinnules uniform in length; slight gap between pinnules. Flowers mostly Jun-Sep. Shrub or small tree; tends to sucker.</w:t>
      </w:r>
    </w:p>
    <w:p w14:paraId="1BC8FEF3" w14:textId="51CF9FD1" w:rsidR="00B0390E" w:rsidRDefault="00B0390E" w:rsidP="00B0390E">
      <w:pPr>
        <w:pStyle w:val="Heading3"/>
      </w:pPr>
      <w:r>
        <w:t>Cootamundra Wattle</w:t>
      </w:r>
      <w:r>
        <w:t xml:space="preserve">- Acacia </w:t>
      </w:r>
      <w:proofErr w:type="spellStart"/>
      <w:r>
        <w:t>baileyana</w:t>
      </w:r>
      <w:proofErr w:type="spellEnd"/>
    </w:p>
    <w:p w14:paraId="335EF4FA" w14:textId="665DDCC7" w:rsidR="003F60F3" w:rsidRDefault="003F60F3" w:rsidP="003F60F3">
      <w:r>
        <w:t xml:space="preserve">Small bipinnate leaves are </w:t>
      </w:r>
      <w:proofErr w:type="spellStart"/>
      <w:r>
        <w:t>greyblue</w:t>
      </w:r>
      <w:proofErr w:type="spellEnd"/>
      <w:r>
        <w:t xml:space="preserve"> (not dark green); central leaf axis 1-4 cm long; pinnules are not uniform length. Flowers mostly Jun-Sep. Small tree; doesn’t sucker. </w:t>
      </w:r>
      <w:r w:rsidRPr="00B0390E">
        <w:rPr>
          <w:b/>
          <w:bCs/>
        </w:rPr>
        <w:t>WEED</w:t>
      </w:r>
      <w:r w:rsidR="00CA4F45">
        <w:t xml:space="preserve">. </w:t>
      </w:r>
      <w:r>
        <w:t xml:space="preserve">This species can hybridise with Acacia </w:t>
      </w:r>
      <w:proofErr w:type="spellStart"/>
      <w:r>
        <w:t>dealbata</w:t>
      </w:r>
      <w:proofErr w:type="spellEnd"/>
      <w:r>
        <w:t xml:space="preserve"> and all forms are serious environmental weeds.</w:t>
      </w:r>
    </w:p>
    <w:p w14:paraId="0A2C73A9" w14:textId="77777777" w:rsidR="00CA4F45" w:rsidRDefault="00CA4F45" w:rsidP="003F60F3"/>
    <w:p w14:paraId="5CE8DBC8" w14:textId="31D94D66" w:rsidR="003F60F3" w:rsidRDefault="00CA4F45" w:rsidP="00623E28">
      <w:pPr>
        <w:pStyle w:val="Heading2"/>
      </w:pPr>
      <w:r>
        <w:t xml:space="preserve">Group </w:t>
      </w:r>
      <w:r w:rsidR="003F60F3">
        <w:t>B</w:t>
      </w:r>
      <w:r>
        <w:t>:</w:t>
      </w:r>
      <w:r w:rsidR="003F60F3">
        <w:t xml:space="preserve"> These species are prickly with either spines on branches (i.e. spines emanating from leaf axils) or needle-like phyllodes; phyllodes not broadly triangular.</w:t>
      </w:r>
    </w:p>
    <w:p w14:paraId="65FA9E35" w14:textId="77777777" w:rsidR="00CA4F45" w:rsidRDefault="00CA4F45" w:rsidP="00CA4F45">
      <w:pPr>
        <w:pStyle w:val="Heading3"/>
      </w:pPr>
      <w:r>
        <w:t xml:space="preserve">Hedge Wattle- Acacia </w:t>
      </w:r>
      <w:proofErr w:type="spellStart"/>
      <w:r>
        <w:t>paradoxa</w:t>
      </w:r>
      <w:proofErr w:type="spellEnd"/>
    </w:p>
    <w:p w14:paraId="6C447400" w14:textId="6C6740D8" w:rsidR="003F60F3" w:rsidRDefault="003F60F3" w:rsidP="003F60F3">
      <w:r>
        <w:t xml:space="preserve">Sharp spines along branches emanating from leaf axils (i.e. the spines are prickly, not the leaves). 2-3m shrub. Small phyllodes held close to branches. Large golden spherical flowers occur in spring. </w:t>
      </w:r>
    </w:p>
    <w:p w14:paraId="00A33E39" w14:textId="67B51EDF" w:rsidR="00A32868" w:rsidRDefault="00A32868" w:rsidP="00A32868">
      <w:pPr>
        <w:pStyle w:val="Heading3"/>
      </w:pPr>
      <w:r>
        <w:lastRenderedPageBreak/>
        <w:t xml:space="preserve">Prickly Moses- Acacia </w:t>
      </w:r>
      <w:proofErr w:type="spellStart"/>
      <w:r>
        <w:t>verticillata</w:t>
      </w:r>
      <w:proofErr w:type="spellEnd"/>
      <w:r>
        <w:t xml:space="preserve"> subsp. verticillata</w:t>
      </w:r>
    </w:p>
    <w:p w14:paraId="192316DE" w14:textId="273CE483" w:rsidR="003F60F3" w:rsidRDefault="00CA4F45" w:rsidP="003F60F3">
      <w:r>
        <w:t xml:space="preserve"> </w:t>
      </w:r>
      <w:r w:rsidR="003F60F3">
        <w:t xml:space="preserve">Sharp, needle-like phyllodes (leaves like spines) arranged in whorls of about 6 around the stem. Yellow flowers are cylindrical and occur mostly in spring. 1.5-3m shrub with long flexible branches. </w:t>
      </w:r>
    </w:p>
    <w:p w14:paraId="289F6D42" w14:textId="77777777" w:rsidR="00A32868" w:rsidRDefault="00A32868" w:rsidP="00A32868">
      <w:pPr>
        <w:pStyle w:val="Heading3"/>
      </w:pPr>
      <w:r>
        <w:t xml:space="preserve">Snake Wattle- Acacia </w:t>
      </w:r>
      <w:proofErr w:type="spellStart"/>
      <w:r>
        <w:t>aculeatissima</w:t>
      </w:r>
      <w:proofErr w:type="spellEnd"/>
    </w:p>
    <w:p w14:paraId="723107A8" w14:textId="26F7303F" w:rsidR="003F60F3" w:rsidRDefault="003F60F3" w:rsidP="003F60F3">
      <w:r>
        <w:t xml:space="preserve">Sharp, needle-like phyllodes (leaves like spines) arranged irregularly along stem. Flowers spherical; yellow flowers occur in spring. Prostrate shrub, rarely reaching 50cm tall, spreading to 1m+. Acacia </w:t>
      </w:r>
      <w:proofErr w:type="spellStart"/>
      <w:r>
        <w:t>aculeatissima</w:t>
      </w:r>
      <w:proofErr w:type="spellEnd"/>
      <w:r>
        <w:t xml:space="preserve"> (Snake Wattle). </w:t>
      </w:r>
    </w:p>
    <w:p w14:paraId="33F5EACB" w14:textId="77777777" w:rsidR="00551DF4" w:rsidRDefault="00551DF4" w:rsidP="00551DF4">
      <w:pPr>
        <w:pStyle w:val="Heading3"/>
      </w:pPr>
      <w:r>
        <w:t xml:space="preserve">Spreading Wattle- Acacia </w:t>
      </w:r>
      <w:proofErr w:type="spellStart"/>
      <w:r>
        <w:t>genistifolia</w:t>
      </w:r>
      <w:proofErr w:type="spellEnd"/>
    </w:p>
    <w:p w14:paraId="5DFF9D08" w14:textId="0C10DB22" w:rsidR="003F60F3" w:rsidRDefault="003F60F3" w:rsidP="003F60F3">
      <w:r>
        <w:t>Sharp, needle-like phyllodes (leaves like spines) arranged alternately along stem. Flowers spherical; can vary from cream to bright yellow; flowers for a long period, mostly from Feb-Oct; usually 2-4 flowers per leaf axil (occasionally one). Stiff Shrub usually 1-2 m tall, spreading with age to 3 m. Branchlets and phyllodes not sticky. NOTE: Check against species below before confirming this species.</w:t>
      </w:r>
    </w:p>
    <w:p w14:paraId="60326004" w14:textId="77777777" w:rsidR="00551DF4" w:rsidRDefault="00551DF4" w:rsidP="00551DF4">
      <w:pPr>
        <w:pStyle w:val="Heading3"/>
      </w:pPr>
      <w:r>
        <w:t>Rock Wattle- Acacia rupicola</w:t>
      </w:r>
    </w:p>
    <w:p w14:paraId="3238366A" w14:textId="45B8E4FF" w:rsidR="003F60F3" w:rsidRDefault="003F60F3" w:rsidP="003F60F3">
      <w:proofErr w:type="gramStart"/>
      <w:r>
        <w:t>Similar to</w:t>
      </w:r>
      <w:proofErr w:type="gramEnd"/>
      <w:r>
        <w:t xml:space="preserve"> the above species with the following exceptions. Branchlets and phyllodes are sticky (to test for stickiness, squeeze branchlet / phyllodes between fingers for 10s). Flowers Nov-Mar; one flower per axil. Phyllodes narrowly triangular. </w:t>
      </w:r>
      <w:r w:rsidRPr="00551DF4">
        <w:rPr>
          <w:b/>
          <w:bCs/>
        </w:rPr>
        <w:t>WEED</w:t>
      </w:r>
      <w:r w:rsidR="00551DF4">
        <w:t>.</w:t>
      </w:r>
    </w:p>
    <w:p w14:paraId="6135F2EF" w14:textId="77777777" w:rsidR="00551DF4" w:rsidRDefault="00551DF4" w:rsidP="003F60F3"/>
    <w:p w14:paraId="318C59AC" w14:textId="66AEC9B3" w:rsidR="003F60F3" w:rsidRDefault="003F60F3" w:rsidP="003F60F3">
      <w:r>
        <w:t xml:space="preserve">NOTE: see also plant Acacia </w:t>
      </w:r>
      <w:proofErr w:type="spellStart"/>
      <w:r>
        <w:t>gunnii</w:t>
      </w:r>
      <w:proofErr w:type="spellEnd"/>
      <w:r>
        <w:t>, which has mildly prickly phyllodes.</w:t>
      </w:r>
    </w:p>
    <w:p w14:paraId="5A7CC6C5" w14:textId="77777777" w:rsidR="007A7520" w:rsidRDefault="007A7520" w:rsidP="003F60F3"/>
    <w:p w14:paraId="7058FB2A" w14:textId="77777777" w:rsidR="003F60F3" w:rsidRDefault="003F60F3" w:rsidP="00623E28">
      <w:pPr>
        <w:pStyle w:val="Heading2"/>
      </w:pPr>
      <w:r>
        <w:t>C These species are not prickly (or if slightly prickly then phyllodes are broadly triangular), all have short phyllodes, 2.5 cm long or less. Flowers spherical and axillary.</w:t>
      </w:r>
    </w:p>
    <w:p w14:paraId="2474F847" w14:textId="77777777" w:rsidR="007A7520" w:rsidRDefault="00551DF4" w:rsidP="007A7520">
      <w:pPr>
        <w:pStyle w:val="Heading3"/>
      </w:pPr>
      <w:r>
        <w:t xml:space="preserve">Ploughshare Wattle- Acacia </w:t>
      </w:r>
      <w:proofErr w:type="spellStart"/>
      <w:r>
        <w:t>gunnii</w:t>
      </w:r>
      <w:proofErr w:type="spellEnd"/>
    </w:p>
    <w:p w14:paraId="20A878BD" w14:textId="79021C1E" w:rsidR="003F60F3" w:rsidRDefault="003F60F3" w:rsidP="003F60F3">
      <w:r>
        <w:t>Phyllodes triangular or nearly so; sharp-pointed tip is at least a little prickly. Low shrub, usually less than 60cm tall but can reach 1m tall or can be almost prostrate. Cream to pale yellow flowers occur in winter or early spring; flowers sometimes have a reddish tinge when finishing.</w:t>
      </w:r>
    </w:p>
    <w:p w14:paraId="7EEBC277" w14:textId="26835158" w:rsidR="007A7520" w:rsidRDefault="007A7520" w:rsidP="007A7520">
      <w:pPr>
        <w:pStyle w:val="Heading3"/>
      </w:pPr>
      <w:r>
        <w:t xml:space="preserve">Gold-dust Wattle- Acacia </w:t>
      </w:r>
      <w:proofErr w:type="spellStart"/>
      <w:r>
        <w:t>acinacea</w:t>
      </w:r>
      <w:proofErr w:type="spellEnd"/>
    </w:p>
    <w:p w14:paraId="7A2CB583" w14:textId="5E89A5DF" w:rsidR="003F60F3" w:rsidRDefault="003F60F3" w:rsidP="003F60F3">
      <w:r>
        <w:t>Phyllodes not triangular and not prickly. Low-medium shrub, 0.5- 2.5m high. Leaves with one main vein. Flowers golden-yellow in mid-winter to spring, 1-4 flowers per axil</w:t>
      </w:r>
      <w:r w:rsidR="007A7520">
        <w:t>.</w:t>
      </w:r>
      <w:r>
        <w:t xml:space="preserve"> </w:t>
      </w:r>
    </w:p>
    <w:p w14:paraId="4299B040" w14:textId="77777777" w:rsidR="007A7520" w:rsidRDefault="007A7520" w:rsidP="007A7520">
      <w:pPr>
        <w:pStyle w:val="Heading3"/>
      </w:pPr>
      <w:r>
        <w:t xml:space="preserve">Sticky Wattle- Acacia </w:t>
      </w:r>
      <w:proofErr w:type="spellStart"/>
      <w:r>
        <w:t>howittii</w:t>
      </w:r>
      <w:proofErr w:type="spellEnd"/>
    </w:p>
    <w:p w14:paraId="203C4E0A" w14:textId="1DF8A3C0" w:rsidR="003F60F3" w:rsidRDefault="003F60F3" w:rsidP="003F60F3">
      <w:r>
        <w:t xml:space="preserve">Phyllodes not triangular and not prickly. Tall shrub or small tree, 3-9m tall. Leaves with several inconspicuous veins. Flowers pale lemon-yellow in mid-spring. 1-2 flowers per axil. </w:t>
      </w:r>
      <w:r w:rsidRPr="00551DF4">
        <w:rPr>
          <w:b/>
          <w:bCs/>
        </w:rPr>
        <w:t>WEED</w:t>
      </w:r>
      <w:r w:rsidR="007A7520">
        <w:rPr>
          <w:b/>
          <w:bCs/>
        </w:rPr>
        <w:t>.</w:t>
      </w:r>
    </w:p>
    <w:p w14:paraId="448A9B64" w14:textId="15D57679" w:rsidR="003F60F3" w:rsidRDefault="003F60F3" w:rsidP="003F60F3"/>
    <w:p w14:paraId="392ECC03" w14:textId="53555094" w:rsidR="00FB748E" w:rsidRDefault="00FB748E" w:rsidP="003F60F3"/>
    <w:p w14:paraId="0B010E2B" w14:textId="42893747" w:rsidR="00FB748E" w:rsidRDefault="00FB748E" w:rsidP="003F60F3"/>
    <w:p w14:paraId="251A665A" w14:textId="00D55015" w:rsidR="00FB748E" w:rsidRDefault="00FB748E" w:rsidP="003F60F3"/>
    <w:p w14:paraId="126DF0C0" w14:textId="1EB9B54B" w:rsidR="00FB748E" w:rsidRDefault="00FB748E" w:rsidP="003F60F3"/>
    <w:p w14:paraId="556CBE6C" w14:textId="77777777" w:rsidR="00FB748E" w:rsidRDefault="00FB748E" w:rsidP="003F60F3"/>
    <w:p w14:paraId="1478294B" w14:textId="3095028D" w:rsidR="003F60F3" w:rsidRDefault="00551DF4" w:rsidP="00551DF4">
      <w:pPr>
        <w:pStyle w:val="Heading2"/>
      </w:pPr>
      <w:r>
        <w:lastRenderedPageBreak/>
        <w:t xml:space="preserve">Group </w:t>
      </w:r>
      <w:r w:rsidR="003F60F3">
        <w:t>D</w:t>
      </w:r>
      <w:r>
        <w:t>:</w:t>
      </w:r>
      <w:r w:rsidR="003F60F3">
        <w:t xml:space="preserve"> These species are not prickly, have phyllodes longer than 2.5 cm, and have cylindrical flowers.</w:t>
      </w:r>
    </w:p>
    <w:p w14:paraId="2F6381B0" w14:textId="4AD19613" w:rsidR="007A7520" w:rsidRDefault="007A7520" w:rsidP="007A7520">
      <w:pPr>
        <w:pStyle w:val="Heading3"/>
      </w:pPr>
      <w:r>
        <w:t>Narrow-leaf Wattle</w:t>
      </w:r>
      <w:r>
        <w:t xml:space="preserve">- Acacia </w:t>
      </w:r>
      <w:proofErr w:type="spellStart"/>
      <w:r>
        <w:t>mucronata</w:t>
      </w:r>
      <w:proofErr w:type="spellEnd"/>
      <w:r w:rsidR="000367FF">
        <w:t xml:space="preserve"> subsp. </w:t>
      </w:r>
      <w:proofErr w:type="spellStart"/>
      <w:r w:rsidR="000367FF">
        <w:t>longifolia</w:t>
      </w:r>
      <w:proofErr w:type="spellEnd"/>
    </w:p>
    <w:p w14:paraId="5ED03A9F" w14:textId="33655DAF" w:rsidR="003F60F3" w:rsidRDefault="003F60F3" w:rsidP="003F60F3">
      <w:r>
        <w:t>Long, narrow phyllodes; at least some, usually most / all phyllodes less than 10 mm wide (usually less than 6 mm wide), 9-20 cm long. Cylindrical flowers mostly Aug-Dec. Shrub or small tree.</w:t>
      </w:r>
    </w:p>
    <w:p w14:paraId="276EE417" w14:textId="77777777" w:rsidR="000367FF" w:rsidRDefault="000367FF" w:rsidP="000367FF">
      <w:pPr>
        <w:pStyle w:val="Heading3"/>
      </w:pPr>
      <w:r>
        <w:t xml:space="preserve">Sallow Wattle- Acacia </w:t>
      </w:r>
      <w:proofErr w:type="spellStart"/>
      <w:r>
        <w:t>longifolia</w:t>
      </w:r>
      <w:proofErr w:type="spellEnd"/>
    </w:p>
    <w:p w14:paraId="7565C897" w14:textId="3F332067" w:rsidR="003F60F3" w:rsidRDefault="003F60F3" w:rsidP="003F60F3">
      <w:r>
        <w:t xml:space="preserve">At least some, usually most / all phyllodes more than 10 mm wide, 5-20 cm long.  Cylindrical flowers mostly Jul-Oct. Tall shrub or </w:t>
      </w:r>
      <w:proofErr w:type="spellStart"/>
      <w:r>
        <w:t>smallmedium</w:t>
      </w:r>
      <w:proofErr w:type="spellEnd"/>
      <w:r>
        <w:t xml:space="preserve"> tree. Acacia </w:t>
      </w:r>
      <w:proofErr w:type="spellStart"/>
      <w:r>
        <w:t>longifolia</w:t>
      </w:r>
      <w:proofErr w:type="spellEnd"/>
      <w:r>
        <w:t xml:space="preserve"> (Sallow Wattle). WEED</w:t>
      </w:r>
    </w:p>
    <w:p w14:paraId="67D262C6" w14:textId="77777777" w:rsidR="00D6024C" w:rsidRDefault="00D6024C" w:rsidP="007A7520"/>
    <w:p w14:paraId="51F662A3" w14:textId="5B4BCAAB" w:rsidR="007A7520" w:rsidRDefault="003F60F3" w:rsidP="007A7520">
      <w:r>
        <w:t xml:space="preserve">NOTE: see also plant Acacia </w:t>
      </w:r>
      <w:proofErr w:type="spellStart"/>
      <w:r>
        <w:t>verticillata</w:t>
      </w:r>
      <w:proofErr w:type="spellEnd"/>
      <w:r>
        <w:t xml:space="preserve"> subsp. </w:t>
      </w:r>
      <w:proofErr w:type="spellStart"/>
      <w:r>
        <w:t>verticillata</w:t>
      </w:r>
      <w:proofErr w:type="spellEnd"/>
      <w:r>
        <w:t xml:space="preserve"> (listed under Group B), also has cylindrical flowers.</w:t>
      </w:r>
    </w:p>
    <w:p w14:paraId="16BCCD4D" w14:textId="77777777" w:rsidR="007A7520" w:rsidRDefault="007A7520" w:rsidP="007A7520"/>
    <w:p w14:paraId="481451D1" w14:textId="39F69963" w:rsidR="003F60F3" w:rsidRDefault="007A7520" w:rsidP="007A7520">
      <w:pPr>
        <w:pStyle w:val="Heading2"/>
      </w:pPr>
      <w:r>
        <w:t xml:space="preserve">Group </w:t>
      </w:r>
      <w:r w:rsidR="003F60F3">
        <w:t>E</w:t>
      </w:r>
      <w:r>
        <w:t>:</w:t>
      </w:r>
      <w:r w:rsidR="003F60F3">
        <w:t xml:space="preserve"> These species are not prickly, have phyllodes longer than 2.5 cm, phyllodes with 3 main veins, and spherical flowers.</w:t>
      </w:r>
    </w:p>
    <w:p w14:paraId="500BB5DB" w14:textId="77777777" w:rsidR="003B0E83" w:rsidRDefault="003B0E83" w:rsidP="003B0E83">
      <w:pPr>
        <w:pStyle w:val="Heading3"/>
      </w:pPr>
      <w:r>
        <w:t xml:space="preserve">Woolly Wattle- Acacia </w:t>
      </w:r>
      <w:proofErr w:type="spellStart"/>
      <w:r>
        <w:t>lanigera</w:t>
      </w:r>
      <w:proofErr w:type="spellEnd"/>
      <w:r>
        <w:t xml:space="preserve"> var. </w:t>
      </w:r>
      <w:proofErr w:type="spellStart"/>
      <w:r>
        <w:t>whanii</w:t>
      </w:r>
      <w:proofErr w:type="spellEnd"/>
    </w:p>
    <w:p w14:paraId="4E93A1AE" w14:textId="455A4E89" w:rsidR="003F60F3" w:rsidRDefault="003F60F3" w:rsidP="003F60F3">
      <w:r>
        <w:t xml:space="preserve">Phyllodes with 3 or more main veins (with some veins occasionally raised). Spherical, golden-yellow flowers are axillary (emanating from leaf axils) and mostly occur in winter to spring (May-Oct). Shrub 1-2m high. </w:t>
      </w:r>
    </w:p>
    <w:p w14:paraId="6288DF0B" w14:textId="5EA49E25" w:rsidR="00D6024C" w:rsidRDefault="003B0E83" w:rsidP="003B0E83">
      <w:pPr>
        <w:pStyle w:val="Heading3"/>
      </w:pPr>
      <w:r>
        <w:t>Blackwood- Acacia melanoxylon</w:t>
      </w:r>
    </w:p>
    <w:p w14:paraId="10AE797D" w14:textId="6F2411DA" w:rsidR="003F60F3" w:rsidRDefault="003F60F3" w:rsidP="003F60F3">
      <w:r>
        <w:t xml:space="preserve">Phyllodes with 3-5 main veins. Spherical, creamy-yellow flowers arranged in racemes and occur in spring (Aug-Oct). Small-tall tree 5-30m high. Often has bunches of reddy-brown shrivelled seed pods. </w:t>
      </w:r>
    </w:p>
    <w:p w14:paraId="48D2BAEC" w14:textId="77777777" w:rsidR="003B0E83" w:rsidRDefault="003B0E83" w:rsidP="003B0E83">
      <w:pPr>
        <w:pStyle w:val="Heading3"/>
      </w:pPr>
      <w:r>
        <w:t xml:space="preserve">Lightwood- Acacia </w:t>
      </w:r>
      <w:proofErr w:type="spellStart"/>
      <w:r>
        <w:t>implexa</w:t>
      </w:r>
      <w:proofErr w:type="spellEnd"/>
    </w:p>
    <w:p w14:paraId="10776BC2" w14:textId="23BFD205" w:rsidR="003F60F3" w:rsidRDefault="003F60F3" w:rsidP="003F60F3">
      <w:r>
        <w:t>Phyllodes often sickle-shaped; usually with 3 main veins. Spherical, cream flowers arranged in racemes and occur Dec-Mar. Small-medium tree. Often has bunches of reddy-brown shrivelled seed pods</w:t>
      </w:r>
      <w:r w:rsidR="003B0E83">
        <w:t>.</w:t>
      </w:r>
    </w:p>
    <w:p w14:paraId="10E8D832" w14:textId="47D211F5" w:rsidR="003B0E83" w:rsidRDefault="003B0E83" w:rsidP="003F60F3"/>
    <w:p w14:paraId="6107C88E" w14:textId="02A5E6A7" w:rsidR="00FB748E" w:rsidRDefault="00FB748E" w:rsidP="003F60F3"/>
    <w:p w14:paraId="318E39D5" w14:textId="384D7DD1" w:rsidR="00FB748E" w:rsidRDefault="00FB748E" w:rsidP="003F60F3"/>
    <w:p w14:paraId="0FE098D0" w14:textId="36532DE4" w:rsidR="00FB748E" w:rsidRDefault="00FB748E" w:rsidP="003F60F3"/>
    <w:p w14:paraId="301464DD" w14:textId="196E2E61" w:rsidR="00FB748E" w:rsidRDefault="00FB748E" w:rsidP="003F60F3"/>
    <w:p w14:paraId="32F60CA4" w14:textId="244FBB68" w:rsidR="00FB748E" w:rsidRDefault="00FB748E" w:rsidP="003F60F3"/>
    <w:p w14:paraId="21D557BB" w14:textId="10935756" w:rsidR="00FB748E" w:rsidRDefault="00FB748E" w:rsidP="003F60F3"/>
    <w:p w14:paraId="7F8A2CC5" w14:textId="72E47A0C" w:rsidR="00FB748E" w:rsidRDefault="00FB748E" w:rsidP="003F60F3"/>
    <w:p w14:paraId="422B218F" w14:textId="0BB346E4" w:rsidR="00FB748E" w:rsidRDefault="00FB748E" w:rsidP="003F60F3"/>
    <w:p w14:paraId="77B3476E" w14:textId="33C8466A" w:rsidR="00FB748E" w:rsidRDefault="00FB748E" w:rsidP="003F60F3"/>
    <w:p w14:paraId="2542294D" w14:textId="77777777" w:rsidR="00FB748E" w:rsidRDefault="00FB748E" w:rsidP="003F60F3"/>
    <w:p w14:paraId="506D9F8F" w14:textId="3FCBB039" w:rsidR="003F60F3" w:rsidRDefault="003B0E83" w:rsidP="003B0E83">
      <w:pPr>
        <w:pStyle w:val="Heading2"/>
      </w:pPr>
      <w:r>
        <w:t>Group</w:t>
      </w:r>
      <w:r w:rsidR="004D13A7">
        <w:t xml:space="preserve"> </w:t>
      </w:r>
      <w:r w:rsidR="003F60F3">
        <w:t>F</w:t>
      </w:r>
      <w:r w:rsidR="004D13A7">
        <w:t>:</w:t>
      </w:r>
      <w:r w:rsidR="003F60F3">
        <w:t xml:space="preserve"> These species are not prickly, have phyllodes longer than 2.5 cm, phyllodes with 1 main vein, and spherical flowers.</w:t>
      </w:r>
    </w:p>
    <w:p w14:paraId="5202FE4A" w14:textId="5DA3EC8A" w:rsidR="004D13A7" w:rsidRDefault="004D13A7" w:rsidP="00CF5855">
      <w:pPr>
        <w:pStyle w:val="Heading3"/>
      </w:pPr>
      <w:r>
        <w:t xml:space="preserve">Large-leaf Cinnamon Wattle- </w:t>
      </w:r>
      <w:r w:rsidR="00CF5855">
        <w:t xml:space="preserve">Acacia </w:t>
      </w:r>
      <w:proofErr w:type="spellStart"/>
      <w:r w:rsidR="00CF5855">
        <w:t>leprosa</w:t>
      </w:r>
      <w:proofErr w:type="spellEnd"/>
      <w:r w:rsidR="00CF5855">
        <w:t xml:space="preserve"> var. </w:t>
      </w:r>
      <w:proofErr w:type="spellStart"/>
      <w:r w:rsidR="00CF5855">
        <w:t>uninerva</w:t>
      </w:r>
      <w:proofErr w:type="spellEnd"/>
    </w:p>
    <w:p w14:paraId="188EFFA0" w14:textId="6F77BFA7" w:rsidR="003F60F3" w:rsidRDefault="003F60F3" w:rsidP="003F60F3">
      <w:r>
        <w:t xml:space="preserve">Yellow flowers are axillary; Aug-Oct; mostly 3-6 flowers per leaf axil; flower stalks (peduncles) hairy. Phyllodes with lateral veins obscured (or sparse) and diverging widely from midrib/main vein. 2-4m shrub. This species is listed as rare in Victoria. Previously known as Acacia </w:t>
      </w:r>
      <w:proofErr w:type="spellStart"/>
      <w:r>
        <w:t>leprosa</w:t>
      </w:r>
      <w:proofErr w:type="spellEnd"/>
      <w:r>
        <w:t xml:space="preserve"> (Large Phyllode Form). </w:t>
      </w:r>
    </w:p>
    <w:p w14:paraId="74E86BA2" w14:textId="77777777" w:rsidR="00840827" w:rsidRDefault="00CF5855" w:rsidP="00840827">
      <w:pPr>
        <w:pStyle w:val="Heading3"/>
      </w:pPr>
      <w:r>
        <w:t>Hop Wattle</w:t>
      </w:r>
      <w:r w:rsidR="00840827">
        <w:t>- Acacia stricta</w:t>
      </w:r>
    </w:p>
    <w:p w14:paraId="40F16C53" w14:textId="5E3D6D08" w:rsidR="003F60F3" w:rsidRDefault="003F60F3" w:rsidP="003F60F3">
      <w:r>
        <w:t xml:space="preserve">Yellow flowers are axillary; Jun- Oct; almost always uniformly 2 flowers per leaf axil; flower stalks (peduncles) have no hairs. Phyllodes with numerous closely spaced lateral veins making a small angle with midrib/main vein. 1-5m shrub or small tree. </w:t>
      </w:r>
    </w:p>
    <w:p w14:paraId="0B722507" w14:textId="77777777" w:rsidR="00840827" w:rsidRDefault="00840827" w:rsidP="00840827">
      <w:pPr>
        <w:pStyle w:val="Heading3"/>
      </w:pPr>
      <w:r>
        <w:t xml:space="preserve">Golden Wattle- Acacia </w:t>
      </w:r>
      <w:proofErr w:type="spellStart"/>
      <w:r>
        <w:t>pycnantha</w:t>
      </w:r>
      <w:proofErr w:type="spellEnd"/>
    </w:p>
    <w:p w14:paraId="08D585C5" w14:textId="46211E2B" w:rsidR="003F60F3" w:rsidRDefault="003F60F3" w:rsidP="003F60F3">
      <w:r>
        <w:t xml:space="preserve">Golden flowers arranged in racemes occur in Aug-Oct. Phyllodes are green and leathery (sometimes shiny), long, broad (mostly 15-50mm wide) and sometimes slightly sickle-shaped; main vein is almost central on the phyllode. Tall shrub or small tree 3-10m tall, growth often tall and slender in forests (appearing almost single-stemmed/unbranched). Australia’s floral emblem. </w:t>
      </w:r>
    </w:p>
    <w:p w14:paraId="256E0CA3" w14:textId="09E78516" w:rsidR="00476772" w:rsidRDefault="00476772" w:rsidP="00476772">
      <w:pPr>
        <w:pStyle w:val="Heading3"/>
      </w:pPr>
      <w:r>
        <w:t xml:space="preserve">Mountain Hickory Wattle- Acacia </w:t>
      </w:r>
      <w:proofErr w:type="spellStart"/>
      <w:r>
        <w:t>obliquinervia</w:t>
      </w:r>
      <w:proofErr w:type="spellEnd"/>
    </w:p>
    <w:p w14:paraId="02799356" w14:textId="1B5E6F71" w:rsidR="003F60F3" w:rsidRDefault="003F60F3" w:rsidP="003F60F3">
      <w:r>
        <w:t xml:space="preserve">Golden or lemon-yellow flowers arranged in racemes occur in spring. Phyllodes are grey-green, long, broad (mostly 15-50mm wide - similar in size to A. </w:t>
      </w:r>
      <w:proofErr w:type="spellStart"/>
      <w:r>
        <w:t>pycnantha</w:t>
      </w:r>
      <w:proofErr w:type="spellEnd"/>
      <w:r>
        <w:t xml:space="preserve">) and sometimes sickle-shaped; main vein is often obviously non-central on the phyllode. Shrub </w:t>
      </w:r>
      <w:r>
        <w:lastRenderedPageBreak/>
        <w:t xml:space="preserve">or tree, 3-15m tall. A locally rare species so please report sightings to the City of Whittlesea. </w:t>
      </w:r>
    </w:p>
    <w:p w14:paraId="12D4EDA1" w14:textId="0DACE998" w:rsidR="00C21A32" w:rsidRDefault="0030344A" w:rsidP="00C21A32">
      <w:pPr>
        <w:pStyle w:val="Heading3"/>
      </w:pPr>
      <w:r>
        <w:t xml:space="preserve">Inland Wirilda- Acacia </w:t>
      </w:r>
      <w:proofErr w:type="spellStart"/>
      <w:r>
        <w:t>provincialis</w:t>
      </w:r>
      <w:proofErr w:type="spellEnd"/>
      <w:r>
        <w:t xml:space="preserve"> (previously A.</w:t>
      </w:r>
      <w:r w:rsidR="00C21A32">
        <w:t xml:space="preserve"> </w:t>
      </w:r>
      <w:proofErr w:type="spellStart"/>
      <w:r w:rsidR="00C21A32">
        <w:t>retinoides</w:t>
      </w:r>
      <w:proofErr w:type="spellEnd"/>
      <w:r w:rsidR="00C21A32">
        <w:t>)</w:t>
      </w:r>
    </w:p>
    <w:p w14:paraId="0D1609A3" w14:textId="76D41FC4" w:rsidR="003F60F3" w:rsidRDefault="003F60F3" w:rsidP="003F60F3">
      <w:r>
        <w:t xml:space="preserve">Light golden flowers arranged in racemes can occur throughout the year but always flowering well around Christmas/New Year. Phyllodes are light green (sometimes slightly greyish); long, slender (mostly 20mm wide or less; on some plants all phyllodes are less than 15mm wide); main vein is almost central on the phyllode; phyllode tip is often hooked to one side. Tall shrub or small tree 4-8m tall. </w:t>
      </w:r>
      <w:r w:rsidRPr="00C21A32">
        <w:rPr>
          <w:b/>
          <w:bCs/>
        </w:rPr>
        <w:t>WEED</w:t>
      </w:r>
      <w:r>
        <w:t xml:space="preserve"> </w:t>
      </w:r>
    </w:p>
    <w:p w14:paraId="25A4CE30" w14:textId="26BC3494" w:rsidR="00C21A32" w:rsidRDefault="00C21A32" w:rsidP="003F60F3"/>
    <w:p w14:paraId="1D39C911" w14:textId="4CE34699" w:rsidR="00FB748E" w:rsidRDefault="00FB748E" w:rsidP="003F60F3"/>
    <w:p w14:paraId="461848FA" w14:textId="2CB48027" w:rsidR="00FB748E" w:rsidRDefault="00FB748E" w:rsidP="003F60F3"/>
    <w:p w14:paraId="23A53023" w14:textId="13346BA2" w:rsidR="00FB748E" w:rsidRDefault="00FB748E" w:rsidP="003F60F3"/>
    <w:p w14:paraId="5D11F32D" w14:textId="14AAF093" w:rsidR="00FB748E" w:rsidRDefault="00FB748E" w:rsidP="003F60F3"/>
    <w:p w14:paraId="7CDBE81A" w14:textId="1B643033" w:rsidR="00FB748E" w:rsidRDefault="00FB748E" w:rsidP="003F60F3"/>
    <w:p w14:paraId="6D99C6A7" w14:textId="3F66E25D" w:rsidR="00FB748E" w:rsidRDefault="00FB748E" w:rsidP="003F60F3"/>
    <w:p w14:paraId="6906E0A0" w14:textId="47E447F8" w:rsidR="00FB748E" w:rsidRDefault="00FB748E" w:rsidP="003F60F3"/>
    <w:p w14:paraId="1BA9D9E0" w14:textId="77777777" w:rsidR="00FB748E" w:rsidRDefault="00FB748E" w:rsidP="003F60F3">
      <w:bookmarkStart w:id="0" w:name="_GoBack"/>
      <w:bookmarkEnd w:id="0"/>
    </w:p>
    <w:p w14:paraId="217C58F5" w14:textId="77777777" w:rsidR="003F60F3" w:rsidRDefault="003F60F3" w:rsidP="005A0D11">
      <w:pPr>
        <w:pStyle w:val="Heading3"/>
      </w:pPr>
      <w:r>
        <w:t xml:space="preserve">If you have reached this point and not found your wattle, it could be for </w:t>
      </w:r>
      <w:proofErr w:type="gramStart"/>
      <w:r>
        <w:t>a number of</w:t>
      </w:r>
      <w:proofErr w:type="gramEnd"/>
      <w:r>
        <w:t xml:space="preserve"> reasons: </w:t>
      </w:r>
    </w:p>
    <w:p w14:paraId="3A6D75F4" w14:textId="0DBAD314" w:rsidR="003F60F3" w:rsidRPr="00195BBA" w:rsidRDefault="003F60F3" w:rsidP="005A0D11">
      <w:pPr>
        <w:pStyle w:val="ListParagraph"/>
        <w:numPr>
          <w:ilvl w:val="0"/>
          <w:numId w:val="13"/>
        </w:numPr>
        <w:rPr>
          <w:sz w:val="22"/>
          <w:szCs w:val="22"/>
        </w:rPr>
      </w:pPr>
      <w:r w:rsidRPr="00195BBA">
        <w:rPr>
          <w:sz w:val="22"/>
          <w:szCs w:val="22"/>
        </w:rPr>
        <w:t>You have misapplied the key (have another go)</w:t>
      </w:r>
    </w:p>
    <w:p w14:paraId="1452DCC2" w14:textId="53FC07D0" w:rsidR="003F60F3" w:rsidRPr="00195BBA" w:rsidRDefault="003F60F3" w:rsidP="005A0D11">
      <w:pPr>
        <w:pStyle w:val="ListParagraph"/>
        <w:numPr>
          <w:ilvl w:val="0"/>
          <w:numId w:val="13"/>
        </w:numPr>
        <w:rPr>
          <w:sz w:val="22"/>
          <w:szCs w:val="22"/>
        </w:rPr>
      </w:pPr>
      <w:r w:rsidRPr="00195BBA">
        <w:rPr>
          <w:sz w:val="22"/>
          <w:szCs w:val="22"/>
        </w:rPr>
        <w:t>You have found an indigenous wattle species not previously recorded in the area *</w:t>
      </w:r>
    </w:p>
    <w:p w14:paraId="49EBC8CE" w14:textId="686A0575" w:rsidR="003F60F3" w:rsidRPr="00195BBA" w:rsidRDefault="003F60F3" w:rsidP="005A0D11">
      <w:pPr>
        <w:pStyle w:val="ListParagraph"/>
        <w:numPr>
          <w:ilvl w:val="0"/>
          <w:numId w:val="13"/>
        </w:numPr>
        <w:rPr>
          <w:sz w:val="22"/>
          <w:szCs w:val="22"/>
        </w:rPr>
      </w:pPr>
      <w:r w:rsidRPr="00195BBA">
        <w:rPr>
          <w:sz w:val="22"/>
          <w:szCs w:val="22"/>
        </w:rPr>
        <w:t>You have found a weedy wattle not listed in this key (never get rid of the plant until you know what it is) *</w:t>
      </w:r>
    </w:p>
    <w:p w14:paraId="758367DD" w14:textId="77777777" w:rsidR="003F60F3" w:rsidRDefault="003F60F3" w:rsidP="003F60F3">
      <w:r>
        <w:t>* Email photographs to sustainability@whittlesea.vic.gov.au and we’ll identify it for you</w:t>
      </w:r>
    </w:p>
    <w:p w14:paraId="2405B210" w14:textId="77777777" w:rsidR="00195BBA" w:rsidRDefault="00195BBA" w:rsidP="003F60F3"/>
    <w:p w14:paraId="4D34921B" w14:textId="0BD5CC27" w:rsidR="003F60F3" w:rsidRDefault="003F60F3" w:rsidP="005A0D11">
      <w:pPr>
        <w:pStyle w:val="Heading3"/>
      </w:pPr>
      <w:r>
        <w:t>Acknowledgements</w:t>
      </w:r>
    </w:p>
    <w:p w14:paraId="74D5E35B" w14:textId="77777777" w:rsidR="003F60F3" w:rsidRDefault="003F60F3" w:rsidP="003F60F3">
      <w:r>
        <w:t>Text and key by Russell Best.</w:t>
      </w:r>
    </w:p>
    <w:p w14:paraId="69796E4A" w14:textId="7077B121" w:rsidR="003F60F3" w:rsidRDefault="003F60F3" w:rsidP="003F60F3">
      <w:r>
        <w:t>Photo credits:</w:t>
      </w:r>
      <w:r w:rsidR="005A0D11">
        <w:t xml:space="preserve"> </w:t>
      </w:r>
      <w:r>
        <w:t xml:space="preserve">James Booth (JB), Mark Williams (MW), Chris Clarke (CC), Russell Best (RB), David Francis (DF), Chris </w:t>
      </w:r>
      <w:proofErr w:type="spellStart"/>
      <w:r>
        <w:t>Lindorff</w:t>
      </w:r>
      <w:proofErr w:type="spellEnd"/>
      <w:r>
        <w:t xml:space="preserve"> (CL), Martin Lagerwey (ML), Don &amp; Betty Wood (DBW), </w:t>
      </w:r>
      <w:proofErr w:type="spellStart"/>
      <w:r>
        <w:t>Viridans</w:t>
      </w:r>
      <w:proofErr w:type="spellEnd"/>
      <w:r>
        <w:t>.</w:t>
      </w:r>
    </w:p>
    <w:p w14:paraId="7288F854" w14:textId="77777777" w:rsidR="003F60F3" w:rsidRDefault="003F60F3" w:rsidP="003F60F3">
      <w:r>
        <w:t xml:space="preserve">Images sourced from </w:t>
      </w:r>
      <w:proofErr w:type="spellStart"/>
      <w:r>
        <w:t>Natureshare</w:t>
      </w:r>
      <w:proofErr w:type="spellEnd"/>
      <w:r>
        <w:t xml:space="preserve"> (natureshare.org.au), private collections, City of Whittlesea collection and </w:t>
      </w:r>
      <w:proofErr w:type="spellStart"/>
      <w:r>
        <w:t>Viridans</w:t>
      </w:r>
      <w:proofErr w:type="spellEnd"/>
      <w:r>
        <w:t>.</w:t>
      </w:r>
    </w:p>
    <w:p w14:paraId="51527D82" w14:textId="57E41CC6" w:rsidR="003F60F3" w:rsidRDefault="003F60F3" w:rsidP="003F60F3">
      <w:r>
        <w:t>Funding from Department of Sustainability and Environment’s Recycling for Recovery Program.</w:t>
      </w:r>
    </w:p>
    <w:p w14:paraId="6530B211" w14:textId="77777777" w:rsidR="005A0D11" w:rsidRDefault="005A0D11" w:rsidP="003F60F3"/>
    <w:p w14:paraId="64A5C4BB" w14:textId="77777777" w:rsidR="003F60F3" w:rsidRDefault="003F60F3" w:rsidP="005A0D11">
      <w:pPr>
        <w:pStyle w:val="Heading3"/>
      </w:pPr>
      <w:r>
        <w:t>Further Reading</w:t>
      </w:r>
    </w:p>
    <w:p w14:paraId="46793856" w14:textId="77777777" w:rsidR="003F60F3" w:rsidRDefault="003F60F3" w:rsidP="003F60F3">
      <w:r>
        <w:t>Australian Plants Society Maroondah (2001) Flora of Melbourne: a guide to the indigenous plants of the greater Melbourne area (Hyland House: Melbourne)</w:t>
      </w:r>
    </w:p>
    <w:p w14:paraId="3373257E" w14:textId="77777777" w:rsidR="003F60F3" w:rsidRDefault="003F60F3" w:rsidP="003F60F3">
      <w:r>
        <w:t xml:space="preserve">Best R &amp; Francis D (2008) Macedon Range Flora: 1. A photographic guide to the flora of </w:t>
      </w:r>
      <w:proofErr w:type="spellStart"/>
      <w:r>
        <w:t>Barrm</w:t>
      </w:r>
      <w:proofErr w:type="spellEnd"/>
      <w:r>
        <w:t xml:space="preserve"> </w:t>
      </w:r>
      <w:proofErr w:type="spellStart"/>
      <w:r>
        <w:t>Birrm</w:t>
      </w:r>
      <w:proofErr w:type="spellEnd"/>
      <w:r>
        <w:t xml:space="preserve">, </w:t>
      </w:r>
      <w:proofErr w:type="spellStart"/>
      <w:r>
        <w:t>Riddells</w:t>
      </w:r>
      <w:proofErr w:type="spellEnd"/>
      <w:r>
        <w:t xml:space="preserve"> Creek (</w:t>
      </w:r>
      <w:proofErr w:type="spellStart"/>
      <w:r>
        <w:t>Riddells</w:t>
      </w:r>
      <w:proofErr w:type="spellEnd"/>
      <w:r>
        <w:t xml:space="preserve"> Creek Landcare: </w:t>
      </w:r>
      <w:proofErr w:type="spellStart"/>
      <w:r>
        <w:t>Riddells</w:t>
      </w:r>
      <w:proofErr w:type="spellEnd"/>
      <w:r>
        <w:t xml:space="preserve"> Creek)</w:t>
      </w:r>
    </w:p>
    <w:p w14:paraId="23AC7250" w14:textId="2898E97E" w:rsidR="00453408" w:rsidRPr="00D55D78" w:rsidRDefault="003F60F3" w:rsidP="005A0D11">
      <w:proofErr w:type="spellStart"/>
      <w:r>
        <w:t>Costermans</w:t>
      </w:r>
      <w:proofErr w:type="spellEnd"/>
      <w:r>
        <w:t>, L F (1983) Native Trees and Shrubs of South-Eastern Australia (Lansdowne Publishing: Sydney)</w:t>
      </w:r>
    </w:p>
    <w:sectPr w:rsidR="00453408" w:rsidRPr="00D55D78" w:rsidSect="00DD480C">
      <w:headerReference w:type="default" r:id="rId11"/>
      <w:headerReference w:type="first" r:id="rId12"/>
      <w:pgSz w:w="11907" w:h="16840" w:code="9"/>
      <w:pgMar w:top="2127" w:right="1701" w:bottom="2268" w:left="1701" w:header="720"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02754" w14:textId="77777777" w:rsidR="00DB45BD" w:rsidRDefault="00DB45BD">
      <w:r>
        <w:separator/>
      </w:r>
    </w:p>
  </w:endnote>
  <w:endnote w:type="continuationSeparator" w:id="0">
    <w:p w14:paraId="04AFE2C6" w14:textId="77777777" w:rsidR="00DB45BD" w:rsidRDefault="00DB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2FF22" w14:textId="77777777" w:rsidR="00DB45BD" w:rsidRDefault="00DB45BD">
      <w:r>
        <w:separator/>
      </w:r>
    </w:p>
  </w:footnote>
  <w:footnote w:type="continuationSeparator" w:id="0">
    <w:p w14:paraId="6338F891" w14:textId="77777777" w:rsidR="00DB45BD" w:rsidRDefault="00DB4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7507F" w14:textId="77777777" w:rsidR="00DD480C" w:rsidRDefault="00DD480C">
    <w:pPr>
      <w:pStyle w:val="Header"/>
    </w:pPr>
    <w:r w:rsidRPr="00390773">
      <w:rPr>
        <w:noProof/>
      </w:rPr>
      <w:drawing>
        <wp:anchor distT="0" distB="0" distL="114300" distR="114300" simplePos="0" relativeHeight="251667456" behindDoc="1" locked="1" layoutInCell="1" allowOverlap="1" wp14:anchorId="7791105C" wp14:editId="132DA444">
          <wp:simplePos x="0" y="0"/>
          <wp:positionH relativeFrom="page">
            <wp:posOffset>13335</wp:posOffset>
          </wp:positionH>
          <wp:positionV relativeFrom="page">
            <wp:align>top</wp:align>
          </wp:positionV>
          <wp:extent cx="7569200" cy="107067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1F0F" w14:textId="77777777" w:rsidR="003241FA" w:rsidRDefault="003241FA">
    <w:pPr>
      <w:pStyle w:val="Header"/>
    </w:pPr>
    <w:r w:rsidRPr="00390773">
      <w:rPr>
        <w:noProof/>
      </w:rPr>
      <w:drawing>
        <wp:anchor distT="0" distB="0" distL="114300" distR="114300" simplePos="0" relativeHeight="251665408" behindDoc="1" locked="1" layoutInCell="1" allowOverlap="1" wp14:anchorId="59038E82" wp14:editId="787EE7D7">
          <wp:simplePos x="0" y="0"/>
          <wp:positionH relativeFrom="page">
            <wp:align>left</wp:align>
          </wp:positionH>
          <wp:positionV relativeFrom="page">
            <wp:align>top</wp:align>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0955"/>
    <w:multiLevelType w:val="hybridMultilevel"/>
    <w:tmpl w:val="436011FA"/>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4D1F1E"/>
    <w:multiLevelType w:val="hybridMultilevel"/>
    <w:tmpl w:val="039CB7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8C3878"/>
    <w:multiLevelType w:val="hybridMultilevel"/>
    <w:tmpl w:val="3C888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8E2878"/>
    <w:multiLevelType w:val="hybridMultilevel"/>
    <w:tmpl w:val="75944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C32B8E"/>
    <w:multiLevelType w:val="hybridMultilevel"/>
    <w:tmpl w:val="6396D91E"/>
    <w:lvl w:ilvl="0" w:tplc="D13A24D2">
      <w:start w:val="1"/>
      <w:numFmt w:val="bullet"/>
      <w:lvlText w:val=""/>
      <w:lvlJc w:val="left"/>
      <w:pPr>
        <w:tabs>
          <w:tab w:val="num" w:pos="720"/>
        </w:tabs>
        <w:ind w:left="720" w:hanging="360"/>
      </w:pPr>
      <w:rPr>
        <w:rFonts w:ascii="Wingdings" w:hAnsi="Wingdings" w:hint="default"/>
      </w:rPr>
    </w:lvl>
    <w:lvl w:ilvl="1" w:tplc="CDDC2600" w:tentative="1">
      <w:start w:val="1"/>
      <w:numFmt w:val="bullet"/>
      <w:lvlText w:val=""/>
      <w:lvlJc w:val="left"/>
      <w:pPr>
        <w:tabs>
          <w:tab w:val="num" w:pos="1440"/>
        </w:tabs>
        <w:ind w:left="1440" w:hanging="360"/>
      </w:pPr>
      <w:rPr>
        <w:rFonts w:ascii="Wingdings" w:hAnsi="Wingdings" w:hint="default"/>
      </w:rPr>
    </w:lvl>
    <w:lvl w:ilvl="2" w:tplc="20829436" w:tentative="1">
      <w:start w:val="1"/>
      <w:numFmt w:val="bullet"/>
      <w:lvlText w:val=""/>
      <w:lvlJc w:val="left"/>
      <w:pPr>
        <w:tabs>
          <w:tab w:val="num" w:pos="2160"/>
        </w:tabs>
        <w:ind w:left="2160" w:hanging="360"/>
      </w:pPr>
      <w:rPr>
        <w:rFonts w:ascii="Wingdings" w:hAnsi="Wingdings" w:hint="default"/>
      </w:rPr>
    </w:lvl>
    <w:lvl w:ilvl="3" w:tplc="85E2B234" w:tentative="1">
      <w:start w:val="1"/>
      <w:numFmt w:val="bullet"/>
      <w:lvlText w:val=""/>
      <w:lvlJc w:val="left"/>
      <w:pPr>
        <w:tabs>
          <w:tab w:val="num" w:pos="2880"/>
        </w:tabs>
        <w:ind w:left="2880" w:hanging="360"/>
      </w:pPr>
      <w:rPr>
        <w:rFonts w:ascii="Wingdings" w:hAnsi="Wingdings" w:hint="default"/>
      </w:rPr>
    </w:lvl>
    <w:lvl w:ilvl="4" w:tplc="F26E167E" w:tentative="1">
      <w:start w:val="1"/>
      <w:numFmt w:val="bullet"/>
      <w:lvlText w:val=""/>
      <w:lvlJc w:val="left"/>
      <w:pPr>
        <w:tabs>
          <w:tab w:val="num" w:pos="3600"/>
        </w:tabs>
        <w:ind w:left="3600" w:hanging="360"/>
      </w:pPr>
      <w:rPr>
        <w:rFonts w:ascii="Wingdings" w:hAnsi="Wingdings" w:hint="default"/>
      </w:rPr>
    </w:lvl>
    <w:lvl w:ilvl="5" w:tplc="614037FE" w:tentative="1">
      <w:start w:val="1"/>
      <w:numFmt w:val="bullet"/>
      <w:lvlText w:val=""/>
      <w:lvlJc w:val="left"/>
      <w:pPr>
        <w:tabs>
          <w:tab w:val="num" w:pos="4320"/>
        </w:tabs>
        <w:ind w:left="4320" w:hanging="360"/>
      </w:pPr>
      <w:rPr>
        <w:rFonts w:ascii="Wingdings" w:hAnsi="Wingdings" w:hint="default"/>
      </w:rPr>
    </w:lvl>
    <w:lvl w:ilvl="6" w:tplc="629EA1F8" w:tentative="1">
      <w:start w:val="1"/>
      <w:numFmt w:val="bullet"/>
      <w:lvlText w:val=""/>
      <w:lvlJc w:val="left"/>
      <w:pPr>
        <w:tabs>
          <w:tab w:val="num" w:pos="5040"/>
        </w:tabs>
        <w:ind w:left="5040" w:hanging="360"/>
      </w:pPr>
      <w:rPr>
        <w:rFonts w:ascii="Wingdings" w:hAnsi="Wingdings" w:hint="default"/>
      </w:rPr>
    </w:lvl>
    <w:lvl w:ilvl="7" w:tplc="118C66B4" w:tentative="1">
      <w:start w:val="1"/>
      <w:numFmt w:val="bullet"/>
      <w:lvlText w:val=""/>
      <w:lvlJc w:val="left"/>
      <w:pPr>
        <w:tabs>
          <w:tab w:val="num" w:pos="5760"/>
        </w:tabs>
        <w:ind w:left="5760" w:hanging="360"/>
      </w:pPr>
      <w:rPr>
        <w:rFonts w:ascii="Wingdings" w:hAnsi="Wingdings" w:hint="default"/>
      </w:rPr>
    </w:lvl>
    <w:lvl w:ilvl="8" w:tplc="9F0897C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2F384A"/>
    <w:multiLevelType w:val="hybridMultilevel"/>
    <w:tmpl w:val="4D540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2D7304D"/>
    <w:multiLevelType w:val="hybridMultilevel"/>
    <w:tmpl w:val="7B749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99167F"/>
    <w:multiLevelType w:val="hybridMultilevel"/>
    <w:tmpl w:val="7E063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B242685"/>
    <w:multiLevelType w:val="hybridMultilevel"/>
    <w:tmpl w:val="D472B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9C0002E"/>
    <w:multiLevelType w:val="hybridMultilevel"/>
    <w:tmpl w:val="0096DC20"/>
    <w:lvl w:ilvl="0" w:tplc="6C2A0688">
      <w:start w:val="1"/>
      <w:numFmt w:val="bullet"/>
      <w:lvlText w:val=""/>
      <w:lvlJc w:val="left"/>
      <w:pPr>
        <w:tabs>
          <w:tab w:val="num" w:pos="720"/>
        </w:tabs>
        <w:ind w:left="720" w:hanging="360"/>
      </w:pPr>
      <w:rPr>
        <w:rFonts w:ascii="Wingdings" w:hAnsi="Wingdings" w:hint="default"/>
      </w:rPr>
    </w:lvl>
    <w:lvl w:ilvl="1" w:tplc="EADCAACC" w:tentative="1">
      <w:start w:val="1"/>
      <w:numFmt w:val="bullet"/>
      <w:lvlText w:val=""/>
      <w:lvlJc w:val="left"/>
      <w:pPr>
        <w:tabs>
          <w:tab w:val="num" w:pos="1440"/>
        </w:tabs>
        <w:ind w:left="1440" w:hanging="360"/>
      </w:pPr>
      <w:rPr>
        <w:rFonts w:ascii="Wingdings" w:hAnsi="Wingdings" w:hint="default"/>
      </w:rPr>
    </w:lvl>
    <w:lvl w:ilvl="2" w:tplc="D656353A" w:tentative="1">
      <w:start w:val="1"/>
      <w:numFmt w:val="bullet"/>
      <w:lvlText w:val=""/>
      <w:lvlJc w:val="left"/>
      <w:pPr>
        <w:tabs>
          <w:tab w:val="num" w:pos="2160"/>
        </w:tabs>
        <w:ind w:left="2160" w:hanging="360"/>
      </w:pPr>
      <w:rPr>
        <w:rFonts w:ascii="Wingdings" w:hAnsi="Wingdings" w:hint="default"/>
      </w:rPr>
    </w:lvl>
    <w:lvl w:ilvl="3" w:tplc="6D68A98E" w:tentative="1">
      <w:start w:val="1"/>
      <w:numFmt w:val="bullet"/>
      <w:lvlText w:val=""/>
      <w:lvlJc w:val="left"/>
      <w:pPr>
        <w:tabs>
          <w:tab w:val="num" w:pos="2880"/>
        </w:tabs>
        <w:ind w:left="2880" w:hanging="360"/>
      </w:pPr>
      <w:rPr>
        <w:rFonts w:ascii="Wingdings" w:hAnsi="Wingdings" w:hint="default"/>
      </w:rPr>
    </w:lvl>
    <w:lvl w:ilvl="4" w:tplc="463A7B84" w:tentative="1">
      <w:start w:val="1"/>
      <w:numFmt w:val="bullet"/>
      <w:lvlText w:val=""/>
      <w:lvlJc w:val="left"/>
      <w:pPr>
        <w:tabs>
          <w:tab w:val="num" w:pos="3600"/>
        </w:tabs>
        <w:ind w:left="3600" w:hanging="360"/>
      </w:pPr>
      <w:rPr>
        <w:rFonts w:ascii="Wingdings" w:hAnsi="Wingdings" w:hint="default"/>
      </w:rPr>
    </w:lvl>
    <w:lvl w:ilvl="5" w:tplc="DA9C512C" w:tentative="1">
      <w:start w:val="1"/>
      <w:numFmt w:val="bullet"/>
      <w:lvlText w:val=""/>
      <w:lvlJc w:val="left"/>
      <w:pPr>
        <w:tabs>
          <w:tab w:val="num" w:pos="4320"/>
        </w:tabs>
        <w:ind w:left="4320" w:hanging="360"/>
      </w:pPr>
      <w:rPr>
        <w:rFonts w:ascii="Wingdings" w:hAnsi="Wingdings" w:hint="default"/>
      </w:rPr>
    </w:lvl>
    <w:lvl w:ilvl="6" w:tplc="75D4DD22" w:tentative="1">
      <w:start w:val="1"/>
      <w:numFmt w:val="bullet"/>
      <w:lvlText w:val=""/>
      <w:lvlJc w:val="left"/>
      <w:pPr>
        <w:tabs>
          <w:tab w:val="num" w:pos="5040"/>
        </w:tabs>
        <w:ind w:left="5040" w:hanging="360"/>
      </w:pPr>
      <w:rPr>
        <w:rFonts w:ascii="Wingdings" w:hAnsi="Wingdings" w:hint="default"/>
      </w:rPr>
    </w:lvl>
    <w:lvl w:ilvl="7" w:tplc="17B03968" w:tentative="1">
      <w:start w:val="1"/>
      <w:numFmt w:val="bullet"/>
      <w:lvlText w:val=""/>
      <w:lvlJc w:val="left"/>
      <w:pPr>
        <w:tabs>
          <w:tab w:val="num" w:pos="5760"/>
        </w:tabs>
        <w:ind w:left="5760" w:hanging="360"/>
      </w:pPr>
      <w:rPr>
        <w:rFonts w:ascii="Wingdings" w:hAnsi="Wingdings" w:hint="default"/>
      </w:rPr>
    </w:lvl>
    <w:lvl w:ilvl="8" w:tplc="93E8D78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DA21ED"/>
    <w:multiLevelType w:val="hybridMultilevel"/>
    <w:tmpl w:val="828EF6C4"/>
    <w:lvl w:ilvl="0" w:tplc="6518E8AC">
      <w:start w:val="1"/>
      <w:numFmt w:val="bullet"/>
      <w:lvlText w:val=""/>
      <w:lvlJc w:val="left"/>
      <w:pPr>
        <w:tabs>
          <w:tab w:val="num" w:pos="720"/>
        </w:tabs>
        <w:ind w:left="720" w:hanging="360"/>
      </w:pPr>
      <w:rPr>
        <w:rFonts w:ascii="Wingdings" w:hAnsi="Wingdings" w:hint="default"/>
      </w:rPr>
    </w:lvl>
    <w:lvl w:ilvl="1" w:tplc="CB703090" w:tentative="1">
      <w:start w:val="1"/>
      <w:numFmt w:val="bullet"/>
      <w:lvlText w:val=""/>
      <w:lvlJc w:val="left"/>
      <w:pPr>
        <w:tabs>
          <w:tab w:val="num" w:pos="1440"/>
        </w:tabs>
        <w:ind w:left="1440" w:hanging="360"/>
      </w:pPr>
      <w:rPr>
        <w:rFonts w:ascii="Wingdings" w:hAnsi="Wingdings" w:hint="default"/>
      </w:rPr>
    </w:lvl>
    <w:lvl w:ilvl="2" w:tplc="740EAA56" w:tentative="1">
      <w:start w:val="1"/>
      <w:numFmt w:val="bullet"/>
      <w:lvlText w:val=""/>
      <w:lvlJc w:val="left"/>
      <w:pPr>
        <w:tabs>
          <w:tab w:val="num" w:pos="2160"/>
        </w:tabs>
        <w:ind w:left="2160" w:hanging="360"/>
      </w:pPr>
      <w:rPr>
        <w:rFonts w:ascii="Wingdings" w:hAnsi="Wingdings" w:hint="default"/>
      </w:rPr>
    </w:lvl>
    <w:lvl w:ilvl="3" w:tplc="566013E8" w:tentative="1">
      <w:start w:val="1"/>
      <w:numFmt w:val="bullet"/>
      <w:lvlText w:val=""/>
      <w:lvlJc w:val="left"/>
      <w:pPr>
        <w:tabs>
          <w:tab w:val="num" w:pos="2880"/>
        </w:tabs>
        <w:ind w:left="2880" w:hanging="360"/>
      </w:pPr>
      <w:rPr>
        <w:rFonts w:ascii="Wingdings" w:hAnsi="Wingdings" w:hint="default"/>
      </w:rPr>
    </w:lvl>
    <w:lvl w:ilvl="4" w:tplc="12B40396" w:tentative="1">
      <w:start w:val="1"/>
      <w:numFmt w:val="bullet"/>
      <w:lvlText w:val=""/>
      <w:lvlJc w:val="left"/>
      <w:pPr>
        <w:tabs>
          <w:tab w:val="num" w:pos="3600"/>
        </w:tabs>
        <w:ind w:left="3600" w:hanging="360"/>
      </w:pPr>
      <w:rPr>
        <w:rFonts w:ascii="Wingdings" w:hAnsi="Wingdings" w:hint="default"/>
      </w:rPr>
    </w:lvl>
    <w:lvl w:ilvl="5" w:tplc="09C429AE" w:tentative="1">
      <w:start w:val="1"/>
      <w:numFmt w:val="bullet"/>
      <w:lvlText w:val=""/>
      <w:lvlJc w:val="left"/>
      <w:pPr>
        <w:tabs>
          <w:tab w:val="num" w:pos="4320"/>
        </w:tabs>
        <w:ind w:left="4320" w:hanging="360"/>
      </w:pPr>
      <w:rPr>
        <w:rFonts w:ascii="Wingdings" w:hAnsi="Wingdings" w:hint="default"/>
      </w:rPr>
    </w:lvl>
    <w:lvl w:ilvl="6" w:tplc="565A25B2" w:tentative="1">
      <w:start w:val="1"/>
      <w:numFmt w:val="bullet"/>
      <w:lvlText w:val=""/>
      <w:lvlJc w:val="left"/>
      <w:pPr>
        <w:tabs>
          <w:tab w:val="num" w:pos="5040"/>
        </w:tabs>
        <w:ind w:left="5040" w:hanging="360"/>
      </w:pPr>
      <w:rPr>
        <w:rFonts w:ascii="Wingdings" w:hAnsi="Wingdings" w:hint="default"/>
      </w:rPr>
    </w:lvl>
    <w:lvl w:ilvl="7" w:tplc="80D6FD52" w:tentative="1">
      <w:start w:val="1"/>
      <w:numFmt w:val="bullet"/>
      <w:lvlText w:val=""/>
      <w:lvlJc w:val="left"/>
      <w:pPr>
        <w:tabs>
          <w:tab w:val="num" w:pos="5760"/>
        </w:tabs>
        <w:ind w:left="5760" w:hanging="360"/>
      </w:pPr>
      <w:rPr>
        <w:rFonts w:ascii="Wingdings" w:hAnsi="Wingdings" w:hint="default"/>
      </w:rPr>
    </w:lvl>
    <w:lvl w:ilvl="8" w:tplc="CEF2984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1F5736"/>
    <w:multiLevelType w:val="hybridMultilevel"/>
    <w:tmpl w:val="1AEA0DD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7D4D3B93"/>
    <w:multiLevelType w:val="hybridMultilevel"/>
    <w:tmpl w:val="7C5EAD50"/>
    <w:lvl w:ilvl="0" w:tplc="4B9ABCBA">
      <w:start w:val="1"/>
      <w:numFmt w:val="bullet"/>
      <w:lvlText w:val=""/>
      <w:lvlJc w:val="left"/>
      <w:pPr>
        <w:tabs>
          <w:tab w:val="num" w:pos="720"/>
        </w:tabs>
        <w:ind w:left="720" w:hanging="360"/>
      </w:pPr>
      <w:rPr>
        <w:rFonts w:ascii="Wingdings" w:hAnsi="Wingdings" w:hint="default"/>
      </w:rPr>
    </w:lvl>
    <w:lvl w:ilvl="1" w:tplc="DDD00980" w:tentative="1">
      <w:start w:val="1"/>
      <w:numFmt w:val="bullet"/>
      <w:lvlText w:val=""/>
      <w:lvlJc w:val="left"/>
      <w:pPr>
        <w:tabs>
          <w:tab w:val="num" w:pos="1440"/>
        </w:tabs>
        <w:ind w:left="1440" w:hanging="360"/>
      </w:pPr>
      <w:rPr>
        <w:rFonts w:ascii="Wingdings" w:hAnsi="Wingdings" w:hint="default"/>
      </w:rPr>
    </w:lvl>
    <w:lvl w:ilvl="2" w:tplc="C958EAF6" w:tentative="1">
      <w:start w:val="1"/>
      <w:numFmt w:val="bullet"/>
      <w:lvlText w:val=""/>
      <w:lvlJc w:val="left"/>
      <w:pPr>
        <w:tabs>
          <w:tab w:val="num" w:pos="2160"/>
        </w:tabs>
        <w:ind w:left="2160" w:hanging="360"/>
      </w:pPr>
      <w:rPr>
        <w:rFonts w:ascii="Wingdings" w:hAnsi="Wingdings" w:hint="default"/>
      </w:rPr>
    </w:lvl>
    <w:lvl w:ilvl="3" w:tplc="89D63916" w:tentative="1">
      <w:start w:val="1"/>
      <w:numFmt w:val="bullet"/>
      <w:lvlText w:val=""/>
      <w:lvlJc w:val="left"/>
      <w:pPr>
        <w:tabs>
          <w:tab w:val="num" w:pos="2880"/>
        </w:tabs>
        <w:ind w:left="2880" w:hanging="360"/>
      </w:pPr>
      <w:rPr>
        <w:rFonts w:ascii="Wingdings" w:hAnsi="Wingdings" w:hint="default"/>
      </w:rPr>
    </w:lvl>
    <w:lvl w:ilvl="4" w:tplc="90AA4F5E" w:tentative="1">
      <w:start w:val="1"/>
      <w:numFmt w:val="bullet"/>
      <w:lvlText w:val=""/>
      <w:lvlJc w:val="left"/>
      <w:pPr>
        <w:tabs>
          <w:tab w:val="num" w:pos="3600"/>
        </w:tabs>
        <w:ind w:left="3600" w:hanging="360"/>
      </w:pPr>
      <w:rPr>
        <w:rFonts w:ascii="Wingdings" w:hAnsi="Wingdings" w:hint="default"/>
      </w:rPr>
    </w:lvl>
    <w:lvl w:ilvl="5" w:tplc="321CB9BA" w:tentative="1">
      <w:start w:val="1"/>
      <w:numFmt w:val="bullet"/>
      <w:lvlText w:val=""/>
      <w:lvlJc w:val="left"/>
      <w:pPr>
        <w:tabs>
          <w:tab w:val="num" w:pos="4320"/>
        </w:tabs>
        <w:ind w:left="4320" w:hanging="360"/>
      </w:pPr>
      <w:rPr>
        <w:rFonts w:ascii="Wingdings" w:hAnsi="Wingdings" w:hint="default"/>
      </w:rPr>
    </w:lvl>
    <w:lvl w:ilvl="6" w:tplc="C7020A64" w:tentative="1">
      <w:start w:val="1"/>
      <w:numFmt w:val="bullet"/>
      <w:lvlText w:val=""/>
      <w:lvlJc w:val="left"/>
      <w:pPr>
        <w:tabs>
          <w:tab w:val="num" w:pos="5040"/>
        </w:tabs>
        <w:ind w:left="5040" w:hanging="360"/>
      </w:pPr>
      <w:rPr>
        <w:rFonts w:ascii="Wingdings" w:hAnsi="Wingdings" w:hint="default"/>
      </w:rPr>
    </w:lvl>
    <w:lvl w:ilvl="7" w:tplc="1A3EFC56" w:tentative="1">
      <w:start w:val="1"/>
      <w:numFmt w:val="bullet"/>
      <w:lvlText w:val=""/>
      <w:lvlJc w:val="left"/>
      <w:pPr>
        <w:tabs>
          <w:tab w:val="num" w:pos="5760"/>
        </w:tabs>
        <w:ind w:left="5760" w:hanging="360"/>
      </w:pPr>
      <w:rPr>
        <w:rFonts w:ascii="Wingdings" w:hAnsi="Wingdings" w:hint="default"/>
      </w:rPr>
    </w:lvl>
    <w:lvl w:ilvl="8" w:tplc="1A5A3D3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12"/>
  </w:num>
  <w:num w:numId="4">
    <w:abstractNumId w:val="9"/>
  </w:num>
  <w:num w:numId="5">
    <w:abstractNumId w:val="0"/>
  </w:num>
  <w:num w:numId="6">
    <w:abstractNumId w:val="3"/>
  </w:num>
  <w:num w:numId="7">
    <w:abstractNumId w:val="5"/>
  </w:num>
  <w:num w:numId="8">
    <w:abstractNumId w:val="2"/>
  </w:num>
  <w:num w:numId="9">
    <w:abstractNumId w:val="8"/>
  </w:num>
  <w:num w:numId="10">
    <w:abstractNumId w:val="1"/>
  </w:num>
  <w:num w:numId="11">
    <w:abstractNumId w:val="6"/>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D49"/>
    <w:rsid w:val="00001DBE"/>
    <w:rsid w:val="0001386C"/>
    <w:rsid w:val="00020B2D"/>
    <w:rsid w:val="00025D7A"/>
    <w:rsid w:val="000326B9"/>
    <w:rsid w:val="000367FF"/>
    <w:rsid w:val="0007269B"/>
    <w:rsid w:val="000E2571"/>
    <w:rsid w:val="000F01F3"/>
    <w:rsid w:val="000F33A5"/>
    <w:rsid w:val="00112BDB"/>
    <w:rsid w:val="00131590"/>
    <w:rsid w:val="0013264A"/>
    <w:rsid w:val="001673E1"/>
    <w:rsid w:val="001711EB"/>
    <w:rsid w:val="00171D49"/>
    <w:rsid w:val="00176C11"/>
    <w:rsid w:val="00186A60"/>
    <w:rsid w:val="00195BBA"/>
    <w:rsid w:val="001A2D55"/>
    <w:rsid w:val="001A5D48"/>
    <w:rsid w:val="001C2FA4"/>
    <w:rsid w:val="002125A9"/>
    <w:rsid w:val="002305A8"/>
    <w:rsid w:val="002352D8"/>
    <w:rsid w:val="00240291"/>
    <w:rsid w:val="002559BC"/>
    <w:rsid w:val="002C08C7"/>
    <w:rsid w:val="002C1513"/>
    <w:rsid w:val="002C779B"/>
    <w:rsid w:val="002E744E"/>
    <w:rsid w:val="0030344A"/>
    <w:rsid w:val="00303E50"/>
    <w:rsid w:val="00323DD3"/>
    <w:rsid w:val="003241FA"/>
    <w:rsid w:val="0034032A"/>
    <w:rsid w:val="00344A6D"/>
    <w:rsid w:val="003500EC"/>
    <w:rsid w:val="003634A9"/>
    <w:rsid w:val="0036733E"/>
    <w:rsid w:val="00374590"/>
    <w:rsid w:val="00384209"/>
    <w:rsid w:val="0039391D"/>
    <w:rsid w:val="00397533"/>
    <w:rsid w:val="003B0E83"/>
    <w:rsid w:val="003D4D3A"/>
    <w:rsid w:val="003F60F3"/>
    <w:rsid w:val="00416476"/>
    <w:rsid w:val="00431B03"/>
    <w:rsid w:val="00453408"/>
    <w:rsid w:val="00476772"/>
    <w:rsid w:val="00480FA6"/>
    <w:rsid w:val="004D13A7"/>
    <w:rsid w:val="00517D47"/>
    <w:rsid w:val="00545D2F"/>
    <w:rsid w:val="00551DF4"/>
    <w:rsid w:val="00576217"/>
    <w:rsid w:val="005A0D11"/>
    <w:rsid w:val="005C43AF"/>
    <w:rsid w:val="005C46FB"/>
    <w:rsid w:val="005C6D65"/>
    <w:rsid w:val="005D2290"/>
    <w:rsid w:val="005F245F"/>
    <w:rsid w:val="00617D3A"/>
    <w:rsid w:val="00623E28"/>
    <w:rsid w:val="00645CB3"/>
    <w:rsid w:val="00652350"/>
    <w:rsid w:val="00655B4E"/>
    <w:rsid w:val="00680A24"/>
    <w:rsid w:val="00680B19"/>
    <w:rsid w:val="0068600A"/>
    <w:rsid w:val="006A241A"/>
    <w:rsid w:val="006C256E"/>
    <w:rsid w:val="006E2853"/>
    <w:rsid w:val="006F2383"/>
    <w:rsid w:val="0071630D"/>
    <w:rsid w:val="00734EF4"/>
    <w:rsid w:val="00746992"/>
    <w:rsid w:val="00751F0D"/>
    <w:rsid w:val="00775C6A"/>
    <w:rsid w:val="00794587"/>
    <w:rsid w:val="007A7520"/>
    <w:rsid w:val="007C370C"/>
    <w:rsid w:val="007D1769"/>
    <w:rsid w:val="007E0594"/>
    <w:rsid w:val="00840827"/>
    <w:rsid w:val="008B4B06"/>
    <w:rsid w:val="008E068D"/>
    <w:rsid w:val="008E12C7"/>
    <w:rsid w:val="0090623E"/>
    <w:rsid w:val="0092329B"/>
    <w:rsid w:val="00963FBB"/>
    <w:rsid w:val="009649D4"/>
    <w:rsid w:val="009A0B70"/>
    <w:rsid w:val="009A44DD"/>
    <w:rsid w:val="009D0F75"/>
    <w:rsid w:val="00A32868"/>
    <w:rsid w:val="00AB0FFD"/>
    <w:rsid w:val="00AE7D6D"/>
    <w:rsid w:val="00B0390E"/>
    <w:rsid w:val="00B13CD4"/>
    <w:rsid w:val="00B25342"/>
    <w:rsid w:val="00B40A70"/>
    <w:rsid w:val="00B72C91"/>
    <w:rsid w:val="00BF6BFC"/>
    <w:rsid w:val="00C204C7"/>
    <w:rsid w:val="00C21A32"/>
    <w:rsid w:val="00C323AC"/>
    <w:rsid w:val="00CA4F45"/>
    <w:rsid w:val="00CA79FB"/>
    <w:rsid w:val="00CF5855"/>
    <w:rsid w:val="00D41281"/>
    <w:rsid w:val="00D55D78"/>
    <w:rsid w:val="00D57E62"/>
    <w:rsid w:val="00D6024C"/>
    <w:rsid w:val="00DB45BD"/>
    <w:rsid w:val="00DC6054"/>
    <w:rsid w:val="00DD480C"/>
    <w:rsid w:val="00E045A8"/>
    <w:rsid w:val="00E44D9E"/>
    <w:rsid w:val="00E47244"/>
    <w:rsid w:val="00E71998"/>
    <w:rsid w:val="00E960B9"/>
    <w:rsid w:val="00EE236B"/>
    <w:rsid w:val="00EF1E38"/>
    <w:rsid w:val="00F00705"/>
    <w:rsid w:val="00F02207"/>
    <w:rsid w:val="00F054C1"/>
    <w:rsid w:val="00F120D5"/>
    <w:rsid w:val="00F210FD"/>
    <w:rsid w:val="00F4131D"/>
    <w:rsid w:val="00F66529"/>
    <w:rsid w:val="00FA2B32"/>
    <w:rsid w:val="00FB74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E1E0FF"/>
  <w15:docId w15:val="{A5CBDC83-33DB-49BA-AD06-78B9AE3A5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0705"/>
    <w:pPr>
      <w:tabs>
        <w:tab w:val="left" w:pos="1985"/>
      </w:tabs>
      <w:jc w:val="both"/>
    </w:pPr>
    <w:rPr>
      <w:rFonts w:asciiTheme="minorHAnsi" w:hAnsiTheme="minorHAnsi"/>
      <w:sz w:val="22"/>
    </w:rPr>
  </w:style>
  <w:style w:type="paragraph" w:styleId="Heading1">
    <w:name w:val="heading 1"/>
    <w:basedOn w:val="Normal"/>
    <w:next w:val="Normal"/>
    <w:link w:val="Heading1Char"/>
    <w:autoRedefine/>
    <w:uiPriority w:val="9"/>
    <w:qFormat/>
    <w:rsid w:val="005F245F"/>
    <w:pPr>
      <w:keepNext/>
      <w:tabs>
        <w:tab w:val="clear" w:pos="1985"/>
      </w:tabs>
      <w:spacing w:before="240" w:after="360"/>
      <w:jc w:val="left"/>
      <w:outlineLvl w:val="0"/>
    </w:pPr>
    <w:rPr>
      <w:rFonts w:cstheme="minorBidi"/>
      <w:b/>
      <w:bCs/>
      <w:color w:val="072B61"/>
      <w:kern w:val="32"/>
      <w:sz w:val="36"/>
      <w:szCs w:val="32"/>
      <w:lang w:eastAsia="en-US"/>
    </w:rPr>
  </w:style>
  <w:style w:type="paragraph" w:styleId="Heading2">
    <w:name w:val="heading 2"/>
    <w:basedOn w:val="Normal"/>
    <w:link w:val="Heading2Char1"/>
    <w:autoRedefine/>
    <w:qFormat/>
    <w:rsid w:val="005F245F"/>
    <w:pPr>
      <w:tabs>
        <w:tab w:val="clear" w:pos="1985"/>
      </w:tabs>
      <w:spacing w:before="120" w:after="240"/>
      <w:jc w:val="left"/>
      <w:outlineLvl w:val="1"/>
    </w:pPr>
    <w:rPr>
      <w:b/>
      <w:bCs/>
      <w:color w:val="072B61"/>
      <w:sz w:val="28"/>
      <w:szCs w:val="36"/>
    </w:rPr>
  </w:style>
  <w:style w:type="paragraph" w:styleId="Heading3">
    <w:name w:val="heading 3"/>
    <w:basedOn w:val="Normal"/>
    <w:next w:val="Normal"/>
    <w:link w:val="Heading3Char"/>
    <w:qFormat/>
    <w:rsid w:val="005F245F"/>
    <w:pPr>
      <w:keepNext/>
      <w:tabs>
        <w:tab w:val="clear" w:pos="1985"/>
      </w:tabs>
      <w:spacing w:before="240" w:after="60"/>
      <w:jc w:val="left"/>
      <w:outlineLvl w:val="2"/>
    </w:pPr>
    <w:rPr>
      <w:rFonts w:cs="Arial"/>
      <w:b/>
      <w:bCs/>
      <w:color w:val="072B61"/>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rPr>
      <w:sz w:val="16"/>
    </w:rPr>
  </w:style>
  <w:style w:type="paragraph" w:styleId="BodyText">
    <w:name w:val="Body Text"/>
    <w:basedOn w:val="Normal"/>
    <w:semiHidden/>
  </w:style>
  <w:style w:type="paragraph" w:styleId="Closing">
    <w:name w:val="Closing"/>
    <w:basedOn w:val="BodyText"/>
    <w:next w:val="BodyText"/>
    <w:link w:val="ClosingChar"/>
    <w:semiHidden/>
    <w:pPr>
      <w:keepNext/>
    </w:pPr>
  </w:style>
  <w:style w:type="paragraph" w:styleId="Date">
    <w:name w:val="Date"/>
    <w:basedOn w:val="BodyText"/>
    <w:next w:val="BodyText"/>
    <w:link w:val="DateChar"/>
    <w:semiHidden/>
    <w:rPr>
      <w:noProof/>
    </w:rPr>
  </w:style>
  <w:style w:type="paragraph" w:customStyle="1" w:styleId="InsideAddress">
    <w:name w:val="Inside Address"/>
    <w:basedOn w:val="BodyText"/>
    <w:pPr>
      <w:keepLines/>
      <w:ind w:right="4321"/>
    </w:pPr>
  </w:style>
  <w:style w:type="paragraph" w:styleId="Salutation">
    <w:name w:val="Salutation"/>
    <w:basedOn w:val="BodyText"/>
    <w:next w:val="BodyText"/>
    <w:link w:val="SalutationChar"/>
    <w:semiHidden/>
  </w:style>
  <w:style w:type="paragraph" w:customStyle="1" w:styleId="SignatureJobTitle">
    <w:name w:val="Signature Job Title"/>
    <w:basedOn w:val="BodyText"/>
    <w:next w:val="BodyText"/>
    <w:pPr>
      <w:keepNext/>
      <w:keepLines/>
      <w:ind w:left="357" w:right="-11" w:hanging="357"/>
      <w:jc w:val="left"/>
    </w:pPr>
    <w:rPr>
      <w:b/>
    </w:rPr>
  </w:style>
  <w:style w:type="paragraph" w:customStyle="1" w:styleId="SignatureName">
    <w:name w:val="Signature Name"/>
    <w:basedOn w:val="BodyText"/>
    <w:next w:val="SignatureJobTitle"/>
    <w:pPr>
      <w:keepNext/>
      <w:keepLines/>
    </w:pPr>
    <w:rPr>
      <w:b/>
    </w:rPr>
  </w:style>
  <w:style w:type="paragraph" w:customStyle="1" w:styleId="Reference">
    <w:name w:val="Reference"/>
    <w:basedOn w:val="BodyText"/>
    <w:next w:val="BodyText"/>
    <w:pPr>
      <w:tabs>
        <w:tab w:val="clear" w:pos="1985"/>
        <w:tab w:val="left" w:pos="1701"/>
      </w:tabs>
      <w:jc w:val="left"/>
    </w:pPr>
    <w:rPr>
      <w:i/>
      <w:sz w:val="18"/>
    </w:rPr>
  </w:style>
  <w:style w:type="paragraph" w:customStyle="1" w:styleId="Subject">
    <w:name w:val="Subject"/>
    <w:basedOn w:val="BodyText"/>
    <w:next w:val="BodyText"/>
    <w:autoRedefine/>
    <w:rPr>
      <w:b/>
    </w:rPr>
  </w:style>
  <w:style w:type="paragraph" w:customStyle="1" w:styleId="letterhead">
    <w:name w:val="letterhead"/>
    <w:basedOn w:val="Subject"/>
    <w:next w:val="BodyText"/>
    <w:pPr>
      <w:spacing w:before="900"/>
      <w:jc w:val="left"/>
    </w:pPr>
  </w:style>
  <w:style w:type="character" w:customStyle="1" w:styleId="ClosingChar">
    <w:name w:val="Closing Char"/>
    <w:basedOn w:val="DefaultParagraphFont"/>
    <w:link w:val="Closing"/>
    <w:semiHidden/>
    <w:rsid w:val="00F120D5"/>
    <w:rPr>
      <w:rFonts w:ascii="Arial" w:hAnsi="Arial"/>
      <w:sz w:val="22"/>
      <w:lang w:val="en-GB"/>
    </w:rPr>
  </w:style>
  <w:style w:type="character" w:customStyle="1" w:styleId="DateChar">
    <w:name w:val="Date Char"/>
    <w:basedOn w:val="DefaultParagraphFont"/>
    <w:link w:val="Date"/>
    <w:semiHidden/>
    <w:rsid w:val="00F120D5"/>
    <w:rPr>
      <w:rFonts w:ascii="Arial" w:hAnsi="Arial"/>
      <w:noProof/>
      <w:sz w:val="22"/>
      <w:lang w:val="en-GB"/>
    </w:rPr>
  </w:style>
  <w:style w:type="character" w:customStyle="1" w:styleId="SalutationChar">
    <w:name w:val="Salutation Char"/>
    <w:basedOn w:val="DefaultParagraphFont"/>
    <w:link w:val="Salutation"/>
    <w:semiHidden/>
    <w:rsid w:val="00F120D5"/>
    <w:rPr>
      <w:rFonts w:ascii="Arial" w:hAnsi="Arial"/>
      <w:sz w:val="22"/>
      <w:lang w:val="en-GB"/>
    </w:rPr>
  </w:style>
  <w:style w:type="character" w:styleId="PlaceholderText">
    <w:name w:val="Placeholder Text"/>
    <w:basedOn w:val="DefaultParagraphFont"/>
    <w:uiPriority w:val="99"/>
    <w:semiHidden/>
    <w:rsid w:val="00374590"/>
    <w:rPr>
      <w:color w:val="808080"/>
    </w:rPr>
  </w:style>
  <w:style w:type="character" w:customStyle="1" w:styleId="Style1">
    <w:name w:val="Style1"/>
    <w:basedOn w:val="DefaultParagraphFont"/>
    <w:uiPriority w:val="1"/>
    <w:rsid w:val="00734EF4"/>
    <w:rPr>
      <w:b/>
    </w:rPr>
  </w:style>
  <w:style w:type="character" w:customStyle="1" w:styleId="Style2">
    <w:name w:val="Style2"/>
    <w:basedOn w:val="DefaultParagraphFont"/>
    <w:uiPriority w:val="1"/>
    <w:rsid w:val="00734EF4"/>
    <w:rPr>
      <w:b/>
    </w:rPr>
  </w:style>
  <w:style w:type="character" w:customStyle="1" w:styleId="Style3">
    <w:name w:val="Style3"/>
    <w:basedOn w:val="DefaultParagraphFont"/>
    <w:uiPriority w:val="1"/>
    <w:rsid w:val="00734EF4"/>
    <w:rPr>
      <w:caps/>
      <w:smallCaps w:val="0"/>
      <w:strike w:val="0"/>
      <w:dstrike w:val="0"/>
      <w:vanish w:val="0"/>
      <w:vertAlign w:val="baseline"/>
    </w:rPr>
  </w:style>
  <w:style w:type="character" w:customStyle="1" w:styleId="Style4">
    <w:name w:val="Style4"/>
    <w:basedOn w:val="DefaultParagraphFont"/>
    <w:uiPriority w:val="1"/>
    <w:rsid w:val="00734EF4"/>
    <w:rPr>
      <w:caps/>
      <w:smallCaps w:val="0"/>
      <w:strike w:val="0"/>
      <w:dstrike w:val="0"/>
      <w:vanish w:val="0"/>
      <w:vertAlign w:val="baseline"/>
    </w:rPr>
  </w:style>
  <w:style w:type="character" w:customStyle="1" w:styleId="Style5">
    <w:name w:val="Style5"/>
    <w:basedOn w:val="DefaultParagraphFont"/>
    <w:uiPriority w:val="1"/>
    <w:rsid w:val="00734EF4"/>
    <w:rPr>
      <w:b/>
    </w:rPr>
  </w:style>
  <w:style w:type="character" w:customStyle="1" w:styleId="Style6">
    <w:name w:val="Style6"/>
    <w:basedOn w:val="DefaultParagraphFont"/>
    <w:uiPriority w:val="1"/>
    <w:rsid w:val="006F2383"/>
    <w:rPr>
      <w:caps w:val="0"/>
      <w:smallCaps w:val="0"/>
      <w:strike w:val="0"/>
      <w:dstrike w:val="0"/>
      <w:vanish/>
      <w:vertAlign w:val="baseline"/>
    </w:rPr>
  </w:style>
  <w:style w:type="character" w:customStyle="1" w:styleId="Style7">
    <w:name w:val="Style7"/>
    <w:basedOn w:val="DefaultParagraphFont"/>
    <w:uiPriority w:val="1"/>
    <w:rsid w:val="006F2383"/>
    <w:rPr>
      <w:caps w:val="0"/>
      <w:smallCaps w:val="0"/>
      <w:strike w:val="0"/>
      <w:dstrike w:val="0"/>
      <w:vanish/>
      <w:vertAlign w:val="baseline"/>
    </w:rPr>
  </w:style>
  <w:style w:type="character" w:customStyle="1" w:styleId="Style8">
    <w:name w:val="Style8"/>
    <w:basedOn w:val="DefaultParagraphFont"/>
    <w:uiPriority w:val="1"/>
    <w:rsid w:val="00F66529"/>
    <w:rPr>
      <w:rFonts w:asciiTheme="minorHAnsi" w:hAnsiTheme="minorHAnsi"/>
      <w:sz w:val="22"/>
    </w:rPr>
  </w:style>
  <w:style w:type="character" w:customStyle="1" w:styleId="Style9">
    <w:name w:val="Style9"/>
    <w:basedOn w:val="DefaultParagraphFont"/>
    <w:uiPriority w:val="1"/>
    <w:rsid w:val="00F66529"/>
    <w:rPr>
      <w:rFonts w:asciiTheme="minorHAnsi" w:hAnsiTheme="minorHAnsi"/>
      <w:sz w:val="22"/>
    </w:rPr>
  </w:style>
  <w:style w:type="character" w:customStyle="1" w:styleId="Heading1Char">
    <w:name w:val="Heading 1 Char"/>
    <w:basedOn w:val="DefaultParagraphFont"/>
    <w:link w:val="Heading1"/>
    <w:uiPriority w:val="9"/>
    <w:rsid w:val="005F245F"/>
    <w:rPr>
      <w:rFonts w:asciiTheme="minorHAnsi" w:hAnsiTheme="minorHAnsi" w:cstheme="minorBidi"/>
      <w:b/>
      <w:bCs/>
      <w:color w:val="072B61"/>
      <w:kern w:val="32"/>
      <w:sz w:val="36"/>
      <w:szCs w:val="32"/>
      <w:lang w:eastAsia="en-US"/>
    </w:rPr>
  </w:style>
  <w:style w:type="character" w:customStyle="1" w:styleId="Heading2Char">
    <w:name w:val="Heading 2 Char"/>
    <w:basedOn w:val="DefaultParagraphFont"/>
    <w:uiPriority w:val="9"/>
    <w:semiHidden/>
    <w:rsid w:val="005F245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5F245F"/>
    <w:rPr>
      <w:rFonts w:asciiTheme="minorHAnsi" w:hAnsiTheme="minorHAnsi" w:cs="Arial"/>
      <w:b/>
      <w:bCs/>
      <w:color w:val="072B61"/>
      <w:sz w:val="24"/>
      <w:szCs w:val="26"/>
    </w:rPr>
  </w:style>
  <w:style w:type="paragraph" w:styleId="ListParagraph">
    <w:name w:val="List Paragraph"/>
    <w:basedOn w:val="Normal"/>
    <w:uiPriority w:val="34"/>
    <w:qFormat/>
    <w:rsid w:val="005F245F"/>
    <w:pPr>
      <w:tabs>
        <w:tab w:val="clear" w:pos="1985"/>
      </w:tabs>
      <w:spacing w:before="120" w:after="240"/>
      <w:ind w:left="720"/>
      <w:jc w:val="left"/>
    </w:pPr>
    <w:rPr>
      <w:sz w:val="24"/>
      <w:szCs w:val="24"/>
    </w:rPr>
  </w:style>
  <w:style w:type="character" w:customStyle="1" w:styleId="Heading2Char1">
    <w:name w:val="Heading 2 Char1"/>
    <w:basedOn w:val="DefaultParagraphFont"/>
    <w:link w:val="Heading2"/>
    <w:rsid w:val="005F245F"/>
    <w:rPr>
      <w:rFonts w:asciiTheme="minorHAnsi" w:hAnsiTheme="minorHAnsi"/>
      <w:b/>
      <w:bCs/>
      <w:color w:val="072B61"/>
      <w:sz w:val="28"/>
      <w:szCs w:val="36"/>
    </w:rPr>
  </w:style>
  <w:style w:type="character" w:styleId="Strong">
    <w:name w:val="Strong"/>
    <w:basedOn w:val="DefaultParagraphFont"/>
    <w:uiPriority w:val="22"/>
    <w:qFormat/>
    <w:rsid w:val="005F245F"/>
    <w:rPr>
      <w:rFonts w:asciiTheme="minorHAnsi" w:hAnsiTheme="minorHAnsi"/>
      <w:b/>
      <w:bCs/>
    </w:rPr>
  </w:style>
  <w:style w:type="character" w:styleId="Hyperlink">
    <w:name w:val="Hyperlink"/>
    <w:basedOn w:val="DefaultParagraphFont"/>
    <w:uiPriority w:val="99"/>
    <w:unhideWhenUsed/>
    <w:rsid w:val="00517D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4197">
      <w:bodyDiv w:val="1"/>
      <w:marLeft w:val="0"/>
      <w:marRight w:val="0"/>
      <w:marTop w:val="0"/>
      <w:marBottom w:val="0"/>
      <w:divBdr>
        <w:top w:val="none" w:sz="0" w:space="0" w:color="auto"/>
        <w:left w:val="none" w:sz="0" w:space="0" w:color="auto"/>
        <w:bottom w:val="none" w:sz="0" w:space="0" w:color="auto"/>
        <w:right w:val="none" w:sz="0" w:space="0" w:color="auto"/>
      </w:divBdr>
      <w:divsChild>
        <w:div w:id="1910194610">
          <w:marLeft w:val="547"/>
          <w:marRight w:val="0"/>
          <w:marTop w:val="134"/>
          <w:marBottom w:val="0"/>
          <w:divBdr>
            <w:top w:val="none" w:sz="0" w:space="0" w:color="auto"/>
            <w:left w:val="none" w:sz="0" w:space="0" w:color="auto"/>
            <w:bottom w:val="none" w:sz="0" w:space="0" w:color="auto"/>
            <w:right w:val="none" w:sz="0" w:space="0" w:color="auto"/>
          </w:divBdr>
        </w:div>
        <w:div w:id="269776638">
          <w:marLeft w:val="547"/>
          <w:marRight w:val="0"/>
          <w:marTop w:val="134"/>
          <w:marBottom w:val="0"/>
          <w:divBdr>
            <w:top w:val="none" w:sz="0" w:space="0" w:color="auto"/>
            <w:left w:val="none" w:sz="0" w:space="0" w:color="auto"/>
            <w:bottom w:val="none" w:sz="0" w:space="0" w:color="auto"/>
            <w:right w:val="none" w:sz="0" w:space="0" w:color="auto"/>
          </w:divBdr>
        </w:div>
        <w:div w:id="841630114">
          <w:marLeft w:val="547"/>
          <w:marRight w:val="0"/>
          <w:marTop w:val="134"/>
          <w:marBottom w:val="0"/>
          <w:divBdr>
            <w:top w:val="none" w:sz="0" w:space="0" w:color="auto"/>
            <w:left w:val="none" w:sz="0" w:space="0" w:color="auto"/>
            <w:bottom w:val="none" w:sz="0" w:space="0" w:color="auto"/>
            <w:right w:val="none" w:sz="0" w:space="0" w:color="auto"/>
          </w:divBdr>
        </w:div>
        <w:div w:id="304044657">
          <w:marLeft w:val="547"/>
          <w:marRight w:val="0"/>
          <w:marTop w:val="134"/>
          <w:marBottom w:val="0"/>
          <w:divBdr>
            <w:top w:val="none" w:sz="0" w:space="0" w:color="auto"/>
            <w:left w:val="none" w:sz="0" w:space="0" w:color="auto"/>
            <w:bottom w:val="none" w:sz="0" w:space="0" w:color="auto"/>
            <w:right w:val="none" w:sz="0" w:space="0" w:color="auto"/>
          </w:divBdr>
        </w:div>
        <w:div w:id="533150179">
          <w:marLeft w:val="547"/>
          <w:marRight w:val="0"/>
          <w:marTop w:val="134"/>
          <w:marBottom w:val="0"/>
          <w:divBdr>
            <w:top w:val="none" w:sz="0" w:space="0" w:color="auto"/>
            <w:left w:val="none" w:sz="0" w:space="0" w:color="auto"/>
            <w:bottom w:val="none" w:sz="0" w:space="0" w:color="auto"/>
            <w:right w:val="none" w:sz="0" w:space="0" w:color="auto"/>
          </w:divBdr>
        </w:div>
        <w:div w:id="721443269">
          <w:marLeft w:val="547"/>
          <w:marRight w:val="0"/>
          <w:marTop w:val="134"/>
          <w:marBottom w:val="0"/>
          <w:divBdr>
            <w:top w:val="none" w:sz="0" w:space="0" w:color="auto"/>
            <w:left w:val="none" w:sz="0" w:space="0" w:color="auto"/>
            <w:bottom w:val="none" w:sz="0" w:space="0" w:color="auto"/>
            <w:right w:val="none" w:sz="0" w:space="0" w:color="auto"/>
          </w:divBdr>
        </w:div>
      </w:divsChild>
    </w:div>
    <w:div w:id="138231793">
      <w:bodyDiv w:val="1"/>
      <w:marLeft w:val="0"/>
      <w:marRight w:val="0"/>
      <w:marTop w:val="0"/>
      <w:marBottom w:val="0"/>
      <w:divBdr>
        <w:top w:val="none" w:sz="0" w:space="0" w:color="auto"/>
        <w:left w:val="none" w:sz="0" w:space="0" w:color="auto"/>
        <w:bottom w:val="none" w:sz="0" w:space="0" w:color="auto"/>
        <w:right w:val="none" w:sz="0" w:space="0" w:color="auto"/>
      </w:divBdr>
      <w:divsChild>
        <w:div w:id="818613927">
          <w:marLeft w:val="547"/>
          <w:marRight w:val="0"/>
          <w:marTop w:val="134"/>
          <w:marBottom w:val="0"/>
          <w:divBdr>
            <w:top w:val="none" w:sz="0" w:space="0" w:color="auto"/>
            <w:left w:val="none" w:sz="0" w:space="0" w:color="auto"/>
            <w:bottom w:val="none" w:sz="0" w:space="0" w:color="auto"/>
            <w:right w:val="none" w:sz="0" w:space="0" w:color="auto"/>
          </w:divBdr>
        </w:div>
        <w:div w:id="1258321011">
          <w:marLeft w:val="547"/>
          <w:marRight w:val="0"/>
          <w:marTop w:val="134"/>
          <w:marBottom w:val="0"/>
          <w:divBdr>
            <w:top w:val="none" w:sz="0" w:space="0" w:color="auto"/>
            <w:left w:val="none" w:sz="0" w:space="0" w:color="auto"/>
            <w:bottom w:val="none" w:sz="0" w:space="0" w:color="auto"/>
            <w:right w:val="none" w:sz="0" w:space="0" w:color="auto"/>
          </w:divBdr>
        </w:div>
        <w:div w:id="1702972703">
          <w:marLeft w:val="547"/>
          <w:marRight w:val="0"/>
          <w:marTop w:val="134"/>
          <w:marBottom w:val="0"/>
          <w:divBdr>
            <w:top w:val="none" w:sz="0" w:space="0" w:color="auto"/>
            <w:left w:val="none" w:sz="0" w:space="0" w:color="auto"/>
            <w:bottom w:val="none" w:sz="0" w:space="0" w:color="auto"/>
            <w:right w:val="none" w:sz="0" w:space="0" w:color="auto"/>
          </w:divBdr>
        </w:div>
        <w:div w:id="378553153">
          <w:marLeft w:val="547"/>
          <w:marRight w:val="0"/>
          <w:marTop w:val="134"/>
          <w:marBottom w:val="0"/>
          <w:divBdr>
            <w:top w:val="none" w:sz="0" w:space="0" w:color="auto"/>
            <w:left w:val="none" w:sz="0" w:space="0" w:color="auto"/>
            <w:bottom w:val="none" w:sz="0" w:space="0" w:color="auto"/>
            <w:right w:val="none" w:sz="0" w:space="0" w:color="auto"/>
          </w:divBdr>
        </w:div>
        <w:div w:id="565342503">
          <w:marLeft w:val="547"/>
          <w:marRight w:val="0"/>
          <w:marTop w:val="134"/>
          <w:marBottom w:val="0"/>
          <w:divBdr>
            <w:top w:val="none" w:sz="0" w:space="0" w:color="auto"/>
            <w:left w:val="none" w:sz="0" w:space="0" w:color="auto"/>
            <w:bottom w:val="none" w:sz="0" w:space="0" w:color="auto"/>
            <w:right w:val="none" w:sz="0" w:space="0" w:color="auto"/>
          </w:divBdr>
        </w:div>
        <w:div w:id="1515417978">
          <w:marLeft w:val="547"/>
          <w:marRight w:val="0"/>
          <w:marTop w:val="134"/>
          <w:marBottom w:val="0"/>
          <w:divBdr>
            <w:top w:val="none" w:sz="0" w:space="0" w:color="auto"/>
            <w:left w:val="none" w:sz="0" w:space="0" w:color="auto"/>
            <w:bottom w:val="none" w:sz="0" w:space="0" w:color="auto"/>
            <w:right w:val="none" w:sz="0" w:space="0" w:color="auto"/>
          </w:divBdr>
        </w:div>
      </w:divsChild>
    </w:div>
    <w:div w:id="463036461">
      <w:bodyDiv w:val="1"/>
      <w:marLeft w:val="0"/>
      <w:marRight w:val="0"/>
      <w:marTop w:val="0"/>
      <w:marBottom w:val="0"/>
      <w:divBdr>
        <w:top w:val="none" w:sz="0" w:space="0" w:color="auto"/>
        <w:left w:val="none" w:sz="0" w:space="0" w:color="auto"/>
        <w:bottom w:val="none" w:sz="0" w:space="0" w:color="auto"/>
        <w:right w:val="none" w:sz="0" w:space="0" w:color="auto"/>
      </w:divBdr>
      <w:divsChild>
        <w:div w:id="1941599856">
          <w:marLeft w:val="547"/>
          <w:marRight w:val="0"/>
          <w:marTop w:val="134"/>
          <w:marBottom w:val="0"/>
          <w:divBdr>
            <w:top w:val="none" w:sz="0" w:space="0" w:color="auto"/>
            <w:left w:val="none" w:sz="0" w:space="0" w:color="auto"/>
            <w:bottom w:val="none" w:sz="0" w:space="0" w:color="auto"/>
            <w:right w:val="none" w:sz="0" w:space="0" w:color="auto"/>
          </w:divBdr>
        </w:div>
        <w:div w:id="992374173">
          <w:marLeft w:val="547"/>
          <w:marRight w:val="0"/>
          <w:marTop w:val="134"/>
          <w:marBottom w:val="0"/>
          <w:divBdr>
            <w:top w:val="none" w:sz="0" w:space="0" w:color="auto"/>
            <w:left w:val="none" w:sz="0" w:space="0" w:color="auto"/>
            <w:bottom w:val="none" w:sz="0" w:space="0" w:color="auto"/>
            <w:right w:val="none" w:sz="0" w:space="0" w:color="auto"/>
          </w:divBdr>
        </w:div>
        <w:div w:id="1682586322">
          <w:marLeft w:val="547"/>
          <w:marRight w:val="0"/>
          <w:marTop w:val="134"/>
          <w:marBottom w:val="0"/>
          <w:divBdr>
            <w:top w:val="none" w:sz="0" w:space="0" w:color="auto"/>
            <w:left w:val="none" w:sz="0" w:space="0" w:color="auto"/>
            <w:bottom w:val="none" w:sz="0" w:space="0" w:color="auto"/>
            <w:right w:val="none" w:sz="0" w:space="0" w:color="auto"/>
          </w:divBdr>
        </w:div>
        <w:div w:id="1631669248">
          <w:marLeft w:val="547"/>
          <w:marRight w:val="0"/>
          <w:marTop w:val="134"/>
          <w:marBottom w:val="0"/>
          <w:divBdr>
            <w:top w:val="none" w:sz="0" w:space="0" w:color="auto"/>
            <w:left w:val="none" w:sz="0" w:space="0" w:color="auto"/>
            <w:bottom w:val="none" w:sz="0" w:space="0" w:color="auto"/>
            <w:right w:val="none" w:sz="0" w:space="0" w:color="auto"/>
          </w:divBdr>
        </w:div>
        <w:div w:id="167410836">
          <w:marLeft w:val="547"/>
          <w:marRight w:val="0"/>
          <w:marTop w:val="134"/>
          <w:marBottom w:val="0"/>
          <w:divBdr>
            <w:top w:val="none" w:sz="0" w:space="0" w:color="auto"/>
            <w:left w:val="none" w:sz="0" w:space="0" w:color="auto"/>
            <w:bottom w:val="none" w:sz="0" w:space="0" w:color="auto"/>
            <w:right w:val="none" w:sz="0" w:space="0" w:color="auto"/>
          </w:divBdr>
        </w:div>
        <w:div w:id="170722705">
          <w:marLeft w:val="547"/>
          <w:marRight w:val="0"/>
          <w:marTop w:val="134"/>
          <w:marBottom w:val="0"/>
          <w:divBdr>
            <w:top w:val="none" w:sz="0" w:space="0" w:color="auto"/>
            <w:left w:val="none" w:sz="0" w:space="0" w:color="auto"/>
            <w:bottom w:val="none" w:sz="0" w:space="0" w:color="auto"/>
            <w:right w:val="none" w:sz="0" w:space="0" w:color="auto"/>
          </w:divBdr>
        </w:div>
      </w:divsChild>
    </w:div>
    <w:div w:id="522675451">
      <w:bodyDiv w:val="1"/>
      <w:marLeft w:val="0"/>
      <w:marRight w:val="0"/>
      <w:marTop w:val="0"/>
      <w:marBottom w:val="0"/>
      <w:divBdr>
        <w:top w:val="none" w:sz="0" w:space="0" w:color="auto"/>
        <w:left w:val="none" w:sz="0" w:space="0" w:color="auto"/>
        <w:bottom w:val="none" w:sz="0" w:space="0" w:color="auto"/>
        <w:right w:val="none" w:sz="0" w:space="0" w:color="auto"/>
      </w:divBdr>
    </w:div>
    <w:div w:id="581453077">
      <w:bodyDiv w:val="1"/>
      <w:marLeft w:val="0"/>
      <w:marRight w:val="0"/>
      <w:marTop w:val="0"/>
      <w:marBottom w:val="0"/>
      <w:divBdr>
        <w:top w:val="none" w:sz="0" w:space="0" w:color="auto"/>
        <w:left w:val="none" w:sz="0" w:space="0" w:color="auto"/>
        <w:bottom w:val="none" w:sz="0" w:space="0" w:color="auto"/>
        <w:right w:val="none" w:sz="0" w:space="0" w:color="auto"/>
      </w:divBdr>
      <w:divsChild>
        <w:div w:id="519666364">
          <w:marLeft w:val="547"/>
          <w:marRight w:val="0"/>
          <w:marTop w:val="134"/>
          <w:marBottom w:val="0"/>
          <w:divBdr>
            <w:top w:val="none" w:sz="0" w:space="0" w:color="auto"/>
            <w:left w:val="none" w:sz="0" w:space="0" w:color="auto"/>
            <w:bottom w:val="none" w:sz="0" w:space="0" w:color="auto"/>
            <w:right w:val="none" w:sz="0" w:space="0" w:color="auto"/>
          </w:divBdr>
        </w:div>
        <w:div w:id="925578234">
          <w:marLeft w:val="547"/>
          <w:marRight w:val="0"/>
          <w:marTop w:val="134"/>
          <w:marBottom w:val="0"/>
          <w:divBdr>
            <w:top w:val="none" w:sz="0" w:space="0" w:color="auto"/>
            <w:left w:val="none" w:sz="0" w:space="0" w:color="auto"/>
            <w:bottom w:val="none" w:sz="0" w:space="0" w:color="auto"/>
            <w:right w:val="none" w:sz="0" w:space="0" w:color="auto"/>
          </w:divBdr>
        </w:div>
        <w:div w:id="1245605564">
          <w:marLeft w:val="547"/>
          <w:marRight w:val="0"/>
          <w:marTop w:val="134"/>
          <w:marBottom w:val="0"/>
          <w:divBdr>
            <w:top w:val="none" w:sz="0" w:space="0" w:color="auto"/>
            <w:left w:val="none" w:sz="0" w:space="0" w:color="auto"/>
            <w:bottom w:val="none" w:sz="0" w:space="0" w:color="auto"/>
            <w:right w:val="none" w:sz="0" w:space="0" w:color="auto"/>
          </w:divBdr>
        </w:div>
        <w:div w:id="1218516537">
          <w:marLeft w:val="547"/>
          <w:marRight w:val="0"/>
          <w:marTop w:val="134"/>
          <w:marBottom w:val="0"/>
          <w:divBdr>
            <w:top w:val="none" w:sz="0" w:space="0" w:color="auto"/>
            <w:left w:val="none" w:sz="0" w:space="0" w:color="auto"/>
            <w:bottom w:val="none" w:sz="0" w:space="0" w:color="auto"/>
            <w:right w:val="none" w:sz="0" w:space="0" w:color="auto"/>
          </w:divBdr>
        </w:div>
        <w:div w:id="667560340">
          <w:marLeft w:val="547"/>
          <w:marRight w:val="0"/>
          <w:marTop w:val="134"/>
          <w:marBottom w:val="0"/>
          <w:divBdr>
            <w:top w:val="none" w:sz="0" w:space="0" w:color="auto"/>
            <w:left w:val="none" w:sz="0" w:space="0" w:color="auto"/>
            <w:bottom w:val="none" w:sz="0" w:space="0" w:color="auto"/>
            <w:right w:val="none" w:sz="0" w:space="0" w:color="auto"/>
          </w:divBdr>
        </w:div>
        <w:div w:id="770398422">
          <w:marLeft w:val="547"/>
          <w:marRight w:val="0"/>
          <w:marTop w:val="134"/>
          <w:marBottom w:val="0"/>
          <w:divBdr>
            <w:top w:val="none" w:sz="0" w:space="0" w:color="auto"/>
            <w:left w:val="none" w:sz="0" w:space="0" w:color="auto"/>
            <w:bottom w:val="none" w:sz="0" w:space="0" w:color="auto"/>
            <w:right w:val="none" w:sz="0" w:space="0" w:color="auto"/>
          </w:divBdr>
        </w:div>
      </w:divsChild>
    </w:div>
    <w:div w:id="671955056">
      <w:bodyDiv w:val="1"/>
      <w:marLeft w:val="0"/>
      <w:marRight w:val="0"/>
      <w:marTop w:val="0"/>
      <w:marBottom w:val="0"/>
      <w:divBdr>
        <w:top w:val="none" w:sz="0" w:space="0" w:color="auto"/>
        <w:left w:val="none" w:sz="0" w:space="0" w:color="auto"/>
        <w:bottom w:val="none" w:sz="0" w:space="0" w:color="auto"/>
        <w:right w:val="none" w:sz="0" w:space="0" w:color="auto"/>
      </w:divBdr>
    </w:div>
    <w:div w:id="876047794">
      <w:bodyDiv w:val="1"/>
      <w:marLeft w:val="0"/>
      <w:marRight w:val="0"/>
      <w:marTop w:val="0"/>
      <w:marBottom w:val="0"/>
      <w:divBdr>
        <w:top w:val="none" w:sz="0" w:space="0" w:color="auto"/>
        <w:left w:val="none" w:sz="0" w:space="0" w:color="auto"/>
        <w:bottom w:val="none" w:sz="0" w:space="0" w:color="auto"/>
        <w:right w:val="none" w:sz="0" w:space="0" w:color="auto"/>
      </w:divBdr>
      <w:divsChild>
        <w:div w:id="801465363">
          <w:marLeft w:val="547"/>
          <w:marRight w:val="0"/>
          <w:marTop w:val="134"/>
          <w:marBottom w:val="0"/>
          <w:divBdr>
            <w:top w:val="none" w:sz="0" w:space="0" w:color="auto"/>
            <w:left w:val="none" w:sz="0" w:space="0" w:color="auto"/>
            <w:bottom w:val="none" w:sz="0" w:space="0" w:color="auto"/>
            <w:right w:val="none" w:sz="0" w:space="0" w:color="auto"/>
          </w:divBdr>
        </w:div>
        <w:div w:id="1957250225">
          <w:marLeft w:val="547"/>
          <w:marRight w:val="0"/>
          <w:marTop w:val="134"/>
          <w:marBottom w:val="0"/>
          <w:divBdr>
            <w:top w:val="none" w:sz="0" w:space="0" w:color="auto"/>
            <w:left w:val="none" w:sz="0" w:space="0" w:color="auto"/>
            <w:bottom w:val="none" w:sz="0" w:space="0" w:color="auto"/>
            <w:right w:val="none" w:sz="0" w:space="0" w:color="auto"/>
          </w:divBdr>
        </w:div>
        <w:div w:id="722103291">
          <w:marLeft w:val="547"/>
          <w:marRight w:val="0"/>
          <w:marTop w:val="134"/>
          <w:marBottom w:val="0"/>
          <w:divBdr>
            <w:top w:val="none" w:sz="0" w:space="0" w:color="auto"/>
            <w:left w:val="none" w:sz="0" w:space="0" w:color="auto"/>
            <w:bottom w:val="none" w:sz="0" w:space="0" w:color="auto"/>
            <w:right w:val="none" w:sz="0" w:space="0" w:color="auto"/>
          </w:divBdr>
        </w:div>
        <w:div w:id="1643267178">
          <w:marLeft w:val="547"/>
          <w:marRight w:val="0"/>
          <w:marTop w:val="134"/>
          <w:marBottom w:val="0"/>
          <w:divBdr>
            <w:top w:val="none" w:sz="0" w:space="0" w:color="auto"/>
            <w:left w:val="none" w:sz="0" w:space="0" w:color="auto"/>
            <w:bottom w:val="none" w:sz="0" w:space="0" w:color="auto"/>
            <w:right w:val="none" w:sz="0" w:space="0" w:color="auto"/>
          </w:divBdr>
        </w:div>
        <w:div w:id="1629165268">
          <w:marLeft w:val="547"/>
          <w:marRight w:val="0"/>
          <w:marTop w:val="134"/>
          <w:marBottom w:val="0"/>
          <w:divBdr>
            <w:top w:val="none" w:sz="0" w:space="0" w:color="auto"/>
            <w:left w:val="none" w:sz="0" w:space="0" w:color="auto"/>
            <w:bottom w:val="none" w:sz="0" w:space="0" w:color="auto"/>
            <w:right w:val="none" w:sz="0" w:space="0" w:color="auto"/>
          </w:divBdr>
        </w:div>
        <w:div w:id="1496874224">
          <w:marLeft w:val="547"/>
          <w:marRight w:val="0"/>
          <w:marTop w:val="134"/>
          <w:marBottom w:val="0"/>
          <w:divBdr>
            <w:top w:val="none" w:sz="0" w:space="0" w:color="auto"/>
            <w:left w:val="none" w:sz="0" w:space="0" w:color="auto"/>
            <w:bottom w:val="none" w:sz="0" w:space="0" w:color="auto"/>
            <w:right w:val="none" w:sz="0" w:space="0" w:color="auto"/>
          </w:divBdr>
        </w:div>
      </w:divsChild>
    </w:div>
    <w:div w:id="1020276639">
      <w:bodyDiv w:val="1"/>
      <w:marLeft w:val="0"/>
      <w:marRight w:val="0"/>
      <w:marTop w:val="0"/>
      <w:marBottom w:val="0"/>
      <w:divBdr>
        <w:top w:val="none" w:sz="0" w:space="0" w:color="auto"/>
        <w:left w:val="none" w:sz="0" w:space="0" w:color="auto"/>
        <w:bottom w:val="none" w:sz="0" w:space="0" w:color="auto"/>
        <w:right w:val="none" w:sz="0" w:space="0" w:color="auto"/>
      </w:divBdr>
    </w:div>
    <w:div w:id="1945649424">
      <w:bodyDiv w:val="1"/>
      <w:marLeft w:val="0"/>
      <w:marRight w:val="0"/>
      <w:marTop w:val="0"/>
      <w:marBottom w:val="0"/>
      <w:divBdr>
        <w:top w:val="none" w:sz="0" w:space="0" w:color="auto"/>
        <w:left w:val="none" w:sz="0" w:space="0" w:color="auto"/>
        <w:bottom w:val="none" w:sz="0" w:space="0" w:color="auto"/>
        <w:right w:val="none" w:sz="0" w:space="0" w:color="auto"/>
      </w:divBdr>
      <w:divsChild>
        <w:div w:id="741147176">
          <w:marLeft w:val="547"/>
          <w:marRight w:val="0"/>
          <w:marTop w:val="134"/>
          <w:marBottom w:val="0"/>
          <w:divBdr>
            <w:top w:val="none" w:sz="0" w:space="0" w:color="auto"/>
            <w:left w:val="none" w:sz="0" w:space="0" w:color="auto"/>
            <w:bottom w:val="none" w:sz="0" w:space="0" w:color="auto"/>
            <w:right w:val="none" w:sz="0" w:space="0" w:color="auto"/>
          </w:divBdr>
        </w:div>
        <w:div w:id="1258058185">
          <w:marLeft w:val="547"/>
          <w:marRight w:val="0"/>
          <w:marTop w:val="134"/>
          <w:marBottom w:val="0"/>
          <w:divBdr>
            <w:top w:val="none" w:sz="0" w:space="0" w:color="auto"/>
            <w:left w:val="none" w:sz="0" w:space="0" w:color="auto"/>
            <w:bottom w:val="none" w:sz="0" w:space="0" w:color="auto"/>
            <w:right w:val="none" w:sz="0" w:space="0" w:color="auto"/>
          </w:divBdr>
        </w:div>
        <w:div w:id="27680895">
          <w:marLeft w:val="547"/>
          <w:marRight w:val="0"/>
          <w:marTop w:val="134"/>
          <w:marBottom w:val="0"/>
          <w:divBdr>
            <w:top w:val="none" w:sz="0" w:space="0" w:color="auto"/>
            <w:left w:val="none" w:sz="0" w:space="0" w:color="auto"/>
            <w:bottom w:val="none" w:sz="0" w:space="0" w:color="auto"/>
            <w:right w:val="none" w:sz="0" w:space="0" w:color="auto"/>
          </w:divBdr>
        </w:div>
        <w:div w:id="759109806">
          <w:marLeft w:val="547"/>
          <w:marRight w:val="0"/>
          <w:marTop w:val="134"/>
          <w:marBottom w:val="0"/>
          <w:divBdr>
            <w:top w:val="none" w:sz="0" w:space="0" w:color="auto"/>
            <w:left w:val="none" w:sz="0" w:space="0" w:color="auto"/>
            <w:bottom w:val="none" w:sz="0" w:space="0" w:color="auto"/>
            <w:right w:val="none" w:sz="0" w:space="0" w:color="auto"/>
          </w:divBdr>
        </w:div>
        <w:div w:id="1248733924">
          <w:marLeft w:val="547"/>
          <w:marRight w:val="0"/>
          <w:marTop w:val="134"/>
          <w:marBottom w:val="0"/>
          <w:divBdr>
            <w:top w:val="none" w:sz="0" w:space="0" w:color="auto"/>
            <w:left w:val="none" w:sz="0" w:space="0" w:color="auto"/>
            <w:bottom w:val="none" w:sz="0" w:space="0" w:color="auto"/>
            <w:right w:val="none" w:sz="0" w:space="0" w:color="auto"/>
          </w:divBdr>
        </w:div>
        <w:div w:id="27703440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FE4A5B1A3694BA1199EF984B590A7" ma:contentTypeVersion="13" ma:contentTypeDescription="Create a new document." ma:contentTypeScope="" ma:versionID="076bb1c0569da67d66f2e5591570b9a4">
  <xsd:schema xmlns:xsd="http://www.w3.org/2001/XMLSchema" xmlns:xs="http://www.w3.org/2001/XMLSchema" xmlns:p="http://schemas.microsoft.com/office/2006/metadata/properties" xmlns:ns3="0a1b0905-07eb-45e5-ba81-eab1d53db0fc" xmlns:ns4="cff824df-fed3-4e03-a944-db7e34c17aa6" targetNamespace="http://schemas.microsoft.com/office/2006/metadata/properties" ma:root="true" ma:fieldsID="210fcaa1673840b5cc1c5512ffd15c7e" ns3:_="" ns4:_="">
    <xsd:import namespace="0a1b0905-07eb-45e5-ba81-eab1d53db0fc"/>
    <xsd:import namespace="cff824df-fed3-4e03-a944-db7e34c17aa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1b0905-07eb-45e5-ba81-eab1d53db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824df-fed3-4e03-a944-db7e34c17aa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3A32A-9944-43F3-B9CA-10EA21B12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1b0905-07eb-45e5-ba81-eab1d53db0fc"/>
    <ds:schemaRef ds:uri="cff824df-fed3-4e03-a944-db7e34c17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17E184-18DF-4F37-AB6D-4381FE28919C}">
  <ds:schemaRefs>
    <ds:schemaRef ds:uri="http://schemas.microsoft.com/sharepoint/v3/contenttype/forms"/>
  </ds:schemaRefs>
</ds:datastoreItem>
</file>

<file path=customXml/itemProps3.xml><?xml version="1.0" encoding="utf-8"?>
<ds:datastoreItem xmlns:ds="http://schemas.openxmlformats.org/officeDocument/2006/customXml" ds:itemID="{742C73BD-7B0D-4201-8F56-EBAA3E23AF00}">
  <ds:schemaRefs>
    <ds:schemaRef ds:uri="http://schemas.microsoft.com/office/2006/documentManagement/types"/>
    <ds:schemaRef ds:uri="cff824df-fed3-4e03-a944-db7e34c17aa6"/>
    <ds:schemaRef ds:uri="http://purl.org/dc/elements/1.1/"/>
    <ds:schemaRef ds:uri="http://schemas.microsoft.com/office/2006/metadata/properties"/>
    <ds:schemaRef ds:uri="0a1b0905-07eb-45e5-ba81-eab1d53db0fc"/>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5CC2EEF-0A11-4094-9883-4EE6DA652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2773</Words>
  <Characters>15812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Whittlesea Letter Template</vt:lpstr>
    </vt:vector>
  </TitlesOfParts>
  <Company>INFOMAT AUSTRALIA</Company>
  <LinksUpToDate>false</LinksUpToDate>
  <CharactersWithSpaces>18548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Whittlesea Letter Template</dc:title>
  <dc:creator>Natalie Corbett</dc:creator>
  <cp:lastModifiedBy>Mark Williams</cp:lastModifiedBy>
  <cp:revision>5</cp:revision>
  <cp:lastPrinted>2021-07-13T04:05:00Z</cp:lastPrinted>
  <dcterms:created xsi:type="dcterms:W3CDTF">2021-07-14T02:49:00Z</dcterms:created>
  <dcterms:modified xsi:type="dcterms:W3CDTF">2021-07-14T02:52:00Z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0x010100E66FE4A5B1A3694BA1199EF984B590A7</vt:lpwstr>
  </property>
</Properties>
</file>