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charts/chart3.xml" ContentType="application/vnd.openxmlformats-officedocument.drawingml.chart+xml"/>
  <Override PartName="/word/charts/chart4.xml" ContentType="application/vnd.openxmlformats-officedocument.drawingml.chart+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2BC7B32" w14:textId="0888BE0A" w:rsidR="00F054B3" w:rsidRPr="00BE12CC" w:rsidRDefault="00F054B3" w:rsidP="00F054B3">
      <w:pPr>
        <w:pStyle w:val="Title"/>
        <w:ind w:right="-199"/>
        <w:rPr>
          <w:color w:val="1F497D" w:themeColor="text2"/>
          <w:sz w:val="52"/>
          <w:szCs w:val="80"/>
        </w:rPr>
      </w:pPr>
      <w:bookmarkStart w:id="0" w:name="_Toc508194883"/>
      <w:bookmarkStart w:id="1" w:name="_Toc511725688"/>
      <w:r w:rsidRPr="00BE12CC">
        <w:rPr>
          <w:color w:val="1F497D" w:themeColor="text2"/>
          <w:sz w:val="52"/>
          <w:szCs w:val="80"/>
        </w:rPr>
        <w:t>Plenty Valley Town Centre Structure Plan: Local Road Connections to Civic Drive Extension</w:t>
      </w:r>
    </w:p>
    <w:p w14:paraId="42DA4155" w14:textId="7E6B09C7" w:rsidR="00F054B3" w:rsidRPr="00F054B3" w:rsidRDefault="00F054B3" w:rsidP="00F054B3">
      <w:pPr>
        <w:pStyle w:val="TitleDescip"/>
        <w:rPr>
          <w:rFonts w:eastAsiaTheme="majorEastAsia"/>
        </w:rPr>
      </w:pPr>
      <w:r w:rsidRPr="00F054B3">
        <w:rPr>
          <w:rFonts w:eastAsiaTheme="majorEastAsia"/>
        </w:rPr>
        <w:t>Participation and Engagement Findings Report Prepared by Strategic Planning and Design March, 2018</w:t>
      </w:r>
    </w:p>
    <w:p w14:paraId="1A1692DA" w14:textId="77777777" w:rsidR="00F054B3" w:rsidRDefault="00F054B3" w:rsidP="00F054B3">
      <w:pPr>
        <w:pStyle w:val="Title"/>
        <w:ind w:left="414" w:right="-199" w:firstLine="720"/>
        <w:rPr>
          <w:color w:val="1F497D" w:themeColor="text2"/>
          <w:sz w:val="52"/>
          <w:szCs w:val="80"/>
        </w:rPr>
      </w:pPr>
      <w:r>
        <w:br w:type="page"/>
      </w:r>
    </w:p>
    <w:p w14:paraId="31EE8CF6" w14:textId="5284D0D9" w:rsidR="00882D2C" w:rsidRPr="00BF3619" w:rsidRDefault="009005E3" w:rsidP="00074633">
      <w:pPr>
        <w:pStyle w:val="Heading1"/>
        <w:ind w:left="0" w:firstLine="0"/>
      </w:pPr>
      <w:r w:rsidRPr="00BF3619">
        <w:t>Executive Summary</w:t>
      </w:r>
      <w:bookmarkEnd w:id="0"/>
      <w:bookmarkEnd w:id="1"/>
    </w:p>
    <w:p w14:paraId="5A0E8C5E" w14:textId="6679E5E3" w:rsidR="00A87B5E" w:rsidRDefault="00A87B5E" w:rsidP="00A87B5E">
      <w:pPr>
        <w:pStyle w:val="Default"/>
        <w:rPr>
          <w:rFonts w:ascii="Calibri" w:hAnsi="Calibri" w:cs="Times New Roman"/>
          <w:color w:val="auto"/>
        </w:rPr>
      </w:pPr>
      <w:r w:rsidRPr="00A87B5E">
        <w:rPr>
          <w:rFonts w:ascii="Calibri" w:hAnsi="Calibri" w:cs="Times New Roman"/>
          <w:color w:val="auto"/>
        </w:rPr>
        <w:t xml:space="preserve">This report outlines the key findings from the consultation conducted </w:t>
      </w:r>
      <w:r>
        <w:rPr>
          <w:rFonts w:ascii="Calibri" w:hAnsi="Calibri" w:cs="Times New Roman"/>
          <w:color w:val="auto"/>
        </w:rPr>
        <w:t>in respect to proposed local road connections with the extension of Civic Drive as identified in the Plenty Valley Town Centre Structure Plan</w:t>
      </w:r>
      <w:r w:rsidR="00B91063">
        <w:rPr>
          <w:rFonts w:ascii="Calibri" w:hAnsi="Calibri" w:cs="Times New Roman"/>
          <w:color w:val="auto"/>
        </w:rPr>
        <w:t xml:space="preserve"> (the Structure Plan)</w:t>
      </w:r>
      <w:r w:rsidRPr="00A87B5E">
        <w:rPr>
          <w:rFonts w:ascii="Calibri" w:hAnsi="Calibri" w:cs="Times New Roman"/>
          <w:color w:val="auto"/>
        </w:rPr>
        <w:t xml:space="preserve">. </w:t>
      </w:r>
    </w:p>
    <w:p w14:paraId="6DA2031D" w14:textId="77777777" w:rsidR="00A87B5E" w:rsidRPr="00A87B5E" w:rsidRDefault="00A87B5E" w:rsidP="00A87B5E">
      <w:pPr>
        <w:pStyle w:val="Default"/>
        <w:rPr>
          <w:rFonts w:ascii="Calibri" w:hAnsi="Calibri" w:cs="Times New Roman"/>
          <w:color w:val="auto"/>
        </w:rPr>
      </w:pPr>
    </w:p>
    <w:p w14:paraId="7B2BD8F2" w14:textId="735AA77A" w:rsidR="00A87B5E" w:rsidRPr="00A87B5E" w:rsidRDefault="00A87B5E" w:rsidP="00A87B5E">
      <w:pPr>
        <w:pStyle w:val="Default"/>
        <w:rPr>
          <w:rFonts w:ascii="Calibri" w:hAnsi="Calibri" w:cs="Times New Roman"/>
          <w:color w:val="auto"/>
        </w:rPr>
      </w:pPr>
      <w:r w:rsidRPr="00A87B5E">
        <w:rPr>
          <w:rFonts w:ascii="Calibri" w:hAnsi="Calibri" w:cs="Times New Roman"/>
          <w:color w:val="auto"/>
        </w:rPr>
        <w:t xml:space="preserve">The consultation was undertaken over a four week period during </w:t>
      </w:r>
      <w:r>
        <w:rPr>
          <w:rFonts w:ascii="Calibri" w:hAnsi="Calibri" w:cs="Times New Roman"/>
          <w:color w:val="auto"/>
        </w:rPr>
        <w:t>January</w:t>
      </w:r>
      <w:r w:rsidRPr="00A87B5E">
        <w:rPr>
          <w:rFonts w:ascii="Calibri" w:hAnsi="Calibri" w:cs="Times New Roman"/>
          <w:color w:val="auto"/>
        </w:rPr>
        <w:t xml:space="preserve"> and </w:t>
      </w:r>
      <w:r>
        <w:rPr>
          <w:rFonts w:ascii="Calibri" w:hAnsi="Calibri" w:cs="Times New Roman"/>
          <w:color w:val="auto"/>
        </w:rPr>
        <w:t>February 2018</w:t>
      </w:r>
      <w:r w:rsidRPr="00A87B5E">
        <w:rPr>
          <w:rFonts w:ascii="Calibri" w:hAnsi="Calibri" w:cs="Times New Roman"/>
          <w:color w:val="auto"/>
        </w:rPr>
        <w:t>. A variety of engagement methods</w:t>
      </w:r>
      <w:r w:rsidR="00BE5DBB">
        <w:rPr>
          <w:rFonts w:ascii="Calibri" w:hAnsi="Calibri" w:cs="Times New Roman"/>
          <w:color w:val="auto"/>
        </w:rPr>
        <w:t xml:space="preserve"> including on</w:t>
      </w:r>
      <w:r>
        <w:rPr>
          <w:rFonts w:ascii="Calibri" w:hAnsi="Calibri" w:cs="Times New Roman"/>
          <w:color w:val="auto"/>
        </w:rPr>
        <w:t>line, small group meetings and surveys</w:t>
      </w:r>
      <w:r w:rsidRPr="00A87B5E">
        <w:rPr>
          <w:rFonts w:ascii="Calibri" w:hAnsi="Calibri" w:cs="Times New Roman"/>
          <w:color w:val="auto"/>
        </w:rPr>
        <w:t xml:space="preserve"> were used to effectively consult with those affected and facilitate informed feedback on the</w:t>
      </w:r>
      <w:r>
        <w:rPr>
          <w:rFonts w:ascii="Calibri" w:hAnsi="Calibri" w:cs="Times New Roman"/>
          <w:color w:val="auto"/>
        </w:rPr>
        <w:t xml:space="preserve"> different</w:t>
      </w:r>
      <w:r w:rsidRPr="00A87B5E">
        <w:rPr>
          <w:rFonts w:ascii="Calibri" w:hAnsi="Calibri" w:cs="Times New Roman"/>
          <w:color w:val="auto"/>
        </w:rPr>
        <w:t xml:space="preserve"> </w:t>
      </w:r>
      <w:r>
        <w:rPr>
          <w:rFonts w:ascii="Calibri" w:hAnsi="Calibri" w:cs="Times New Roman"/>
          <w:color w:val="auto"/>
        </w:rPr>
        <w:t>options for the connections</w:t>
      </w:r>
      <w:r w:rsidRPr="00A87B5E">
        <w:rPr>
          <w:rFonts w:ascii="Calibri" w:hAnsi="Calibri" w:cs="Times New Roman"/>
          <w:color w:val="auto"/>
        </w:rPr>
        <w:t xml:space="preserve">. </w:t>
      </w:r>
    </w:p>
    <w:p w14:paraId="3F5D9AE4" w14:textId="77777777" w:rsidR="00A87B5E" w:rsidRDefault="00A87B5E" w:rsidP="00A87B5E">
      <w:pPr>
        <w:pStyle w:val="Default"/>
        <w:rPr>
          <w:rFonts w:ascii="Calibri" w:hAnsi="Calibri" w:cs="Times New Roman"/>
          <w:color w:val="auto"/>
        </w:rPr>
      </w:pPr>
    </w:p>
    <w:p w14:paraId="5C2EC435" w14:textId="4700849C" w:rsidR="00A87B5E" w:rsidRDefault="00BE5DBB" w:rsidP="00A87B5E">
      <w:pPr>
        <w:pStyle w:val="Default"/>
        <w:rPr>
          <w:rFonts w:ascii="Calibri" w:hAnsi="Calibri" w:cs="Times New Roman"/>
          <w:color w:val="auto"/>
        </w:rPr>
      </w:pPr>
      <w:r>
        <w:rPr>
          <w:rFonts w:ascii="Calibri" w:hAnsi="Calibri" w:cs="Times New Roman"/>
          <w:color w:val="auto"/>
        </w:rPr>
        <w:t>Key s</w:t>
      </w:r>
      <w:r w:rsidR="00A87B5E" w:rsidRPr="00A87B5E">
        <w:rPr>
          <w:rFonts w:ascii="Calibri" w:hAnsi="Calibri" w:cs="Times New Roman"/>
          <w:color w:val="auto"/>
        </w:rPr>
        <w:t xml:space="preserve">tatistics from the consultation were: </w:t>
      </w:r>
    </w:p>
    <w:p w14:paraId="797F77D0" w14:textId="02675CF9" w:rsidR="00A87B5E" w:rsidRDefault="00A87B5E" w:rsidP="00F76955">
      <w:pPr>
        <w:pStyle w:val="ListParagraph"/>
        <w:numPr>
          <w:ilvl w:val="0"/>
          <w:numId w:val="7"/>
        </w:numPr>
        <w:autoSpaceDE w:val="0"/>
        <w:autoSpaceDN w:val="0"/>
        <w:rPr>
          <w:rFonts w:ascii="Calibri" w:eastAsia="Times New Roman" w:hAnsi="Calibri" w:cs="Times New Roman"/>
          <w:b w:val="0"/>
          <w:lang w:val="en-AU" w:eastAsia="en-AU"/>
        </w:rPr>
      </w:pPr>
      <w:r w:rsidRPr="00A361DF">
        <w:rPr>
          <w:rFonts w:ascii="Calibri" w:eastAsia="Times New Roman" w:hAnsi="Calibri" w:cs="Times New Roman"/>
          <w:b w:val="0"/>
          <w:lang w:val="en-AU" w:eastAsia="en-AU"/>
        </w:rPr>
        <w:t>Over 1000 residents and stakeholders informed</w:t>
      </w:r>
      <w:r>
        <w:rPr>
          <w:rFonts w:ascii="Calibri" w:eastAsia="Times New Roman" w:hAnsi="Calibri" w:cs="Times New Roman"/>
          <w:b w:val="0"/>
          <w:lang w:val="en-AU" w:eastAsia="en-AU"/>
        </w:rPr>
        <w:t xml:space="preserve"> of the consultation</w:t>
      </w:r>
    </w:p>
    <w:p w14:paraId="5266745A" w14:textId="764537CD" w:rsidR="00A87B5E" w:rsidRDefault="00A87B5E" w:rsidP="00F76955">
      <w:pPr>
        <w:pStyle w:val="ListParagraph"/>
        <w:numPr>
          <w:ilvl w:val="0"/>
          <w:numId w:val="7"/>
        </w:numPr>
        <w:autoSpaceDE w:val="0"/>
        <w:autoSpaceDN w:val="0"/>
        <w:rPr>
          <w:rFonts w:ascii="Calibri" w:eastAsia="Times New Roman" w:hAnsi="Calibri" w:cs="Times New Roman"/>
          <w:b w:val="0"/>
          <w:lang w:val="en-AU" w:eastAsia="en-AU"/>
        </w:rPr>
      </w:pPr>
      <w:r>
        <w:rPr>
          <w:rFonts w:ascii="Calibri" w:eastAsia="Times New Roman" w:hAnsi="Calibri" w:cs="Times New Roman"/>
          <w:b w:val="0"/>
          <w:lang w:val="en-AU" w:eastAsia="en-AU"/>
        </w:rPr>
        <w:t>Over 200 survey for</w:t>
      </w:r>
      <w:r w:rsidR="00BE5DBB">
        <w:rPr>
          <w:rFonts w:ascii="Calibri" w:eastAsia="Times New Roman" w:hAnsi="Calibri" w:cs="Times New Roman"/>
          <w:b w:val="0"/>
          <w:lang w:val="en-AU" w:eastAsia="en-AU"/>
        </w:rPr>
        <w:t>ms submitted in hard copy or on</w:t>
      </w:r>
      <w:r>
        <w:rPr>
          <w:rFonts w:ascii="Calibri" w:eastAsia="Times New Roman" w:hAnsi="Calibri" w:cs="Times New Roman"/>
          <w:b w:val="0"/>
          <w:lang w:val="en-AU" w:eastAsia="en-AU"/>
        </w:rPr>
        <w:t>line</w:t>
      </w:r>
    </w:p>
    <w:p w14:paraId="16A133C1" w14:textId="69B5AC4B" w:rsidR="00A53FE0" w:rsidRDefault="00A53FE0" w:rsidP="00F76955">
      <w:pPr>
        <w:pStyle w:val="ListParagraph"/>
        <w:numPr>
          <w:ilvl w:val="0"/>
          <w:numId w:val="7"/>
        </w:numPr>
        <w:autoSpaceDE w:val="0"/>
        <w:autoSpaceDN w:val="0"/>
        <w:rPr>
          <w:rFonts w:ascii="Calibri" w:eastAsia="Times New Roman" w:hAnsi="Calibri" w:cs="Times New Roman"/>
          <w:b w:val="0"/>
          <w:lang w:val="en-AU" w:eastAsia="en-AU"/>
        </w:rPr>
      </w:pPr>
      <w:r>
        <w:rPr>
          <w:rFonts w:ascii="Calibri" w:eastAsia="Times New Roman" w:hAnsi="Calibri" w:cs="Times New Roman"/>
          <w:b w:val="0"/>
          <w:lang w:val="en-AU" w:eastAsia="en-AU"/>
        </w:rPr>
        <w:t xml:space="preserve">74 comments provided in </w:t>
      </w:r>
      <w:r w:rsidR="00BE5DBB">
        <w:rPr>
          <w:rFonts w:ascii="Calibri" w:eastAsia="Times New Roman" w:hAnsi="Calibri" w:cs="Times New Roman"/>
          <w:b w:val="0"/>
          <w:lang w:val="en-AU" w:eastAsia="en-AU"/>
        </w:rPr>
        <w:t xml:space="preserve">online </w:t>
      </w:r>
      <w:r>
        <w:rPr>
          <w:rFonts w:ascii="Calibri" w:eastAsia="Times New Roman" w:hAnsi="Calibri" w:cs="Times New Roman"/>
          <w:b w:val="0"/>
          <w:lang w:val="en-AU" w:eastAsia="en-AU"/>
        </w:rPr>
        <w:t>discussion forums</w:t>
      </w:r>
    </w:p>
    <w:p w14:paraId="5E9BB5FA" w14:textId="14FF5E54" w:rsidR="00A53FE0" w:rsidRDefault="00A53FE0" w:rsidP="00F76955">
      <w:pPr>
        <w:pStyle w:val="ListParagraph"/>
        <w:numPr>
          <w:ilvl w:val="0"/>
          <w:numId w:val="7"/>
        </w:numPr>
        <w:autoSpaceDE w:val="0"/>
        <w:autoSpaceDN w:val="0"/>
        <w:rPr>
          <w:rFonts w:ascii="Calibri" w:eastAsia="Times New Roman" w:hAnsi="Calibri" w:cs="Times New Roman"/>
          <w:b w:val="0"/>
          <w:lang w:val="en-AU" w:eastAsia="en-AU"/>
        </w:rPr>
      </w:pPr>
      <w:r w:rsidRPr="00A361DF">
        <w:rPr>
          <w:rFonts w:ascii="Calibri" w:eastAsia="Times New Roman" w:hAnsi="Calibri" w:cs="Times New Roman"/>
          <w:b w:val="0"/>
          <w:lang w:val="en-AU" w:eastAsia="en-AU"/>
        </w:rPr>
        <w:t>37 residents attended one of the five small group meetings</w:t>
      </w:r>
      <w:r>
        <w:rPr>
          <w:rFonts w:ascii="Calibri" w:eastAsia="Times New Roman" w:hAnsi="Calibri" w:cs="Times New Roman"/>
          <w:b w:val="0"/>
          <w:lang w:val="en-AU" w:eastAsia="en-AU"/>
        </w:rPr>
        <w:t>.</w:t>
      </w:r>
    </w:p>
    <w:p w14:paraId="740C2828" w14:textId="77777777" w:rsidR="00A53FE0" w:rsidRDefault="00A53FE0" w:rsidP="00A87B5E">
      <w:pPr>
        <w:pStyle w:val="Default"/>
        <w:rPr>
          <w:rFonts w:ascii="Calibri" w:hAnsi="Calibri" w:cs="Times New Roman"/>
          <w:color w:val="auto"/>
        </w:rPr>
      </w:pPr>
    </w:p>
    <w:p w14:paraId="12EF360C" w14:textId="6792117C" w:rsidR="00A87B5E" w:rsidRDefault="00BE5DBB" w:rsidP="00A87B5E">
      <w:pPr>
        <w:pStyle w:val="Default"/>
        <w:rPr>
          <w:rFonts w:ascii="Calibri" w:hAnsi="Calibri" w:cs="Times New Roman"/>
          <w:color w:val="auto"/>
        </w:rPr>
      </w:pPr>
      <w:r>
        <w:rPr>
          <w:rFonts w:ascii="Calibri" w:hAnsi="Calibri" w:cs="Times New Roman"/>
          <w:color w:val="auto"/>
        </w:rPr>
        <w:t>In summary, the key f</w:t>
      </w:r>
      <w:r w:rsidR="00A87B5E" w:rsidRPr="00A87B5E">
        <w:rPr>
          <w:rFonts w:ascii="Calibri" w:hAnsi="Calibri" w:cs="Times New Roman"/>
          <w:color w:val="auto"/>
        </w:rPr>
        <w:t xml:space="preserve">indings from the consultation were: </w:t>
      </w:r>
    </w:p>
    <w:p w14:paraId="209E9252" w14:textId="49476E1D" w:rsidR="006D35B5" w:rsidRDefault="006D35B5" w:rsidP="00F76955">
      <w:pPr>
        <w:pStyle w:val="Default"/>
        <w:numPr>
          <w:ilvl w:val="0"/>
          <w:numId w:val="8"/>
        </w:numPr>
        <w:rPr>
          <w:rFonts w:ascii="Calibri" w:hAnsi="Calibri" w:cs="Times New Roman"/>
          <w:color w:val="auto"/>
        </w:rPr>
      </w:pPr>
      <w:r>
        <w:rPr>
          <w:rFonts w:ascii="Calibri" w:hAnsi="Calibri" w:cs="Times New Roman"/>
          <w:color w:val="auto"/>
        </w:rPr>
        <w:t>58% of participant</w:t>
      </w:r>
      <w:r w:rsidR="00BE5DBB">
        <w:rPr>
          <w:rFonts w:ascii="Calibri" w:hAnsi="Calibri" w:cs="Times New Roman"/>
          <w:color w:val="auto"/>
        </w:rPr>
        <w:t>s</w:t>
      </w:r>
      <w:r>
        <w:rPr>
          <w:rFonts w:ascii="Calibri" w:hAnsi="Calibri" w:cs="Times New Roman"/>
          <w:color w:val="auto"/>
        </w:rPr>
        <w:t xml:space="preserve"> supported a pedestrian and cycle connection only for </w:t>
      </w:r>
      <w:proofErr w:type="spellStart"/>
      <w:r>
        <w:rPr>
          <w:rFonts w:ascii="Calibri" w:hAnsi="Calibri" w:cs="Times New Roman"/>
          <w:color w:val="auto"/>
        </w:rPr>
        <w:t>Stillman</w:t>
      </w:r>
      <w:proofErr w:type="spellEnd"/>
      <w:r>
        <w:rPr>
          <w:rFonts w:ascii="Calibri" w:hAnsi="Calibri" w:cs="Times New Roman"/>
          <w:color w:val="auto"/>
        </w:rPr>
        <w:t xml:space="preserve"> Drive and Civic Drive</w:t>
      </w:r>
      <w:r w:rsidR="00B91063">
        <w:rPr>
          <w:rFonts w:ascii="Calibri" w:hAnsi="Calibri" w:cs="Times New Roman"/>
          <w:color w:val="auto"/>
        </w:rPr>
        <w:t xml:space="preserve"> extension</w:t>
      </w:r>
      <w:r>
        <w:rPr>
          <w:rFonts w:ascii="Calibri" w:hAnsi="Calibri" w:cs="Times New Roman"/>
          <w:color w:val="auto"/>
        </w:rPr>
        <w:t>. The support was stronger</w:t>
      </w:r>
      <w:r w:rsidR="00BE5DBB">
        <w:rPr>
          <w:rFonts w:ascii="Calibri" w:hAnsi="Calibri" w:cs="Times New Roman"/>
          <w:color w:val="auto"/>
        </w:rPr>
        <w:t xml:space="preserve"> for</w:t>
      </w:r>
      <w:r>
        <w:rPr>
          <w:rFonts w:ascii="Calibri" w:hAnsi="Calibri" w:cs="Times New Roman"/>
          <w:color w:val="auto"/>
        </w:rPr>
        <w:t xml:space="preserve"> reside</w:t>
      </w:r>
      <w:r w:rsidR="00B91063">
        <w:rPr>
          <w:rFonts w:ascii="Calibri" w:hAnsi="Calibri" w:cs="Times New Roman"/>
          <w:color w:val="auto"/>
        </w:rPr>
        <w:t xml:space="preserve">nts who lived in </w:t>
      </w:r>
      <w:proofErr w:type="spellStart"/>
      <w:r w:rsidR="00B91063">
        <w:rPr>
          <w:rFonts w:ascii="Calibri" w:hAnsi="Calibri" w:cs="Times New Roman"/>
          <w:color w:val="auto"/>
        </w:rPr>
        <w:t>Stillman</w:t>
      </w:r>
      <w:proofErr w:type="spellEnd"/>
      <w:r w:rsidR="00B91063">
        <w:rPr>
          <w:rFonts w:ascii="Calibri" w:hAnsi="Calibri" w:cs="Times New Roman"/>
          <w:color w:val="auto"/>
        </w:rPr>
        <w:t xml:space="preserve"> Drive</w:t>
      </w:r>
    </w:p>
    <w:p w14:paraId="7E601A98" w14:textId="52B8F793" w:rsidR="006D35B5" w:rsidRPr="00A87B5E" w:rsidRDefault="006D35B5" w:rsidP="00F76955">
      <w:pPr>
        <w:pStyle w:val="Default"/>
        <w:numPr>
          <w:ilvl w:val="0"/>
          <w:numId w:val="8"/>
        </w:numPr>
        <w:rPr>
          <w:rFonts w:ascii="Calibri" w:hAnsi="Calibri" w:cs="Times New Roman"/>
          <w:color w:val="auto"/>
        </w:rPr>
      </w:pPr>
      <w:r>
        <w:rPr>
          <w:rFonts w:ascii="Calibri" w:hAnsi="Calibri" w:cs="Times New Roman"/>
          <w:color w:val="auto"/>
        </w:rPr>
        <w:t>Divided opinion in respect to connection of Peyton Drive and Civic Drive between full turn access (46%) and pedestrian and cycle connection only (48%). Support for pedestrian and cycle connection was stronger from residents in the immed</w:t>
      </w:r>
      <w:r w:rsidR="00B91063">
        <w:rPr>
          <w:rFonts w:ascii="Calibri" w:hAnsi="Calibri" w:cs="Times New Roman"/>
          <w:color w:val="auto"/>
        </w:rPr>
        <w:t>iate vicinity of the connection</w:t>
      </w:r>
    </w:p>
    <w:p w14:paraId="0CD961A9" w14:textId="27B7E67E" w:rsidR="000D3E9E" w:rsidRPr="00283364" w:rsidRDefault="000D3E9E" w:rsidP="00283364">
      <w:pPr>
        <w:rPr>
          <w:b/>
        </w:rPr>
      </w:pPr>
      <w:r>
        <w:t>The</w:t>
      </w:r>
      <w:r w:rsidR="00D45DBD">
        <w:t xml:space="preserve"> key</w:t>
      </w:r>
      <w:r>
        <w:t xml:space="preserve"> recommendation</w:t>
      </w:r>
      <w:r w:rsidR="00D45DBD">
        <w:t xml:space="preserve"> of the consultation is that the </w:t>
      </w:r>
      <w:r w:rsidRPr="00D45DBD">
        <w:t xml:space="preserve">Structure Plan </w:t>
      </w:r>
      <w:proofErr w:type="gramStart"/>
      <w:r w:rsidR="00D45DBD">
        <w:t>reflect</w:t>
      </w:r>
      <w:proofErr w:type="gramEnd"/>
      <w:r w:rsidR="00D45DBD">
        <w:t xml:space="preserve"> a </w:t>
      </w:r>
      <w:r w:rsidR="00D45DBD" w:rsidRPr="00D45DBD">
        <w:t>pedestrian and cycle connection</w:t>
      </w:r>
      <w:r w:rsidR="00D45DBD">
        <w:t xml:space="preserve"> only</w:t>
      </w:r>
      <w:r w:rsidR="00D45DBD" w:rsidRPr="00D45DBD">
        <w:t xml:space="preserve"> </w:t>
      </w:r>
      <w:r w:rsidRPr="00D45DBD">
        <w:t xml:space="preserve">between </w:t>
      </w:r>
      <w:proofErr w:type="spellStart"/>
      <w:r w:rsidRPr="00D45DBD">
        <w:t>Stillman</w:t>
      </w:r>
      <w:proofErr w:type="spellEnd"/>
      <w:r w:rsidRPr="00D45DBD">
        <w:t xml:space="preserve"> Drive </w:t>
      </w:r>
      <w:r w:rsidR="00D45DBD">
        <w:t>/ Peyton Drive and</w:t>
      </w:r>
      <w:r w:rsidRPr="00D45DBD">
        <w:t xml:space="preserve"> the extension o</w:t>
      </w:r>
      <w:r w:rsidR="00D45DBD">
        <w:t>f Civic Drive.</w:t>
      </w:r>
    </w:p>
    <w:p w14:paraId="31EE8D1A" w14:textId="6BA056ED" w:rsidR="009005E3" w:rsidRDefault="009012E9" w:rsidP="00AE69F2">
      <w:pPr>
        <w:pStyle w:val="Heading2"/>
        <w:ind w:left="0" w:firstLine="0"/>
      </w:pPr>
      <w:bookmarkStart w:id="2" w:name="_Toc511725689"/>
      <w:r>
        <w:lastRenderedPageBreak/>
        <w:t>Background</w:t>
      </w:r>
      <w:bookmarkEnd w:id="2"/>
    </w:p>
    <w:p w14:paraId="31EE8D1B" w14:textId="75E761F7" w:rsidR="009012E9" w:rsidRDefault="001222AA" w:rsidP="00AE69F2">
      <w:pPr>
        <w:pStyle w:val="Heading3"/>
      </w:pPr>
      <w:bookmarkStart w:id="3" w:name="_Toc511725690"/>
      <w:r>
        <w:t>Project Overview</w:t>
      </w:r>
      <w:bookmarkEnd w:id="3"/>
    </w:p>
    <w:p w14:paraId="3B78A1E6" w14:textId="5FB51812" w:rsidR="00FA56C4" w:rsidRPr="00A361DF" w:rsidRDefault="00FA56C4" w:rsidP="009005E3">
      <w:r>
        <w:rPr>
          <w:sz w:val="22"/>
        </w:rPr>
        <w:br/>
      </w:r>
      <w:r w:rsidRPr="00A361DF">
        <w:t xml:space="preserve">The Plenty Valley Town Centre contains a number of important </w:t>
      </w:r>
      <w:proofErr w:type="gramStart"/>
      <w:r w:rsidRPr="00A361DF">
        <w:t>business</w:t>
      </w:r>
      <w:proofErr w:type="gramEnd"/>
      <w:r w:rsidRPr="00A361DF">
        <w:t xml:space="preserve">, retail, community and transport activities including Westfield Plenty Valley and the South Morang Train Station, which service the wider region. It is recognised by the State Government as an important Activity Centre. </w:t>
      </w:r>
    </w:p>
    <w:p w14:paraId="416952C4" w14:textId="77777777" w:rsidR="00FA56C4" w:rsidRPr="00A361DF" w:rsidRDefault="00FA56C4" w:rsidP="009005E3"/>
    <w:p w14:paraId="31EE8D1C" w14:textId="2A53B5AC" w:rsidR="00594761" w:rsidRPr="00A361DF" w:rsidRDefault="00FA56C4" w:rsidP="009005E3">
      <w:r w:rsidRPr="00A361DF">
        <w:t>The Plenty Valley Town Centre Structure Plan is a key project to prepare Council’s vision for the Town Centre and provides a framework for its future development over the next 20 years. The plan has been prepared to reflect the ideas and feedback provided by the community across three stages of consultation.</w:t>
      </w:r>
    </w:p>
    <w:p w14:paraId="57D89186" w14:textId="77777777" w:rsidR="00FA56C4" w:rsidRPr="00A361DF" w:rsidRDefault="00FA56C4" w:rsidP="009005E3"/>
    <w:p w14:paraId="686D41DA" w14:textId="523528FF" w:rsidR="00FA56C4" w:rsidRDefault="00FA56C4" w:rsidP="009005E3">
      <w:r w:rsidRPr="00A361DF">
        <w:t>A key issue raised during consultation</w:t>
      </w:r>
      <w:r w:rsidR="00B47199" w:rsidRPr="00A361DF">
        <w:t xml:space="preserve"> has been the proposed local road connections of Peyton Drive and </w:t>
      </w:r>
      <w:proofErr w:type="spellStart"/>
      <w:r w:rsidR="00B47199" w:rsidRPr="00A361DF">
        <w:t>Stillman</w:t>
      </w:r>
      <w:proofErr w:type="spellEnd"/>
      <w:r w:rsidR="00B47199" w:rsidRPr="00A361DF">
        <w:t xml:space="preserve"> Drive with the extension of Civic Drive.</w:t>
      </w:r>
      <w:r w:rsidR="00BD2A31">
        <w:t xml:space="preserve"> The issue has been subject to previous consultation and discussion however the matter has not been resolved.</w:t>
      </w:r>
    </w:p>
    <w:p w14:paraId="734B3A16" w14:textId="77777777" w:rsidR="002B5712" w:rsidRPr="00A361DF" w:rsidRDefault="002B5712" w:rsidP="009005E3"/>
    <w:p w14:paraId="31EE8D1E" w14:textId="422157A8" w:rsidR="009005E3" w:rsidRDefault="009005E3" w:rsidP="00AE69F2">
      <w:pPr>
        <w:pStyle w:val="Heading3"/>
      </w:pPr>
      <w:bookmarkStart w:id="4" w:name="_Toc511725691"/>
      <w:r>
        <w:t>Purpose</w:t>
      </w:r>
      <w:bookmarkEnd w:id="4"/>
      <w:r>
        <w:t xml:space="preserve"> </w:t>
      </w:r>
    </w:p>
    <w:p w14:paraId="4A4D6170" w14:textId="77777777" w:rsidR="00A361DF" w:rsidRDefault="00A361DF" w:rsidP="00B47199"/>
    <w:p w14:paraId="5A45A95B" w14:textId="6663366E" w:rsidR="00B47199" w:rsidRPr="00A361DF" w:rsidRDefault="00B47199" w:rsidP="00B47199">
      <w:r w:rsidRPr="00A361DF">
        <w:t xml:space="preserve">The purpose of the consultation is to further engage with local residents and key stakeholders in respect to </w:t>
      </w:r>
      <w:r w:rsidR="00BD2A31">
        <w:t xml:space="preserve">the available options for the </w:t>
      </w:r>
      <w:r w:rsidRPr="00A361DF">
        <w:t>proposed local road connections</w:t>
      </w:r>
      <w:r w:rsidR="00B91063">
        <w:t xml:space="preserve"> between local streets and the extension of Civic Drive</w:t>
      </w:r>
      <w:r w:rsidRPr="00A361DF">
        <w:t>. The consultation will inform the direction provided in the final Structure Plan in respect to the local road connections.</w:t>
      </w:r>
    </w:p>
    <w:p w14:paraId="7ED26490" w14:textId="77777777" w:rsidR="00B47199" w:rsidRDefault="00B47199" w:rsidP="009005E3"/>
    <w:p w14:paraId="31EE8D21" w14:textId="7693A068" w:rsidR="00594761" w:rsidRPr="005B439E" w:rsidRDefault="005B439E" w:rsidP="00AE69F2">
      <w:pPr>
        <w:pStyle w:val="Heading3"/>
      </w:pPr>
      <w:bookmarkStart w:id="5" w:name="_Toc511725692"/>
      <w:r w:rsidRPr="005B439E">
        <w:t>Scope of Engagement</w:t>
      </w:r>
      <w:bookmarkEnd w:id="5"/>
    </w:p>
    <w:p w14:paraId="159FD5CA" w14:textId="77777777" w:rsidR="00A361DF" w:rsidRDefault="00A361DF" w:rsidP="009005E3"/>
    <w:p w14:paraId="6E8F6AA3" w14:textId="0EDE47A5" w:rsidR="00857A2B" w:rsidRPr="00A361DF" w:rsidRDefault="00B47199" w:rsidP="009005E3">
      <w:r w:rsidRPr="00A361DF">
        <w:t xml:space="preserve">The scope of the engagement was to provide feedback in respect to three possible options for the local road connections of both Peyton Drive and </w:t>
      </w:r>
      <w:proofErr w:type="spellStart"/>
      <w:r w:rsidRPr="00A361DF">
        <w:t>Stillman</w:t>
      </w:r>
      <w:proofErr w:type="spellEnd"/>
      <w:r w:rsidRPr="00A361DF">
        <w:t xml:space="preserve"> Drive with the extension of Civic Drive</w:t>
      </w:r>
      <w:r w:rsidR="005B0985" w:rsidRPr="00A361DF">
        <w:t xml:space="preserve"> (refer to Figure 1)</w:t>
      </w:r>
      <w:r w:rsidRPr="00A361DF">
        <w:t xml:space="preserve">. </w:t>
      </w:r>
    </w:p>
    <w:p w14:paraId="49A905AC" w14:textId="77777777" w:rsidR="00857A2B" w:rsidRPr="00A361DF" w:rsidRDefault="00857A2B" w:rsidP="009005E3"/>
    <w:p w14:paraId="7FF99AAB" w14:textId="072C1958" w:rsidR="00B47199" w:rsidRPr="00A361DF" w:rsidRDefault="00B47199" w:rsidP="009005E3">
      <w:r w:rsidRPr="00A361DF">
        <w:t>The three options were</w:t>
      </w:r>
      <w:r w:rsidR="00B91063">
        <w:t xml:space="preserve"> (refer to Appendix 1 for more details on options)</w:t>
      </w:r>
      <w:r w:rsidRPr="00A361DF">
        <w:t>:</w:t>
      </w:r>
    </w:p>
    <w:p w14:paraId="5555D089" w14:textId="3126933E" w:rsidR="00B47199" w:rsidRPr="00A361DF" w:rsidRDefault="00B47199" w:rsidP="00F76955">
      <w:pPr>
        <w:pStyle w:val="ListParagraph"/>
        <w:numPr>
          <w:ilvl w:val="0"/>
          <w:numId w:val="3"/>
        </w:numPr>
        <w:rPr>
          <w:rFonts w:ascii="Calibri" w:eastAsia="Times New Roman" w:hAnsi="Calibri" w:cs="Times New Roman"/>
          <w:b w:val="0"/>
          <w:lang w:val="en-AU" w:eastAsia="en-AU"/>
        </w:rPr>
      </w:pPr>
      <w:r w:rsidRPr="00A361DF">
        <w:rPr>
          <w:rFonts w:ascii="Calibri" w:eastAsia="Times New Roman" w:hAnsi="Calibri" w:cs="Times New Roman"/>
          <w:b w:val="0"/>
          <w:lang w:val="en-AU" w:eastAsia="en-AU"/>
        </w:rPr>
        <w:t>Full turn intersection</w:t>
      </w:r>
      <w:r w:rsidR="00C80EFE" w:rsidRPr="00A361DF">
        <w:rPr>
          <w:rFonts w:ascii="Calibri" w:eastAsia="Times New Roman" w:hAnsi="Calibri" w:cs="Times New Roman"/>
          <w:b w:val="0"/>
          <w:lang w:val="en-AU" w:eastAsia="en-AU"/>
        </w:rPr>
        <w:t xml:space="preserve"> (option A)</w:t>
      </w:r>
    </w:p>
    <w:p w14:paraId="70FA033F" w14:textId="2FEB7902" w:rsidR="00B47199" w:rsidRPr="00A361DF" w:rsidRDefault="00857A2B" w:rsidP="00F76955">
      <w:pPr>
        <w:pStyle w:val="ListParagraph"/>
        <w:numPr>
          <w:ilvl w:val="0"/>
          <w:numId w:val="3"/>
        </w:numPr>
        <w:rPr>
          <w:rFonts w:ascii="Calibri" w:eastAsia="Times New Roman" w:hAnsi="Calibri" w:cs="Times New Roman"/>
          <w:b w:val="0"/>
          <w:lang w:val="en-AU" w:eastAsia="en-AU"/>
        </w:rPr>
      </w:pPr>
      <w:r w:rsidRPr="00A361DF">
        <w:rPr>
          <w:rFonts w:ascii="Calibri" w:eastAsia="Times New Roman" w:hAnsi="Calibri" w:cs="Times New Roman"/>
          <w:b w:val="0"/>
          <w:lang w:val="en-AU" w:eastAsia="en-AU"/>
        </w:rPr>
        <w:t>Staggered or restricted a</w:t>
      </w:r>
      <w:r w:rsidR="00B47199" w:rsidRPr="00A361DF">
        <w:rPr>
          <w:rFonts w:ascii="Calibri" w:eastAsia="Times New Roman" w:hAnsi="Calibri" w:cs="Times New Roman"/>
          <w:b w:val="0"/>
          <w:lang w:val="en-AU" w:eastAsia="en-AU"/>
        </w:rPr>
        <w:t>ccess</w:t>
      </w:r>
      <w:r w:rsidR="00C80EFE" w:rsidRPr="00A361DF">
        <w:rPr>
          <w:rFonts w:ascii="Calibri" w:eastAsia="Times New Roman" w:hAnsi="Calibri" w:cs="Times New Roman"/>
          <w:b w:val="0"/>
          <w:lang w:val="en-AU" w:eastAsia="en-AU"/>
        </w:rPr>
        <w:t xml:space="preserve"> (option B)</w:t>
      </w:r>
    </w:p>
    <w:p w14:paraId="4AB4C0CB" w14:textId="778E0024" w:rsidR="00B47199" w:rsidRDefault="00857A2B" w:rsidP="00F76955">
      <w:pPr>
        <w:pStyle w:val="ListParagraph"/>
        <w:numPr>
          <w:ilvl w:val="0"/>
          <w:numId w:val="3"/>
        </w:numPr>
        <w:rPr>
          <w:rFonts w:ascii="Calibri" w:eastAsia="Times New Roman" w:hAnsi="Calibri" w:cs="Times New Roman"/>
          <w:b w:val="0"/>
          <w:lang w:val="en-AU" w:eastAsia="en-AU"/>
        </w:rPr>
      </w:pPr>
      <w:r w:rsidRPr="00A361DF">
        <w:rPr>
          <w:rFonts w:ascii="Calibri" w:eastAsia="Times New Roman" w:hAnsi="Calibri" w:cs="Times New Roman"/>
          <w:b w:val="0"/>
          <w:lang w:val="en-AU" w:eastAsia="en-AU"/>
        </w:rPr>
        <w:t>Pedestrian and c</w:t>
      </w:r>
      <w:r w:rsidR="00B47199" w:rsidRPr="00A361DF">
        <w:rPr>
          <w:rFonts w:ascii="Calibri" w:eastAsia="Times New Roman" w:hAnsi="Calibri" w:cs="Times New Roman"/>
          <w:b w:val="0"/>
          <w:lang w:val="en-AU" w:eastAsia="en-AU"/>
        </w:rPr>
        <w:t>ycle connection only</w:t>
      </w:r>
      <w:r w:rsidR="00C80EFE" w:rsidRPr="00A361DF">
        <w:rPr>
          <w:rFonts w:ascii="Calibri" w:eastAsia="Times New Roman" w:hAnsi="Calibri" w:cs="Times New Roman"/>
          <w:b w:val="0"/>
          <w:lang w:val="en-AU" w:eastAsia="en-AU"/>
        </w:rPr>
        <w:t xml:space="preserve"> (option C)</w:t>
      </w:r>
      <w:r w:rsidRPr="00A361DF">
        <w:rPr>
          <w:rFonts w:ascii="Calibri" w:eastAsia="Times New Roman" w:hAnsi="Calibri" w:cs="Times New Roman"/>
          <w:b w:val="0"/>
          <w:lang w:val="en-AU" w:eastAsia="en-AU"/>
        </w:rPr>
        <w:t>.</w:t>
      </w:r>
    </w:p>
    <w:p w14:paraId="3AE43B71" w14:textId="77777777" w:rsidR="00BE5DBB" w:rsidRDefault="00BE5DBB" w:rsidP="00BE5DBB"/>
    <w:p w14:paraId="3DC9698A" w14:textId="21F4DAB3" w:rsidR="00BE5DBB" w:rsidRPr="00BE5DBB" w:rsidRDefault="00BE5DBB" w:rsidP="00BE5DBB">
      <w:r>
        <w:t>Engagement on the broader road network or</w:t>
      </w:r>
      <w:r w:rsidR="00B91063">
        <w:t xml:space="preserve"> existing</w:t>
      </w:r>
      <w:r>
        <w:t xml:space="preserve"> traffic issues was outside</w:t>
      </w:r>
      <w:r w:rsidR="00B91063">
        <w:t xml:space="preserve"> the scope of this consultation however feedback was noted on these matters where provided.</w:t>
      </w:r>
    </w:p>
    <w:p w14:paraId="25AF91A7" w14:textId="77777777" w:rsidR="00B47199" w:rsidRPr="00A361DF" w:rsidRDefault="00B47199" w:rsidP="009005E3"/>
    <w:p w14:paraId="7CB65C32" w14:textId="2A1CBD5A" w:rsidR="00857A2B" w:rsidRPr="00A361DF" w:rsidRDefault="00857A2B" w:rsidP="009005E3">
      <w:r w:rsidRPr="00A361DF">
        <w:t>The engagement was targeted at residents and land owners in the neighbourhood surrounding the proposed local road connections. This area was identified as being bordered by:</w:t>
      </w:r>
    </w:p>
    <w:p w14:paraId="750B69C3" w14:textId="4BEDAB19" w:rsidR="00857A2B" w:rsidRPr="00A361DF" w:rsidRDefault="00857A2B" w:rsidP="00F76955">
      <w:pPr>
        <w:pStyle w:val="ListParagraph"/>
        <w:numPr>
          <w:ilvl w:val="0"/>
          <w:numId w:val="4"/>
        </w:numPr>
        <w:rPr>
          <w:rFonts w:ascii="Calibri" w:eastAsia="Times New Roman" w:hAnsi="Calibri" w:cs="Times New Roman"/>
          <w:b w:val="0"/>
          <w:lang w:val="en-AU" w:eastAsia="en-AU"/>
        </w:rPr>
      </w:pPr>
      <w:r w:rsidRPr="00A361DF">
        <w:rPr>
          <w:rFonts w:ascii="Calibri" w:eastAsia="Times New Roman" w:hAnsi="Calibri" w:cs="Times New Roman"/>
          <w:b w:val="0"/>
          <w:lang w:val="en-AU" w:eastAsia="en-AU"/>
        </w:rPr>
        <w:t>McDonalds Road to the north</w:t>
      </w:r>
    </w:p>
    <w:p w14:paraId="7867C658" w14:textId="7AFE9772" w:rsidR="00857A2B" w:rsidRPr="00A361DF" w:rsidRDefault="00857A2B" w:rsidP="00F76955">
      <w:pPr>
        <w:pStyle w:val="ListParagraph"/>
        <w:numPr>
          <w:ilvl w:val="0"/>
          <w:numId w:val="4"/>
        </w:numPr>
        <w:rPr>
          <w:rFonts w:ascii="Calibri" w:eastAsia="Times New Roman" w:hAnsi="Calibri" w:cs="Times New Roman"/>
          <w:b w:val="0"/>
          <w:lang w:val="en-AU" w:eastAsia="en-AU"/>
        </w:rPr>
      </w:pPr>
      <w:r w:rsidRPr="00A361DF">
        <w:rPr>
          <w:rFonts w:ascii="Calibri" w:eastAsia="Times New Roman" w:hAnsi="Calibri" w:cs="Times New Roman"/>
          <w:b w:val="0"/>
          <w:lang w:val="en-AU" w:eastAsia="en-AU"/>
        </w:rPr>
        <w:t>Morang Drive to the west</w:t>
      </w:r>
    </w:p>
    <w:p w14:paraId="77C9C541" w14:textId="5208D1B5" w:rsidR="00857A2B" w:rsidRPr="00A361DF" w:rsidRDefault="00857A2B" w:rsidP="00F76955">
      <w:pPr>
        <w:pStyle w:val="ListParagraph"/>
        <w:numPr>
          <w:ilvl w:val="0"/>
          <w:numId w:val="4"/>
        </w:numPr>
        <w:rPr>
          <w:rFonts w:ascii="Calibri" w:eastAsia="Times New Roman" w:hAnsi="Calibri" w:cs="Times New Roman"/>
          <w:b w:val="0"/>
          <w:lang w:val="en-AU" w:eastAsia="en-AU"/>
        </w:rPr>
      </w:pPr>
      <w:r w:rsidRPr="00A361DF">
        <w:rPr>
          <w:rFonts w:ascii="Calibri" w:eastAsia="Times New Roman" w:hAnsi="Calibri" w:cs="Times New Roman"/>
          <w:b w:val="0"/>
          <w:lang w:val="en-AU" w:eastAsia="en-AU"/>
        </w:rPr>
        <w:t>Centenary Drive to the south</w:t>
      </w:r>
    </w:p>
    <w:p w14:paraId="12A15364" w14:textId="3761F74E" w:rsidR="00857A2B" w:rsidRPr="00A361DF" w:rsidRDefault="00857A2B" w:rsidP="00F76955">
      <w:pPr>
        <w:pStyle w:val="ListParagraph"/>
        <w:numPr>
          <w:ilvl w:val="0"/>
          <w:numId w:val="4"/>
        </w:numPr>
        <w:rPr>
          <w:rFonts w:ascii="Calibri" w:eastAsia="Times New Roman" w:hAnsi="Calibri" w:cs="Times New Roman"/>
          <w:b w:val="0"/>
          <w:lang w:val="en-AU" w:eastAsia="en-AU"/>
        </w:rPr>
      </w:pPr>
      <w:r w:rsidRPr="00A361DF">
        <w:rPr>
          <w:rFonts w:ascii="Calibri" w:eastAsia="Times New Roman" w:hAnsi="Calibri" w:cs="Times New Roman"/>
          <w:b w:val="0"/>
          <w:lang w:val="en-AU" w:eastAsia="en-AU"/>
        </w:rPr>
        <w:t>Bush Blvd and Plenty Road to the east.</w:t>
      </w:r>
    </w:p>
    <w:p w14:paraId="76607D7E" w14:textId="77777777" w:rsidR="00346BD6" w:rsidRPr="00A361DF" w:rsidRDefault="00346BD6" w:rsidP="00346BD6"/>
    <w:p w14:paraId="2B98DC05" w14:textId="266BC12B" w:rsidR="005B0985" w:rsidRPr="00A361DF" w:rsidRDefault="005B0985" w:rsidP="00346BD6">
      <w:r w:rsidRPr="00A361DF">
        <w:t>This area is shown in Figure 1 and bordered by the yellow line.</w:t>
      </w:r>
    </w:p>
    <w:p w14:paraId="223D79BE" w14:textId="77777777" w:rsidR="005B0985" w:rsidRPr="00A361DF" w:rsidRDefault="005B0985" w:rsidP="00346BD6"/>
    <w:p w14:paraId="50FBC71D" w14:textId="202A2229" w:rsidR="00346BD6" w:rsidRPr="00A361DF" w:rsidRDefault="00346BD6" w:rsidP="00346BD6">
      <w:r w:rsidRPr="00A361DF">
        <w:t>The engagement also enabled participation from those outside this area with an interest in the issue.</w:t>
      </w:r>
    </w:p>
    <w:p w14:paraId="0BE292E5" w14:textId="77777777" w:rsidR="005B0985" w:rsidRDefault="005B0985" w:rsidP="00346BD6">
      <w:pPr>
        <w:rPr>
          <w:sz w:val="22"/>
        </w:rPr>
      </w:pPr>
    </w:p>
    <w:p w14:paraId="0E2A1244" w14:textId="42A7600D" w:rsidR="005B0985" w:rsidRPr="005B0985" w:rsidRDefault="005B0985" w:rsidP="00346BD6">
      <w:pPr>
        <w:rPr>
          <w:b/>
          <w:sz w:val="22"/>
        </w:rPr>
      </w:pPr>
      <w:r>
        <w:rPr>
          <w:b/>
          <w:sz w:val="22"/>
        </w:rPr>
        <w:t>Figure 1</w:t>
      </w:r>
      <w:r w:rsidRPr="005B0985">
        <w:rPr>
          <w:b/>
          <w:sz w:val="22"/>
        </w:rPr>
        <w:t xml:space="preserve">: </w:t>
      </w:r>
      <w:r>
        <w:rPr>
          <w:b/>
          <w:sz w:val="22"/>
        </w:rPr>
        <w:t>Location Plan</w:t>
      </w:r>
      <w:r w:rsidRPr="005B0985">
        <w:rPr>
          <w:b/>
          <w:sz w:val="22"/>
        </w:rPr>
        <w:t xml:space="preserve"> </w:t>
      </w:r>
    </w:p>
    <w:p w14:paraId="0C1BBCF3" w14:textId="77777777" w:rsidR="007269B5" w:rsidRDefault="007269B5" w:rsidP="00346BD6">
      <w:pPr>
        <w:rPr>
          <w:sz w:val="22"/>
        </w:rPr>
      </w:pPr>
    </w:p>
    <w:p w14:paraId="1F2C7751" w14:textId="3D8EF09F" w:rsidR="007269B5" w:rsidRDefault="007269B5" w:rsidP="00346BD6">
      <w:pPr>
        <w:rPr>
          <w:sz w:val="22"/>
        </w:rPr>
      </w:pPr>
      <w:r>
        <w:rPr>
          <w:noProof/>
          <w:sz w:val="22"/>
        </w:rPr>
        <w:drawing>
          <wp:inline distT="0" distB="0" distL="0" distR="0" wp14:anchorId="2FB1C912" wp14:editId="750FD85F">
            <wp:extent cx="5274310" cy="3283585"/>
            <wp:effectExtent l="19050" t="19050" r="21590" b="12065"/>
            <wp:docPr id="19" name="Picture 19" descr="Figure 1 Caption: Figure 1 shows the location of the proposed intersections of Civic Drive / Peyton Drive and Civic Drive / Stillman Dr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bject Area.jpg"/>
                    <pic:cNvPicPr/>
                  </pic:nvPicPr>
                  <pic:blipFill>
                    <a:blip r:embed="rId14">
                      <a:extLst>
                        <a:ext uri="{28A0092B-C50C-407E-A947-70E740481C1C}">
                          <a14:useLocalDpi xmlns:a14="http://schemas.microsoft.com/office/drawing/2010/main" val="0"/>
                        </a:ext>
                      </a:extLst>
                    </a:blip>
                    <a:stretch>
                      <a:fillRect/>
                    </a:stretch>
                  </pic:blipFill>
                  <pic:spPr>
                    <a:xfrm>
                      <a:off x="0" y="0"/>
                      <a:ext cx="5274310" cy="3283585"/>
                    </a:xfrm>
                    <a:prstGeom prst="rect">
                      <a:avLst/>
                    </a:prstGeom>
                    <a:ln>
                      <a:solidFill>
                        <a:schemeClr val="tx1"/>
                      </a:solidFill>
                    </a:ln>
                  </pic:spPr>
                </pic:pic>
              </a:graphicData>
            </a:graphic>
          </wp:inline>
        </w:drawing>
      </w:r>
    </w:p>
    <w:p w14:paraId="29D2ECCD" w14:textId="1FD024E3" w:rsidR="00427F8C" w:rsidRDefault="00427F8C">
      <w:pPr>
        <w:rPr>
          <w:rFonts w:asciiTheme="majorHAnsi" w:eastAsiaTheme="majorEastAsia" w:hAnsiTheme="majorHAnsi" w:cstheme="majorBidi"/>
          <w:b/>
          <w:bCs/>
          <w:color w:val="4F81BD" w:themeColor="accent1"/>
          <w:sz w:val="36"/>
          <w:szCs w:val="26"/>
          <w:lang w:eastAsia="en-US"/>
        </w:rPr>
      </w:pPr>
      <w:r>
        <w:br w:type="page"/>
      </w:r>
    </w:p>
    <w:p w14:paraId="0C2BC40A" w14:textId="2A58C038" w:rsidR="00427F8C" w:rsidRPr="00BF3619" w:rsidRDefault="00427F8C" w:rsidP="00AE69F2">
      <w:pPr>
        <w:pStyle w:val="Heading3"/>
      </w:pPr>
      <w:bookmarkStart w:id="6" w:name="_Toc511725693"/>
      <w:r>
        <w:t>Limitations</w:t>
      </w:r>
      <w:bookmarkEnd w:id="6"/>
    </w:p>
    <w:p w14:paraId="32649C99" w14:textId="77777777" w:rsidR="00BD2A31" w:rsidRDefault="00BD2A31" w:rsidP="00427F8C"/>
    <w:p w14:paraId="060C7580" w14:textId="77777777" w:rsidR="00427F8C" w:rsidRDefault="00427F8C" w:rsidP="00427F8C">
      <w:r w:rsidRPr="008111FD">
        <w:t>As with any engagement and data collection there are number of limitations. For this consultation the following have been identified:</w:t>
      </w:r>
    </w:p>
    <w:p w14:paraId="27045604" w14:textId="77777777" w:rsidR="00427F8C" w:rsidRPr="008111FD" w:rsidRDefault="00427F8C" w:rsidP="00427F8C"/>
    <w:p w14:paraId="6C6498DD" w14:textId="00354B5C" w:rsidR="00427F8C" w:rsidRDefault="00427F8C" w:rsidP="00F76955">
      <w:pPr>
        <w:pStyle w:val="ListParagraph"/>
        <w:numPr>
          <w:ilvl w:val="0"/>
          <w:numId w:val="5"/>
        </w:numPr>
        <w:rPr>
          <w:rFonts w:ascii="Calibri" w:eastAsia="Times New Roman" w:hAnsi="Calibri" w:cs="Times New Roman"/>
          <w:b w:val="0"/>
          <w:lang w:val="en-AU" w:eastAsia="en-AU"/>
        </w:rPr>
      </w:pPr>
      <w:r w:rsidRPr="008111FD">
        <w:rPr>
          <w:rFonts w:ascii="Calibri" w:eastAsia="Times New Roman" w:hAnsi="Calibri" w:cs="Times New Roman"/>
          <w:b w:val="0"/>
          <w:lang w:val="en-AU" w:eastAsia="en-AU"/>
        </w:rPr>
        <w:t xml:space="preserve">Whilst, there was </w:t>
      </w:r>
      <w:r w:rsidR="00BE5DBB">
        <w:rPr>
          <w:rFonts w:ascii="Calibri" w:eastAsia="Times New Roman" w:hAnsi="Calibri" w:cs="Times New Roman"/>
          <w:b w:val="0"/>
          <w:lang w:val="en-AU" w:eastAsia="en-AU"/>
        </w:rPr>
        <w:t xml:space="preserve">a </w:t>
      </w:r>
      <w:r w:rsidRPr="008111FD">
        <w:rPr>
          <w:rFonts w:ascii="Calibri" w:eastAsia="Times New Roman" w:hAnsi="Calibri" w:cs="Times New Roman"/>
          <w:b w:val="0"/>
          <w:lang w:val="en-AU" w:eastAsia="en-AU"/>
        </w:rPr>
        <w:t>very good participation and engagement rate, not all residents in the local area participated. Even with an emphasis on inclusive engagement, it is impossible to hear from the e</w:t>
      </w:r>
      <w:r w:rsidR="00BD2A31">
        <w:rPr>
          <w:rFonts w:ascii="Calibri" w:eastAsia="Times New Roman" w:hAnsi="Calibri" w:cs="Times New Roman"/>
          <w:b w:val="0"/>
          <w:lang w:val="en-AU" w:eastAsia="en-AU"/>
        </w:rPr>
        <w:t xml:space="preserve">ntire community cohorts, though </w:t>
      </w:r>
      <w:r w:rsidRPr="008111FD">
        <w:rPr>
          <w:rFonts w:ascii="Calibri" w:eastAsia="Times New Roman" w:hAnsi="Calibri" w:cs="Times New Roman"/>
          <w:b w:val="0"/>
          <w:lang w:val="en-AU" w:eastAsia="en-AU"/>
        </w:rPr>
        <w:t xml:space="preserve">an attempt was made to maximise engagement. Therefore, the results reflect opinions of participants and </w:t>
      </w:r>
      <w:r w:rsidR="00D45DBD">
        <w:rPr>
          <w:rFonts w:ascii="Calibri" w:eastAsia="Times New Roman" w:hAnsi="Calibri" w:cs="Times New Roman"/>
          <w:b w:val="0"/>
          <w:lang w:val="en-AU" w:eastAsia="en-AU"/>
        </w:rPr>
        <w:t>do</w:t>
      </w:r>
      <w:r w:rsidR="00BE5DBB">
        <w:rPr>
          <w:rFonts w:ascii="Calibri" w:eastAsia="Times New Roman" w:hAnsi="Calibri" w:cs="Times New Roman"/>
          <w:b w:val="0"/>
          <w:lang w:val="en-AU" w:eastAsia="en-AU"/>
        </w:rPr>
        <w:t xml:space="preserve"> </w:t>
      </w:r>
      <w:r w:rsidRPr="008111FD">
        <w:rPr>
          <w:rFonts w:ascii="Calibri" w:eastAsia="Times New Roman" w:hAnsi="Calibri" w:cs="Times New Roman"/>
          <w:b w:val="0"/>
          <w:lang w:val="en-AU" w:eastAsia="en-AU"/>
        </w:rPr>
        <w:t xml:space="preserve">not reflect the views of all residents in the local area. </w:t>
      </w:r>
    </w:p>
    <w:p w14:paraId="6A494613" w14:textId="77777777" w:rsidR="00427F8C" w:rsidRPr="008111FD" w:rsidRDefault="00427F8C" w:rsidP="00427F8C">
      <w:pPr>
        <w:pStyle w:val="ListParagraph"/>
        <w:rPr>
          <w:rFonts w:ascii="Calibri" w:eastAsia="Times New Roman" w:hAnsi="Calibri" w:cs="Times New Roman"/>
          <w:b w:val="0"/>
          <w:lang w:val="en-AU" w:eastAsia="en-AU"/>
        </w:rPr>
      </w:pPr>
    </w:p>
    <w:p w14:paraId="18124768" w14:textId="77777777" w:rsidR="00427F8C" w:rsidRDefault="00427F8C" w:rsidP="00F76955">
      <w:pPr>
        <w:pStyle w:val="ListParagraph"/>
        <w:numPr>
          <w:ilvl w:val="0"/>
          <w:numId w:val="5"/>
        </w:numPr>
        <w:rPr>
          <w:rFonts w:ascii="Calibri" w:eastAsia="Times New Roman" w:hAnsi="Calibri" w:cs="Times New Roman"/>
          <w:b w:val="0"/>
          <w:lang w:val="en-AU" w:eastAsia="en-AU"/>
        </w:rPr>
      </w:pPr>
      <w:r w:rsidRPr="008111FD">
        <w:rPr>
          <w:rFonts w:ascii="Calibri" w:eastAsia="Times New Roman" w:hAnsi="Calibri" w:cs="Times New Roman"/>
          <w:b w:val="0"/>
          <w:lang w:val="en-AU" w:eastAsia="en-AU"/>
        </w:rPr>
        <w:t>The survey data asked for the street in which the participant resides and not the household. The spatial mapping of the survey responses is based on the street addresses. Therefore, it is indicative and not reflective of the response provided by particular households.</w:t>
      </w:r>
    </w:p>
    <w:p w14:paraId="104A27F7" w14:textId="77777777" w:rsidR="00427F8C" w:rsidRPr="008111FD" w:rsidRDefault="00427F8C" w:rsidP="00427F8C"/>
    <w:p w14:paraId="07EBF7A4" w14:textId="4976C923" w:rsidR="00427F8C" w:rsidRDefault="00427F8C" w:rsidP="00F76955">
      <w:pPr>
        <w:pStyle w:val="ListParagraph"/>
        <w:numPr>
          <w:ilvl w:val="0"/>
          <w:numId w:val="5"/>
        </w:numPr>
        <w:rPr>
          <w:rFonts w:ascii="Calibri" w:eastAsia="Times New Roman" w:hAnsi="Calibri" w:cs="Times New Roman"/>
          <w:b w:val="0"/>
          <w:lang w:val="en-AU" w:eastAsia="en-AU"/>
        </w:rPr>
      </w:pPr>
      <w:r w:rsidRPr="008111FD">
        <w:rPr>
          <w:rFonts w:ascii="Calibri" w:eastAsia="Times New Roman" w:hAnsi="Calibri" w:cs="Times New Roman"/>
          <w:b w:val="0"/>
          <w:lang w:val="en-AU" w:eastAsia="en-AU"/>
        </w:rPr>
        <w:t xml:space="preserve">As the land between the existing shopping centre and residential area will not be developed for some time and will be developed by private parties, precise details of the proposed development and its traffic generation is not known at this time. Therefore, consultation activities were limited to </w:t>
      </w:r>
      <w:r w:rsidR="00152B2F">
        <w:rPr>
          <w:rFonts w:ascii="Calibri" w:eastAsia="Times New Roman" w:hAnsi="Calibri" w:cs="Times New Roman"/>
          <w:b w:val="0"/>
          <w:lang w:val="en-AU" w:eastAsia="en-AU"/>
        </w:rPr>
        <w:t>an understanding of the traffic generation of previously proposed developments</w:t>
      </w:r>
      <w:r w:rsidR="00B91063">
        <w:rPr>
          <w:rFonts w:ascii="Calibri" w:eastAsia="Times New Roman" w:hAnsi="Calibri" w:cs="Times New Roman"/>
          <w:b w:val="0"/>
          <w:lang w:val="en-AU" w:eastAsia="en-AU"/>
        </w:rPr>
        <w:t xml:space="preserve"> on the land</w:t>
      </w:r>
      <w:r w:rsidR="00152B2F">
        <w:rPr>
          <w:rFonts w:ascii="Calibri" w:eastAsia="Times New Roman" w:hAnsi="Calibri" w:cs="Times New Roman"/>
          <w:b w:val="0"/>
          <w:lang w:val="en-AU" w:eastAsia="en-AU"/>
        </w:rPr>
        <w:t xml:space="preserve"> and a general </w:t>
      </w:r>
      <w:r w:rsidRPr="008111FD">
        <w:rPr>
          <w:rFonts w:ascii="Calibri" w:eastAsia="Times New Roman" w:hAnsi="Calibri" w:cs="Times New Roman"/>
          <w:b w:val="0"/>
          <w:lang w:val="en-AU" w:eastAsia="en-AU"/>
        </w:rPr>
        <w:t xml:space="preserve">acknowledging that the development of the land will generate </w:t>
      </w:r>
      <w:r w:rsidR="00152B2F">
        <w:rPr>
          <w:rFonts w:ascii="Calibri" w:eastAsia="Times New Roman" w:hAnsi="Calibri" w:cs="Times New Roman"/>
          <w:b w:val="0"/>
          <w:lang w:val="en-AU" w:eastAsia="en-AU"/>
        </w:rPr>
        <w:t>more traffic and more movement in the vicinity of the local road connections.</w:t>
      </w:r>
    </w:p>
    <w:p w14:paraId="0287F7F1" w14:textId="77777777" w:rsidR="00427F8C" w:rsidRPr="008111FD" w:rsidRDefault="00427F8C" w:rsidP="00427F8C"/>
    <w:p w14:paraId="353F9638" w14:textId="1798B7B4" w:rsidR="00427F8C" w:rsidRPr="008111FD" w:rsidRDefault="00427F8C" w:rsidP="00F76955">
      <w:pPr>
        <w:pStyle w:val="ListParagraph"/>
        <w:numPr>
          <w:ilvl w:val="0"/>
          <w:numId w:val="5"/>
        </w:numPr>
        <w:rPr>
          <w:rFonts w:ascii="Calibri" w:eastAsia="Times New Roman" w:hAnsi="Calibri" w:cs="Times New Roman"/>
          <w:b w:val="0"/>
          <w:lang w:val="en-AU" w:eastAsia="en-AU"/>
        </w:rPr>
      </w:pPr>
      <w:r w:rsidRPr="008111FD">
        <w:rPr>
          <w:rFonts w:ascii="Calibri" w:eastAsia="Times New Roman" w:hAnsi="Calibri" w:cs="Times New Roman"/>
          <w:b w:val="0"/>
          <w:lang w:val="en-AU" w:eastAsia="en-AU"/>
        </w:rPr>
        <w:t>The information pre</w:t>
      </w:r>
      <w:r>
        <w:rPr>
          <w:rFonts w:ascii="Calibri" w:eastAsia="Times New Roman" w:hAnsi="Calibri" w:cs="Times New Roman"/>
          <w:b w:val="0"/>
          <w:lang w:val="en-AU" w:eastAsia="en-AU"/>
        </w:rPr>
        <w:t xml:space="preserve">sented was </w:t>
      </w:r>
      <w:r w:rsidR="00152B2F">
        <w:rPr>
          <w:rFonts w:ascii="Calibri" w:eastAsia="Times New Roman" w:hAnsi="Calibri" w:cs="Times New Roman"/>
          <w:b w:val="0"/>
          <w:lang w:val="en-AU" w:eastAsia="en-AU"/>
        </w:rPr>
        <w:t>written as much as possible in easy to understand language or</w:t>
      </w:r>
      <w:r>
        <w:rPr>
          <w:rFonts w:ascii="Calibri" w:eastAsia="Times New Roman" w:hAnsi="Calibri" w:cs="Times New Roman"/>
          <w:b w:val="0"/>
          <w:lang w:val="en-AU" w:eastAsia="en-AU"/>
        </w:rPr>
        <w:t xml:space="preserve"> ‘plain E</w:t>
      </w:r>
      <w:r w:rsidR="00152B2F">
        <w:rPr>
          <w:rFonts w:ascii="Calibri" w:eastAsia="Times New Roman" w:hAnsi="Calibri" w:cs="Times New Roman"/>
          <w:b w:val="0"/>
          <w:lang w:val="en-AU" w:eastAsia="en-AU"/>
        </w:rPr>
        <w:t>nglish’. D</w:t>
      </w:r>
      <w:r w:rsidRPr="008111FD">
        <w:rPr>
          <w:rFonts w:ascii="Calibri" w:eastAsia="Times New Roman" w:hAnsi="Calibri" w:cs="Times New Roman"/>
          <w:b w:val="0"/>
          <w:lang w:val="en-AU" w:eastAsia="en-AU"/>
        </w:rPr>
        <w:t xml:space="preserve">iagrams </w:t>
      </w:r>
      <w:r w:rsidR="00152B2F">
        <w:rPr>
          <w:rFonts w:ascii="Calibri" w:eastAsia="Times New Roman" w:hAnsi="Calibri" w:cs="Times New Roman"/>
          <w:b w:val="0"/>
          <w:lang w:val="en-AU" w:eastAsia="en-AU"/>
        </w:rPr>
        <w:t>were also used to visually present the information and provide examples. H</w:t>
      </w:r>
      <w:r w:rsidRPr="008111FD">
        <w:rPr>
          <w:rFonts w:ascii="Calibri" w:eastAsia="Times New Roman" w:hAnsi="Calibri" w:cs="Times New Roman"/>
          <w:b w:val="0"/>
          <w:lang w:val="en-AU" w:eastAsia="en-AU"/>
        </w:rPr>
        <w:t>owever given the technical nature of the issue, the information may still have been difficult to understand. Opportunities were provided for residents to seek more information or have their questions answered via a variety of means including small group meetings, email, phone conversation and language translation if required.</w:t>
      </w:r>
    </w:p>
    <w:p w14:paraId="6372A8A1" w14:textId="77777777" w:rsidR="00427F8C" w:rsidRDefault="00427F8C" w:rsidP="00427F8C">
      <w:pPr>
        <w:rPr>
          <w:i/>
          <w:color w:val="808080" w:themeColor="background1" w:themeShade="80"/>
          <w:sz w:val="22"/>
          <w:szCs w:val="22"/>
        </w:rPr>
      </w:pPr>
    </w:p>
    <w:p w14:paraId="1ACFD808" w14:textId="77777777" w:rsidR="00427F8C" w:rsidRDefault="00427F8C" w:rsidP="00427F8C"/>
    <w:p w14:paraId="0F23EA24" w14:textId="77777777" w:rsidR="001833DC" w:rsidRDefault="001833DC"/>
    <w:p w14:paraId="197BBEF2" w14:textId="77777777" w:rsidR="00A361DF" w:rsidRDefault="00A361DF">
      <w:pPr>
        <w:rPr>
          <w:rFonts w:eastAsiaTheme="majorEastAsia" w:cstheme="majorBidi"/>
          <w:b/>
          <w:color w:val="00A4E4"/>
          <w:sz w:val="44"/>
          <w:szCs w:val="28"/>
        </w:rPr>
      </w:pPr>
      <w:r>
        <w:br w:type="page"/>
      </w:r>
    </w:p>
    <w:p w14:paraId="31EE8D24" w14:textId="35D7E201" w:rsidR="00594761" w:rsidRDefault="00594761" w:rsidP="00AE69F2">
      <w:pPr>
        <w:pStyle w:val="Heading2"/>
        <w:ind w:left="0" w:firstLine="0"/>
      </w:pPr>
      <w:bookmarkStart w:id="7" w:name="_Toc511725694"/>
      <w:r>
        <w:t>Methodology</w:t>
      </w:r>
      <w:bookmarkEnd w:id="7"/>
    </w:p>
    <w:p w14:paraId="743770F0" w14:textId="20F3E285" w:rsidR="007E0A4E" w:rsidRPr="00A361DF" w:rsidRDefault="007E0A4E" w:rsidP="007A3E41">
      <w:r w:rsidRPr="00A361DF">
        <w:t xml:space="preserve">The consultation </w:t>
      </w:r>
      <w:r w:rsidR="00E95684" w:rsidRPr="00A361DF">
        <w:t>was undertaken for</w:t>
      </w:r>
      <w:r w:rsidR="00BE5DBB">
        <w:t xml:space="preserve"> a</w:t>
      </w:r>
      <w:r w:rsidR="00E95684" w:rsidRPr="00A361DF">
        <w:t xml:space="preserve"> four week period between 25 January 2018 and 23 February 2018.</w:t>
      </w:r>
    </w:p>
    <w:p w14:paraId="1F189104" w14:textId="77777777" w:rsidR="00E95684" w:rsidRPr="00A361DF" w:rsidRDefault="00E95684" w:rsidP="007A3E41"/>
    <w:p w14:paraId="4BBB6B20" w14:textId="069A7AE1" w:rsidR="007A3E41" w:rsidRPr="00A361DF" w:rsidRDefault="007A3E41" w:rsidP="007A3E41">
      <w:r w:rsidRPr="00A361DF">
        <w:t>The consultation encouraged participants to provide feedback via completing a survey form which asked participants to rank their preference of the three options</w:t>
      </w:r>
      <w:r w:rsidR="00896161" w:rsidRPr="00A361DF">
        <w:t xml:space="preserve"> for both/either Peyton Drive and </w:t>
      </w:r>
      <w:proofErr w:type="spellStart"/>
      <w:r w:rsidR="00896161" w:rsidRPr="00A361DF">
        <w:t>Stillman</w:t>
      </w:r>
      <w:proofErr w:type="spellEnd"/>
      <w:r w:rsidR="00896161" w:rsidRPr="00A361DF">
        <w:t xml:space="preserve"> Drive (see </w:t>
      </w:r>
      <w:r w:rsidR="000E7890">
        <w:t>Appendix</w:t>
      </w:r>
      <w:r w:rsidR="00896161" w:rsidRPr="00A361DF">
        <w:t xml:space="preserve"> 1)</w:t>
      </w:r>
      <w:r w:rsidRPr="00A361DF">
        <w:t>.</w:t>
      </w:r>
      <w:r w:rsidR="00896161" w:rsidRPr="00A361DF">
        <w:t xml:space="preserve"> An option to provide additional comments was also made available. </w:t>
      </w:r>
    </w:p>
    <w:p w14:paraId="456195C4" w14:textId="77777777" w:rsidR="007A3E41" w:rsidRPr="00A361DF" w:rsidRDefault="007A3E41" w:rsidP="009005E3"/>
    <w:p w14:paraId="7E5575A8" w14:textId="3953AD95" w:rsidR="00857A2B" w:rsidRPr="00A361DF" w:rsidRDefault="007A3E41" w:rsidP="009005E3">
      <w:r w:rsidRPr="00A361DF">
        <w:t>To achieve this, the</w:t>
      </w:r>
      <w:r w:rsidR="00857A2B" w:rsidRPr="00A361DF">
        <w:t xml:space="preserve"> consultation consisted of two engagement activities:</w:t>
      </w:r>
    </w:p>
    <w:p w14:paraId="51129582" w14:textId="5D5E3D15" w:rsidR="00857A2B" w:rsidRPr="0008591B" w:rsidRDefault="00BE5DBB" w:rsidP="00F76955">
      <w:pPr>
        <w:pStyle w:val="ListParagraph"/>
        <w:numPr>
          <w:ilvl w:val="0"/>
          <w:numId w:val="17"/>
        </w:numPr>
        <w:rPr>
          <w:b w:val="0"/>
        </w:rPr>
      </w:pPr>
      <w:r>
        <w:rPr>
          <w:b w:val="0"/>
        </w:rPr>
        <w:t>On</w:t>
      </w:r>
      <w:r w:rsidR="00857A2B" w:rsidRPr="0008591B">
        <w:rPr>
          <w:b w:val="0"/>
        </w:rPr>
        <w:t>line survey and discussion board</w:t>
      </w:r>
      <w:r w:rsidR="00E95684" w:rsidRPr="0008591B">
        <w:rPr>
          <w:b w:val="0"/>
        </w:rPr>
        <w:t xml:space="preserve"> </w:t>
      </w:r>
    </w:p>
    <w:p w14:paraId="2E44FEB2" w14:textId="3B590F26" w:rsidR="00A361DF" w:rsidRPr="0008591B" w:rsidRDefault="00857A2B" w:rsidP="00F76955">
      <w:pPr>
        <w:pStyle w:val="ListParagraph"/>
        <w:numPr>
          <w:ilvl w:val="0"/>
          <w:numId w:val="17"/>
        </w:numPr>
        <w:rPr>
          <w:b w:val="0"/>
        </w:rPr>
      </w:pPr>
      <w:r w:rsidRPr="0008591B">
        <w:rPr>
          <w:b w:val="0"/>
        </w:rPr>
        <w:t>Small group meetings.</w:t>
      </w:r>
    </w:p>
    <w:p w14:paraId="27EBCEE7" w14:textId="77777777" w:rsidR="00A361DF" w:rsidRPr="00A361DF" w:rsidRDefault="00A361DF" w:rsidP="00A361DF">
      <w:pPr>
        <w:rPr>
          <w:lang w:eastAsia="en-US"/>
        </w:rPr>
      </w:pPr>
    </w:p>
    <w:p w14:paraId="33513DBF" w14:textId="77777777" w:rsidR="00E95684" w:rsidRPr="003920A0" w:rsidRDefault="00E95684" w:rsidP="00AE69F2">
      <w:pPr>
        <w:pStyle w:val="Heading3"/>
      </w:pPr>
      <w:bookmarkStart w:id="8" w:name="_Toc511725695"/>
      <w:r w:rsidRPr="003920A0">
        <w:t>Notification</w:t>
      </w:r>
      <w:bookmarkEnd w:id="8"/>
    </w:p>
    <w:p w14:paraId="4EBAA5D2" w14:textId="77777777" w:rsidR="00E95684" w:rsidRDefault="00E95684" w:rsidP="00E95684">
      <w:pPr>
        <w:rPr>
          <w:sz w:val="22"/>
        </w:rPr>
      </w:pPr>
    </w:p>
    <w:p w14:paraId="69785688" w14:textId="035A423F" w:rsidR="00E95684" w:rsidRPr="00A361DF" w:rsidRDefault="00E95684" w:rsidP="00E95684">
      <w:r w:rsidRPr="00A361DF">
        <w:t xml:space="preserve">Stakeholders were advised </w:t>
      </w:r>
      <w:r w:rsidR="00BE5DBB">
        <w:t xml:space="preserve">about the consultation </w:t>
      </w:r>
      <w:r w:rsidRPr="00A361DF">
        <w:t>via the following means:</w:t>
      </w:r>
    </w:p>
    <w:p w14:paraId="489C992A" w14:textId="22EA479A" w:rsidR="00E95684" w:rsidRPr="00A361DF" w:rsidRDefault="00E95684" w:rsidP="00F76955">
      <w:pPr>
        <w:pStyle w:val="ListParagraph"/>
        <w:numPr>
          <w:ilvl w:val="0"/>
          <w:numId w:val="6"/>
        </w:numPr>
        <w:rPr>
          <w:rFonts w:ascii="Calibri" w:eastAsia="Times New Roman" w:hAnsi="Calibri" w:cs="Times New Roman"/>
          <w:b w:val="0"/>
          <w:lang w:val="en-AU" w:eastAsia="en-AU"/>
        </w:rPr>
      </w:pPr>
      <w:r w:rsidRPr="00A361DF">
        <w:rPr>
          <w:rFonts w:ascii="Calibri" w:eastAsia="Times New Roman" w:hAnsi="Calibri" w:cs="Times New Roman"/>
          <w:b w:val="0"/>
          <w:lang w:val="en-AU" w:eastAsia="en-AU"/>
        </w:rPr>
        <w:t xml:space="preserve">Letter sent to all owners and occupiers in the targeted engagement area </w:t>
      </w:r>
      <w:r w:rsidR="00BE5DBB">
        <w:rPr>
          <w:rFonts w:ascii="Calibri" w:eastAsia="Times New Roman" w:hAnsi="Calibri" w:cs="Times New Roman"/>
          <w:b w:val="0"/>
          <w:lang w:val="en-AU" w:eastAsia="en-AU"/>
        </w:rPr>
        <w:t xml:space="preserve">(refer to Figure 1) </w:t>
      </w:r>
      <w:r w:rsidRPr="00A361DF">
        <w:rPr>
          <w:rFonts w:ascii="Calibri" w:eastAsia="Times New Roman" w:hAnsi="Calibri" w:cs="Times New Roman"/>
          <w:b w:val="0"/>
          <w:lang w:val="en-AU" w:eastAsia="en-AU"/>
        </w:rPr>
        <w:t>(o</w:t>
      </w:r>
      <w:r w:rsidR="000E7890">
        <w:rPr>
          <w:rFonts w:ascii="Calibri" w:eastAsia="Times New Roman" w:hAnsi="Calibri" w:cs="Times New Roman"/>
          <w:b w:val="0"/>
          <w:lang w:val="en-AU" w:eastAsia="en-AU"/>
        </w:rPr>
        <w:t>ver 1000 letters sent in total)</w:t>
      </w:r>
    </w:p>
    <w:p w14:paraId="713D92EB" w14:textId="623A32F6" w:rsidR="00E95684" w:rsidRPr="00A361DF" w:rsidRDefault="00E95684" w:rsidP="00F76955">
      <w:pPr>
        <w:pStyle w:val="ListParagraph"/>
        <w:numPr>
          <w:ilvl w:val="0"/>
          <w:numId w:val="6"/>
        </w:numPr>
        <w:rPr>
          <w:rFonts w:ascii="Calibri" w:eastAsia="Times New Roman" w:hAnsi="Calibri" w:cs="Times New Roman"/>
          <w:b w:val="0"/>
          <w:lang w:val="en-AU" w:eastAsia="en-AU"/>
        </w:rPr>
      </w:pPr>
      <w:r w:rsidRPr="00A361DF">
        <w:rPr>
          <w:rFonts w:ascii="Calibri" w:eastAsia="Times New Roman" w:hAnsi="Calibri" w:cs="Times New Roman"/>
          <w:b w:val="0"/>
          <w:lang w:val="en-AU" w:eastAsia="en-AU"/>
        </w:rPr>
        <w:t>Letter sent to Friends of South Morang</w:t>
      </w:r>
    </w:p>
    <w:p w14:paraId="3AACC077" w14:textId="20F4800C" w:rsidR="00E95684" w:rsidRPr="00A361DF" w:rsidRDefault="00E95684" w:rsidP="00F76955">
      <w:pPr>
        <w:pStyle w:val="ListParagraph"/>
        <w:numPr>
          <w:ilvl w:val="0"/>
          <w:numId w:val="6"/>
        </w:numPr>
        <w:rPr>
          <w:rFonts w:ascii="Calibri" w:eastAsia="Times New Roman" w:hAnsi="Calibri" w:cs="Times New Roman"/>
          <w:b w:val="0"/>
          <w:lang w:val="en-AU" w:eastAsia="en-AU"/>
        </w:rPr>
      </w:pPr>
      <w:r w:rsidRPr="00A361DF">
        <w:rPr>
          <w:rFonts w:ascii="Calibri" w:eastAsia="Times New Roman" w:hAnsi="Calibri" w:cs="Times New Roman"/>
          <w:b w:val="0"/>
          <w:lang w:val="en-AU" w:eastAsia="en-AU"/>
        </w:rPr>
        <w:t>Email sent to stakeholders registered to</w:t>
      </w:r>
      <w:r w:rsidR="00BE5DBB">
        <w:rPr>
          <w:rFonts w:ascii="Calibri" w:eastAsia="Times New Roman" w:hAnsi="Calibri" w:cs="Times New Roman"/>
          <w:b w:val="0"/>
          <w:lang w:val="en-AU" w:eastAsia="en-AU"/>
        </w:rPr>
        <w:t xml:space="preserve"> the</w:t>
      </w:r>
      <w:r w:rsidRPr="00A361DF">
        <w:rPr>
          <w:rFonts w:ascii="Calibri" w:eastAsia="Times New Roman" w:hAnsi="Calibri" w:cs="Times New Roman"/>
          <w:b w:val="0"/>
          <w:lang w:val="en-AU" w:eastAsia="en-AU"/>
        </w:rPr>
        <w:t xml:space="preserve"> project’s </w:t>
      </w:r>
      <w:r w:rsidR="00BE5DBB">
        <w:rPr>
          <w:rFonts w:ascii="Calibri" w:eastAsia="Times New Roman" w:hAnsi="Calibri" w:cs="Times New Roman"/>
          <w:b w:val="0"/>
          <w:lang w:val="en-AU" w:eastAsia="en-AU"/>
        </w:rPr>
        <w:t>‘</w:t>
      </w:r>
      <w:r w:rsidRPr="00A361DF">
        <w:rPr>
          <w:rFonts w:ascii="Calibri" w:eastAsia="Times New Roman" w:hAnsi="Calibri" w:cs="Times New Roman"/>
          <w:b w:val="0"/>
          <w:lang w:val="en-AU" w:eastAsia="en-AU"/>
        </w:rPr>
        <w:t>keep informed list</w:t>
      </w:r>
      <w:r w:rsidR="00BE5DBB">
        <w:rPr>
          <w:rFonts w:ascii="Calibri" w:eastAsia="Times New Roman" w:hAnsi="Calibri" w:cs="Times New Roman"/>
          <w:b w:val="0"/>
          <w:lang w:val="en-AU" w:eastAsia="en-AU"/>
        </w:rPr>
        <w:t>’</w:t>
      </w:r>
      <w:r w:rsidRPr="00A361DF">
        <w:rPr>
          <w:rFonts w:ascii="Calibri" w:eastAsia="Times New Roman" w:hAnsi="Calibri" w:cs="Times New Roman"/>
          <w:b w:val="0"/>
          <w:lang w:val="en-AU" w:eastAsia="en-AU"/>
        </w:rPr>
        <w:t xml:space="preserve"> (reac</w:t>
      </w:r>
      <w:r w:rsidR="000E7890">
        <w:rPr>
          <w:rFonts w:ascii="Calibri" w:eastAsia="Times New Roman" w:hAnsi="Calibri" w:cs="Times New Roman"/>
          <w:b w:val="0"/>
          <w:lang w:val="en-AU" w:eastAsia="en-AU"/>
        </w:rPr>
        <w:t>hed more than 250 stakeholders)</w:t>
      </w:r>
    </w:p>
    <w:p w14:paraId="106077C4" w14:textId="788FC8BD" w:rsidR="00E95684" w:rsidRPr="00A361DF" w:rsidRDefault="00E95684" w:rsidP="00F76955">
      <w:pPr>
        <w:pStyle w:val="ListParagraph"/>
        <w:numPr>
          <w:ilvl w:val="0"/>
          <w:numId w:val="6"/>
        </w:numPr>
        <w:rPr>
          <w:rFonts w:ascii="Calibri" w:eastAsia="Times New Roman" w:hAnsi="Calibri" w:cs="Times New Roman"/>
          <w:b w:val="0"/>
          <w:lang w:val="en-AU" w:eastAsia="en-AU"/>
        </w:rPr>
      </w:pPr>
      <w:r w:rsidRPr="00A361DF">
        <w:rPr>
          <w:rFonts w:ascii="Calibri" w:eastAsia="Times New Roman" w:hAnsi="Calibri" w:cs="Times New Roman"/>
          <w:b w:val="0"/>
          <w:lang w:val="en-AU" w:eastAsia="en-AU"/>
        </w:rPr>
        <w:t>Phone call to all residents who attended previous engagemen</w:t>
      </w:r>
      <w:r w:rsidR="000E7890">
        <w:rPr>
          <w:rFonts w:ascii="Calibri" w:eastAsia="Times New Roman" w:hAnsi="Calibri" w:cs="Times New Roman"/>
          <w:b w:val="0"/>
          <w:lang w:val="en-AU" w:eastAsia="en-AU"/>
        </w:rPr>
        <w:t>t meeting (over 30 phone calls)</w:t>
      </w:r>
    </w:p>
    <w:p w14:paraId="5FDF4835" w14:textId="77777777" w:rsidR="00E95684" w:rsidRPr="00A361DF" w:rsidRDefault="00E95684" w:rsidP="00F76955">
      <w:pPr>
        <w:pStyle w:val="ListParagraph"/>
        <w:numPr>
          <w:ilvl w:val="0"/>
          <w:numId w:val="6"/>
        </w:numPr>
        <w:rPr>
          <w:rFonts w:ascii="Calibri" w:eastAsia="Times New Roman" w:hAnsi="Calibri" w:cs="Times New Roman"/>
          <w:b w:val="0"/>
          <w:lang w:val="en-AU" w:eastAsia="en-AU"/>
        </w:rPr>
      </w:pPr>
      <w:r w:rsidRPr="00A361DF">
        <w:rPr>
          <w:rFonts w:ascii="Calibri" w:eastAsia="Times New Roman" w:hAnsi="Calibri" w:cs="Times New Roman"/>
          <w:b w:val="0"/>
          <w:lang w:val="en-AU" w:eastAsia="en-AU"/>
        </w:rPr>
        <w:t>Social media posts</w:t>
      </w:r>
    </w:p>
    <w:p w14:paraId="13E20754" w14:textId="77777777" w:rsidR="00E95684" w:rsidRPr="00A361DF" w:rsidRDefault="00E95684" w:rsidP="00F76955">
      <w:pPr>
        <w:pStyle w:val="ListParagraph"/>
        <w:numPr>
          <w:ilvl w:val="0"/>
          <w:numId w:val="6"/>
        </w:numPr>
        <w:rPr>
          <w:rFonts w:ascii="Calibri" w:eastAsia="Times New Roman" w:hAnsi="Calibri" w:cs="Times New Roman"/>
          <w:b w:val="0"/>
          <w:lang w:val="en-AU" w:eastAsia="en-AU"/>
        </w:rPr>
      </w:pPr>
      <w:r w:rsidRPr="00A361DF">
        <w:rPr>
          <w:rFonts w:ascii="Calibri" w:eastAsia="Times New Roman" w:hAnsi="Calibri" w:cs="Times New Roman"/>
          <w:b w:val="0"/>
          <w:lang w:val="en-AU" w:eastAsia="en-AU"/>
        </w:rPr>
        <w:t>Council website page.</w:t>
      </w:r>
    </w:p>
    <w:p w14:paraId="67E0D132" w14:textId="77777777" w:rsidR="00E95684" w:rsidRDefault="00E95684">
      <w:pPr>
        <w:rPr>
          <w:sz w:val="22"/>
        </w:rPr>
      </w:pPr>
    </w:p>
    <w:p w14:paraId="613FCE79" w14:textId="77777777" w:rsidR="00E95684" w:rsidRDefault="00E95684">
      <w:pPr>
        <w:rPr>
          <w:sz w:val="22"/>
        </w:rPr>
      </w:pPr>
    </w:p>
    <w:p w14:paraId="7869E79F" w14:textId="6DC1EF4A" w:rsidR="00E95684" w:rsidRDefault="00E95684" w:rsidP="00AE69F2">
      <w:pPr>
        <w:pStyle w:val="Heading3"/>
      </w:pPr>
      <w:bookmarkStart w:id="9" w:name="_Toc511725696"/>
      <w:r>
        <w:t>Key Engagement Activities</w:t>
      </w:r>
      <w:bookmarkEnd w:id="9"/>
    </w:p>
    <w:p w14:paraId="4D6C81DB" w14:textId="77777777" w:rsidR="00E95684" w:rsidRDefault="00E95684" w:rsidP="00E95684">
      <w:pPr>
        <w:rPr>
          <w:sz w:val="22"/>
        </w:rPr>
      </w:pPr>
    </w:p>
    <w:p w14:paraId="31047B1F" w14:textId="420C7C41" w:rsidR="00E95684" w:rsidRPr="00E95684" w:rsidRDefault="00BE5DBB" w:rsidP="00AE69F2">
      <w:pPr>
        <w:pStyle w:val="Heading4"/>
      </w:pPr>
      <w:bookmarkStart w:id="10" w:name="_Toc511725697"/>
      <w:r>
        <w:t>On</w:t>
      </w:r>
      <w:r w:rsidR="00E95684" w:rsidRPr="00E95684">
        <w:t xml:space="preserve">line survey and discussion </w:t>
      </w:r>
      <w:r w:rsidR="00386F54">
        <w:t>forum</w:t>
      </w:r>
      <w:bookmarkEnd w:id="10"/>
      <w:r w:rsidR="00E95684" w:rsidRPr="00E95684">
        <w:t xml:space="preserve"> </w:t>
      </w:r>
    </w:p>
    <w:p w14:paraId="5919768B" w14:textId="77777777" w:rsidR="008C6D91" w:rsidRDefault="008C6D91" w:rsidP="00E95684">
      <w:pPr>
        <w:rPr>
          <w:sz w:val="22"/>
        </w:rPr>
      </w:pPr>
    </w:p>
    <w:p w14:paraId="50A13BF3" w14:textId="56D2F424" w:rsidR="00E95684" w:rsidRPr="00A361DF" w:rsidRDefault="00E95684" w:rsidP="00E95684">
      <w:r w:rsidRPr="00A361DF">
        <w:t>The Social Pin Point web based plat</w:t>
      </w:r>
      <w:r w:rsidR="00BE5DBB">
        <w:t>form was used to conduct the on</w:t>
      </w:r>
      <w:r w:rsidRPr="00A361DF">
        <w:t xml:space="preserve">line survey and discussion board. The page included information on the </w:t>
      </w:r>
      <w:r w:rsidR="00BE5DBB">
        <w:t xml:space="preserve">three </w:t>
      </w:r>
      <w:r w:rsidRPr="00A361DF">
        <w:t>different</w:t>
      </w:r>
      <w:r w:rsidR="00BE5DBB">
        <w:t xml:space="preserve"> road connection</w:t>
      </w:r>
      <w:r w:rsidRPr="00A361DF">
        <w:t xml:space="preserve"> options and invited participants to </w:t>
      </w:r>
      <w:r w:rsidR="00BE5DBB">
        <w:t>respond</w:t>
      </w:r>
      <w:r w:rsidRPr="00A361DF">
        <w:t xml:space="preserve"> </w:t>
      </w:r>
      <w:r w:rsidR="00BE5DBB">
        <w:t>to a</w:t>
      </w:r>
      <w:r w:rsidRPr="00A361DF">
        <w:t xml:space="preserve"> survey </w:t>
      </w:r>
      <w:r w:rsidR="00BE5DBB">
        <w:t>to identify</w:t>
      </w:r>
      <w:r w:rsidRPr="00A361DF">
        <w:t xml:space="preserve"> their preferred option. A separate survey was provided for Peyton Drive and </w:t>
      </w:r>
      <w:proofErr w:type="spellStart"/>
      <w:r w:rsidRPr="00A361DF">
        <w:t>Stillman</w:t>
      </w:r>
      <w:proofErr w:type="spellEnd"/>
      <w:r w:rsidRPr="00A361DF">
        <w:t xml:space="preserve"> Drive.</w:t>
      </w:r>
    </w:p>
    <w:p w14:paraId="1B1EE491" w14:textId="77777777" w:rsidR="00E95684" w:rsidRPr="00A361DF" w:rsidRDefault="00E95684" w:rsidP="00E95684"/>
    <w:p w14:paraId="480D88E2" w14:textId="1B5FC7D5" w:rsidR="00E95684" w:rsidRPr="00A361DF" w:rsidRDefault="00E95684" w:rsidP="00E95684">
      <w:r w:rsidRPr="00A361DF">
        <w:t>The survey required participants to rank their options</w:t>
      </w:r>
      <w:r w:rsidR="00BE5DBB">
        <w:t xml:space="preserve"> from 1 to 3 (1 = most preferred)</w:t>
      </w:r>
      <w:r w:rsidRPr="00A361DF">
        <w:t>. This was to ensure that should the results be close that Council could understand the next preferred option from those surveyed.</w:t>
      </w:r>
    </w:p>
    <w:p w14:paraId="14963FB5" w14:textId="77777777" w:rsidR="00E95684" w:rsidRPr="00A361DF" w:rsidRDefault="00E95684" w:rsidP="00E95684"/>
    <w:p w14:paraId="6316C67D" w14:textId="32D66EF3" w:rsidR="00E95684" w:rsidRPr="00A361DF" w:rsidRDefault="00E95684" w:rsidP="00E95684">
      <w:r w:rsidRPr="00A361DF">
        <w:t xml:space="preserve">The platform also invited </w:t>
      </w:r>
      <w:r w:rsidR="00463F82">
        <w:t xml:space="preserve">general </w:t>
      </w:r>
      <w:r w:rsidRPr="00A361DF">
        <w:t>comments/ written feedback from participants.</w:t>
      </w:r>
      <w:r w:rsidR="00463F82">
        <w:t xml:space="preserve"> Participants were able to drop a pin onto a map and provide comments about particular roads or intersections.</w:t>
      </w:r>
    </w:p>
    <w:p w14:paraId="5485C3E6" w14:textId="77777777" w:rsidR="00E95684" w:rsidRDefault="00E95684" w:rsidP="00E95684">
      <w:pPr>
        <w:rPr>
          <w:sz w:val="22"/>
        </w:rPr>
      </w:pPr>
    </w:p>
    <w:p w14:paraId="13F421F7" w14:textId="77777777" w:rsidR="00E95684" w:rsidRPr="00E95684" w:rsidRDefault="00E95684" w:rsidP="00AD2487">
      <w:pPr>
        <w:pStyle w:val="Heading4"/>
      </w:pPr>
      <w:bookmarkStart w:id="11" w:name="_Toc511725698"/>
      <w:proofErr w:type="gramStart"/>
      <w:r w:rsidRPr="00E95684">
        <w:t>Small group meetings.</w:t>
      </w:r>
      <w:bookmarkEnd w:id="11"/>
      <w:proofErr w:type="gramEnd"/>
    </w:p>
    <w:p w14:paraId="79A7AF7E" w14:textId="77777777" w:rsidR="00E95684" w:rsidRDefault="00E95684" w:rsidP="00E95684">
      <w:pPr>
        <w:rPr>
          <w:sz w:val="22"/>
        </w:rPr>
      </w:pPr>
    </w:p>
    <w:p w14:paraId="26C44ED8" w14:textId="763EFF6B" w:rsidR="00E95684" w:rsidRPr="00A361DF" w:rsidRDefault="00896161" w:rsidP="00A85929">
      <w:pPr>
        <w:autoSpaceDE w:val="0"/>
        <w:autoSpaceDN w:val="0"/>
      </w:pPr>
      <w:r w:rsidRPr="00A361DF">
        <w:t>The small group meetings provided a forum for participants to seek further information to assist in participating and an opportunity to provide feedback.</w:t>
      </w:r>
      <w:r w:rsidR="00A85929" w:rsidRPr="00A361DF">
        <w:t xml:space="preserve"> The meetings were held on different days and at different times to maximise the accessibility of these meetings for those wanting to attend. </w:t>
      </w:r>
      <w:r w:rsidR="00E95684" w:rsidRPr="00A361DF">
        <w:t>Meetings were held on:</w:t>
      </w:r>
    </w:p>
    <w:p w14:paraId="1CBC1359" w14:textId="50E22BAC" w:rsidR="00E95684" w:rsidRPr="00A361DF" w:rsidRDefault="00E95684" w:rsidP="00F76955">
      <w:pPr>
        <w:pStyle w:val="ListParagraph"/>
        <w:numPr>
          <w:ilvl w:val="0"/>
          <w:numId w:val="6"/>
        </w:numPr>
        <w:autoSpaceDE w:val="0"/>
        <w:autoSpaceDN w:val="0"/>
        <w:rPr>
          <w:rFonts w:ascii="Calibri" w:eastAsia="Times New Roman" w:hAnsi="Calibri" w:cs="Times New Roman"/>
          <w:b w:val="0"/>
          <w:lang w:val="en-AU" w:eastAsia="en-AU"/>
        </w:rPr>
      </w:pPr>
      <w:r w:rsidRPr="00A361DF">
        <w:rPr>
          <w:rFonts w:ascii="Calibri" w:eastAsia="Times New Roman" w:hAnsi="Calibri" w:cs="Times New Roman"/>
          <w:b w:val="0"/>
          <w:lang w:val="en-AU" w:eastAsia="en-AU"/>
        </w:rPr>
        <w:t>4pm, Thursday 8 February 2018</w:t>
      </w:r>
    </w:p>
    <w:p w14:paraId="26E026B8" w14:textId="77777777" w:rsidR="00E95684" w:rsidRPr="00A361DF" w:rsidRDefault="00E95684" w:rsidP="00F76955">
      <w:pPr>
        <w:pStyle w:val="ListParagraph"/>
        <w:numPr>
          <w:ilvl w:val="0"/>
          <w:numId w:val="6"/>
        </w:numPr>
        <w:autoSpaceDE w:val="0"/>
        <w:autoSpaceDN w:val="0"/>
        <w:rPr>
          <w:rFonts w:ascii="Calibri" w:eastAsia="Times New Roman" w:hAnsi="Calibri" w:cs="Times New Roman"/>
          <w:b w:val="0"/>
          <w:lang w:val="en-AU" w:eastAsia="en-AU"/>
        </w:rPr>
      </w:pPr>
      <w:r w:rsidRPr="00A361DF">
        <w:rPr>
          <w:rFonts w:ascii="Calibri" w:eastAsia="Times New Roman" w:hAnsi="Calibri" w:cs="Times New Roman"/>
          <w:b w:val="0"/>
          <w:lang w:val="en-AU" w:eastAsia="en-AU"/>
        </w:rPr>
        <w:t>7pm, Thursday 8 February 2018</w:t>
      </w:r>
    </w:p>
    <w:p w14:paraId="09748246" w14:textId="7DE159B7" w:rsidR="00E95684" w:rsidRPr="00A361DF" w:rsidRDefault="00E95684" w:rsidP="00F76955">
      <w:pPr>
        <w:pStyle w:val="ListParagraph"/>
        <w:numPr>
          <w:ilvl w:val="0"/>
          <w:numId w:val="6"/>
        </w:numPr>
        <w:autoSpaceDE w:val="0"/>
        <w:autoSpaceDN w:val="0"/>
        <w:rPr>
          <w:rFonts w:ascii="Calibri" w:eastAsia="Times New Roman" w:hAnsi="Calibri" w:cs="Times New Roman"/>
          <w:b w:val="0"/>
          <w:lang w:val="en-AU" w:eastAsia="en-AU"/>
        </w:rPr>
      </w:pPr>
      <w:r w:rsidRPr="00A361DF">
        <w:rPr>
          <w:rFonts w:ascii="Calibri" w:eastAsia="Times New Roman" w:hAnsi="Calibri" w:cs="Times New Roman"/>
          <w:b w:val="0"/>
          <w:lang w:val="en-AU" w:eastAsia="en-AU"/>
        </w:rPr>
        <w:t>4pm, Monday 12 February 2018</w:t>
      </w:r>
    </w:p>
    <w:p w14:paraId="55B6649C" w14:textId="07766943" w:rsidR="00E95684" w:rsidRPr="00A361DF" w:rsidRDefault="00E95684" w:rsidP="00F76955">
      <w:pPr>
        <w:pStyle w:val="ListParagraph"/>
        <w:numPr>
          <w:ilvl w:val="0"/>
          <w:numId w:val="6"/>
        </w:numPr>
        <w:autoSpaceDE w:val="0"/>
        <w:autoSpaceDN w:val="0"/>
        <w:rPr>
          <w:rFonts w:ascii="Calibri" w:eastAsia="Times New Roman" w:hAnsi="Calibri" w:cs="Times New Roman"/>
          <w:b w:val="0"/>
          <w:lang w:val="en-AU" w:eastAsia="en-AU"/>
        </w:rPr>
      </w:pPr>
      <w:r w:rsidRPr="00A361DF">
        <w:rPr>
          <w:rFonts w:ascii="Calibri" w:eastAsia="Times New Roman" w:hAnsi="Calibri" w:cs="Times New Roman"/>
          <w:b w:val="0"/>
          <w:lang w:val="en-AU" w:eastAsia="en-AU"/>
        </w:rPr>
        <w:t>7pm, Monday 12  February 2018</w:t>
      </w:r>
    </w:p>
    <w:p w14:paraId="5F73BA55" w14:textId="3F14F7DE" w:rsidR="00E95684" w:rsidRPr="00A361DF" w:rsidRDefault="00E95684" w:rsidP="00F76955">
      <w:pPr>
        <w:pStyle w:val="ListParagraph"/>
        <w:numPr>
          <w:ilvl w:val="0"/>
          <w:numId w:val="6"/>
        </w:numPr>
        <w:autoSpaceDE w:val="0"/>
        <w:autoSpaceDN w:val="0"/>
        <w:rPr>
          <w:rFonts w:ascii="Calibri" w:eastAsia="Times New Roman" w:hAnsi="Calibri" w:cs="Times New Roman"/>
          <w:b w:val="0"/>
          <w:lang w:val="en-AU" w:eastAsia="en-AU"/>
        </w:rPr>
      </w:pPr>
      <w:r w:rsidRPr="00A361DF">
        <w:rPr>
          <w:rFonts w:ascii="Calibri" w:eastAsia="Times New Roman" w:hAnsi="Calibri" w:cs="Times New Roman"/>
          <w:b w:val="0"/>
          <w:lang w:val="en-AU" w:eastAsia="en-AU"/>
        </w:rPr>
        <w:t xml:space="preserve">7pm, Monday </w:t>
      </w:r>
      <w:proofErr w:type="gramStart"/>
      <w:r w:rsidRPr="00A361DF">
        <w:rPr>
          <w:rFonts w:ascii="Calibri" w:eastAsia="Times New Roman" w:hAnsi="Calibri" w:cs="Times New Roman"/>
          <w:b w:val="0"/>
          <w:lang w:val="en-AU" w:eastAsia="en-AU"/>
        </w:rPr>
        <w:t>19  February</w:t>
      </w:r>
      <w:proofErr w:type="gramEnd"/>
      <w:r w:rsidRPr="00A361DF">
        <w:rPr>
          <w:rFonts w:ascii="Calibri" w:eastAsia="Times New Roman" w:hAnsi="Calibri" w:cs="Times New Roman"/>
          <w:b w:val="0"/>
          <w:lang w:val="en-AU" w:eastAsia="en-AU"/>
        </w:rPr>
        <w:t xml:space="preserve"> 2018</w:t>
      </w:r>
      <w:r w:rsidR="000E7890">
        <w:rPr>
          <w:rFonts w:ascii="Calibri" w:eastAsia="Times New Roman" w:hAnsi="Calibri" w:cs="Times New Roman"/>
          <w:b w:val="0"/>
          <w:lang w:val="en-AU" w:eastAsia="en-AU"/>
        </w:rPr>
        <w:t>.</w:t>
      </w:r>
    </w:p>
    <w:p w14:paraId="00858140" w14:textId="77777777" w:rsidR="00E95684" w:rsidRPr="00A361DF" w:rsidRDefault="00E95684" w:rsidP="00A85929">
      <w:pPr>
        <w:autoSpaceDE w:val="0"/>
        <w:autoSpaceDN w:val="0"/>
      </w:pPr>
    </w:p>
    <w:p w14:paraId="1B9EE8BF" w14:textId="240401E7" w:rsidR="00896161" w:rsidRPr="00A361DF" w:rsidRDefault="00463F82" w:rsidP="00A85929">
      <w:pPr>
        <w:autoSpaceDE w:val="0"/>
        <w:autoSpaceDN w:val="0"/>
      </w:pPr>
      <w:r>
        <w:t xml:space="preserve">Participants contacted Council to register their interest in attending one of the meetings. </w:t>
      </w:r>
      <w:r w:rsidR="00A85929" w:rsidRPr="00A361DF">
        <w:t xml:space="preserve">Numbers at these meetings were kept small to ensure that attendees had the </w:t>
      </w:r>
      <w:r w:rsidR="00E95684" w:rsidRPr="00A361DF">
        <w:t xml:space="preserve">best opportunity to participate, ask questions </w:t>
      </w:r>
      <w:r w:rsidR="00A85929" w:rsidRPr="00A361DF">
        <w:t>and be heard.</w:t>
      </w:r>
      <w:r w:rsidR="00E95684" w:rsidRPr="00A361DF">
        <w:t xml:space="preserve"> </w:t>
      </w:r>
    </w:p>
    <w:p w14:paraId="432512BD" w14:textId="77777777" w:rsidR="00E95684" w:rsidRPr="00A361DF" w:rsidRDefault="00E95684" w:rsidP="00A85929">
      <w:pPr>
        <w:autoSpaceDE w:val="0"/>
        <w:autoSpaceDN w:val="0"/>
      </w:pPr>
    </w:p>
    <w:p w14:paraId="004CAE09" w14:textId="7D311EFB" w:rsidR="00E95684" w:rsidRDefault="00E95684" w:rsidP="00A85929">
      <w:pPr>
        <w:autoSpaceDE w:val="0"/>
        <w:autoSpaceDN w:val="0"/>
      </w:pPr>
      <w:r w:rsidRPr="00A361DF">
        <w:t>Participants at the meeting were invited to submit a hard copy survey or visit t</w:t>
      </w:r>
      <w:r w:rsidR="00463F82">
        <w:t>he web site and complete the on</w:t>
      </w:r>
      <w:r w:rsidRPr="00A361DF">
        <w:t>line survey.</w:t>
      </w:r>
    </w:p>
    <w:p w14:paraId="2247926A" w14:textId="77777777" w:rsidR="001B7796" w:rsidRPr="00A361DF" w:rsidRDefault="001B7796" w:rsidP="00A85929">
      <w:pPr>
        <w:autoSpaceDE w:val="0"/>
        <w:autoSpaceDN w:val="0"/>
      </w:pPr>
    </w:p>
    <w:p w14:paraId="28F8A7BA" w14:textId="618AEBB8" w:rsidR="004D7901" w:rsidRDefault="00E95684" w:rsidP="00AD2487">
      <w:pPr>
        <w:pStyle w:val="Heading4"/>
      </w:pPr>
      <w:bookmarkStart w:id="12" w:name="_Toc511725699"/>
      <w:r>
        <w:t>Other</w:t>
      </w:r>
      <w:bookmarkEnd w:id="12"/>
    </w:p>
    <w:p w14:paraId="4604EEEC" w14:textId="77777777" w:rsidR="00E95684" w:rsidRDefault="00E95684" w:rsidP="00857A2B"/>
    <w:p w14:paraId="3D11738E" w14:textId="536E68B0" w:rsidR="00E95684" w:rsidRPr="00A361DF" w:rsidRDefault="00E95684" w:rsidP="00857A2B">
      <w:r w:rsidRPr="00A361DF">
        <w:t>In order to maximise participation a number of other tailored methods were used to engage with affected residents. This included distributing hard copy survey forms, taking feedback over phone calls and individual meetings as required.</w:t>
      </w:r>
    </w:p>
    <w:p w14:paraId="03C556AF" w14:textId="77777777" w:rsidR="00E95684" w:rsidRDefault="00E95684" w:rsidP="00857A2B">
      <w:pPr>
        <w:rPr>
          <w:sz w:val="22"/>
        </w:rPr>
      </w:pPr>
    </w:p>
    <w:p w14:paraId="449B3B4F" w14:textId="7EA36C6E" w:rsidR="00E95684" w:rsidRDefault="00E95684" w:rsidP="00AD2487">
      <w:pPr>
        <w:pStyle w:val="Heading3"/>
        <w:rPr>
          <w:sz w:val="22"/>
        </w:rPr>
      </w:pPr>
      <w:bookmarkStart w:id="13" w:name="_Toc511725700"/>
      <w:r>
        <w:rPr>
          <w:rFonts w:eastAsia="Times New Roman"/>
        </w:rPr>
        <w:t>Participation</w:t>
      </w:r>
      <w:bookmarkEnd w:id="13"/>
    </w:p>
    <w:p w14:paraId="4DB31243" w14:textId="77777777" w:rsidR="00E95684" w:rsidRDefault="00E95684" w:rsidP="00857A2B">
      <w:pPr>
        <w:rPr>
          <w:sz w:val="22"/>
        </w:rPr>
      </w:pPr>
    </w:p>
    <w:p w14:paraId="78520997" w14:textId="77777777" w:rsidR="00B05041" w:rsidRPr="00A361DF" w:rsidRDefault="00B05041" w:rsidP="000E7890">
      <w:pPr>
        <w:jc w:val="both"/>
      </w:pPr>
      <w:r w:rsidRPr="00A361DF">
        <w:t xml:space="preserve">The engagement activities conducted as part of generated a significant amount of community participation and feedback. </w:t>
      </w:r>
    </w:p>
    <w:p w14:paraId="488F6410" w14:textId="77777777" w:rsidR="00B05041" w:rsidRPr="00A361DF" w:rsidRDefault="00B05041" w:rsidP="000E7890">
      <w:pPr>
        <w:jc w:val="both"/>
      </w:pPr>
    </w:p>
    <w:p w14:paraId="7E46E65B" w14:textId="77777777" w:rsidR="00B05041" w:rsidRPr="00A361DF" w:rsidRDefault="00B05041" w:rsidP="00B05041">
      <w:pPr>
        <w:spacing w:after="120" w:line="288" w:lineRule="auto"/>
        <w:jc w:val="both"/>
      </w:pPr>
      <w:r w:rsidRPr="00A361DF">
        <w:t>In summary the following participation occurred:</w:t>
      </w:r>
    </w:p>
    <w:p w14:paraId="1226BD27" w14:textId="0EF0D7B1" w:rsidR="00B05041" w:rsidRPr="00A361DF" w:rsidRDefault="00B05041" w:rsidP="00F76955">
      <w:pPr>
        <w:pStyle w:val="ListParagraph"/>
        <w:numPr>
          <w:ilvl w:val="0"/>
          <w:numId w:val="7"/>
        </w:numPr>
        <w:autoSpaceDE w:val="0"/>
        <w:autoSpaceDN w:val="0"/>
        <w:rPr>
          <w:rFonts w:ascii="Calibri" w:eastAsia="Times New Roman" w:hAnsi="Calibri" w:cs="Times New Roman"/>
          <w:b w:val="0"/>
          <w:lang w:val="en-AU" w:eastAsia="en-AU"/>
        </w:rPr>
      </w:pPr>
      <w:r w:rsidRPr="00A361DF">
        <w:rPr>
          <w:rFonts w:ascii="Calibri" w:eastAsia="Times New Roman" w:hAnsi="Calibri" w:cs="Times New Roman"/>
          <w:b w:val="0"/>
          <w:lang w:val="en-AU" w:eastAsia="en-AU"/>
        </w:rPr>
        <w:t>Over 1000 residents and stakeholders informed</w:t>
      </w:r>
    </w:p>
    <w:p w14:paraId="0A796E6A" w14:textId="5DC07CB6" w:rsidR="00896161" w:rsidRPr="00A361DF" w:rsidRDefault="00F55782" w:rsidP="00F76955">
      <w:pPr>
        <w:pStyle w:val="ListParagraph"/>
        <w:numPr>
          <w:ilvl w:val="0"/>
          <w:numId w:val="7"/>
        </w:numPr>
        <w:autoSpaceDE w:val="0"/>
        <w:autoSpaceDN w:val="0"/>
        <w:rPr>
          <w:rFonts w:ascii="Calibri" w:eastAsia="Times New Roman" w:hAnsi="Calibri" w:cs="Times New Roman"/>
          <w:b w:val="0"/>
          <w:lang w:val="en-AU" w:eastAsia="en-AU"/>
        </w:rPr>
      </w:pPr>
      <w:r w:rsidRPr="00A361DF">
        <w:rPr>
          <w:rFonts w:ascii="Calibri" w:eastAsia="Times New Roman" w:hAnsi="Calibri" w:cs="Times New Roman"/>
          <w:b w:val="0"/>
          <w:lang w:val="en-AU" w:eastAsia="en-AU"/>
        </w:rPr>
        <w:t>115</w:t>
      </w:r>
      <w:r w:rsidR="00896161" w:rsidRPr="00A361DF">
        <w:rPr>
          <w:rFonts w:ascii="Calibri" w:eastAsia="Times New Roman" w:hAnsi="Calibri" w:cs="Times New Roman"/>
          <w:b w:val="0"/>
          <w:lang w:val="en-AU" w:eastAsia="en-AU"/>
        </w:rPr>
        <w:t xml:space="preserve"> surveys were submitted for Peyton Drive</w:t>
      </w:r>
      <w:r w:rsidR="00463F82">
        <w:rPr>
          <w:rFonts w:ascii="Calibri" w:eastAsia="Times New Roman" w:hAnsi="Calibri" w:cs="Times New Roman"/>
          <w:b w:val="0"/>
          <w:lang w:val="en-AU" w:eastAsia="en-AU"/>
        </w:rPr>
        <w:t xml:space="preserve"> (22 hard copy and 93 online)</w:t>
      </w:r>
    </w:p>
    <w:p w14:paraId="24B75BB6" w14:textId="3C7D43C9" w:rsidR="00896161" w:rsidRPr="00A361DF" w:rsidRDefault="00463F82" w:rsidP="00F76955">
      <w:pPr>
        <w:pStyle w:val="ListParagraph"/>
        <w:numPr>
          <w:ilvl w:val="0"/>
          <w:numId w:val="7"/>
        </w:numPr>
        <w:autoSpaceDE w:val="0"/>
        <w:autoSpaceDN w:val="0"/>
        <w:rPr>
          <w:rFonts w:ascii="Calibri" w:eastAsia="Times New Roman" w:hAnsi="Calibri" w:cs="Times New Roman"/>
          <w:b w:val="0"/>
          <w:lang w:val="en-AU" w:eastAsia="en-AU"/>
        </w:rPr>
      </w:pPr>
      <w:r>
        <w:rPr>
          <w:rFonts w:ascii="Calibri" w:eastAsia="Times New Roman" w:hAnsi="Calibri" w:cs="Times New Roman"/>
          <w:b w:val="0"/>
          <w:lang w:val="en-AU" w:eastAsia="en-AU"/>
        </w:rPr>
        <w:t>97</w:t>
      </w:r>
      <w:r w:rsidR="00896161" w:rsidRPr="00A361DF">
        <w:rPr>
          <w:rFonts w:ascii="Calibri" w:eastAsia="Times New Roman" w:hAnsi="Calibri" w:cs="Times New Roman"/>
          <w:b w:val="0"/>
          <w:lang w:val="en-AU" w:eastAsia="en-AU"/>
        </w:rPr>
        <w:t xml:space="preserve"> surveys were submitted for </w:t>
      </w:r>
      <w:proofErr w:type="spellStart"/>
      <w:r w:rsidR="00896161" w:rsidRPr="00A361DF">
        <w:rPr>
          <w:rFonts w:ascii="Calibri" w:eastAsia="Times New Roman" w:hAnsi="Calibri" w:cs="Times New Roman"/>
          <w:b w:val="0"/>
          <w:lang w:val="en-AU" w:eastAsia="en-AU"/>
        </w:rPr>
        <w:t>Stillman</w:t>
      </w:r>
      <w:proofErr w:type="spellEnd"/>
      <w:r w:rsidR="00896161" w:rsidRPr="00A361DF">
        <w:rPr>
          <w:rFonts w:ascii="Calibri" w:eastAsia="Times New Roman" w:hAnsi="Calibri" w:cs="Times New Roman"/>
          <w:b w:val="0"/>
          <w:lang w:val="en-AU" w:eastAsia="en-AU"/>
        </w:rPr>
        <w:t xml:space="preserve"> Drive</w:t>
      </w:r>
      <w:r>
        <w:rPr>
          <w:rFonts w:ascii="Calibri" w:eastAsia="Times New Roman" w:hAnsi="Calibri" w:cs="Times New Roman"/>
          <w:b w:val="0"/>
          <w:lang w:val="en-AU" w:eastAsia="en-AU"/>
        </w:rPr>
        <w:t xml:space="preserve"> (34 hard copy and 63 online)</w:t>
      </w:r>
    </w:p>
    <w:p w14:paraId="0367AB7C" w14:textId="0DAE2031" w:rsidR="00896161" w:rsidRPr="00A361DF" w:rsidRDefault="00346BD6" w:rsidP="00F76955">
      <w:pPr>
        <w:pStyle w:val="ListParagraph"/>
        <w:numPr>
          <w:ilvl w:val="0"/>
          <w:numId w:val="7"/>
        </w:numPr>
        <w:autoSpaceDE w:val="0"/>
        <w:autoSpaceDN w:val="0"/>
        <w:rPr>
          <w:rFonts w:ascii="Calibri" w:eastAsia="Times New Roman" w:hAnsi="Calibri" w:cs="Times New Roman"/>
          <w:b w:val="0"/>
          <w:lang w:val="en-AU" w:eastAsia="en-AU"/>
        </w:rPr>
      </w:pPr>
      <w:r w:rsidRPr="00A361DF">
        <w:rPr>
          <w:rFonts w:ascii="Calibri" w:eastAsia="Times New Roman" w:hAnsi="Calibri" w:cs="Times New Roman"/>
          <w:b w:val="0"/>
          <w:lang w:val="en-AU" w:eastAsia="en-AU"/>
        </w:rPr>
        <w:t>37</w:t>
      </w:r>
      <w:r w:rsidR="00896161" w:rsidRPr="00A361DF">
        <w:rPr>
          <w:rFonts w:ascii="Calibri" w:eastAsia="Times New Roman" w:hAnsi="Calibri" w:cs="Times New Roman"/>
          <w:b w:val="0"/>
          <w:lang w:val="en-AU" w:eastAsia="en-AU"/>
        </w:rPr>
        <w:t xml:space="preserve"> residents attended one o</w:t>
      </w:r>
      <w:r w:rsidRPr="00A361DF">
        <w:rPr>
          <w:rFonts w:ascii="Calibri" w:eastAsia="Times New Roman" w:hAnsi="Calibri" w:cs="Times New Roman"/>
          <w:b w:val="0"/>
          <w:lang w:val="en-AU" w:eastAsia="en-AU"/>
        </w:rPr>
        <w:t>f the five small group meetings</w:t>
      </w:r>
    </w:p>
    <w:p w14:paraId="6C15C1E7" w14:textId="3BF46546" w:rsidR="00346BD6" w:rsidRPr="00A361DF" w:rsidRDefault="00346BD6" w:rsidP="00F76955">
      <w:pPr>
        <w:pStyle w:val="ListParagraph"/>
        <w:numPr>
          <w:ilvl w:val="0"/>
          <w:numId w:val="7"/>
        </w:numPr>
        <w:autoSpaceDE w:val="0"/>
        <w:autoSpaceDN w:val="0"/>
        <w:rPr>
          <w:rFonts w:ascii="Calibri" w:eastAsia="Times New Roman" w:hAnsi="Calibri" w:cs="Times New Roman"/>
          <w:b w:val="0"/>
          <w:lang w:val="en-AU" w:eastAsia="en-AU"/>
        </w:rPr>
      </w:pPr>
      <w:r w:rsidRPr="00A361DF">
        <w:rPr>
          <w:rFonts w:ascii="Calibri" w:eastAsia="Times New Roman" w:hAnsi="Calibri" w:cs="Times New Roman"/>
          <w:b w:val="0"/>
          <w:lang w:val="en-AU" w:eastAsia="en-AU"/>
        </w:rPr>
        <w:t xml:space="preserve">59 comments were provided on </w:t>
      </w:r>
      <w:r w:rsidR="00F01075" w:rsidRPr="00A361DF">
        <w:rPr>
          <w:rFonts w:ascii="Calibri" w:eastAsia="Times New Roman" w:hAnsi="Calibri" w:cs="Times New Roman"/>
          <w:b w:val="0"/>
          <w:lang w:val="en-AU" w:eastAsia="en-AU"/>
        </w:rPr>
        <w:t>the engagement website</w:t>
      </w:r>
    </w:p>
    <w:p w14:paraId="3A925C7A" w14:textId="52BF54F3" w:rsidR="00A361DF" w:rsidRDefault="008A5373" w:rsidP="00F76955">
      <w:pPr>
        <w:pStyle w:val="ListParagraph"/>
        <w:numPr>
          <w:ilvl w:val="0"/>
          <w:numId w:val="7"/>
        </w:numPr>
        <w:autoSpaceDE w:val="0"/>
        <w:autoSpaceDN w:val="0"/>
        <w:rPr>
          <w:rFonts w:ascii="Calibri" w:eastAsia="Times New Roman" w:hAnsi="Calibri" w:cs="Times New Roman"/>
          <w:b w:val="0"/>
          <w:lang w:val="en-AU" w:eastAsia="en-AU"/>
        </w:rPr>
      </w:pPr>
      <w:r w:rsidRPr="00A361DF">
        <w:rPr>
          <w:rFonts w:ascii="Calibri" w:eastAsia="Times New Roman" w:hAnsi="Calibri" w:cs="Times New Roman"/>
          <w:b w:val="0"/>
          <w:lang w:val="en-AU" w:eastAsia="en-AU"/>
        </w:rPr>
        <w:t>15</w:t>
      </w:r>
      <w:r w:rsidR="00F01075" w:rsidRPr="00A361DF">
        <w:rPr>
          <w:rFonts w:ascii="Calibri" w:eastAsia="Times New Roman" w:hAnsi="Calibri" w:cs="Times New Roman"/>
          <w:b w:val="0"/>
          <w:lang w:val="en-AU" w:eastAsia="en-AU"/>
        </w:rPr>
        <w:t xml:space="preserve"> comments were provide</w:t>
      </w:r>
      <w:r w:rsidR="00882D42" w:rsidRPr="00A361DF">
        <w:rPr>
          <w:rFonts w:ascii="Calibri" w:eastAsia="Times New Roman" w:hAnsi="Calibri" w:cs="Times New Roman"/>
          <w:b w:val="0"/>
          <w:lang w:val="en-AU" w:eastAsia="en-AU"/>
        </w:rPr>
        <w:t>d</w:t>
      </w:r>
      <w:r w:rsidR="00F01075" w:rsidRPr="00A361DF">
        <w:rPr>
          <w:rFonts w:ascii="Calibri" w:eastAsia="Times New Roman" w:hAnsi="Calibri" w:cs="Times New Roman"/>
          <w:b w:val="0"/>
          <w:lang w:val="en-AU" w:eastAsia="en-AU"/>
        </w:rPr>
        <w:t xml:space="preserve"> on Councils </w:t>
      </w:r>
      <w:proofErr w:type="spellStart"/>
      <w:r w:rsidR="00F01075" w:rsidRPr="00A361DF">
        <w:rPr>
          <w:rFonts w:ascii="Calibri" w:eastAsia="Times New Roman" w:hAnsi="Calibri" w:cs="Times New Roman"/>
          <w:b w:val="0"/>
          <w:lang w:val="en-AU" w:eastAsia="en-AU"/>
        </w:rPr>
        <w:t>facebook</w:t>
      </w:r>
      <w:proofErr w:type="spellEnd"/>
      <w:r w:rsidR="00F01075" w:rsidRPr="00A361DF">
        <w:rPr>
          <w:rFonts w:ascii="Calibri" w:eastAsia="Times New Roman" w:hAnsi="Calibri" w:cs="Times New Roman"/>
          <w:b w:val="0"/>
          <w:lang w:val="en-AU" w:eastAsia="en-AU"/>
        </w:rPr>
        <w:t xml:space="preserve"> post</w:t>
      </w:r>
      <w:r w:rsidR="00E95684" w:rsidRPr="00A361DF">
        <w:rPr>
          <w:rFonts w:ascii="Calibri" w:eastAsia="Times New Roman" w:hAnsi="Calibri" w:cs="Times New Roman"/>
          <w:b w:val="0"/>
          <w:lang w:val="en-AU" w:eastAsia="en-AU"/>
        </w:rPr>
        <w:t>.</w:t>
      </w:r>
    </w:p>
    <w:p w14:paraId="01DEE2B8" w14:textId="77777777" w:rsidR="000E7890" w:rsidRPr="00463F82" w:rsidRDefault="000E7890" w:rsidP="000E7890">
      <w:pPr>
        <w:pStyle w:val="ListParagraph"/>
        <w:autoSpaceDE w:val="0"/>
        <w:autoSpaceDN w:val="0"/>
        <w:rPr>
          <w:rFonts w:ascii="Calibri" w:eastAsia="Times New Roman" w:hAnsi="Calibri" w:cs="Times New Roman"/>
          <w:b w:val="0"/>
          <w:lang w:val="en-AU" w:eastAsia="en-AU"/>
        </w:rPr>
      </w:pPr>
    </w:p>
    <w:p w14:paraId="2F902054" w14:textId="62A6F859" w:rsidR="00E95684" w:rsidRDefault="00E95684" w:rsidP="00AD2487">
      <w:pPr>
        <w:pStyle w:val="Heading3"/>
        <w:rPr>
          <w:sz w:val="22"/>
        </w:rPr>
      </w:pPr>
      <w:bookmarkStart w:id="14" w:name="_Toc511725701"/>
      <w:r>
        <w:rPr>
          <w:rFonts w:eastAsia="Times New Roman"/>
        </w:rPr>
        <w:t>Data collection</w:t>
      </w:r>
      <w:bookmarkEnd w:id="14"/>
    </w:p>
    <w:p w14:paraId="21148B34" w14:textId="77777777" w:rsidR="00082EFC" w:rsidRPr="00082EFC" w:rsidRDefault="00082EFC" w:rsidP="009005E3">
      <w:pPr>
        <w:rPr>
          <w:color w:val="808080" w:themeColor="background1" w:themeShade="80"/>
          <w:sz w:val="22"/>
        </w:rPr>
      </w:pPr>
    </w:p>
    <w:p w14:paraId="2C2D072F" w14:textId="1EB11FDE" w:rsidR="00082EFC" w:rsidRDefault="00082EFC" w:rsidP="00E95684">
      <w:r>
        <w:t>Data was collected from a number of sources through the two key engagement activities. S</w:t>
      </w:r>
      <w:r w:rsidR="00463F82">
        <w:t>urveys were submitted either on</w:t>
      </w:r>
      <w:r>
        <w:t>line or</w:t>
      </w:r>
      <w:r w:rsidR="00463F82">
        <w:t xml:space="preserve"> in</w:t>
      </w:r>
      <w:r>
        <w:t xml:space="preserve"> </w:t>
      </w:r>
      <w:r w:rsidR="00175887">
        <w:t xml:space="preserve">hard copy (sent in mail or handed to officers in person). Feedback and comments were provided on-line via the discussion forum, </w:t>
      </w:r>
      <w:proofErr w:type="spellStart"/>
      <w:r w:rsidR="00175887">
        <w:t>facebook</w:t>
      </w:r>
      <w:proofErr w:type="spellEnd"/>
      <w:r w:rsidR="00175887">
        <w:t>, on survey forms and verbally at small group meetings.</w:t>
      </w:r>
    </w:p>
    <w:p w14:paraId="08662BAF" w14:textId="77777777" w:rsidR="00175887" w:rsidRDefault="00175887" w:rsidP="00E95684"/>
    <w:p w14:paraId="70F5A66F" w14:textId="4E12AF12" w:rsidR="00082EFC" w:rsidRDefault="00E95684" w:rsidP="00E95684">
      <w:r w:rsidRPr="00A361DF">
        <w:t>Upon completion of the consultation period, the survey information was collated from both those submitted</w:t>
      </w:r>
      <w:r w:rsidR="00463F82">
        <w:t xml:space="preserve"> on</w:t>
      </w:r>
      <w:r w:rsidRPr="00A361DF">
        <w:t xml:space="preserve">line and hard copies. </w:t>
      </w:r>
    </w:p>
    <w:p w14:paraId="3F7E3250" w14:textId="77777777" w:rsidR="00082EFC" w:rsidRDefault="00082EFC" w:rsidP="00E95684"/>
    <w:p w14:paraId="18AFCC20" w14:textId="6E01CCA4" w:rsidR="00E95684" w:rsidRPr="00A361DF" w:rsidRDefault="00082EFC" w:rsidP="00E95684">
      <w:r>
        <w:t xml:space="preserve">To ensure that the survey accurately and fairly reflects the views of participants the data has been analysed on the basis of one survey response per person. </w:t>
      </w:r>
      <w:r w:rsidR="00E95684" w:rsidRPr="00A361DF">
        <w:t>The</w:t>
      </w:r>
      <w:r>
        <w:t>refore, the</w:t>
      </w:r>
      <w:r w:rsidR="00E95684" w:rsidRPr="00A361DF">
        <w:t xml:space="preserve"> data was reviewed to identify any anomalies such as multiple surveys being submitted by the same person.</w:t>
      </w:r>
      <w:r>
        <w:t xml:space="preserve"> The responses from surveys where the same person su</w:t>
      </w:r>
      <w:r w:rsidR="00463F82">
        <w:t>bmitted both a hard copy and on</w:t>
      </w:r>
      <w:r w:rsidR="00E81FCF">
        <w:t xml:space="preserve">line survey, and </w:t>
      </w:r>
      <w:r>
        <w:t xml:space="preserve">where more than two surveys were submitted from the same IP address </w:t>
      </w:r>
      <w:r w:rsidR="00E81FCF">
        <w:t xml:space="preserve">with different email addresses </w:t>
      </w:r>
      <w:r>
        <w:t>(and could not be verified as</w:t>
      </w:r>
      <w:r w:rsidR="00E81FCF">
        <w:t xml:space="preserve"> being from a different person) </w:t>
      </w:r>
      <w:r>
        <w:t>were removed from the final data.</w:t>
      </w:r>
    </w:p>
    <w:p w14:paraId="4C492564" w14:textId="77777777" w:rsidR="00E95684" w:rsidRPr="00A361DF" w:rsidRDefault="00E95684" w:rsidP="00E95684"/>
    <w:p w14:paraId="170F0A28" w14:textId="52D2C34D" w:rsidR="00E95684" w:rsidRPr="00A361DF" w:rsidRDefault="00100E78" w:rsidP="00E95684">
      <w:r>
        <w:t>The results were the</w:t>
      </w:r>
      <w:r w:rsidR="00E95684" w:rsidRPr="00A361DF">
        <w:t xml:space="preserve">n graphed and mapped spatially. The spatial map was completed at a ‘street level’ rather than a household level to ensure that the response of individuals can not be identified. </w:t>
      </w:r>
    </w:p>
    <w:p w14:paraId="6B8837EB" w14:textId="77777777" w:rsidR="00E95684" w:rsidRPr="00A361DF" w:rsidRDefault="00E95684" w:rsidP="00E95684"/>
    <w:p w14:paraId="26ED858F" w14:textId="45AF3E17" w:rsidR="00E95684" w:rsidRPr="00A361DF" w:rsidRDefault="00E95684" w:rsidP="00E95684">
      <w:r w:rsidRPr="00A361DF">
        <w:t xml:space="preserve">Feedback comments was collated and reviewed for common themes and key issues. </w:t>
      </w:r>
      <w:r w:rsidR="008C6D91" w:rsidRPr="00A361DF">
        <w:t>The comments provided have been summarised in the following section of this report and includes key quotes from participants.</w:t>
      </w:r>
    </w:p>
    <w:p w14:paraId="0A6A312F" w14:textId="77777777" w:rsidR="00E95684" w:rsidRDefault="00E95684" w:rsidP="009005E3">
      <w:pPr>
        <w:rPr>
          <w:i/>
          <w:color w:val="808080" w:themeColor="background1" w:themeShade="80"/>
          <w:sz w:val="22"/>
        </w:rPr>
      </w:pPr>
    </w:p>
    <w:p w14:paraId="1C8C4E33" w14:textId="16409033" w:rsidR="00BF3619" w:rsidRDefault="00A361DF" w:rsidP="009005E3">
      <w:pPr>
        <w:rPr>
          <w:i/>
          <w:color w:val="808080" w:themeColor="background1" w:themeShade="80"/>
        </w:rPr>
      </w:pPr>
      <w:r>
        <w:rPr>
          <w:i/>
          <w:color w:val="808080" w:themeColor="background1" w:themeShade="80"/>
        </w:rPr>
        <w:br w:type="page"/>
      </w:r>
    </w:p>
    <w:p w14:paraId="4D79F8BA" w14:textId="2233C505" w:rsidR="00E95684" w:rsidRPr="00AD2487" w:rsidRDefault="00BF3619" w:rsidP="00AD2487">
      <w:pPr>
        <w:pStyle w:val="Heading2"/>
        <w:rPr>
          <w:rStyle w:val="SubtleEmphasis"/>
          <w:i w:val="0"/>
          <w:iCs w:val="0"/>
          <w:color w:val="4F81BD" w:themeColor="accent1"/>
        </w:rPr>
      </w:pPr>
      <w:bookmarkStart w:id="15" w:name="_Toc511725702"/>
      <w:r w:rsidRPr="00AD2487">
        <w:rPr>
          <w:rStyle w:val="SubtleEmphasis"/>
          <w:i w:val="0"/>
          <w:iCs w:val="0"/>
          <w:color w:val="4F81BD" w:themeColor="accent1"/>
        </w:rPr>
        <w:t>Findings</w:t>
      </w:r>
      <w:bookmarkEnd w:id="15"/>
    </w:p>
    <w:p w14:paraId="5A26D6F3" w14:textId="77777777" w:rsidR="00552FC7" w:rsidRDefault="00552FC7" w:rsidP="00AD2487">
      <w:pPr>
        <w:pStyle w:val="Heading3"/>
      </w:pPr>
      <w:bookmarkStart w:id="16" w:name="_Toc511725703"/>
      <w:r w:rsidRPr="00882D42">
        <w:t>Surveys</w:t>
      </w:r>
      <w:bookmarkEnd w:id="16"/>
    </w:p>
    <w:p w14:paraId="1F1113A7" w14:textId="77777777" w:rsidR="00552FC7" w:rsidRPr="002B5712" w:rsidRDefault="00552FC7" w:rsidP="00552FC7">
      <w:pPr>
        <w:rPr>
          <w:lang w:eastAsia="en-US"/>
        </w:rPr>
      </w:pPr>
    </w:p>
    <w:p w14:paraId="6D2BAC4E" w14:textId="77777777" w:rsidR="00552FC7" w:rsidRDefault="00552FC7" w:rsidP="00AD2487">
      <w:pPr>
        <w:pStyle w:val="Heading4"/>
      </w:pPr>
      <w:bookmarkStart w:id="17" w:name="_Toc508196442"/>
      <w:bookmarkStart w:id="18" w:name="_Toc511725704"/>
      <w:r>
        <w:t>Peyton Drive Survey</w:t>
      </w:r>
      <w:bookmarkEnd w:id="17"/>
      <w:r>
        <w:t xml:space="preserve"> Results</w:t>
      </w:r>
      <w:bookmarkEnd w:id="18"/>
    </w:p>
    <w:p w14:paraId="3F7E26D8" w14:textId="77777777" w:rsidR="00552FC7" w:rsidRPr="00074633" w:rsidRDefault="00552FC7" w:rsidP="00552FC7">
      <w:pPr>
        <w:rPr>
          <w:lang w:eastAsia="en-US"/>
        </w:rPr>
      </w:pPr>
    </w:p>
    <w:p w14:paraId="65A505B5" w14:textId="77777777" w:rsidR="00552FC7" w:rsidRDefault="00552FC7" w:rsidP="00552FC7">
      <w:pPr>
        <w:autoSpaceDE w:val="0"/>
        <w:autoSpaceDN w:val="0"/>
        <w:rPr>
          <w:lang w:eastAsia="en-US"/>
        </w:rPr>
      </w:pPr>
      <w:r w:rsidRPr="000E4E8F">
        <w:rPr>
          <w:lang w:eastAsia="en-US"/>
        </w:rPr>
        <w:t xml:space="preserve">In total </w:t>
      </w:r>
      <w:r w:rsidRPr="00213BD9">
        <w:t>115 surveys were submitted for Peyton Drive.</w:t>
      </w:r>
      <w:r>
        <w:t xml:space="preserve"> </w:t>
      </w:r>
      <w:r>
        <w:rPr>
          <w:lang w:eastAsia="en-US"/>
        </w:rPr>
        <w:t>The tables and graphs below</w:t>
      </w:r>
      <w:r w:rsidRPr="000E4E8F">
        <w:rPr>
          <w:lang w:eastAsia="en-US"/>
        </w:rPr>
        <w:t xml:space="preserve"> </w:t>
      </w:r>
      <w:r>
        <w:rPr>
          <w:lang w:eastAsia="en-US"/>
        </w:rPr>
        <w:t>present</w:t>
      </w:r>
      <w:r w:rsidRPr="000E4E8F">
        <w:rPr>
          <w:lang w:eastAsia="en-US"/>
        </w:rPr>
        <w:t xml:space="preserve"> the outcome of the survey </w:t>
      </w:r>
      <w:r>
        <w:rPr>
          <w:lang w:eastAsia="en-US"/>
        </w:rPr>
        <w:t xml:space="preserve">in terms of preferred road connections </w:t>
      </w:r>
      <w:r w:rsidRPr="000E4E8F">
        <w:rPr>
          <w:lang w:eastAsia="en-US"/>
        </w:rPr>
        <w:t xml:space="preserve">for Peyton Drive. </w:t>
      </w:r>
      <w:r>
        <w:rPr>
          <w:lang w:eastAsia="en-US"/>
        </w:rPr>
        <w:t xml:space="preserve">Table 1 shows the number and per cent of respondents according to the rankings provided for each of the three road connection types. It also includes a breakdown of the results according to how respondents participated – either via the online or hardcopy survey. </w:t>
      </w:r>
    </w:p>
    <w:p w14:paraId="06D8D769" w14:textId="77777777" w:rsidR="00552FC7" w:rsidRDefault="00552FC7" w:rsidP="00552FC7">
      <w:pPr>
        <w:autoSpaceDE w:val="0"/>
        <w:autoSpaceDN w:val="0"/>
        <w:rPr>
          <w:lang w:eastAsia="en-US"/>
        </w:rPr>
      </w:pPr>
    </w:p>
    <w:p w14:paraId="7FB036EC" w14:textId="7F3D3C9E" w:rsidR="000E7890" w:rsidRPr="000E7890" w:rsidRDefault="00552FC7" w:rsidP="00552FC7">
      <w:pPr>
        <w:autoSpaceDE w:val="0"/>
        <w:autoSpaceDN w:val="0"/>
        <w:rPr>
          <w:b/>
          <w:lang w:eastAsia="en-US"/>
        </w:rPr>
      </w:pPr>
      <w:r w:rsidRPr="00AB05A4">
        <w:rPr>
          <w:b/>
          <w:lang w:eastAsia="en-US"/>
        </w:rPr>
        <w:t xml:space="preserve">Table </w:t>
      </w:r>
      <w:r>
        <w:rPr>
          <w:b/>
          <w:lang w:eastAsia="en-US"/>
        </w:rPr>
        <w:t>1</w:t>
      </w:r>
      <w:r w:rsidRPr="00AB05A4">
        <w:rPr>
          <w:b/>
          <w:lang w:eastAsia="en-US"/>
        </w:rPr>
        <w:t>: Number and Per cent of respondents ranking each road connection type</w:t>
      </w:r>
      <w:r>
        <w:rPr>
          <w:b/>
          <w:lang w:eastAsia="en-US"/>
        </w:rPr>
        <w:t xml:space="preserve"> for Peyton Drive</w:t>
      </w:r>
    </w:p>
    <w:tbl>
      <w:tblPr>
        <w:tblStyle w:val="TableGrid"/>
        <w:tblW w:w="0" w:type="auto"/>
        <w:tblLook w:val="04A0" w:firstRow="1" w:lastRow="0" w:firstColumn="1" w:lastColumn="0" w:noHBand="0" w:noVBand="1"/>
        <w:tblDescription w:val="This table shows the survey results. In summary, for the Peyton Drive Survey respondents first preference was:&#10;• 48% Pedestrian / Cycle only&#10;• 46% full turn&#10;• 6% staggered / restricted&#10;"/>
      </w:tblPr>
      <w:tblGrid>
        <w:gridCol w:w="1944"/>
        <w:gridCol w:w="1051"/>
        <w:gridCol w:w="1021"/>
        <w:gridCol w:w="1051"/>
        <w:gridCol w:w="1021"/>
        <w:gridCol w:w="1051"/>
        <w:gridCol w:w="1021"/>
      </w:tblGrid>
      <w:tr w:rsidR="00552FC7" w:rsidRPr="006E47B1" w14:paraId="3D44B8E4" w14:textId="77777777" w:rsidTr="00F0445F">
        <w:trPr>
          <w:trHeight w:val="300"/>
          <w:tblHeader/>
        </w:trPr>
        <w:tc>
          <w:tcPr>
            <w:tcW w:w="8160" w:type="dxa"/>
            <w:gridSpan w:val="7"/>
            <w:shd w:val="clear" w:color="auto" w:fill="0070C0"/>
            <w:noWrap/>
            <w:hideMark/>
          </w:tcPr>
          <w:p w14:paraId="25F1833E" w14:textId="77777777" w:rsidR="00552FC7" w:rsidRPr="006E47B1" w:rsidRDefault="00552FC7" w:rsidP="00B6624E">
            <w:pPr>
              <w:autoSpaceDE w:val="0"/>
              <w:autoSpaceDN w:val="0"/>
              <w:jc w:val="center"/>
              <w:rPr>
                <w:b/>
                <w:bCs/>
                <w:lang w:eastAsia="en-US"/>
              </w:rPr>
            </w:pPr>
            <w:r w:rsidRPr="00AB05A4">
              <w:rPr>
                <w:b/>
                <w:bCs/>
                <w:color w:val="FFFFFF" w:themeColor="background1"/>
                <w:lang w:eastAsia="en-US"/>
              </w:rPr>
              <w:t>Full turn movement</w:t>
            </w:r>
          </w:p>
        </w:tc>
      </w:tr>
      <w:tr w:rsidR="00552FC7" w:rsidRPr="006E47B1" w14:paraId="309D1631" w14:textId="77777777" w:rsidTr="00B6624E">
        <w:trPr>
          <w:trHeight w:val="300"/>
        </w:trPr>
        <w:tc>
          <w:tcPr>
            <w:tcW w:w="1944" w:type="dxa"/>
            <w:shd w:val="clear" w:color="auto" w:fill="B8CCE4" w:themeFill="accent1" w:themeFillTint="66"/>
            <w:noWrap/>
            <w:hideMark/>
          </w:tcPr>
          <w:p w14:paraId="1075D4BA" w14:textId="77777777" w:rsidR="00552FC7" w:rsidRPr="006E47B1" w:rsidRDefault="00552FC7" w:rsidP="00B6624E">
            <w:pPr>
              <w:autoSpaceDE w:val="0"/>
              <w:autoSpaceDN w:val="0"/>
              <w:rPr>
                <w:b/>
                <w:bCs/>
                <w:lang w:eastAsia="en-US"/>
              </w:rPr>
            </w:pPr>
            <w:r w:rsidRPr="006E47B1">
              <w:rPr>
                <w:b/>
                <w:bCs/>
                <w:lang w:eastAsia="en-US"/>
              </w:rPr>
              <w:t> </w:t>
            </w:r>
          </w:p>
        </w:tc>
        <w:tc>
          <w:tcPr>
            <w:tcW w:w="2072" w:type="dxa"/>
            <w:gridSpan w:val="2"/>
            <w:shd w:val="clear" w:color="auto" w:fill="B8CCE4" w:themeFill="accent1" w:themeFillTint="66"/>
            <w:noWrap/>
            <w:hideMark/>
          </w:tcPr>
          <w:p w14:paraId="136EAB81" w14:textId="77777777" w:rsidR="00552FC7" w:rsidRPr="006E47B1" w:rsidRDefault="00552FC7" w:rsidP="00B6624E">
            <w:pPr>
              <w:autoSpaceDE w:val="0"/>
              <w:autoSpaceDN w:val="0"/>
              <w:jc w:val="center"/>
              <w:rPr>
                <w:b/>
                <w:bCs/>
                <w:lang w:eastAsia="en-US"/>
              </w:rPr>
            </w:pPr>
            <w:r w:rsidRPr="006E47B1">
              <w:rPr>
                <w:b/>
                <w:bCs/>
                <w:lang w:eastAsia="en-US"/>
              </w:rPr>
              <w:t>Online</w:t>
            </w:r>
          </w:p>
        </w:tc>
        <w:tc>
          <w:tcPr>
            <w:tcW w:w="2072" w:type="dxa"/>
            <w:gridSpan w:val="2"/>
            <w:shd w:val="clear" w:color="auto" w:fill="B8CCE4" w:themeFill="accent1" w:themeFillTint="66"/>
            <w:noWrap/>
            <w:hideMark/>
          </w:tcPr>
          <w:p w14:paraId="17B635BA" w14:textId="77777777" w:rsidR="00552FC7" w:rsidRPr="006E47B1" w:rsidRDefault="00552FC7" w:rsidP="00B6624E">
            <w:pPr>
              <w:autoSpaceDE w:val="0"/>
              <w:autoSpaceDN w:val="0"/>
              <w:jc w:val="center"/>
              <w:rPr>
                <w:b/>
                <w:bCs/>
                <w:lang w:eastAsia="en-US"/>
              </w:rPr>
            </w:pPr>
            <w:r w:rsidRPr="006E47B1">
              <w:rPr>
                <w:b/>
                <w:bCs/>
                <w:lang w:eastAsia="en-US"/>
              </w:rPr>
              <w:t>Hardcopy</w:t>
            </w:r>
          </w:p>
        </w:tc>
        <w:tc>
          <w:tcPr>
            <w:tcW w:w="2072" w:type="dxa"/>
            <w:gridSpan w:val="2"/>
            <w:shd w:val="clear" w:color="auto" w:fill="B8CCE4" w:themeFill="accent1" w:themeFillTint="66"/>
            <w:noWrap/>
            <w:hideMark/>
          </w:tcPr>
          <w:p w14:paraId="4437ED72" w14:textId="77777777" w:rsidR="00552FC7" w:rsidRPr="006E47B1" w:rsidRDefault="00552FC7" w:rsidP="00B6624E">
            <w:pPr>
              <w:autoSpaceDE w:val="0"/>
              <w:autoSpaceDN w:val="0"/>
              <w:jc w:val="center"/>
              <w:rPr>
                <w:b/>
                <w:bCs/>
                <w:lang w:eastAsia="en-US"/>
              </w:rPr>
            </w:pPr>
            <w:r w:rsidRPr="006E47B1">
              <w:rPr>
                <w:b/>
                <w:bCs/>
                <w:lang w:eastAsia="en-US"/>
              </w:rPr>
              <w:t>Overall</w:t>
            </w:r>
          </w:p>
        </w:tc>
      </w:tr>
      <w:tr w:rsidR="00552FC7" w:rsidRPr="006E47B1" w14:paraId="70DBC3B2" w14:textId="77777777" w:rsidTr="00B6624E">
        <w:trPr>
          <w:trHeight w:val="300"/>
        </w:trPr>
        <w:tc>
          <w:tcPr>
            <w:tcW w:w="1944" w:type="dxa"/>
            <w:shd w:val="clear" w:color="auto" w:fill="B8CCE4" w:themeFill="accent1" w:themeFillTint="66"/>
            <w:noWrap/>
            <w:hideMark/>
          </w:tcPr>
          <w:p w14:paraId="15691F3C" w14:textId="77777777" w:rsidR="00552FC7" w:rsidRPr="006E47B1" w:rsidRDefault="00552FC7" w:rsidP="00B6624E">
            <w:pPr>
              <w:autoSpaceDE w:val="0"/>
              <w:autoSpaceDN w:val="0"/>
              <w:rPr>
                <w:b/>
                <w:bCs/>
                <w:lang w:eastAsia="en-US"/>
              </w:rPr>
            </w:pPr>
            <w:r w:rsidRPr="006E47B1">
              <w:rPr>
                <w:b/>
                <w:bCs/>
                <w:lang w:eastAsia="en-US"/>
              </w:rPr>
              <w:t> </w:t>
            </w:r>
          </w:p>
        </w:tc>
        <w:tc>
          <w:tcPr>
            <w:tcW w:w="1051" w:type="dxa"/>
            <w:shd w:val="clear" w:color="auto" w:fill="B8CCE4" w:themeFill="accent1" w:themeFillTint="66"/>
            <w:noWrap/>
            <w:hideMark/>
          </w:tcPr>
          <w:p w14:paraId="7CDFF492" w14:textId="77777777" w:rsidR="00552FC7" w:rsidRPr="00AB05A4" w:rsidRDefault="00552FC7" w:rsidP="00B6624E">
            <w:pPr>
              <w:autoSpaceDE w:val="0"/>
              <w:autoSpaceDN w:val="0"/>
              <w:rPr>
                <w:b/>
                <w:bCs/>
                <w:sz w:val="23"/>
                <w:szCs w:val="23"/>
                <w:lang w:eastAsia="en-US"/>
              </w:rPr>
            </w:pPr>
            <w:r w:rsidRPr="00AB05A4">
              <w:rPr>
                <w:b/>
                <w:bCs/>
                <w:sz w:val="23"/>
                <w:szCs w:val="23"/>
                <w:lang w:eastAsia="en-US"/>
              </w:rPr>
              <w:t>Number</w:t>
            </w:r>
          </w:p>
        </w:tc>
        <w:tc>
          <w:tcPr>
            <w:tcW w:w="1021" w:type="dxa"/>
            <w:shd w:val="clear" w:color="auto" w:fill="B8CCE4" w:themeFill="accent1" w:themeFillTint="66"/>
            <w:noWrap/>
            <w:hideMark/>
          </w:tcPr>
          <w:p w14:paraId="36B67296" w14:textId="77777777" w:rsidR="00552FC7" w:rsidRPr="00AB05A4" w:rsidRDefault="00552FC7" w:rsidP="00B6624E">
            <w:pPr>
              <w:autoSpaceDE w:val="0"/>
              <w:autoSpaceDN w:val="0"/>
              <w:jc w:val="center"/>
              <w:rPr>
                <w:b/>
                <w:bCs/>
                <w:sz w:val="23"/>
                <w:szCs w:val="23"/>
                <w:lang w:eastAsia="en-US"/>
              </w:rPr>
            </w:pPr>
            <w:r w:rsidRPr="00AB05A4">
              <w:rPr>
                <w:b/>
                <w:bCs/>
                <w:sz w:val="23"/>
                <w:szCs w:val="23"/>
                <w:lang w:eastAsia="en-US"/>
              </w:rPr>
              <w:t>Per cent</w:t>
            </w:r>
          </w:p>
        </w:tc>
        <w:tc>
          <w:tcPr>
            <w:tcW w:w="1051" w:type="dxa"/>
            <w:shd w:val="clear" w:color="auto" w:fill="B8CCE4" w:themeFill="accent1" w:themeFillTint="66"/>
            <w:noWrap/>
            <w:hideMark/>
          </w:tcPr>
          <w:p w14:paraId="1056AD67" w14:textId="77777777" w:rsidR="00552FC7" w:rsidRPr="00AB05A4" w:rsidRDefault="00552FC7" w:rsidP="00B6624E">
            <w:pPr>
              <w:autoSpaceDE w:val="0"/>
              <w:autoSpaceDN w:val="0"/>
              <w:jc w:val="center"/>
              <w:rPr>
                <w:b/>
                <w:bCs/>
                <w:sz w:val="23"/>
                <w:szCs w:val="23"/>
                <w:lang w:eastAsia="en-US"/>
              </w:rPr>
            </w:pPr>
            <w:r w:rsidRPr="00AB05A4">
              <w:rPr>
                <w:b/>
                <w:bCs/>
                <w:sz w:val="23"/>
                <w:szCs w:val="23"/>
                <w:lang w:eastAsia="en-US"/>
              </w:rPr>
              <w:t>Number</w:t>
            </w:r>
          </w:p>
        </w:tc>
        <w:tc>
          <w:tcPr>
            <w:tcW w:w="1021" w:type="dxa"/>
            <w:shd w:val="clear" w:color="auto" w:fill="B8CCE4" w:themeFill="accent1" w:themeFillTint="66"/>
            <w:noWrap/>
            <w:hideMark/>
          </w:tcPr>
          <w:p w14:paraId="6846F1C7" w14:textId="77777777" w:rsidR="00552FC7" w:rsidRPr="00AB05A4" w:rsidRDefault="00552FC7" w:rsidP="00B6624E">
            <w:pPr>
              <w:autoSpaceDE w:val="0"/>
              <w:autoSpaceDN w:val="0"/>
              <w:jc w:val="center"/>
              <w:rPr>
                <w:b/>
                <w:bCs/>
                <w:sz w:val="23"/>
                <w:szCs w:val="23"/>
                <w:lang w:eastAsia="en-US"/>
              </w:rPr>
            </w:pPr>
            <w:r w:rsidRPr="00AB05A4">
              <w:rPr>
                <w:b/>
                <w:bCs/>
                <w:sz w:val="23"/>
                <w:szCs w:val="23"/>
                <w:lang w:eastAsia="en-US"/>
              </w:rPr>
              <w:t>Per cent</w:t>
            </w:r>
          </w:p>
        </w:tc>
        <w:tc>
          <w:tcPr>
            <w:tcW w:w="1051" w:type="dxa"/>
            <w:shd w:val="clear" w:color="auto" w:fill="B8CCE4" w:themeFill="accent1" w:themeFillTint="66"/>
            <w:noWrap/>
            <w:hideMark/>
          </w:tcPr>
          <w:p w14:paraId="04B64354" w14:textId="77777777" w:rsidR="00552FC7" w:rsidRPr="00AB05A4" w:rsidRDefault="00552FC7" w:rsidP="00B6624E">
            <w:pPr>
              <w:autoSpaceDE w:val="0"/>
              <w:autoSpaceDN w:val="0"/>
              <w:jc w:val="center"/>
              <w:rPr>
                <w:b/>
                <w:bCs/>
                <w:sz w:val="23"/>
                <w:szCs w:val="23"/>
                <w:lang w:eastAsia="en-US"/>
              </w:rPr>
            </w:pPr>
            <w:r w:rsidRPr="00AB05A4">
              <w:rPr>
                <w:b/>
                <w:bCs/>
                <w:sz w:val="23"/>
                <w:szCs w:val="23"/>
                <w:lang w:eastAsia="en-US"/>
              </w:rPr>
              <w:t>Number</w:t>
            </w:r>
          </w:p>
        </w:tc>
        <w:tc>
          <w:tcPr>
            <w:tcW w:w="1021" w:type="dxa"/>
            <w:shd w:val="clear" w:color="auto" w:fill="B8CCE4" w:themeFill="accent1" w:themeFillTint="66"/>
            <w:noWrap/>
            <w:hideMark/>
          </w:tcPr>
          <w:p w14:paraId="5F418D6F" w14:textId="77777777" w:rsidR="00552FC7" w:rsidRPr="00AB05A4" w:rsidRDefault="00552FC7" w:rsidP="00B6624E">
            <w:pPr>
              <w:autoSpaceDE w:val="0"/>
              <w:autoSpaceDN w:val="0"/>
              <w:jc w:val="center"/>
              <w:rPr>
                <w:b/>
                <w:bCs/>
                <w:sz w:val="23"/>
                <w:szCs w:val="23"/>
                <w:lang w:eastAsia="en-US"/>
              </w:rPr>
            </w:pPr>
            <w:r w:rsidRPr="00AB05A4">
              <w:rPr>
                <w:b/>
                <w:bCs/>
                <w:sz w:val="23"/>
                <w:szCs w:val="23"/>
                <w:lang w:eastAsia="en-US"/>
              </w:rPr>
              <w:t>Per cent</w:t>
            </w:r>
          </w:p>
        </w:tc>
      </w:tr>
      <w:tr w:rsidR="00552FC7" w:rsidRPr="006E47B1" w14:paraId="545F98D2" w14:textId="77777777" w:rsidTr="00B6624E">
        <w:trPr>
          <w:trHeight w:val="300"/>
        </w:trPr>
        <w:tc>
          <w:tcPr>
            <w:tcW w:w="1944" w:type="dxa"/>
            <w:noWrap/>
            <w:hideMark/>
          </w:tcPr>
          <w:p w14:paraId="39EF84D7" w14:textId="3B9F2F9B" w:rsidR="00552FC7" w:rsidRPr="00FF62E0" w:rsidRDefault="00D45DBD" w:rsidP="00B6624E">
            <w:pPr>
              <w:autoSpaceDE w:val="0"/>
              <w:autoSpaceDN w:val="0"/>
              <w:rPr>
                <w:b/>
                <w:bCs/>
                <w:lang w:eastAsia="en-US"/>
              </w:rPr>
            </w:pPr>
            <w:r>
              <w:rPr>
                <w:b/>
                <w:bCs/>
                <w:lang w:eastAsia="en-US"/>
              </w:rPr>
              <w:t>1st Preference</w:t>
            </w:r>
          </w:p>
        </w:tc>
        <w:tc>
          <w:tcPr>
            <w:tcW w:w="1051" w:type="dxa"/>
            <w:noWrap/>
            <w:hideMark/>
          </w:tcPr>
          <w:p w14:paraId="34C80BA4" w14:textId="77777777" w:rsidR="00552FC7" w:rsidRPr="006E47B1" w:rsidRDefault="00552FC7" w:rsidP="00B6624E">
            <w:pPr>
              <w:autoSpaceDE w:val="0"/>
              <w:autoSpaceDN w:val="0"/>
              <w:jc w:val="center"/>
              <w:rPr>
                <w:lang w:eastAsia="en-US"/>
              </w:rPr>
            </w:pPr>
            <w:r w:rsidRPr="006E47B1">
              <w:rPr>
                <w:lang w:eastAsia="en-US"/>
              </w:rPr>
              <w:t>49</w:t>
            </w:r>
          </w:p>
        </w:tc>
        <w:tc>
          <w:tcPr>
            <w:tcW w:w="1021" w:type="dxa"/>
            <w:noWrap/>
            <w:hideMark/>
          </w:tcPr>
          <w:p w14:paraId="79735CC1" w14:textId="77777777" w:rsidR="00552FC7" w:rsidRPr="006E47B1" w:rsidRDefault="00552FC7" w:rsidP="00B6624E">
            <w:pPr>
              <w:autoSpaceDE w:val="0"/>
              <w:autoSpaceDN w:val="0"/>
              <w:jc w:val="center"/>
              <w:rPr>
                <w:lang w:eastAsia="en-US"/>
              </w:rPr>
            </w:pPr>
            <w:r w:rsidRPr="006E47B1">
              <w:rPr>
                <w:lang w:eastAsia="en-US"/>
              </w:rPr>
              <w:t>52.7%</w:t>
            </w:r>
          </w:p>
        </w:tc>
        <w:tc>
          <w:tcPr>
            <w:tcW w:w="1051" w:type="dxa"/>
            <w:noWrap/>
            <w:hideMark/>
          </w:tcPr>
          <w:p w14:paraId="59BA5192" w14:textId="77777777" w:rsidR="00552FC7" w:rsidRPr="006E47B1" w:rsidRDefault="00552FC7" w:rsidP="00B6624E">
            <w:pPr>
              <w:autoSpaceDE w:val="0"/>
              <w:autoSpaceDN w:val="0"/>
              <w:jc w:val="center"/>
              <w:rPr>
                <w:lang w:eastAsia="en-US"/>
              </w:rPr>
            </w:pPr>
            <w:r w:rsidRPr="006E47B1">
              <w:rPr>
                <w:lang w:eastAsia="en-US"/>
              </w:rPr>
              <w:t>4</w:t>
            </w:r>
          </w:p>
        </w:tc>
        <w:tc>
          <w:tcPr>
            <w:tcW w:w="1021" w:type="dxa"/>
            <w:noWrap/>
            <w:hideMark/>
          </w:tcPr>
          <w:p w14:paraId="5BD838CF" w14:textId="77777777" w:rsidR="00552FC7" w:rsidRPr="006E47B1" w:rsidRDefault="00552FC7" w:rsidP="00B6624E">
            <w:pPr>
              <w:autoSpaceDE w:val="0"/>
              <w:autoSpaceDN w:val="0"/>
              <w:jc w:val="center"/>
              <w:rPr>
                <w:lang w:eastAsia="en-US"/>
              </w:rPr>
            </w:pPr>
            <w:r w:rsidRPr="006E47B1">
              <w:rPr>
                <w:lang w:eastAsia="en-US"/>
              </w:rPr>
              <w:t>18.2%</w:t>
            </w:r>
          </w:p>
        </w:tc>
        <w:tc>
          <w:tcPr>
            <w:tcW w:w="1051" w:type="dxa"/>
            <w:noWrap/>
            <w:hideMark/>
          </w:tcPr>
          <w:p w14:paraId="11085730" w14:textId="77777777" w:rsidR="00552FC7" w:rsidRPr="006E47B1" w:rsidRDefault="00552FC7" w:rsidP="00B6624E">
            <w:pPr>
              <w:autoSpaceDE w:val="0"/>
              <w:autoSpaceDN w:val="0"/>
              <w:jc w:val="center"/>
              <w:rPr>
                <w:lang w:eastAsia="en-US"/>
              </w:rPr>
            </w:pPr>
            <w:r w:rsidRPr="006E47B1">
              <w:rPr>
                <w:lang w:eastAsia="en-US"/>
              </w:rPr>
              <w:t>53</w:t>
            </w:r>
          </w:p>
        </w:tc>
        <w:tc>
          <w:tcPr>
            <w:tcW w:w="1021" w:type="dxa"/>
            <w:noWrap/>
            <w:hideMark/>
          </w:tcPr>
          <w:p w14:paraId="080574D4" w14:textId="77777777" w:rsidR="00552FC7" w:rsidRPr="006E47B1" w:rsidRDefault="00552FC7" w:rsidP="00B6624E">
            <w:pPr>
              <w:autoSpaceDE w:val="0"/>
              <w:autoSpaceDN w:val="0"/>
              <w:jc w:val="center"/>
              <w:rPr>
                <w:lang w:eastAsia="en-US"/>
              </w:rPr>
            </w:pPr>
            <w:r w:rsidRPr="006E47B1">
              <w:rPr>
                <w:lang w:eastAsia="en-US"/>
              </w:rPr>
              <w:t>46.1%</w:t>
            </w:r>
          </w:p>
        </w:tc>
      </w:tr>
      <w:tr w:rsidR="00552FC7" w:rsidRPr="006E47B1" w14:paraId="2A3C8393" w14:textId="77777777" w:rsidTr="00B6624E">
        <w:trPr>
          <w:trHeight w:val="300"/>
        </w:trPr>
        <w:tc>
          <w:tcPr>
            <w:tcW w:w="1944" w:type="dxa"/>
            <w:noWrap/>
            <w:hideMark/>
          </w:tcPr>
          <w:p w14:paraId="727685C8" w14:textId="4EE96ECB" w:rsidR="00552FC7" w:rsidRPr="00FF62E0" w:rsidRDefault="00D45DBD" w:rsidP="00B6624E">
            <w:pPr>
              <w:autoSpaceDE w:val="0"/>
              <w:autoSpaceDN w:val="0"/>
              <w:rPr>
                <w:b/>
                <w:bCs/>
                <w:lang w:eastAsia="en-US"/>
              </w:rPr>
            </w:pPr>
            <w:r>
              <w:rPr>
                <w:b/>
                <w:bCs/>
                <w:lang w:eastAsia="en-US"/>
              </w:rPr>
              <w:t>2nd Preference</w:t>
            </w:r>
          </w:p>
        </w:tc>
        <w:tc>
          <w:tcPr>
            <w:tcW w:w="1051" w:type="dxa"/>
            <w:noWrap/>
            <w:hideMark/>
          </w:tcPr>
          <w:p w14:paraId="47F72D29" w14:textId="77777777" w:rsidR="00552FC7" w:rsidRPr="006E47B1" w:rsidRDefault="00552FC7" w:rsidP="00B6624E">
            <w:pPr>
              <w:autoSpaceDE w:val="0"/>
              <w:autoSpaceDN w:val="0"/>
              <w:jc w:val="center"/>
              <w:rPr>
                <w:lang w:eastAsia="en-US"/>
              </w:rPr>
            </w:pPr>
            <w:r w:rsidRPr="006E47B1">
              <w:rPr>
                <w:lang w:eastAsia="en-US"/>
              </w:rPr>
              <w:t>7</w:t>
            </w:r>
          </w:p>
        </w:tc>
        <w:tc>
          <w:tcPr>
            <w:tcW w:w="1021" w:type="dxa"/>
            <w:noWrap/>
            <w:hideMark/>
          </w:tcPr>
          <w:p w14:paraId="708C601F" w14:textId="77777777" w:rsidR="00552FC7" w:rsidRPr="006E47B1" w:rsidRDefault="00552FC7" w:rsidP="00B6624E">
            <w:pPr>
              <w:autoSpaceDE w:val="0"/>
              <w:autoSpaceDN w:val="0"/>
              <w:jc w:val="center"/>
              <w:rPr>
                <w:lang w:eastAsia="en-US"/>
              </w:rPr>
            </w:pPr>
            <w:r w:rsidRPr="006E47B1">
              <w:rPr>
                <w:lang w:eastAsia="en-US"/>
              </w:rPr>
              <w:t>7.5%</w:t>
            </w:r>
          </w:p>
        </w:tc>
        <w:tc>
          <w:tcPr>
            <w:tcW w:w="1051" w:type="dxa"/>
            <w:noWrap/>
            <w:hideMark/>
          </w:tcPr>
          <w:p w14:paraId="54508A7C" w14:textId="77777777" w:rsidR="00552FC7" w:rsidRPr="006E47B1" w:rsidRDefault="00552FC7" w:rsidP="00B6624E">
            <w:pPr>
              <w:autoSpaceDE w:val="0"/>
              <w:autoSpaceDN w:val="0"/>
              <w:jc w:val="center"/>
              <w:rPr>
                <w:lang w:eastAsia="en-US"/>
              </w:rPr>
            </w:pPr>
            <w:r w:rsidRPr="006E47B1">
              <w:rPr>
                <w:lang w:eastAsia="en-US"/>
              </w:rPr>
              <w:t>0</w:t>
            </w:r>
          </w:p>
        </w:tc>
        <w:tc>
          <w:tcPr>
            <w:tcW w:w="1021" w:type="dxa"/>
            <w:noWrap/>
            <w:hideMark/>
          </w:tcPr>
          <w:p w14:paraId="30DD8F3D" w14:textId="77777777" w:rsidR="00552FC7" w:rsidRPr="006E47B1" w:rsidRDefault="00552FC7" w:rsidP="00B6624E">
            <w:pPr>
              <w:autoSpaceDE w:val="0"/>
              <w:autoSpaceDN w:val="0"/>
              <w:jc w:val="center"/>
              <w:rPr>
                <w:lang w:eastAsia="en-US"/>
              </w:rPr>
            </w:pPr>
            <w:r w:rsidRPr="006E47B1">
              <w:rPr>
                <w:lang w:eastAsia="en-US"/>
              </w:rPr>
              <w:t>0.0%</w:t>
            </w:r>
          </w:p>
        </w:tc>
        <w:tc>
          <w:tcPr>
            <w:tcW w:w="1051" w:type="dxa"/>
            <w:noWrap/>
            <w:hideMark/>
          </w:tcPr>
          <w:p w14:paraId="3ECCE8FB" w14:textId="77777777" w:rsidR="00552FC7" w:rsidRPr="006E47B1" w:rsidRDefault="00552FC7" w:rsidP="00B6624E">
            <w:pPr>
              <w:autoSpaceDE w:val="0"/>
              <w:autoSpaceDN w:val="0"/>
              <w:jc w:val="center"/>
              <w:rPr>
                <w:lang w:eastAsia="en-US"/>
              </w:rPr>
            </w:pPr>
            <w:r w:rsidRPr="006E47B1">
              <w:rPr>
                <w:lang w:eastAsia="en-US"/>
              </w:rPr>
              <w:t>7</w:t>
            </w:r>
          </w:p>
        </w:tc>
        <w:tc>
          <w:tcPr>
            <w:tcW w:w="1021" w:type="dxa"/>
            <w:noWrap/>
            <w:hideMark/>
          </w:tcPr>
          <w:p w14:paraId="5612CC82" w14:textId="77777777" w:rsidR="00552FC7" w:rsidRPr="006E47B1" w:rsidRDefault="00552FC7" w:rsidP="00B6624E">
            <w:pPr>
              <w:autoSpaceDE w:val="0"/>
              <w:autoSpaceDN w:val="0"/>
              <w:jc w:val="center"/>
              <w:rPr>
                <w:lang w:eastAsia="en-US"/>
              </w:rPr>
            </w:pPr>
            <w:r w:rsidRPr="006E47B1">
              <w:rPr>
                <w:lang w:eastAsia="en-US"/>
              </w:rPr>
              <w:t>6.1%</w:t>
            </w:r>
          </w:p>
        </w:tc>
      </w:tr>
      <w:tr w:rsidR="00552FC7" w:rsidRPr="006E47B1" w14:paraId="5CFEF041" w14:textId="77777777" w:rsidTr="00B6624E">
        <w:trPr>
          <w:trHeight w:val="300"/>
        </w:trPr>
        <w:tc>
          <w:tcPr>
            <w:tcW w:w="1944" w:type="dxa"/>
            <w:noWrap/>
            <w:hideMark/>
          </w:tcPr>
          <w:p w14:paraId="6E906AE7" w14:textId="43A51A84" w:rsidR="00552FC7" w:rsidRPr="00FF62E0" w:rsidRDefault="00D45DBD" w:rsidP="00B6624E">
            <w:pPr>
              <w:autoSpaceDE w:val="0"/>
              <w:autoSpaceDN w:val="0"/>
              <w:rPr>
                <w:b/>
                <w:bCs/>
                <w:lang w:eastAsia="en-US"/>
              </w:rPr>
            </w:pPr>
            <w:r>
              <w:rPr>
                <w:b/>
                <w:bCs/>
                <w:lang w:eastAsia="en-US"/>
              </w:rPr>
              <w:t>3rd Preference</w:t>
            </w:r>
          </w:p>
        </w:tc>
        <w:tc>
          <w:tcPr>
            <w:tcW w:w="1051" w:type="dxa"/>
            <w:noWrap/>
            <w:hideMark/>
          </w:tcPr>
          <w:p w14:paraId="35620B37" w14:textId="77777777" w:rsidR="00552FC7" w:rsidRPr="006E47B1" w:rsidRDefault="00552FC7" w:rsidP="00B6624E">
            <w:pPr>
              <w:autoSpaceDE w:val="0"/>
              <w:autoSpaceDN w:val="0"/>
              <w:jc w:val="center"/>
              <w:rPr>
                <w:lang w:eastAsia="en-US"/>
              </w:rPr>
            </w:pPr>
            <w:r w:rsidRPr="006E47B1">
              <w:rPr>
                <w:lang w:eastAsia="en-US"/>
              </w:rPr>
              <w:t>37</w:t>
            </w:r>
          </w:p>
        </w:tc>
        <w:tc>
          <w:tcPr>
            <w:tcW w:w="1021" w:type="dxa"/>
            <w:noWrap/>
            <w:hideMark/>
          </w:tcPr>
          <w:p w14:paraId="0D551B05" w14:textId="77777777" w:rsidR="00552FC7" w:rsidRPr="006E47B1" w:rsidRDefault="00552FC7" w:rsidP="00B6624E">
            <w:pPr>
              <w:autoSpaceDE w:val="0"/>
              <w:autoSpaceDN w:val="0"/>
              <w:jc w:val="center"/>
              <w:rPr>
                <w:lang w:eastAsia="en-US"/>
              </w:rPr>
            </w:pPr>
            <w:r w:rsidRPr="006E47B1">
              <w:rPr>
                <w:lang w:eastAsia="en-US"/>
              </w:rPr>
              <w:t>39.8%</w:t>
            </w:r>
          </w:p>
        </w:tc>
        <w:tc>
          <w:tcPr>
            <w:tcW w:w="1051" w:type="dxa"/>
            <w:noWrap/>
            <w:hideMark/>
          </w:tcPr>
          <w:p w14:paraId="14FA40B9" w14:textId="77777777" w:rsidR="00552FC7" w:rsidRPr="006E47B1" w:rsidRDefault="00552FC7" w:rsidP="00B6624E">
            <w:pPr>
              <w:autoSpaceDE w:val="0"/>
              <w:autoSpaceDN w:val="0"/>
              <w:jc w:val="center"/>
              <w:rPr>
                <w:lang w:eastAsia="en-US"/>
              </w:rPr>
            </w:pPr>
            <w:r w:rsidRPr="006E47B1">
              <w:rPr>
                <w:lang w:eastAsia="en-US"/>
              </w:rPr>
              <w:t>7</w:t>
            </w:r>
          </w:p>
        </w:tc>
        <w:tc>
          <w:tcPr>
            <w:tcW w:w="1021" w:type="dxa"/>
            <w:noWrap/>
            <w:hideMark/>
          </w:tcPr>
          <w:p w14:paraId="5F91ABA2" w14:textId="77777777" w:rsidR="00552FC7" w:rsidRPr="006E47B1" w:rsidRDefault="00552FC7" w:rsidP="00B6624E">
            <w:pPr>
              <w:autoSpaceDE w:val="0"/>
              <w:autoSpaceDN w:val="0"/>
              <w:jc w:val="center"/>
              <w:rPr>
                <w:lang w:eastAsia="en-US"/>
              </w:rPr>
            </w:pPr>
            <w:r w:rsidRPr="006E47B1">
              <w:rPr>
                <w:lang w:eastAsia="en-US"/>
              </w:rPr>
              <w:t>31.8%</w:t>
            </w:r>
          </w:p>
        </w:tc>
        <w:tc>
          <w:tcPr>
            <w:tcW w:w="1051" w:type="dxa"/>
            <w:noWrap/>
            <w:hideMark/>
          </w:tcPr>
          <w:p w14:paraId="7272490E" w14:textId="77777777" w:rsidR="00552FC7" w:rsidRPr="006E47B1" w:rsidRDefault="00552FC7" w:rsidP="00B6624E">
            <w:pPr>
              <w:autoSpaceDE w:val="0"/>
              <w:autoSpaceDN w:val="0"/>
              <w:jc w:val="center"/>
              <w:rPr>
                <w:lang w:eastAsia="en-US"/>
              </w:rPr>
            </w:pPr>
            <w:r w:rsidRPr="006E47B1">
              <w:rPr>
                <w:lang w:eastAsia="en-US"/>
              </w:rPr>
              <w:t>44</w:t>
            </w:r>
          </w:p>
        </w:tc>
        <w:tc>
          <w:tcPr>
            <w:tcW w:w="1021" w:type="dxa"/>
            <w:noWrap/>
            <w:hideMark/>
          </w:tcPr>
          <w:p w14:paraId="25698ACF" w14:textId="77777777" w:rsidR="00552FC7" w:rsidRPr="006E47B1" w:rsidRDefault="00552FC7" w:rsidP="00B6624E">
            <w:pPr>
              <w:autoSpaceDE w:val="0"/>
              <w:autoSpaceDN w:val="0"/>
              <w:jc w:val="center"/>
              <w:rPr>
                <w:lang w:eastAsia="en-US"/>
              </w:rPr>
            </w:pPr>
            <w:r w:rsidRPr="006E47B1">
              <w:rPr>
                <w:lang w:eastAsia="en-US"/>
              </w:rPr>
              <w:t>38.3%</w:t>
            </w:r>
          </w:p>
        </w:tc>
      </w:tr>
      <w:tr w:rsidR="00552FC7" w:rsidRPr="006E47B1" w14:paraId="547BC900" w14:textId="77777777" w:rsidTr="00B6624E">
        <w:trPr>
          <w:trHeight w:val="300"/>
        </w:trPr>
        <w:tc>
          <w:tcPr>
            <w:tcW w:w="1944" w:type="dxa"/>
            <w:noWrap/>
            <w:hideMark/>
          </w:tcPr>
          <w:p w14:paraId="3B53CB46" w14:textId="77777777" w:rsidR="00552FC7" w:rsidRPr="00FF62E0" w:rsidRDefault="00552FC7" w:rsidP="00B6624E">
            <w:pPr>
              <w:autoSpaceDE w:val="0"/>
              <w:autoSpaceDN w:val="0"/>
              <w:rPr>
                <w:b/>
                <w:bCs/>
                <w:lang w:eastAsia="en-US"/>
              </w:rPr>
            </w:pPr>
            <w:r w:rsidRPr="00FF62E0">
              <w:rPr>
                <w:b/>
                <w:bCs/>
                <w:lang w:eastAsia="en-US"/>
              </w:rPr>
              <w:t>Not specified</w:t>
            </w:r>
          </w:p>
        </w:tc>
        <w:tc>
          <w:tcPr>
            <w:tcW w:w="1051" w:type="dxa"/>
            <w:noWrap/>
            <w:hideMark/>
          </w:tcPr>
          <w:p w14:paraId="18AA1838" w14:textId="77777777" w:rsidR="00552FC7" w:rsidRPr="006E47B1" w:rsidRDefault="00552FC7" w:rsidP="00B6624E">
            <w:pPr>
              <w:autoSpaceDE w:val="0"/>
              <w:autoSpaceDN w:val="0"/>
              <w:jc w:val="center"/>
              <w:rPr>
                <w:lang w:eastAsia="en-US"/>
              </w:rPr>
            </w:pPr>
            <w:r w:rsidRPr="006E47B1">
              <w:rPr>
                <w:lang w:eastAsia="en-US"/>
              </w:rPr>
              <w:t>0</w:t>
            </w:r>
          </w:p>
        </w:tc>
        <w:tc>
          <w:tcPr>
            <w:tcW w:w="1021" w:type="dxa"/>
            <w:noWrap/>
            <w:hideMark/>
          </w:tcPr>
          <w:p w14:paraId="506FE360" w14:textId="77777777" w:rsidR="00552FC7" w:rsidRPr="006E47B1" w:rsidRDefault="00552FC7" w:rsidP="00B6624E">
            <w:pPr>
              <w:autoSpaceDE w:val="0"/>
              <w:autoSpaceDN w:val="0"/>
              <w:jc w:val="center"/>
              <w:rPr>
                <w:lang w:eastAsia="en-US"/>
              </w:rPr>
            </w:pPr>
            <w:r w:rsidRPr="006E47B1">
              <w:rPr>
                <w:lang w:eastAsia="en-US"/>
              </w:rPr>
              <w:t>0%</w:t>
            </w:r>
          </w:p>
        </w:tc>
        <w:tc>
          <w:tcPr>
            <w:tcW w:w="1051" w:type="dxa"/>
            <w:noWrap/>
            <w:hideMark/>
          </w:tcPr>
          <w:p w14:paraId="6F72BB34" w14:textId="77777777" w:rsidR="00552FC7" w:rsidRPr="006E47B1" w:rsidRDefault="00552FC7" w:rsidP="00B6624E">
            <w:pPr>
              <w:autoSpaceDE w:val="0"/>
              <w:autoSpaceDN w:val="0"/>
              <w:jc w:val="center"/>
              <w:rPr>
                <w:lang w:eastAsia="en-US"/>
              </w:rPr>
            </w:pPr>
            <w:r w:rsidRPr="006E47B1">
              <w:rPr>
                <w:lang w:eastAsia="en-US"/>
              </w:rPr>
              <w:t>11</w:t>
            </w:r>
          </w:p>
        </w:tc>
        <w:tc>
          <w:tcPr>
            <w:tcW w:w="1021" w:type="dxa"/>
            <w:noWrap/>
            <w:hideMark/>
          </w:tcPr>
          <w:p w14:paraId="1F84B839" w14:textId="77777777" w:rsidR="00552FC7" w:rsidRPr="006E47B1" w:rsidRDefault="00552FC7" w:rsidP="00B6624E">
            <w:pPr>
              <w:autoSpaceDE w:val="0"/>
              <w:autoSpaceDN w:val="0"/>
              <w:jc w:val="center"/>
              <w:rPr>
                <w:lang w:eastAsia="en-US"/>
              </w:rPr>
            </w:pPr>
            <w:r w:rsidRPr="006E47B1">
              <w:rPr>
                <w:lang w:eastAsia="en-US"/>
              </w:rPr>
              <w:t>50.0%</w:t>
            </w:r>
          </w:p>
        </w:tc>
        <w:tc>
          <w:tcPr>
            <w:tcW w:w="1051" w:type="dxa"/>
            <w:noWrap/>
            <w:hideMark/>
          </w:tcPr>
          <w:p w14:paraId="419C1FA0" w14:textId="77777777" w:rsidR="00552FC7" w:rsidRPr="006E47B1" w:rsidRDefault="00552FC7" w:rsidP="00B6624E">
            <w:pPr>
              <w:autoSpaceDE w:val="0"/>
              <w:autoSpaceDN w:val="0"/>
              <w:jc w:val="center"/>
              <w:rPr>
                <w:lang w:eastAsia="en-US"/>
              </w:rPr>
            </w:pPr>
            <w:r w:rsidRPr="006E47B1">
              <w:rPr>
                <w:lang w:eastAsia="en-US"/>
              </w:rPr>
              <w:t>11</w:t>
            </w:r>
          </w:p>
        </w:tc>
        <w:tc>
          <w:tcPr>
            <w:tcW w:w="1021" w:type="dxa"/>
            <w:noWrap/>
            <w:hideMark/>
          </w:tcPr>
          <w:p w14:paraId="1D760A74" w14:textId="77777777" w:rsidR="00552FC7" w:rsidRPr="006E47B1" w:rsidRDefault="00552FC7" w:rsidP="00B6624E">
            <w:pPr>
              <w:autoSpaceDE w:val="0"/>
              <w:autoSpaceDN w:val="0"/>
              <w:jc w:val="center"/>
              <w:rPr>
                <w:lang w:eastAsia="en-US"/>
              </w:rPr>
            </w:pPr>
            <w:r w:rsidRPr="006E47B1">
              <w:rPr>
                <w:lang w:eastAsia="en-US"/>
              </w:rPr>
              <w:t>9.6%</w:t>
            </w:r>
          </w:p>
        </w:tc>
      </w:tr>
      <w:tr w:rsidR="00552FC7" w:rsidRPr="006E47B1" w14:paraId="7EE7AFC1" w14:textId="77777777" w:rsidTr="00B6624E">
        <w:trPr>
          <w:trHeight w:val="300"/>
        </w:trPr>
        <w:tc>
          <w:tcPr>
            <w:tcW w:w="1944" w:type="dxa"/>
            <w:noWrap/>
            <w:hideMark/>
          </w:tcPr>
          <w:p w14:paraId="2BDADC11" w14:textId="77777777" w:rsidR="00552FC7" w:rsidRPr="00FF62E0" w:rsidRDefault="00552FC7" w:rsidP="00B6624E">
            <w:pPr>
              <w:autoSpaceDE w:val="0"/>
              <w:autoSpaceDN w:val="0"/>
              <w:rPr>
                <w:b/>
                <w:bCs/>
                <w:lang w:eastAsia="en-US"/>
              </w:rPr>
            </w:pPr>
            <w:r w:rsidRPr="00FF62E0">
              <w:rPr>
                <w:b/>
                <w:bCs/>
                <w:lang w:eastAsia="en-US"/>
              </w:rPr>
              <w:t>Total responses</w:t>
            </w:r>
          </w:p>
        </w:tc>
        <w:tc>
          <w:tcPr>
            <w:tcW w:w="1051" w:type="dxa"/>
            <w:noWrap/>
            <w:hideMark/>
          </w:tcPr>
          <w:p w14:paraId="06395491" w14:textId="77777777" w:rsidR="00552FC7" w:rsidRPr="006E47B1" w:rsidRDefault="00552FC7" w:rsidP="00B6624E">
            <w:pPr>
              <w:autoSpaceDE w:val="0"/>
              <w:autoSpaceDN w:val="0"/>
              <w:jc w:val="center"/>
              <w:rPr>
                <w:lang w:eastAsia="en-US"/>
              </w:rPr>
            </w:pPr>
            <w:r w:rsidRPr="006E47B1">
              <w:rPr>
                <w:lang w:eastAsia="en-US"/>
              </w:rPr>
              <w:t>93</w:t>
            </w:r>
          </w:p>
        </w:tc>
        <w:tc>
          <w:tcPr>
            <w:tcW w:w="1021" w:type="dxa"/>
            <w:noWrap/>
            <w:hideMark/>
          </w:tcPr>
          <w:p w14:paraId="606DF0BA" w14:textId="77777777" w:rsidR="00552FC7" w:rsidRPr="006E47B1" w:rsidRDefault="00552FC7" w:rsidP="00B6624E">
            <w:pPr>
              <w:autoSpaceDE w:val="0"/>
              <w:autoSpaceDN w:val="0"/>
              <w:jc w:val="center"/>
              <w:rPr>
                <w:lang w:eastAsia="en-US"/>
              </w:rPr>
            </w:pPr>
            <w:r w:rsidRPr="006E47B1">
              <w:rPr>
                <w:lang w:eastAsia="en-US"/>
              </w:rPr>
              <w:t>100.0%</w:t>
            </w:r>
          </w:p>
        </w:tc>
        <w:tc>
          <w:tcPr>
            <w:tcW w:w="1051" w:type="dxa"/>
            <w:noWrap/>
            <w:hideMark/>
          </w:tcPr>
          <w:p w14:paraId="74B8F64B" w14:textId="77777777" w:rsidR="00552FC7" w:rsidRPr="006E47B1" w:rsidRDefault="00552FC7" w:rsidP="00B6624E">
            <w:pPr>
              <w:autoSpaceDE w:val="0"/>
              <w:autoSpaceDN w:val="0"/>
              <w:jc w:val="center"/>
              <w:rPr>
                <w:lang w:eastAsia="en-US"/>
              </w:rPr>
            </w:pPr>
            <w:r w:rsidRPr="006E47B1">
              <w:rPr>
                <w:lang w:eastAsia="en-US"/>
              </w:rPr>
              <w:t>22</w:t>
            </w:r>
          </w:p>
        </w:tc>
        <w:tc>
          <w:tcPr>
            <w:tcW w:w="1021" w:type="dxa"/>
            <w:noWrap/>
            <w:hideMark/>
          </w:tcPr>
          <w:p w14:paraId="76CD9C92" w14:textId="77777777" w:rsidR="00552FC7" w:rsidRPr="006E47B1" w:rsidRDefault="00552FC7" w:rsidP="00B6624E">
            <w:pPr>
              <w:autoSpaceDE w:val="0"/>
              <w:autoSpaceDN w:val="0"/>
              <w:jc w:val="center"/>
              <w:rPr>
                <w:lang w:eastAsia="en-US"/>
              </w:rPr>
            </w:pPr>
            <w:r w:rsidRPr="006E47B1">
              <w:rPr>
                <w:lang w:eastAsia="en-US"/>
              </w:rPr>
              <w:t>100.0%</w:t>
            </w:r>
          </w:p>
        </w:tc>
        <w:tc>
          <w:tcPr>
            <w:tcW w:w="1051" w:type="dxa"/>
            <w:noWrap/>
            <w:hideMark/>
          </w:tcPr>
          <w:p w14:paraId="48FC7A82" w14:textId="77777777" w:rsidR="00552FC7" w:rsidRPr="006E47B1" w:rsidRDefault="00552FC7" w:rsidP="00B6624E">
            <w:pPr>
              <w:autoSpaceDE w:val="0"/>
              <w:autoSpaceDN w:val="0"/>
              <w:jc w:val="center"/>
              <w:rPr>
                <w:lang w:eastAsia="en-US"/>
              </w:rPr>
            </w:pPr>
            <w:r w:rsidRPr="006E47B1">
              <w:rPr>
                <w:lang w:eastAsia="en-US"/>
              </w:rPr>
              <w:t>115</w:t>
            </w:r>
          </w:p>
        </w:tc>
        <w:tc>
          <w:tcPr>
            <w:tcW w:w="1021" w:type="dxa"/>
            <w:noWrap/>
            <w:hideMark/>
          </w:tcPr>
          <w:p w14:paraId="18F4B59B" w14:textId="77777777" w:rsidR="00552FC7" w:rsidRPr="006E47B1" w:rsidRDefault="00552FC7" w:rsidP="00B6624E">
            <w:pPr>
              <w:autoSpaceDE w:val="0"/>
              <w:autoSpaceDN w:val="0"/>
              <w:jc w:val="center"/>
              <w:rPr>
                <w:lang w:eastAsia="en-US"/>
              </w:rPr>
            </w:pPr>
            <w:r w:rsidRPr="006E47B1">
              <w:rPr>
                <w:lang w:eastAsia="en-US"/>
              </w:rPr>
              <w:t>100.0%</w:t>
            </w:r>
          </w:p>
        </w:tc>
      </w:tr>
      <w:tr w:rsidR="00552FC7" w:rsidRPr="006E47B1" w14:paraId="74518E57" w14:textId="77777777" w:rsidTr="00B6624E">
        <w:trPr>
          <w:trHeight w:val="285"/>
        </w:trPr>
        <w:tc>
          <w:tcPr>
            <w:tcW w:w="8160" w:type="dxa"/>
            <w:gridSpan w:val="7"/>
            <w:noWrap/>
            <w:hideMark/>
          </w:tcPr>
          <w:p w14:paraId="194E8503" w14:textId="77777777" w:rsidR="00552FC7" w:rsidRPr="006E47B1" w:rsidRDefault="00552FC7" w:rsidP="00B6624E">
            <w:pPr>
              <w:autoSpaceDE w:val="0"/>
              <w:autoSpaceDN w:val="0"/>
              <w:jc w:val="center"/>
              <w:rPr>
                <w:lang w:eastAsia="en-US"/>
              </w:rPr>
            </w:pPr>
          </w:p>
        </w:tc>
      </w:tr>
      <w:tr w:rsidR="00552FC7" w:rsidRPr="006E47B1" w14:paraId="4CDE397C" w14:textId="77777777" w:rsidTr="00B6624E">
        <w:trPr>
          <w:trHeight w:val="300"/>
        </w:trPr>
        <w:tc>
          <w:tcPr>
            <w:tcW w:w="8160" w:type="dxa"/>
            <w:gridSpan w:val="7"/>
            <w:shd w:val="clear" w:color="auto" w:fill="0070C0"/>
            <w:noWrap/>
            <w:hideMark/>
          </w:tcPr>
          <w:p w14:paraId="77CEA008" w14:textId="77777777" w:rsidR="00552FC7" w:rsidRPr="00AB05A4" w:rsidRDefault="00552FC7" w:rsidP="00B6624E">
            <w:pPr>
              <w:autoSpaceDE w:val="0"/>
              <w:autoSpaceDN w:val="0"/>
              <w:jc w:val="center"/>
              <w:rPr>
                <w:b/>
                <w:bCs/>
                <w:color w:val="FFFFFF" w:themeColor="background1"/>
                <w:lang w:eastAsia="en-US"/>
              </w:rPr>
            </w:pPr>
            <w:r w:rsidRPr="00AB05A4">
              <w:rPr>
                <w:b/>
                <w:bCs/>
                <w:color w:val="FFFFFF" w:themeColor="background1"/>
                <w:lang w:eastAsia="en-US"/>
              </w:rPr>
              <w:t>Staggered intersection</w:t>
            </w:r>
          </w:p>
        </w:tc>
      </w:tr>
      <w:tr w:rsidR="00552FC7" w:rsidRPr="006E47B1" w14:paraId="3342EB4B" w14:textId="77777777" w:rsidTr="00B6624E">
        <w:trPr>
          <w:trHeight w:val="300"/>
        </w:trPr>
        <w:tc>
          <w:tcPr>
            <w:tcW w:w="1944" w:type="dxa"/>
            <w:shd w:val="clear" w:color="auto" w:fill="B8CCE4" w:themeFill="accent1" w:themeFillTint="66"/>
            <w:noWrap/>
            <w:hideMark/>
          </w:tcPr>
          <w:p w14:paraId="04501727" w14:textId="77777777" w:rsidR="00552FC7" w:rsidRPr="006E47B1" w:rsidRDefault="00552FC7" w:rsidP="00B6624E">
            <w:pPr>
              <w:autoSpaceDE w:val="0"/>
              <w:autoSpaceDN w:val="0"/>
              <w:rPr>
                <w:b/>
                <w:bCs/>
                <w:lang w:eastAsia="en-US"/>
              </w:rPr>
            </w:pPr>
            <w:r w:rsidRPr="006E47B1">
              <w:rPr>
                <w:b/>
                <w:bCs/>
                <w:lang w:eastAsia="en-US"/>
              </w:rPr>
              <w:t> </w:t>
            </w:r>
          </w:p>
        </w:tc>
        <w:tc>
          <w:tcPr>
            <w:tcW w:w="2072" w:type="dxa"/>
            <w:gridSpan w:val="2"/>
            <w:shd w:val="clear" w:color="auto" w:fill="B8CCE4" w:themeFill="accent1" w:themeFillTint="66"/>
            <w:noWrap/>
            <w:hideMark/>
          </w:tcPr>
          <w:p w14:paraId="0F94E320" w14:textId="77777777" w:rsidR="00552FC7" w:rsidRPr="006E47B1" w:rsidRDefault="00552FC7" w:rsidP="00B6624E">
            <w:pPr>
              <w:autoSpaceDE w:val="0"/>
              <w:autoSpaceDN w:val="0"/>
              <w:jc w:val="center"/>
              <w:rPr>
                <w:b/>
                <w:bCs/>
                <w:lang w:eastAsia="en-US"/>
              </w:rPr>
            </w:pPr>
            <w:r w:rsidRPr="006E47B1">
              <w:rPr>
                <w:b/>
                <w:bCs/>
                <w:lang w:eastAsia="en-US"/>
              </w:rPr>
              <w:t>Online</w:t>
            </w:r>
          </w:p>
        </w:tc>
        <w:tc>
          <w:tcPr>
            <w:tcW w:w="2072" w:type="dxa"/>
            <w:gridSpan w:val="2"/>
            <w:shd w:val="clear" w:color="auto" w:fill="B8CCE4" w:themeFill="accent1" w:themeFillTint="66"/>
            <w:noWrap/>
            <w:hideMark/>
          </w:tcPr>
          <w:p w14:paraId="5DD9FFB1" w14:textId="77777777" w:rsidR="00552FC7" w:rsidRPr="006E47B1" w:rsidRDefault="00552FC7" w:rsidP="00B6624E">
            <w:pPr>
              <w:autoSpaceDE w:val="0"/>
              <w:autoSpaceDN w:val="0"/>
              <w:jc w:val="center"/>
              <w:rPr>
                <w:b/>
                <w:bCs/>
                <w:lang w:eastAsia="en-US"/>
              </w:rPr>
            </w:pPr>
            <w:r w:rsidRPr="006E47B1">
              <w:rPr>
                <w:b/>
                <w:bCs/>
                <w:lang w:eastAsia="en-US"/>
              </w:rPr>
              <w:t>Hardcopy</w:t>
            </w:r>
          </w:p>
        </w:tc>
        <w:tc>
          <w:tcPr>
            <w:tcW w:w="2072" w:type="dxa"/>
            <w:gridSpan w:val="2"/>
            <w:shd w:val="clear" w:color="auto" w:fill="B8CCE4" w:themeFill="accent1" w:themeFillTint="66"/>
            <w:noWrap/>
            <w:hideMark/>
          </w:tcPr>
          <w:p w14:paraId="0F330491" w14:textId="77777777" w:rsidR="00552FC7" w:rsidRPr="006E47B1" w:rsidRDefault="00552FC7" w:rsidP="00B6624E">
            <w:pPr>
              <w:autoSpaceDE w:val="0"/>
              <w:autoSpaceDN w:val="0"/>
              <w:jc w:val="center"/>
              <w:rPr>
                <w:b/>
                <w:bCs/>
                <w:lang w:eastAsia="en-US"/>
              </w:rPr>
            </w:pPr>
            <w:r w:rsidRPr="006E47B1">
              <w:rPr>
                <w:b/>
                <w:bCs/>
                <w:lang w:eastAsia="en-US"/>
              </w:rPr>
              <w:t>Overall</w:t>
            </w:r>
          </w:p>
        </w:tc>
      </w:tr>
      <w:tr w:rsidR="00552FC7" w:rsidRPr="006E47B1" w14:paraId="0344988A" w14:textId="77777777" w:rsidTr="00B6624E">
        <w:trPr>
          <w:trHeight w:val="300"/>
        </w:trPr>
        <w:tc>
          <w:tcPr>
            <w:tcW w:w="1944" w:type="dxa"/>
            <w:shd w:val="clear" w:color="auto" w:fill="B8CCE4" w:themeFill="accent1" w:themeFillTint="66"/>
            <w:noWrap/>
            <w:hideMark/>
          </w:tcPr>
          <w:p w14:paraId="29497410" w14:textId="77777777" w:rsidR="00552FC7" w:rsidRPr="006E47B1" w:rsidRDefault="00552FC7" w:rsidP="00B6624E">
            <w:pPr>
              <w:autoSpaceDE w:val="0"/>
              <w:autoSpaceDN w:val="0"/>
              <w:rPr>
                <w:b/>
                <w:bCs/>
                <w:lang w:eastAsia="en-US"/>
              </w:rPr>
            </w:pPr>
            <w:r w:rsidRPr="006E47B1">
              <w:rPr>
                <w:b/>
                <w:bCs/>
                <w:lang w:eastAsia="en-US"/>
              </w:rPr>
              <w:t> </w:t>
            </w:r>
          </w:p>
        </w:tc>
        <w:tc>
          <w:tcPr>
            <w:tcW w:w="1051" w:type="dxa"/>
            <w:shd w:val="clear" w:color="auto" w:fill="B8CCE4" w:themeFill="accent1" w:themeFillTint="66"/>
            <w:noWrap/>
            <w:hideMark/>
          </w:tcPr>
          <w:p w14:paraId="01F65F29" w14:textId="77777777" w:rsidR="00552FC7" w:rsidRPr="00AB05A4" w:rsidRDefault="00552FC7" w:rsidP="00B6624E">
            <w:pPr>
              <w:autoSpaceDE w:val="0"/>
              <w:autoSpaceDN w:val="0"/>
              <w:rPr>
                <w:b/>
                <w:bCs/>
                <w:sz w:val="23"/>
                <w:szCs w:val="23"/>
                <w:lang w:eastAsia="en-US"/>
              </w:rPr>
            </w:pPr>
            <w:r w:rsidRPr="00AB05A4">
              <w:rPr>
                <w:b/>
                <w:bCs/>
                <w:sz w:val="23"/>
                <w:szCs w:val="23"/>
                <w:lang w:eastAsia="en-US"/>
              </w:rPr>
              <w:t>Number</w:t>
            </w:r>
          </w:p>
        </w:tc>
        <w:tc>
          <w:tcPr>
            <w:tcW w:w="1021" w:type="dxa"/>
            <w:shd w:val="clear" w:color="auto" w:fill="B8CCE4" w:themeFill="accent1" w:themeFillTint="66"/>
            <w:noWrap/>
            <w:hideMark/>
          </w:tcPr>
          <w:p w14:paraId="63AD5719" w14:textId="77777777" w:rsidR="00552FC7" w:rsidRPr="00AB05A4" w:rsidRDefault="00552FC7" w:rsidP="00B6624E">
            <w:pPr>
              <w:autoSpaceDE w:val="0"/>
              <w:autoSpaceDN w:val="0"/>
              <w:rPr>
                <w:b/>
                <w:bCs/>
                <w:sz w:val="23"/>
                <w:szCs w:val="23"/>
                <w:lang w:eastAsia="en-US"/>
              </w:rPr>
            </w:pPr>
            <w:r w:rsidRPr="00AB05A4">
              <w:rPr>
                <w:b/>
                <w:bCs/>
                <w:sz w:val="23"/>
                <w:szCs w:val="23"/>
                <w:lang w:eastAsia="en-US"/>
              </w:rPr>
              <w:t>Per cent</w:t>
            </w:r>
          </w:p>
        </w:tc>
        <w:tc>
          <w:tcPr>
            <w:tcW w:w="1051" w:type="dxa"/>
            <w:shd w:val="clear" w:color="auto" w:fill="B8CCE4" w:themeFill="accent1" w:themeFillTint="66"/>
            <w:noWrap/>
            <w:hideMark/>
          </w:tcPr>
          <w:p w14:paraId="0BF34490" w14:textId="77777777" w:rsidR="00552FC7" w:rsidRPr="00AB05A4" w:rsidRDefault="00552FC7" w:rsidP="00B6624E">
            <w:pPr>
              <w:autoSpaceDE w:val="0"/>
              <w:autoSpaceDN w:val="0"/>
              <w:rPr>
                <w:b/>
                <w:bCs/>
                <w:sz w:val="23"/>
                <w:szCs w:val="23"/>
                <w:lang w:eastAsia="en-US"/>
              </w:rPr>
            </w:pPr>
            <w:r w:rsidRPr="00AB05A4">
              <w:rPr>
                <w:b/>
                <w:bCs/>
                <w:sz w:val="23"/>
                <w:szCs w:val="23"/>
                <w:lang w:eastAsia="en-US"/>
              </w:rPr>
              <w:t>Number</w:t>
            </w:r>
          </w:p>
        </w:tc>
        <w:tc>
          <w:tcPr>
            <w:tcW w:w="1021" w:type="dxa"/>
            <w:shd w:val="clear" w:color="auto" w:fill="B8CCE4" w:themeFill="accent1" w:themeFillTint="66"/>
            <w:noWrap/>
            <w:hideMark/>
          </w:tcPr>
          <w:p w14:paraId="0E99F0B4" w14:textId="77777777" w:rsidR="00552FC7" w:rsidRPr="00AB05A4" w:rsidRDefault="00552FC7" w:rsidP="00B6624E">
            <w:pPr>
              <w:autoSpaceDE w:val="0"/>
              <w:autoSpaceDN w:val="0"/>
              <w:rPr>
                <w:b/>
                <w:bCs/>
                <w:sz w:val="23"/>
                <w:szCs w:val="23"/>
                <w:lang w:eastAsia="en-US"/>
              </w:rPr>
            </w:pPr>
            <w:r w:rsidRPr="00AB05A4">
              <w:rPr>
                <w:b/>
                <w:bCs/>
                <w:sz w:val="23"/>
                <w:szCs w:val="23"/>
                <w:lang w:eastAsia="en-US"/>
              </w:rPr>
              <w:t>Per cent</w:t>
            </w:r>
          </w:p>
        </w:tc>
        <w:tc>
          <w:tcPr>
            <w:tcW w:w="1051" w:type="dxa"/>
            <w:shd w:val="clear" w:color="auto" w:fill="B8CCE4" w:themeFill="accent1" w:themeFillTint="66"/>
            <w:noWrap/>
            <w:hideMark/>
          </w:tcPr>
          <w:p w14:paraId="42B3D932" w14:textId="77777777" w:rsidR="00552FC7" w:rsidRPr="00AB05A4" w:rsidRDefault="00552FC7" w:rsidP="00B6624E">
            <w:pPr>
              <w:autoSpaceDE w:val="0"/>
              <w:autoSpaceDN w:val="0"/>
              <w:rPr>
                <w:b/>
                <w:bCs/>
                <w:sz w:val="23"/>
                <w:szCs w:val="23"/>
                <w:lang w:eastAsia="en-US"/>
              </w:rPr>
            </w:pPr>
            <w:r w:rsidRPr="00AB05A4">
              <w:rPr>
                <w:b/>
                <w:bCs/>
                <w:sz w:val="23"/>
                <w:szCs w:val="23"/>
                <w:lang w:eastAsia="en-US"/>
              </w:rPr>
              <w:t>Number</w:t>
            </w:r>
          </w:p>
        </w:tc>
        <w:tc>
          <w:tcPr>
            <w:tcW w:w="1021" w:type="dxa"/>
            <w:shd w:val="clear" w:color="auto" w:fill="B8CCE4" w:themeFill="accent1" w:themeFillTint="66"/>
            <w:noWrap/>
            <w:hideMark/>
          </w:tcPr>
          <w:p w14:paraId="08A028A9" w14:textId="77777777" w:rsidR="00552FC7" w:rsidRPr="00AB05A4" w:rsidRDefault="00552FC7" w:rsidP="00B6624E">
            <w:pPr>
              <w:autoSpaceDE w:val="0"/>
              <w:autoSpaceDN w:val="0"/>
              <w:rPr>
                <w:b/>
                <w:bCs/>
                <w:sz w:val="23"/>
                <w:szCs w:val="23"/>
                <w:lang w:eastAsia="en-US"/>
              </w:rPr>
            </w:pPr>
            <w:r w:rsidRPr="00AB05A4">
              <w:rPr>
                <w:b/>
                <w:bCs/>
                <w:sz w:val="23"/>
                <w:szCs w:val="23"/>
                <w:lang w:eastAsia="en-US"/>
              </w:rPr>
              <w:t>Per cent</w:t>
            </w:r>
          </w:p>
        </w:tc>
      </w:tr>
      <w:tr w:rsidR="00D45DBD" w:rsidRPr="006E47B1" w14:paraId="408DF5DA" w14:textId="77777777" w:rsidTr="00B6624E">
        <w:trPr>
          <w:trHeight w:val="300"/>
        </w:trPr>
        <w:tc>
          <w:tcPr>
            <w:tcW w:w="1944" w:type="dxa"/>
            <w:noWrap/>
            <w:hideMark/>
          </w:tcPr>
          <w:p w14:paraId="799CA1FF" w14:textId="64D7F6C5" w:rsidR="00D45DBD" w:rsidRPr="00FF62E0" w:rsidRDefault="00D45DBD" w:rsidP="00B6624E">
            <w:pPr>
              <w:autoSpaceDE w:val="0"/>
              <w:autoSpaceDN w:val="0"/>
              <w:rPr>
                <w:b/>
                <w:bCs/>
                <w:lang w:eastAsia="en-US"/>
              </w:rPr>
            </w:pPr>
            <w:r>
              <w:rPr>
                <w:b/>
                <w:bCs/>
                <w:lang w:eastAsia="en-US"/>
              </w:rPr>
              <w:t>1st Preference</w:t>
            </w:r>
          </w:p>
        </w:tc>
        <w:tc>
          <w:tcPr>
            <w:tcW w:w="1051" w:type="dxa"/>
            <w:noWrap/>
            <w:hideMark/>
          </w:tcPr>
          <w:p w14:paraId="08FFB8DE" w14:textId="77777777" w:rsidR="00D45DBD" w:rsidRPr="006E47B1" w:rsidRDefault="00D45DBD" w:rsidP="00B6624E">
            <w:pPr>
              <w:autoSpaceDE w:val="0"/>
              <w:autoSpaceDN w:val="0"/>
              <w:jc w:val="center"/>
              <w:rPr>
                <w:lang w:eastAsia="en-US"/>
              </w:rPr>
            </w:pPr>
            <w:r w:rsidRPr="006E47B1">
              <w:rPr>
                <w:lang w:eastAsia="en-US"/>
              </w:rPr>
              <w:t>7</w:t>
            </w:r>
          </w:p>
        </w:tc>
        <w:tc>
          <w:tcPr>
            <w:tcW w:w="1021" w:type="dxa"/>
            <w:noWrap/>
            <w:hideMark/>
          </w:tcPr>
          <w:p w14:paraId="5563BF0A" w14:textId="77777777" w:rsidR="00D45DBD" w:rsidRPr="006E47B1" w:rsidRDefault="00D45DBD" w:rsidP="00B6624E">
            <w:pPr>
              <w:autoSpaceDE w:val="0"/>
              <w:autoSpaceDN w:val="0"/>
              <w:jc w:val="center"/>
              <w:rPr>
                <w:lang w:eastAsia="en-US"/>
              </w:rPr>
            </w:pPr>
            <w:r w:rsidRPr="006E47B1">
              <w:rPr>
                <w:lang w:eastAsia="en-US"/>
              </w:rPr>
              <w:t>7.5%</w:t>
            </w:r>
          </w:p>
        </w:tc>
        <w:tc>
          <w:tcPr>
            <w:tcW w:w="1051" w:type="dxa"/>
            <w:noWrap/>
            <w:hideMark/>
          </w:tcPr>
          <w:p w14:paraId="6EA4CAC8" w14:textId="77777777" w:rsidR="00D45DBD" w:rsidRPr="006E47B1" w:rsidRDefault="00D45DBD" w:rsidP="00B6624E">
            <w:pPr>
              <w:autoSpaceDE w:val="0"/>
              <w:autoSpaceDN w:val="0"/>
              <w:jc w:val="center"/>
              <w:rPr>
                <w:lang w:eastAsia="en-US"/>
              </w:rPr>
            </w:pPr>
            <w:r w:rsidRPr="006E47B1">
              <w:rPr>
                <w:lang w:eastAsia="en-US"/>
              </w:rPr>
              <w:t>0</w:t>
            </w:r>
          </w:p>
        </w:tc>
        <w:tc>
          <w:tcPr>
            <w:tcW w:w="1021" w:type="dxa"/>
            <w:noWrap/>
            <w:hideMark/>
          </w:tcPr>
          <w:p w14:paraId="430446EE" w14:textId="77777777" w:rsidR="00D45DBD" w:rsidRPr="006E47B1" w:rsidRDefault="00D45DBD" w:rsidP="00B6624E">
            <w:pPr>
              <w:autoSpaceDE w:val="0"/>
              <w:autoSpaceDN w:val="0"/>
              <w:jc w:val="center"/>
              <w:rPr>
                <w:lang w:eastAsia="en-US"/>
              </w:rPr>
            </w:pPr>
            <w:r w:rsidRPr="006E47B1">
              <w:rPr>
                <w:lang w:eastAsia="en-US"/>
              </w:rPr>
              <w:t>0.0%</w:t>
            </w:r>
          </w:p>
        </w:tc>
        <w:tc>
          <w:tcPr>
            <w:tcW w:w="1051" w:type="dxa"/>
            <w:noWrap/>
            <w:hideMark/>
          </w:tcPr>
          <w:p w14:paraId="1621DE12" w14:textId="77777777" w:rsidR="00D45DBD" w:rsidRPr="006E47B1" w:rsidRDefault="00D45DBD" w:rsidP="00B6624E">
            <w:pPr>
              <w:autoSpaceDE w:val="0"/>
              <w:autoSpaceDN w:val="0"/>
              <w:jc w:val="center"/>
              <w:rPr>
                <w:lang w:eastAsia="en-US"/>
              </w:rPr>
            </w:pPr>
            <w:r w:rsidRPr="006E47B1">
              <w:rPr>
                <w:lang w:eastAsia="en-US"/>
              </w:rPr>
              <w:t>7</w:t>
            </w:r>
          </w:p>
        </w:tc>
        <w:tc>
          <w:tcPr>
            <w:tcW w:w="1021" w:type="dxa"/>
            <w:noWrap/>
            <w:hideMark/>
          </w:tcPr>
          <w:p w14:paraId="2C512890" w14:textId="77777777" w:rsidR="00D45DBD" w:rsidRPr="006E47B1" w:rsidRDefault="00D45DBD" w:rsidP="00B6624E">
            <w:pPr>
              <w:autoSpaceDE w:val="0"/>
              <w:autoSpaceDN w:val="0"/>
              <w:jc w:val="center"/>
              <w:rPr>
                <w:lang w:eastAsia="en-US"/>
              </w:rPr>
            </w:pPr>
            <w:r w:rsidRPr="006E47B1">
              <w:rPr>
                <w:lang w:eastAsia="en-US"/>
              </w:rPr>
              <w:t>6.1%</w:t>
            </w:r>
          </w:p>
        </w:tc>
      </w:tr>
      <w:tr w:rsidR="00D45DBD" w:rsidRPr="006E47B1" w14:paraId="3A21C3A2" w14:textId="77777777" w:rsidTr="00B6624E">
        <w:trPr>
          <w:trHeight w:val="300"/>
        </w:trPr>
        <w:tc>
          <w:tcPr>
            <w:tcW w:w="1944" w:type="dxa"/>
            <w:noWrap/>
            <w:hideMark/>
          </w:tcPr>
          <w:p w14:paraId="211D885C" w14:textId="6CD7444B" w:rsidR="00D45DBD" w:rsidRPr="00FF62E0" w:rsidRDefault="00D45DBD" w:rsidP="00B6624E">
            <w:pPr>
              <w:autoSpaceDE w:val="0"/>
              <w:autoSpaceDN w:val="0"/>
              <w:rPr>
                <w:b/>
                <w:bCs/>
                <w:lang w:eastAsia="en-US"/>
              </w:rPr>
            </w:pPr>
            <w:r>
              <w:rPr>
                <w:b/>
                <w:bCs/>
                <w:lang w:eastAsia="en-US"/>
              </w:rPr>
              <w:t>2nd Preference</w:t>
            </w:r>
          </w:p>
        </w:tc>
        <w:tc>
          <w:tcPr>
            <w:tcW w:w="1051" w:type="dxa"/>
            <w:noWrap/>
            <w:hideMark/>
          </w:tcPr>
          <w:p w14:paraId="0504F4F0" w14:textId="77777777" w:rsidR="00D45DBD" w:rsidRPr="006E47B1" w:rsidRDefault="00D45DBD" w:rsidP="00B6624E">
            <w:pPr>
              <w:autoSpaceDE w:val="0"/>
              <w:autoSpaceDN w:val="0"/>
              <w:jc w:val="center"/>
              <w:rPr>
                <w:lang w:eastAsia="en-US"/>
              </w:rPr>
            </w:pPr>
            <w:r w:rsidRPr="006E47B1">
              <w:rPr>
                <w:lang w:eastAsia="en-US"/>
              </w:rPr>
              <w:t>83</w:t>
            </w:r>
          </w:p>
        </w:tc>
        <w:tc>
          <w:tcPr>
            <w:tcW w:w="1021" w:type="dxa"/>
            <w:noWrap/>
            <w:hideMark/>
          </w:tcPr>
          <w:p w14:paraId="2A35418D" w14:textId="77777777" w:rsidR="00D45DBD" w:rsidRPr="006E47B1" w:rsidRDefault="00D45DBD" w:rsidP="00B6624E">
            <w:pPr>
              <w:autoSpaceDE w:val="0"/>
              <w:autoSpaceDN w:val="0"/>
              <w:jc w:val="center"/>
              <w:rPr>
                <w:lang w:eastAsia="en-US"/>
              </w:rPr>
            </w:pPr>
            <w:r w:rsidRPr="006E47B1">
              <w:rPr>
                <w:lang w:eastAsia="en-US"/>
              </w:rPr>
              <w:t>89.2%</w:t>
            </w:r>
          </w:p>
        </w:tc>
        <w:tc>
          <w:tcPr>
            <w:tcW w:w="1051" w:type="dxa"/>
            <w:noWrap/>
            <w:hideMark/>
          </w:tcPr>
          <w:p w14:paraId="5820980F" w14:textId="77777777" w:rsidR="00D45DBD" w:rsidRPr="006E47B1" w:rsidRDefault="00D45DBD" w:rsidP="00B6624E">
            <w:pPr>
              <w:autoSpaceDE w:val="0"/>
              <w:autoSpaceDN w:val="0"/>
              <w:jc w:val="center"/>
              <w:rPr>
                <w:lang w:eastAsia="en-US"/>
              </w:rPr>
            </w:pPr>
            <w:r w:rsidRPr="006E47B1">
              <w:rPr>
                <w:lang w:eastAsia="en-US"/>
              </w:rPr>
              <w:t>9</w:t>
            </w:r>
          </w:p>
        </w:tc>
        <w:tc>
          <w:tcPr>
            <w:tcW w:w="1021" w:type="dxa"/>
            <w:noWrap/>
            <w:hideMark/>
          </w:tcPr>
          <w:p w14:paraId="75766F7B" w14:textId="77777777" w:rsidR="00D45DBD" w:rsidRPr="006E47B1" w:rsidRDefault="00D45DBD" w:rsidP="00B6624E">
            <w:pPr>
              <w:autoSpaceDE w:val="0"/>
              <w:autoSpaceDN w:val="0"/>
              <w:jc w:val="center"/>
              <w:rPr>
                <w:lang w:eastAsia="en-US"/>
              </w:rPr>
            </w:pPr>
            <w:r w:rsidRPr="006E47B1">
              <w:rPr>
                <w:lang w:eastAsia="en-US"/>
              </w:rPr>
              <w:t>40.9%</w:t>
            </w:r>
          </w:p>
        </w:tc>
        <w:tc>
          <w:tcPr>
            <w:tcW w:w="1051" w:type="dxa"/>
            <w:noWrap/>
            <w:hideMark/>
          </w:tcPr>
          <w:p w14:paraId="5B9FC16F" w14:textId="77777777" w:rsidR="00D45DBD" w:rsidRPr="006E47B1" w:rsidRDefault="00D45DBD" w:rsidP="00B6624E">
            <w:pPr>
              <w:autoSpaceDE w:val="0"/>
              <w:autoSpaceDN w:val="0"/>
              <w:jc w:val="center"/>
              <w:rPr>
                <w:lang w:eastAsia="en-US"/>
              </w:rPr>
            </w:pPr>
            <w:r w:rsidRPr="006E47B1">
              <w:rPr>
                <w:lang w:eastAsia="en-US"/>
              </w:rPr>
              <w:t>92</w:t>
            </w:r>
          </w:p>
        </w:tc>
        <w:tc>
          <w:tcPr>
            <w:tcW w:w="1021" w:type="dxa"/>
            <w:noWrap/>
            <w:hideMark/>
          </w:tcPr>
          <w:p w14:paraId="1ACCB3FD" w14:textId="77777777" w:rsidR="00D45DBD" w:rsidRPr="006E47B1" w:rsidRDefault="00D45DBD" w:rsidP="00B6624E">
            <w:pPr>
              <w:autoSpaceDE w:val="0"/>
              <w:autoSpaceDN w:val="0"/>
              <w:jc w:val="center"/>
              <w:rPr>
                <w:lang w:eastAsia="en-US"/>
              </w:rPr>
            </w:pPr>
            <w:r w:rsidRPr="006E47B1">
              <w:rPr>
                <w:lang w:eastAsia="en-US"/>
              </w:rPr>
              <w:t>80.0%</w:t>
            </w:r>
          </w:p>
        </w:tc>
      </w:tr>
      <w:tr w:rsidR="00D45DBD" w:rsidRPr="006E47B1" w14:paraId="20EA6A46" w14:textId="77777777" w:rsidTr="00B6624E">
        <w:trPr>
          <w:trHeight w:val="300"/>
        </w:trPr>
        <w:tc>
          <w:tcPr>
            <w:tcW w:w="1944" w:type="dxa"/>
            <w:noWrap/>
            <w:hideMark/>
          </w:tcPr>
          <w:p w14:paraId="3C5AE5B5" w14:textId="2991A1C5" w:rsidR="00D45DBD" w:rsidRPr="00FF62E0" w:rsidRDefault="00D45DBD" w:rsidP="00B6624E">
            <w:pPr>
              <w:autoSpaceDE w:val="0"/>
              <w:autoSpaceDN w:val="0"/>
              <w:rPr>
                <w:b/>
                <w:bCs/>
                <w:lang w:eastAsia="en-US"/>
              </w:rPr>
            </w:pPr>
            <w:r>
              <w:rPr>
                <w:b/>
                <w:bCs/>
                <w:lang w:eastAsia="en-US"/>
              </w:rPr>
              <w:t>3rd Preference</w:t>
            </w:r>
          </w:p>
        </w:tc>
        <w:tc>
          <w:tcPr>
            <w:tcW w:w="1051" w:type="dxa"/>
            <w:noWrap/>
            <w:hideMark/>
          </w:tcPr>
          <w:p w14:paraId="062B3204" w14:textId="77777777" w:rsidR="00D45DBD" w:rsidRPr="006E47B1" w:rsidRDefault="00D45DBD" w:rsidP="00B6624E">
            <w:pPr>
              <w:autoSpaceDE w:val="0"/>
              <w:autoSpaceDN w:val="0"/>
              <w:jc w:val="center"/>
              <w:rPr>
                <w:lang w:eastAsia="en-US"/>
              </w:rPr>
            </w:pPr>
            <w:r w:rsidRPr="006E47B1">
              <w:rPr>
                <w:lang w:eastAsia="en-US"/>
              </w:rPr>
              <w:t>3</w:t>
            </w:r>
          </w:p>
        </w:tc>
        <w:tc>
          <w:tcPr>
            <w:tcW w:w="1021" w:type="dxa"/>
            <w:noWrap/>
            <w:hideMark/>
          </w:tcPr>
          <w:p w14:paraId="422A6E16" w14:textId="77777777" w:rsidR="00D45DBD" w:rsidRPr="006E47B1" w:rsidRDefault="00D45DBD" w:rsidP="00B6624E">
            <w:pPr>
              <w:autoSpaceDE w:val="0"/>
              <w:autoSpaceDN w:val="0"/>
              <w:jc w:val="center"/>
              <w:rPr>
                <w:lang w:eastAsia="en-US"/>
              </w:rPr>
            </w:pPr>
            <w:r w:rsidRPr="006E47B1">
              <w:rPr>
                <w:lang w:eastAsia="en-US"/>
              </w:rPr>
              <w:t>3.2%</w:t>
            </w:r>
          </w:p>
        </w:tc>
        <w:tc>
          <w:tcPr>
            <w:tcW w:w="1051" w:type="dxa"/>
            <w:noWrap/>
            <w:hideMark/>
          </w:tcPr>
          <w:p w14:paraId="70CE2964" w14:textId="77777777" w:rsidR="00D45DBD" w:rsidRPr="006E47B1" w:rsidRDefault="00D45DBD" w:rsidP="00B6624E">
            <w:pPr>
              <w:autoSpaceDE w:val="0"/>
              <w:autoSpaceDN w:val="0"/>
              <w:jc w:val="center"/>
              <w:rPr>
                <w:lang w:eastAsia="en-US"/>
              </w:rPr>
            </w:pPr>
            <w:r w:rsidRPr="006E47B1">
              <w:rPr>
                <w:lang w:eastAsia="en-US"/>
              </w:rPr>
              <w:t>0</w:t>
            </w:r>
          </w:p>
        </w:tc>
        <w:tc>
          <w:tcPr>
            <w:tcW w:w="1021" w:type="dxa"/>
            <w:noWrap/>
            <w:hideMark/>
          </w:tcPr>
          <w:p w14:paraId="3016D4A5" w14:textId="77777777" w:rsidR="00D45DBD" w:rsidRPr="006E47B1" w:rsidRDefault="00D45DBD" w:rsidP="00B6624E">
            <w:pPr>
              <w:autoSpaceDE w:val="0"/>
              <w:autoSpaceDN w:val="0"/>
              <w:jc w:val="center"/>
              <w:rPr>
                <w:lang w:eastAsia="en-US"/>
              </w:rPr>
            </w:pPr>
            <w:r w:rsidRPr="006E47B1">
              <w:rPr>
                <w:lang w:eastAsia="en-US"/>
              </w:rPr>
              <w:t>0.0%</w:t>
            </w:r>
          </w:p>
        </w:tc>
        <w:tc>
          <w:tcPr>
            <w:tcW w:w="1051" w:type="dxa"/>
            <w:noWrap/>
            <w:hideMark/>
          </w:tcPr>
          <w:p w14:paraId="76E88665" w14:textId="77777777" w:rsidR="00D45DBD" w:rsidRPr="006E47B1" w:rsidRDefault="00D45DBD" w:rsidP="00B6624E">
            <w:pPr>
              <w:autoSpaceDE w:val="0"/>
              <w:autoSpaceDN w:val="0"/>
              <w:jc w:val="center"/>
              <w:rPr>
                <w:lang w:eastAsia="en-US"/>
              </w:rPr>
            </w:pPr>
            <w:r w:rsidRPr="006E47B1">
              <w:rPr>
                <w:lang w:eastAsia="en-US"/>
              </w:rPr>
              <w:t>3</w:t>
            </w:r>
          </w:p>
        </w:tc>
        <w:tc>
          <w:tcPr>
            <w:tcW w:w="1021" w:type="dxa"/>
            <w:noWrap/>
            <w:hideMark/>
          </w:tcPr>
          <w:p w14:paraId="5178C355" w14:textId="77777777" w:rsidR="00D45DBD" w:rsidRPr="006E47B1" w:rsidRDefault="00D45DBD" w:rsidP="00B6624E">
            <w:pPr>
              <w:autoSpaceDE w:val="0"/>
              <w:autoSpaceDN w:val="0"/>
              <w:jc w:val="center"/>
              <w:rPr>
                <w:lang w:eastAsia="en-US"/>
              </w:rPr>
            </w:pPr>
            <w:r w:rsidRPr="006E47B1">
              <w:rPr>
                <w:lang w:eastAsia="en-US"/>
              </w:rPr>
              <w:t>2.6%</w:t>
            </w:r>
          </w:p>
        </w:tc>
      </w:tr>
      <w:tr w:rsidR="00552FC7" w:rsidRPr="006E47B1" w14:paraId="7A53BA71" w14:textId="77777777" w:rsidTr="00B6624E">
        <w:trPr>
          <w:trHeight w:val="300"/>
        </w:trPr>
        <w:tc>
          <w:tcPr>
            <w:tcW w:w="1944" w:type="dxa"/>
            <w:noWrap/>
            <w:hideMark/>
          </w:tcPr>
          <w:p w14:paraId="5BFBC377" w14:textId="77777777" w:rsidR="00552FC7" w:rsidRPr="00FF62E0" w:rsidRDefault="00552FC7" w:rsidP="00B6624E">
            <w:pPr>
              <w:autoSpaceDE w:val="0"/>
              <w:autoSpaceDN w:val="0"/>
              <w:rPr>
                <w:b/>
                <w:bCs/>
                <w:lang w:eastAsia="en-US"/>
              </w:rPr>
            </w:pPr>
            <w:r w:rsidRPr="00FF62E0">
              <w:rPr>
                <w:b/>
                <w:bCs/>
                <w:lang w:eastAsia="en-US"/>
              </w:rPr>
              <w:t>Not specified</w:t>
            </w:r>
          </w:p>
        </w:tc>
        <w:tc>
          <w:tcPr>
            <w:tcW w:w="1051" w:type="dxa"/>
            <w:noWrap/>
            <w:hideMark/>
          </w:tcPr>
          <w:p w14:paraId="6486835F" w14:textId="77777777" w:rsidR="00552FC7" w:rsidRPr="006E47B1" w:rsidRDefault="00552FC7" w:rsidP="00B6624E">
            <w:pPr>
              <w:autoSpaceDE w:val="0"/>
              <w:autoSpaceDN w:val="0"/>
              <w:jc w:val="center"/>
              <w:rPr>
                <w:lang w:eastAsia="en-US"/>
              </w:rPr>
            </w:pPr>
            <w:r w:rsidRPr="006E47B1">
              <w:rPr>
                <w:lang w:eastAsia="en-US"/>
              </w:rPr>
              <w:t>0</w:t>
            </w:r>
          </w:p>
        </w:tc>
        <w:tc>
          <w:tcPr>
            <w:tcW w:w="1021" w:type="dxa"/>
            <w:noWrap/>
            <w:hideMark/>
          </w:tcPr>
          <w:p w14:paraId="176AB6DF" w14:textId="77777777" w:rsidR="00552FC7" w:rsidRPr="006E47B1" w:rsidRDefault="00552FC7" w:rsidP="00B6624E">
            <w:pPr>
              <w:autoSpaceDE w:val="0"/>
              <w:autoSpaceDN w:val="0"/>
              <w:jc w:val="center"/>
              <w:rPr>
                <w:lang w:eastAsia="en-US"/>
              </w:rPr>
            </w:pPr>
            <w:r w:rsidRPr="006E47B1">
              <w:rPr>
                <w:lang w:eastAsia="en-US"/>
              </w:rPr>
              <w:t>0%</w:t>
            </w:r>
          </w:p>
        </w:tc>
        <w:tc>
          <w:tcPr>
            <w:tcW w:w="1051" w:type="dxa"/>
            <w:noWrap/>
            <w:hideMark/>
          </w:tcPr>
          <w:p w14:paraId="73F636F1" w14:textId="77777777" w:rsidR="00552FC7" w:rsidRPr="006E47B1" w:rsidRDefault="00552FC7" w:rsidP="00B6624E">
            <w:pPr>
              <w:autoSpaceDE w:val="0"/>
              <w:autoSpaceDN w:val="0"/>
              <w:jc w:val="center"/>
              <w:rPr>
                <w:lang w:eastAsia="en-US"/>
              </w:rPr>
            </w:pPr>
            <w:r w:rsidRPr="006E47B1">
              <w:rPr>
                <w:lang w:eastAsia="en-US"/>
              </w:rPr>
              <w:t>13</w:t>
            </w:r>
          </w:p>
        </w:tc>
        <w:tc>
          <w:tcPr>
            <w:tcW w:w="1021" w:type="dxa"/>
            <w:noWrap/>
            <w:hideMark/>
          </w:tcPr>
          <w:p w14:paraId="47A6A2A7" w14:textId="77777777" w:rsidR="00552FC7" w:rsidRPr="006E47B1" w:rsidRDefault="00552FC7" w:rsidP="00B6624E">
            <w:pPr>
              <w:autoSpaceDE w:val="0"/>
              <w:autoSpaceDN w:val="0"/>
              <w:jc w:val="center"/>
              <w:rPr>
                <w:lang w:eastAsia="en-US"/>
              </w:rPr>
            </w:pPr>
            <w:r w:rsidRPr="006E47B1">
              <w:rPr>
                <w:lang w:eastAsia="en-US"/>
              </w:rPr>
              <w:t>59.1%</w:t>
            </w:r>
          </w:p>
        </w:tc>
        <w:tc>
          <w:tcPr>
            <w:tcW w:w="1051" w:type="dxa"/>
            <w:noWrap/>
            <w:hideMark/>
          </w:tcPr>
          <w:p w14:paraId="5EBAB81C" w14:textId="77777777" w:rsidR="00552FC7" w:rsidRPr="006E47B1" w:rsidRDefault="00552FC7" w:rsidP="00B6624E">
            <w:pPr>
              <w:autoSpaceDE w:val="0"/>
              <w:autoSpaceDN w:val="0"/>
              <w:jc w:val="center"/>
              <w:rPr>
                <w:lang w:eastAsia="en-US"/>
              </w:rPr>
            </w:pPr>
            <w:r w:rsidRPr="006E47B1">
              <w:rPr>
                <w:lang w:eastAsia="en-US"/>
              </w:rPr>
              <w:t>13</w:t>
            </w:r>
          </w:p>
        </w:tc>
        <w:tc>
          <w:tcPr>
            <w:tcW w:w="1021" w:type="dxa"/>
            <w:noWrap/>
            <w:hideMark/>
          </w:tcPr>
          <w:p w14:paraId="3C35E30A" w14:textId="77777777" w:rsidR="00552FC7" w:rsidRPr="006E47B1" w:rsidRDefault="00552FC7" w:rsidP="00B6624E">
            <w:pPr>
              <w:autoSpaceDE w:val="0"/>
              <w:autoSpaceDN w:val="0"/>
              <w:jc w:val="center"/>
              <w:rPr>
                <w:lang w:eastAsia="en-US"/>
              </w:rPr>
            </w:pPr>
            <w:r w:rsidRPr="006E47B1">
              <w:rPr>
                <w:lang w:eastAsia="en-US"/>
              </w:rPr>
              <w:t>11.3%</w:t>
            </w:r>
          </w:p>
        </w:tc>
      </w:tr>
      <w:tr w:rsidR="00552FC7" w:rsidRPr="006E47B1" w14:paraId="036E52DF" w14:textId="77777777" w:rsidTr="00B6624E">
        <w:trPr>
          <w:trHeight w:val="300"/>
        </w:trPr>
        <w:tc>
          <w:tcPr>
            <w:tcW w:w="1944" w:type="dxa"/>
            <w:noWrap/>
            <w:hideMark/>
          </w:tcPr>
          <w:p w14:paraId="792469A6" w14:textId="77777777" w:rsidR="00552FC7" w:rsidRPr="00FF62E0" w:rsidRDefault="00552FC7" w:rsidP="00B6624E">
            <w:pPr>
              <w:autoSpaceDE w:val="0"/>
              <w:autoSpaceDN w:val="0"/>
              <w:rPr>
                <w:b/>
                <w:bCs/>
                <w:lang w:eastAsia="en-US"/>
              </w:rPr>
            </w:pPr>
            <w:r w:rsidRPr="00FF62E0">
              <w:rPr>
                <w:b/>
                <w:bCs/>
                <w:lang w:eastAsia="en-US"/>
              </w:rPr>
              <w:t>Total responses</w:t>
            </w:r>
          </w:p>
        </w:tc>
        <w:tc>
          <w:tcPr>
            <w:tcW w:w="1051" w:type="dxa"/>
            <w:noWrap/>
            <w:hideMark/>
          </w:tcPr>
          <w:p w14:paraId="04F5F507" w14:textId="77777777" w:rsidR="00552FC7" w:rsidRPr="006E47B1" w:rsidRDefault="00552FC7" w:rsidP="00B6624E">
            <w:pPr>
              <w:autoSpaceDE w:val="0"/>
              <w:autoSpaceDN w:val="0"/>
              <w:jc w:val="center"/>
              <w:rPr>
                <w:lang w:eastAsia="en-US"/>
              </w:rPr>
            </w:pPr>
            <w:r w:rsidRPr="006E47B1">
              <w:rPr>
                <w:lang w:eastAsia="en-US"/>
              </w:rPr>
              <w:t>93</w:t>
            </w:r>
          </w:p>
        </w:tc>
        <w:tc>
          <w:tcPr>
            <w:tcW w:w="1021" w:type="dxa"/>
            <w:noWrap/>
            <w:hideMark/>
          </w:tcPr>
          <w:p w14:paraId="6AC5BA6C" w14:textId="77777777" w:rsidR="00552FC7" w:rsidRPr="006E47B1" w:rsidRDefault="00552FC7" w:rsidP="00B6624E">
            <w:pPr>
              <w:autoSpaceDE w:val="0"/>
              <w:autoSpaceDN w:val="0"/>
              <w:jc w:val="center"/>
              <w:rPr>
                <w:lang w:eastAsia="en-US"/>
              </w:rPr>
            </w:pPr>
            <w:r w:rsidRPr="006E47B1">
              <w:rPr>
                <w:lang w:eastAsia="en-US"/>
              </w:rPr>
              <w:t>100.0%</w:t>
            </w:r>
          </w:p>
        </w:tc>
        <w:tc>
          <w:tcPr>
            <w:tcW w:w="1051" w:type="dxa"/>
            <w:noWrap/>
            <w:hideMark/>
          </w:tcPr>
          <w:p w14:paraId="3E8DB9DF" w14:textId="77777777" w:rsidR="00552FC7" w:rsidRPr="006E47B1" w:rsidRDefault="00552FC7" w:rsidP="00B6624E">
            <w:pPr>
              <w:autoSpaceDE w:val="0"/>
              <w:autoSpaceDN w:val="0"/>
              <w:jc w:val="center"/>
              <w:rPr>
                <w:lang w:eastAsia="en-US"/>
              </w:rPr>
            </w:pPr>
            <w:r w:rsidRPr="006E47B1">
              <w:rPr>
                <w:lang w:eastAsia="en-US"/>
              </w:rPr>
              <w:t>22</w:t>
            </w:r>
          </w:p>
        </w:tc>
        <w:tc>
          <w:tcPr>
            <w:tcW w:w="1021" w:type="dxa"/>
            <w:noWrap/>
            <w:hideMark/>
          </w:tcPr>
          <w:p w14:paraId="5E20646B" w14:textId="77777777" w:rsidR="00552FC7" w:rsidRPr="006E47B1" w:rsidRDefault="00552FC7" w:rsidP="00B6624E">
            <w:pPr>
              <w:autoSpaceDE w:val="0"/>
              <w:autoSpaceDN w:val="0"/>
              <w:jc w:val="center"/>
              <w:rPr>
                <w:lang w:eastAsia="en-US"/>
              </w:rPr>
            </w:pPr>
            <w:r w:rsidRPr="006E47B1">
              <w:rPr>
                <w:lang w:eastAsia="en-US"/>
              </w:rPr>
              <w:t>100.0%</w:t>
            </w:r>
          </w:p>
        </w:tc>
        <w:tc>
          <w:tcPr>
            <w:tcW w:w="1051" w:type="dxa"/>
            <w:noWrap/>
            <w:hideMark/>
          </w:tcPr>
          <w:p w14:paraId="1BB956DB" w14:textId="77777777" w:rsidR="00552FC7" w:rsidRPr="006E47B1" w:rsidRDefault="00552FC7" w:rsidP="00B6624E">
            <w:pPr>
              <w:autoSpaceDE w:val="0"/>
              <w:autoSpaceDN w:val="0"/>
              <w:jc w:val="center"/>
              <w:rPr>
                <w:lang w:eastAsia="en-US"/>
              </w:rPr>
            </w:pPr>
            <w:r w:rsidRPr="006E47B1">
              <w:rPr>
                <w:lang w:eastAsia="en-US"/>
              </w:rPr>
              <w:t>115</w:t>
            </w:r>
          </w:p>
        </w:tc>
        <w:tc>
          <w:tcPr>
            <w:tcW w:w="1021" w:type="dxa"/>
            <w:noWrap/>
            <w:hideMark/>
          </w:tcPr>
          <w:p w14:paraId="3045DE4F" w14:textId="77777777" w:rsidR="00552FC7" w:rsidRPr="006E47B1" w:rsidRDefault="00552FC7" w:rsidP="00B6624E">
            <w:pPr>
              <w:autoSpaceDE w:val="0"/>
              <w:autoSpaceDN w:val="0"/>
              <w:jc w:val="center"/>
              <w:rPr>
                <w:lang w:eastAsia="en-US"/>
              </w:rPr>
            </w:pPr>
            <w:r w:rsidRPr="006E47B1">
              <w:rPr>
                <w:lang w:eastAsia="en-US"/>
              </w:rPr>
              <w:t>100.0%</w:t>
            </w:r>
          </w:p>
        </w:tc>
      </w:tr>
      <w:tr w:rsidR="00552FC7" w:rsidRPr="006E47B1" w14:paraId="24D61C96" w14:textId="77777777" w:rsidTr="00B6624E">
        <w:trPr>
          <w:trHeight w:val="285"/>
        </w:trPr>
        <w:tc>
          <w:tcPr>
            <w:tcW w:w="8160" w:type="dxa"/>
            <w:gridSpan w:val="7"/>
            <w:noWrap/>
            <w:hideMark/>
          </w:tcPr>
          <w:p w14:paraId="3A6DE424" w14:textId="77777777" w:rsidR="00552FC7" w:rsidRPr="006E47B1" w:rsidRDefault="00552FC7" w:rsidP="00B6624E">
            <w:pPr>
              <w:autoSpaceDE w:val="0"/>
              <w:autoSpaceDN w:val="0"/>
              <w:rPr>
                <w:lang w:eastAsia="en-US"/>
              </w:rPr>
            </w:pPr>
          </w:p>
        </w:tc>
      </w:tr>
      <w:tr w:rsidR="00552FC7" w:rsidRPr="006E47B1" w14:paraId="13B14249" w14:textId="77777777" w:rsidTr="00B6624E">
        <w:trPr>
          <w:trHeight w:val="300"/>
        </w:trPr>
        <w:tc>
          <w:tcPr>
            <w:tcW w:w="8160" w:type="dxa"/>
            <w:gridSpan w:val="7"/>
            <w:shd w:val="clear" w:color="auto" w:fill="0070C0"/>
            <w:noWrap/>
            <w:hideMark/>
          </w:tcPr>
          <w:p w14:paraId="4513625C" w14:textId="77777777" w:rsidR="00552FC7" w:rsidRPr="00AB05A4" w:rsidRDefault="00552FC7" w:rsidP="00B6624E">
            <w:pPr>
              <w:autoSpaceDE w:val="0"/>
              <w:autoSpaceDN w:val="0"/>
              <w:jc w:val="center"/>
              <w:rPr>
                <w:b/>
                <w:bCs/>
                <w:color w:val="FFFFFF" w:themeColor="background1"/>
                <w:lang w:eastAsia="en-US"/>
              </w:rPr>
            </w:pPr>
            <w:r w:rsidRPr="00AB05A4">
              <w:rPr>
                <w:b/>
                <w:bCs/>
                <w:color w:val="FFFFFF" w:themeColor="background1"/>
                <w:lang w:eastAsia="en-US"/>
              </w:rPr>
              <w:t>Pedestrian and Cycle Access Only</w:t>
            </w:r>
          </w:p>
        </w:tc>
      </w:tr>
      <w:tr w:rsidR="00552FC7" w:rsidRPr="006E47B1" w14:paraId="5ABC62C3" w14:textId="77777777" w:rsidTr="00B6624E">
        <w:trPr>
          <w:trHeight w:val="300"/>
        </w:trPr>
        <w:tc>
          <w:tcPr>
            <w:tcW w:w="1944" w:type="dxa"/>
            <w:shd w:val="clear" w:color="auto" w:fill="B8CCE4" w:themeFill="accent1" w:themeFillTint="66"/>
            <w:noWrap/>
            <w:hideMark/>
          </w:tcPr>
          <w:p w14:paraId="12489C5A" w14:textId="77777777" w:rsidR="00552FC7" w:rsidRPr="006E47B1" w:rsidRDefault="00552FC7" w:rsidP="00B6624E">
            <w:pPr>
              <w:autoSpaceDE w:val="0"/>
              <w:autoSpaceDN w:val="0"/>
              <w:rPr>
                <w:b/>
                <w:bCs/>
                <w:lang w:eastAsia="en-US"/>
              </w:rPr>
            </w:pPr>
            <w:r w:rsidRPr="006E47B1">
              <w:rPr>
                <w:b/>
                <w:bCs/>
                <w:lang w:eastAsia="en-US"/>
              </w:rPr>
              <w:t> </w:t>
            </w:r>
          </w:p>
        </w:tc>
        <w:tc>
          <w:tcPr>
            <w:tcW w:w="2072" w:type="dxa"/>
            <w:gridSpan w:val="2"/>
            <w:shd w:val="clear" w:color="auto" w:fill="B8CCE4" w:themeFill="accent1" w:themeFillTint="66"/>
            <w:noWrap/>
            <w:hideMark/>
          </w:tcPr>
          <w:p w14:paraId="06A2D428" w14:textId="77777777" w:rsidR="00552FC7" w:rsidRPr="006E47B1" w:rsidRDefault="00552FC7" w:rsidP="00B6624E">
            <w:pPr>
              <w:autoSpaceDE w:val="0"/>
              <w:autoSpaceDN w:val="0"/>
              <w:jc w:val="center"/>
              <w:rPr>
                <w:b/>
                <w:bCs/>
                <w:lang w:eastAsia="en-US"/>
              </w:rPr>
            </w:pPr>
            <w:r w:rsidRPr="006E47B1">
              <w:rPr>
                <w:b/>
                <w:bCs/>
                <w:lang w:eastAsia="en-US"/>
              </w:rPr>
              <w:t>Online</w:t>
            </w:r>
          </w:p>
        </w:tc>
        <w:tc>
          <w:tcPr>
            <w:tcW w:w="2072" w:type="dxa"/>
            <w:gridSpan w:val="2"/>
            <w:shd w:val="clear" w:color="auto" w:fill="B8CCE4" w:themeFill="accent1" w:themeFillTint="66"/>
            <w:noWrap/>
            <w:hideMark/>
          </w:tcPr>
          <w:p w14:paraId="2FB1C37F" w14:textId="77777777" w:rsidR="00552FC7" w:rsidRPr="006E47B1" w:rsidRDefault="00552FC7" w:rsidP="00B6624E">
            <w:pPr>
              <w:autoSpaceDE w:val="0"/>
              <w:autoSpaceDN w:val="0"/>
              <w:jc w:val="center"/>
              <w:rPr>
                <w:b/>
                <w:bCs/>
                <w:lang w:eastAsia="en-US"/>
              </w:rPr>
            </w:pPr>
            <w:r w:rsidRPr="006E47B1">
              <w:rPr>
                <w:b/>
                <w:bCs/>
                <w:lang w:eastAsia="en-US"/>
              </w:rPr>
              <w:t>Hardcopy</w:t>
            </w:r>
          </w:p>
        </w:tc>
        <w:tc>
          <w:tcPr>
            <w:tcW w:w="2072" w:type="dxa"/>
            <w:gridSpan w:val="2"/>
            <w:shd w:val="clear" w:color="auto" w:fill="B8CCE4" w:themeFill="accent1" w:themeFillTint="66"/>
            <w:noWrap/>
            <w:hideMark/>
          </w:tcPr>
          <w:p w14:paraId="51A5A51E" w14:textId="77777777" w:rsidR="00552FC7" w:rsidRPr="006E47B1" w:rsidRDefault="00552FC7" w:rsidP="00B6624E">
            <w:pPr>
              <w:autoSpaceDE w:val="0"/>
              <w:autoSpaceDN w:val="0"/>
              <w:jc w:val="center"/>
              <w:rPr>
                <w:b/>
                <w:bCs/>
                <w:lang w:eastAsia="en-US"/>
              </w:rPr>
            </w:pPr>
            <w:r w:rsidRPr="006E47B1">
              <w:rPr>
                <w:b/>
                <w:bCs/>
                <w:lang w:eastAsia="en-US"/>
              </w:rPr>
              <w:t>Overall</w:t>
            </w:r>
          </w:p>
        </w:tc>
      </w:tr>
      <w:tr w:rsidR="00552FC7" w:rsidRPr="006E47B1" w14:paraId="2B956CC4" w14:textId="77777777" w:rsidTr="00B6624E">
        <w:trPr>
          <w:trHeight w:val="300"/>
        </w:trPr>
        <w:tc>
          <w:tcPr>
            <w:tcW w:w="1944" w:type="dxa"/>
            <w:shd w:val="clear" w:color="auto" w:fill="B8CCE4" w:themeFill="accent1" w:themeFillTint="66"/>
            <w:noWrap/>
            <w:hideMark/>
          </w:tcPr>
          <w:p w14:paraId="0825BE24" w14:textId="77777777" w:rsidR="00552FC7" w:rsidRPr="006E47B1" w:rsidRDefault="00552FC7" w:rsidP="00B6624E">
            <w:pPr>
              <w:autoSpaceDE w:val="0"/>
              <w:autoSpaceDN w:val="0"/>
              <w:rPr>
                <w:b/>
                <w:bCs/>
                <w:lang w:eastAsia="en-US"/>
              </w:rPr>
            </w:pPr>
            <w:r w:rsidRPr="006E47B1">
              <w:rPr>
                <w:b/>
                <w:bCs/>
                <w:lang w:eastAsia="en-US"/>
              </w:rPr>
              <w:t> </w:t>
            </w:r>
          </w:p>
        </w:tc>
        <w:tc>
          <w:tcPr>
            <w:tcW w:w="1051" w:type="dxa"/>
            <w:shd w:val="clear" w:color="auto" w:fill="B8CCE4" w:themeFill="accent1" w:themeFillTint="66"/>
            <w:noWrap/>
            <w:hideMark/>
          </w:tcPr>
          <w:p w14:paraId="2AFC22C0" w14:textId="77777777" w:rsidR="00552FC7" w:rsidRPr="00AB05A4" w:rsidRDefault="00552FC7" w:rsidP="00B6624E">
            <w:pPr>
              <w:autoSpaceDE w:val="0"/>
              <w:autoSpaceDN w:val="0"/>
              <w:rPr>
                <w:b/>
                <w:bCs/>
                <w:sz w:val="23"/>
                <w:szCs w:val="23"/>
                <w:lang w:eastAsia="en-US"/>
              </w:rPr>
            </w:pPr>
            <w:r w:rsidRPr="00AB05A4">
              <w:rPr>
                <w:b/>
                <w:bCs/>
                <w:sz w:val="23"/>
                <w:szCs w:val="23"/>
                <w:lang w:eastAsia="en-US"/>
              </w:rPr>
              <w:t>Number</w:t>
            </w:r>
          </w:p>
        </w:tc>
        <w:tc>
          <w:tcPr>
            <w:tcW w:w="1021" w:type="dxa"/>
            <w:shd w:val="clear" w:color="auto" w:fill="B8CCE4" w:themeFill="accent1" w:themeFillTint="66"/>
            <w:noWrap/>
            <w:hideMark/>
          </w:tcPr>
          <w:p w14:paraId="25CDF804" w14:textId="77777777" w:rsidR="00552FC7" w:rsidRPr="00AB05A4" w:rsidRDefault="00552FC7" w:rsidP="00B6624E">
            <w:pPr>
              <w:autoSpaceDE w:val="0"/>
              <w:autoSpaceDN w:val="0"/>
              <w:rPr>
                <w:b/>
                <w:bCs/>
                <w:sz w:val="23"/>
                <w:szCs w:val="23"/>
                <w:lang w:eastAsia="en-US"/>
              </w:rPr>
            </w:pPr>
            <w:r w:rsidRPr="00AB05A4">
              <w:rPr>
                <w:b/>
                <w:bCs/>
                <w:sz w:val="23"/>
                <w:szCs w:val="23"/>
                <w:lang w:eastAsia="en-US"/>
              </w:rPr>
              <w:t>Per cent</w:t>
            </w:r>
          </w:p>
        </w:tc>
        <w:tc>
          <w:tcPr>
            <w:tcW w:w="1051" w:type="dxa"/>
            <w:shd w:val="clear" w:color="auto" w:fill="B8CCE4" w:themeFill="accent1" w:themeFillTint="66"/>
            <w:noWrap/>
            <w:hideMark/>
          </w:tcPr>
          <w:p w14:paraId="69B08A3E" w14:textId="77777777" w:rsidR="00552FC7" w:rsidRPr="00AB05A4" w:rsidRDefault="00552FC7" w:rsidP="00B6624E">
            <w:pPr>
              <w:autoSpaceDE w:val="0"/>
              <w:autoSpaceDN w:val="0"/>
              <w:rPr>
                <w:b/>
                <w:bCs/>
                <w:sz w:val="23"/>
                <w:szCs w:val="23"/>
                <w:lang w:eastAsia="en-US"/>
              </w:rPr>
            </w:pPr>
            <w:r w:rsidRPr="00AB05A4">
              <w:rPr>
                <w:b/>
                <w:bCs/>
                <w:sz w:val="23"/>
                <w:szCs w:val="23"/>
                <w:lang w:eastAsia="en-US"/>
              </w:rPr>
              <w:t>Number</w:t>
            </w:r>
          </w:p>
        </w:tc>
        <w:tc>
          <w:tcPr>
            <w:tcW w:w="1021" w:type="dxa"/>
            <w:shd w:val="clear" w:color="auto" w:fill="B8CCE4" w:themeFill="accent1" w:themeFillTint="66"/>
            <w:noWrap/>
            <w:hideMark/>
          </w:tcPr>
          <w:p w14:paraId="34B44FBB" w14:textId="77777777" w:rsidR="00552FC7" w:rsidRPr="00AB05A4" w:rsidRDefault="00552FC7" w:rsidP="00B6624E">
            <w:pPr>
              <w:autoSpaceDE w:val="0"/>
              <w:autoSpaceDN w:val="0"/>
              <w:rPr>
                <w:b/>
                <w:bCs/>
                <w:sz w:val="23"/>
                <w:szCs w:val="23"/>
                <w:lang w:eastAsia="en-US"/>
              </w:rPr>
            </w:pPr>
            <w:r w:rsidRPr="00AB05A4">
              <w:rPr>
                <w:b/>
                <w:bCs/>
                <w:sz w:val="23"/>
                <w:szCs w:val="23"/>
                <w:lang w:eastAsia="en-US"/>
              </w:rPr>
              <w:t>Per cent</w:t>
            </w:r>
          </w:p>
        </w:tc>
        <w:tc>
          <w:tcPr>
            <w:tcW w:w="1051" w:type="dxa"/>
            <w:shd w:val="clear" w:color="auto" w:fill="B8CCE4" w:themeFill="accent1" w:themeFillTint="66"/>
            <w:noWrap/>
            <w:hideMark/>
          </w:tcPr>
          <w:p w14:paraId="04637F4C" w14:textId="77777777" w:rsidR="00552FC7" w:rsidRPr="00AB05A4" w:rsidRDefault="00552FC7" w:rsidP="00B6624E">
            <w:pPr>
              <w:autoSpaceDE w:val="0"/>
              <w:autoSpaceDN w:val="0"/>
              <w:rPr>
                <w:b/>
                <w:bCs/>
                <w:sz w:val="23"/>
                <w:szCs w:val="23"/>
                <w:lang w:eastAsia="en-US"/>
              </w:rPr>
            </w:pPr>
            <w:r w:rsidRPr="00AB05A4">
              <w:rPr>
                <w:b/>
                <w:bCs/>
                <w:sz w:val="23"/>
                <w:szCs w:val="23"/>
                <w:lang w:eastAsia="en-US"/>
              </w:rPr>
              <w:t>Number</w:t>
            </w:r>
          </w:p>
        </w:tc>
        <w:tc>
          <w:tcPr>
            <w:tcW w:w="1021" w:type="dxa"/>
            <w:shd w:val="clear" w:color="auto" w:fill="B8CCE4" w:themeFill="accent1" w:themeFillTint="66"/>
            <w:noWrap/>
            <w:hideMark/>
          </w:tcPr>
          <w:p w14:paraId="78172939" w14:textId="77777777" w:rsidR="00552FC7" w:rsidRPr="00AB05A4" w:rsidRDefault="00552FC7" w:rsidP="00B6624E">
            <w:pPr>
              <w:autoSpaceDE w:val="0"/>
              <w:autoSpaceDN w:val="0"/>
              <w:rPr>
                <w:b/>
                <w:bCs/>
                <w:sz w:val="23"/>
                <w:szCs w:val="23"/>
                <w:lang w:eastAsia="en-US"/>
              </w:rPr>
            </w:pPr>
            <w:r w:rsidRPr="00AB05A4">
              <w:rPr>
                <w:b/>
                <w:bCs/>
                <w:sz w:val="23"/>
                <w:szCs w:val="23"/>
                <w:lang w:eastAsia="en-US"/>
              </w:rPr>
              <w:t>Per cent</w:t>
            </w:r>
          </w:p>
        </w:tc>
      </w:tr>
      <w:tr w:rsidR="00D45DBD" w:rsidRPr="006E47B1" w14:paraId="5845B75F" w14:textId="77777777" w:rsidTr="00B6624E">
        <w:trPr>
          <w:trHeight w:val="300"/>
        </w:trPr>
        <w:tc>
          <w:tcPr>
            <w:tcW w:w="1944" w:type="dxa"/>
            <w:noWrap/>
            <w:hideMark/>
          </w:tcPr>
          <w:p w14:paraId="1E7A54D3" w14:textId="7ACC654C" w:rsidR="00D45DBD" w:rsidRPr="00FF62E0" w:rsidRDefault="00D45DBD" w:rsidP="00B6624E">
            <w:pPr>
              <w:autoSpaceDE w:val="0"/>
              <w:autoSpaceDN w:val="0"/>
              <w:rPr>
                <w:b/>
                <w:bCs/>
                <w:lang w:eastAsia="en-US"/>
              </w:rPr>
            </w:pPr>
            <w:r>
              <w:rPr>
                <w:b/>
                <w:bCs/>
                <w:lang w:eastAsia="en-US"/>
              </w:rPr>
              <w:t>1st Preference</w:t>
            </w:r>
          </w:p>
        </w:tc>
        <w:tc>
          <w:tcPr>
            <w:tcW w:w="1051" w:type="dxa"/>
            <w:noWrap/>
            <w:hideMark/>
          </w:tcPr>
          <w:p w14:paraId="5614F047" w14:textId="77777777" w:rsidR="00D45DBD" w:rsidRPr="006E47B1" w:rsidRDefault="00D45DBD" w:rsidP="00B6624E">
            <w:pPr>
              <w:autoSpaceDE w:val="0"/>
              <w:autoSpaceDN w:val="0"/>
              <w:jc w:val="center"/>
              <w:rPr>
                <w:lang w:eastAsia="en-US"/>
              </w:rPr>
            </w:pPr>
            <w:r w:rsidRPr="006E47B1">
              <w:rPr>
                <w:lang w:eastAsia="en-US"/>
              </w:rPr>
              <w:t>37</w:t>
            </w:r>
          </w:p>
        </w:tc>
        <w:tc>
          <w:tcPr>
            <w:tcW w:w="1021" w:type="dxa"/>
            <w:noWrap/>
            <w:hideMark/>
          </w:tcPr>
          <w:p w14:paraId="7C52B486" w14:textId="77777777" w:rsidR="00D45DBD" w:rsidRPr="006E47B1" w:rsidRDefault="00D45DBD" w:rsidP="00B6624E">
            <w:pPr>
              <w:autoSpaceDE w:val="0"/>
              <w:autoSpaceDN w:val="0"/>
              <w:jc w:val="center"/>
              <w:rPr>
                <w:lang w:eastAsia="en-US"/>
              </w:rPr>
            </w:pPr>
            <w:r w:rsidRPr="006E47B1">
              <w:rPr>
                <w:lang w:eastAsia="en-US"/>
              </w:rPr>
              <w:t>39.8%</w:t>
            </w:r>
          </w:p>
        </w:tc>
        <w:tc>
          <w:tcPr>
            <w:tcW w:w="1051" w:type="dxa"/>
            <w:noWrap/>
            <w:hideMark/>
          </w:tcPr>
          <w:p w14:paraId="0BE465A1" w14:textId="77777777" w:rsidR="00D45DBD" w:rsidRPr="006E47B1" w:rsidRDefault="00D45DBD" w:rsidP="00B6624E">
            <w:pPr>
              <w:autoSpaceDE w:val="0"/>
              <w:autoSpaceDN w:val="0"/>
              <w:jc w:val="center"/>
              <w:rPr>
                <w:lang w:eastAsia="en-US"/>
              </w:rPr>
            </w:pPr>
            <w:r w:rsidRPr="006E47B1">
              <w:rPr>
                <w:lang w:eastAsia="en-US"/>
              </w:rPr>
              <w:t>18</w:t>
            </w:r>
          </w:p>
        </w:tc>
        <w:tc>
          <w:tcPr>
            <w:tcW w:w="1021" w:type="dxa"/>
            <w:noWrap/>
            <w:hideMark/>
          </w:tcPr>
          <w:p w14:paraId="541B8902" w14:textId="77777777" w:rsidR="00D45DBD" w:rsidRPr="006E47B1" w:rsidRDefault="00D45DBD" w:rsidP="00B6624E">
            <w:pPr>
              <w:autoSpaceDE w:val="0"/>
              <w:autoSpaceDN w:val="0"/>
              <w:jc w:val="center"/>
              <w:rPr>
                <w:lang w:eastAsia="en-US"/>
              </w:rPr>
            </w:pPr>
            <w:r w:rsidRPr="006E47B1">
              <w:rPr>
                <w:lang w:eastAsia="en-US"/>
              </w:rPr>
              <w:t>81.8%</w:t>
            </w:r>
          </w:p>
        </w:tc>
        <w:tc>
          <w:tcPr>
            <w:tcW w:w="1051" w:type="dxa"/>
            <w:noWrap/>
            <w:hideMark/>
          </w:tcPr>
          <w:p w14:paraId="3F64026B" w14:textId="77777777" w:rsidR="00D45DBD" w:rsidRPr="006E47B1" w:rsidRDefault="00D45DBD" w:rsidP="00B6624E">
            <w:pPr>
              <w:autoSpaceDE w:val="0"/>
              <w:autoSpaceDN w:val="0"/>
              <w:jc w:val="center"/>
              <w:rPr>
                <w:lang w:eastAsia="en-US"/>
              </w:rPr>
            </w:pPr>
            <w:r w:rsidRPr="006E47B1">
              <w:rPr>
                <w:lang w:eastAsia="en-US"/>
              </w:rPr>
              <w:t>55</w:t>
            </w:r>
          </w:p>
        </w:tc>
        <w:tc>
          <w:tcPr>
            <w:tcW w:w="1021" w:type="dxa"/>
            <w:noWrap/>
            <w:hideMark/>
          </w:tcPr>
          <w:p w14:paraId="7ABDA3E6" w14:textId="77777777" w:rsidR="00D45DBD" w:rsidRPr="006E47B1" w:rsidRDefault="00D45DBD" w:rsidP="00B6624E">
            <w:pPr>
              <w:autoSpaceDE w:val="0"/>
              <w:autoSpaceDN w:val="0"/>
              <w:jc w:val="center"/>
              <w:rPr>
                <w:lang w:eastAsia="en-US"/>
              </w:rPr>
            </w:pPr>
            <w:r w:rsidRPr="006E47B1">
              <w:rPr>
                <w:lang w:eastAsia="en-US"/>
              </w:rPr>
              <w:t>47.8%</w:t>
            </w:r>
          </w:p>
        </w:tc>
      </w:tr>
      <w:tr w:rsidR="00D45DBD" w:rsidRPr="006E47B1" w14:paraId="6E7E972E" w14:textId="77777777" w:rsidTr="00B6624E">
        <w:trPr>
          <w:trHeight w:val="300"/>
        </w:trPr>
        <w:tc>
          <w:tcPr>
            <w:tcW w:w="1944" w:type="dxa"/>
            <w:noWrap/>
            <w:hideMark/>
          </w:tcPr>
          <w:p w14:paraId="0598AB48" w14:textId="3CC0AD01" w:rsidR="00D45DBD" w:rsidRPr="00FF62E0" w:rsidRDefault="00D45DBD" w:rsidP="00B6624E">
            <w:pPr>
              <w:autoSpaceDE w:val="0"/>
              <w:autoSpaceDN w:val="0"/>
              <w:rPr>
                <w:b/>
                <w:bCs/>
                <w:lang w:eastAsia="en-US"/>
              </w:rPr>
            </w:pPr>
            <w:r>
              <w:rPr>
                <w:b/>
                <w:bCs/>
                <w:lang w:eastAsia="en-US"/>
              </w:rPr>
              <w:t>2nd Preference</w:t>
            </w:r>
          </w:p>
        </w:tc>
        <w:tc>
          <w:tcPr>
            <w:tcW w:w="1051" w:type="dxa"/>
            <w:noWrap/>
            <w:hideMark/>
          </w:tcPr>
          <w:p w14:paraId="4CEF8E9F" w14:textId="77777777" w:rsidR="00D45DBD" w:rsidRPr="006E47B1" w:rsidRDefault="00D45DBD" w:rsidP="00B6624E">
            <w:pPr>
              <w:autoSpaceDE w:val="0"/>
              <w:autoSpaceDN w:val="0"/>
              <w:jc w:val="center"/>
              <w:rPr>
                <w:lang w:eastAsia="en-US"/>
              </w:rPr>
            </w:pPr>
            <w:r w:rsidRPr="006E47B1">
              <w:rPr>
                <w:lang w:eastAsia="en-US"/>
              </w:rPr>
              <w:t>3</w:t>
            </w:r>
          </w:p>
        </w:tc>
        <w:tc>
          <w:tcPr>
            <w:tcW w:w="1021" w:type="dxa"/>
            <w:noWrap/>
            <w:hideMark/>
          </w:tcPr>
          <w:p w14:paraId="1D3F3CB6" w14:textId="77777777" w:rsidR="00D45DBD" w:rsidRPr="006E47B1" w:rsidRDefault="00D45DBD" w:rsidP="00B6624E">
            <w:pPr>
              <w:autoSpaceDE w:val="0"/>
              <w:autoSpaceDN w:val="0"/>
              <w:jc w:val="center"/>
              <w:rPr>
                <w:lang w:eastAsia="en-US"/>
              </w:rPr>
            </w:pPr>
            <w:r w:rsidRPr="006E47B1">
              <w:rPr>
                <w:lang w:eastAsia="en-US"/>
              </w:rPr>
              <w:t>3.2%</w:t>
            </w:r>
          </w:p>
        </w:tc>
        <w:tc>
          <w:tcPr>
            <w:tcW w:w="1051" w:type="dxa"/>
            <w:noWrap/>
            <w:hideMark/>
          </w:tcPr>
          <w:p w14:paraId="1E08C884" w14:textId="77777777" w:rsidR="00D45DBD" w:rsidRPr="006E47B1" w:rsidRDefault="00D45DBD" w:rsidP="00B6624E">
            <w:pPr>
              <w:autoSpaceDE w:val="0"/>
              <w:autoSpaceDN w:val="0"/>
              <w:jc w:val="center"/>
              <w:rPr>
                <w:lang w:eastAsia="en-US"/>
              </w:rPr>
            </w:pPr>
            <w:r w:rsidRPr="006E47B1">
              <w:rPr>
                <w:lang w:eastAsia="en-US"/>
              </w:rPr>
              <w:t>0</w:t>
            </w:r>
          </w:p>
        </w:tc>
        <w:tc>
          <w:tcPr>
            <w:tcW w:w="1021" w:type="dxa"/>
            <w:noWrap/>
            <w:hideMark/>
          </w:tcPr>
          <w:p w14:paraId="520144D9" w14:textId="77777777" w:rsidR="00D45DBD" w:rsidRPr="006E47B1" w:rsidRDefault="00D45DBD" w:rsidP="00B6624E">
            <w:pPr>
              <w:autoSpaceDE w:val="0"/>
              <w:autoSpaceDN w:val="0"/>
              <w:jc w:val="center"/>
              <w:rPr>
                <w:lang w:eastAsia="en-US"/>
              </w:rPr>
            </w:pPr>
            <w:r w:rsidRPr="006E47B1">
              <w:rPr>
                <w:lang w:eastAsia="en-US"/>
              </w:rPr>
              <w:t>0.0%</w:t>
            </w:r>
          </w:p>
        </w:tc>
        <w:tc>
          <w:tcPr>
            <w:tcW w:w="1051" w:type="dxa"/>
            <w:noWrap/>
            <w:hideMark/>
          </w:tcPr>
          <w:p w14:paraId="15BB0AF5" w14:textId="77777777" w:rsidR="00D45DBD" w:rsidRPr="006E47B1" w:rsidRDefault="00D45DBD" w:rsidP="00B6624E">
            <w:pPr>
              <w:autoSpaceDE w:val="0"/>
              <w:autoSpaceDN w:val="0"/>
              <w:jc w:val="center"/>
              <w:rPr>
                <w:lang w:eastAsia="en-US"/>
              </w:rPr>
            </w:pPr>
            <w:r w:rsidRPr="006E47B1">
              <w:rPr>
                <w:lang w:eastAsia="en-US"/>
              </w:rPr>
              <w:t>3</w:t>
            </w:r>
          </w:p>
        </w:tc>
        <w:tc>
          <w:tcPr>
            <w:tcW w:w="1021" w:type="dxa"/>
            <w:noWrap/>
            <w:hideMark/>
          </w:tcPr>
          <w:p w14:paraId="43A00F7A" w14:textId="77777777" w:rsidR="00D45DBD" w:rsidRPr="006E47B1" w:rsidRDefault="00D45DBD" w:rsidP="00B6624E">
            <w:pPr>
              <w:autoSpaceDE w:val="0"/>
              <w:autoSpaceDN w:val="0"/>
              <w:jc w:val="center"/>
              <w:rPr>
                <w:lang w:eastAsia="en-US"/>
              </w:rPr>
            </w:pPr>
            <w:r w:rsidRPr="006E47B1">
              <w:rPr>
                <w:lang w:eastAsia="en-US"/>
              </w:rPr>
              <w:t>2.6%</w:t>
            </w:r>
          </w:p>
        </w:tc>
      </w:tr>
      <w:tr w:rsidR="00D45DBD" w:rsidRPr="006E47B1" w14:paraId="18A327E8" w14:textId="77777777" w:rsidTr="00B6624E">
        <w:trPr>
          <w:trHeight w:val="300"/>
        </w:trPr>
        <w:tc>
          <w:tcPr>
            <w:tcW w:w="1944" w:type="dxa"/>
            <w:noWrap/>
            <w:hideMark/>
          </w:tcPr>
          <w:p w14:paraId="097AB414" w14:textId="6172A136" w:rsidR="00D45DBD" w:rsidRPr="00FF62E0" w:rsidRDefault="00D45DBD" w:rsidP="00B6624E">
            <w:pPr>
              <w:autoSpaceDE w:val="0"/>
              <w:autoSpaceDN w:val="0"/>
              <w:rPr>
                <w:b/>
                <w:bCs/>
                <w:lang w:eastAsia="en-US"/>
              </w:rPr>
            </w:pPr>
            <w:r>
              <w:rPr>
                <w:b/>
                <w:bCs/>
                <w:lang w:eastAsia="en-US"/>
              </w:rPr>
              <w:t>3rd Preference</w:t>
            </w:r>
          </w:p>
        </w:tc>
        <w:tc>
          <w:tcPr>
            <w:tcW w:w="1051" w:type="dxa"/>
            <w:noWrap/>
            <w:hideMark/>
          </w:tcPr>
          <w:p w14:paraId="435B1A30" w14:textId="77777777" w:rsidR="00D45DBD" w:rsidRPr="006E47B1" w:rsidRDefault="00D45DBD" w:rsidP="00B6624E">
            <w:pPr>
              <w:autoSpaceDE w:val="0"/>
              <w:autoSpaceDN w:val="0"/>
              <w:jc w:val="center"/>
              <w:rPr>
                <w:lang w:eastAsia="en-US"/>
              </w:rPr>
            </w:pPr>
            <w:r w:rsidRPr="006E47B1">
              <w:rPr>
                <w:lang w:eastAsia="en-US"/>
              </w:rPr>
              <w:t>53</w:t>
            </w:r>
          </w:p>
        </w:tc>
        <w:tc>
          <w:tcPr>
            <w:tcW w:w="1021" w:type="dxa"/>
            <w:noWrap/>
            <w:hideMark/>
          </w:tcPr>
          <w:p w14:paraId="190882C0" w14:textId="77777777" w:rsidR="00D45DBD" w:rsidRPr="006E47B1" w:rsidRDefault="00D45DBD" w:rsidP="00B6624E">
            <w:pPr>
              <w:autoSpaceDE w:val="0"/>
              <w:autoSpaceDN w:val="0"/>
              <w:jc w:val="center"/>
              <w:rPr>
                <w:lang w:eastAsia="en-US"/>
              </w:rPr>
            </w:pPr>
            <w:r w:rsidRPr="006E47B1">
              <w:rPr>
                <w:lang w:eastAsia="en-US"/>
              </w:rPr>
              <w:t>57.0%</w:t>
            </w:r>
          </w:p>
        </w:tc>
        <w:tc>
          <w:tcPr>
            <w:tcW w:w="1051" w:type="dxa"/>
            <w:noWrap/>
            <w:hideMark/>
          </w:tcPr>
          <w:p w14:paraId="768CB505" w14:textId="77777777" w:rsidR="00D45DBD" w:rsidRPr="006E47B1" w:rsidRDefault="00D45DBD" w:rsidP="00B6624E">
            <w:pPr>
              <w:autoSpaceDE w:val="0"/>
              <w:autoSpaceDN w:val="0"/>
              <w:jc w:val="center"/>
              <w:rPr>
                <w:lang w:eastAsia="en-US"/>
              </w:rPr>
            </w:pPr>
            <w:r w:rsidRPr="006E47B1">
              <w:rPr>
                <w:lang w:eastAsia="en-US"/>
              </w:rPr>
              <w:t>2</w:t>
            </w:r>
          </w:p>
        </w:tc>
        <w:tc>
          <w:tcPr>
            <w:tcW w:w="1021" w:type="dxa"/>
            <w:noWrap/>
            <w:hideMark/>
          </w:tcPr>
          <w:p w14:paraId="0F0986A4" w14:textId="77777777" w:rsidR="00D45DBD" w:rsidRPr="006E47B1" w:rsidRDefault="00D45DBD" w:rsidP="00B6624E">
            <w:pPr>
              <w:autoSpaceDE w:val="0"/>
              <w:autoSpaceDN w:val="0"/>
              <w:jc w:val="center"/>
              <w:rPr>
                <w:lang w:eastAsia="en-US"/>
              </w:rPr>
            </w:pPr>
            <w:r w:rsidRPr="006E47B1">
              <w:rPr>
                <w:lang w:eastAsia="en-US"/>
              </w:rPr>
              <w:t>9.1%</w:t>
            </w:r>
          </w:p>
        </w:tc>
        <w:tc>
          <w:tcPr>
            <w:tcW w:w="1051" w:type="dxa"/>
            <w:noWrap/>
            <w:hideMark/>
          </w:tcPr>
          <w:p w14:paraId="7B7F04C9" w14:textId="77777777" w:rsidR="00D45DBD" w:rsidRPr="006E47B1" w:rsidRDefault="00D45DBD" w:rsidP="00B6624E">
            <w:pPr>
              <w:autoSpaceDE w:val="0"/>
              <w:autoSpaceDN w:val="0"/>
              <w:jc w:val="center"/>
              <w:rPr>
                <w:lang w:eastAsia="en-US"/>
              </w:rPr>
            </w:pPr>
            <w:r w:rsidRPr="006E47B1">
              <w:rPr>
                <w:lang w:eastAsia="en-US"/>
              </w:rPr>
              <w:t>55</w:t>
            </w:r>
          </w:p>
        </w:tc>
        <w:tc>
          <w:tcPr>
            <w:tcW w:w="1021" w:type="dxa"/>
            <w:noWrap/>
            <w:hideMark/>
          </w:tcPr>
          <w:p w14:paraId="52E79099" w14:textId="77777777" w:rsidR="00D45DBD" w:rsidRPr="006E47B1" w:rsidRDefault="00D45DBD" w:rsidP="00B6624E">
            <w:pPr>
              <w:autoSpaceDE w:val="0"/>
              <w:autoSpaceDN w:val="0"/>
              <w:jc w:val="center"/>
              <w:rPr>
                <w:lang w:eastAsia="en-US"/>
              </w:rPr>
            </w:pPr>
            <w:r w:rsidRPr="006E47B1">
              <w:rPr>
                <w:lang w:eastAsia="en-US"/>
              </w:rPr>
              <w:t>47.8%</w:t>
            </w:r>
          </w:p>
        </w:tc>
      </w:tr>
      <w:tr w:rsidR="00552FC7" w:rsidRPr="006E47B1" w14:paraId="340D7693" w14:textId="77777777" w:rsidTr="00B6624E">
        <w:trPr>
          <w:trHeight w:val="300"/>
        </w:trPr>
        <w:tc>
          <w:tcPr>
            <w:tcW w:w="1944" w:type="dxa"/>
            <w:noWrap/>
            <w:hideMark/>
          </w:tcPr>
          <w:p w14:paraId="463EBF74" w14:textId="77777777" w:rsidR="00552FC7" w:rsidRPr="00FF62E0" w:rsidRDefault="00552FC7" w:rsidP="00B6624E">
            <w:pPr>
              <w:autoSpaceDE w:val="0"/>
              <w:autoSpaceDN w:val="0"/>
              <w:rPr>
                <w:b/>
                <w:bCs/>
                <w:lang w:eastAsia="en-US"/>
              </w:rPr>
            </w:pPr>
            <w:r w:rsidRPr="00FF62E0">
              <w:rPr>
                <w:b/>
                <w:bCs/>
                <w:lang w:eastAsia="en-US"/>
              </w:rPr>
              <w:t>Not specified</w:t>
            </w:r>
          </w:p>
        </w:tc>
        <w:tc>
          <w:tcPr>
            <w:tcW w:w="1051" w:type="dxa"/>
            <w:noWrap/>
            <w:hideMark/>
          </w:tcPr>
          <w:p w14:paraId="7043AC9D" w14:textId="77777777" w:rsidR="00552FC7" w:rsidRPr="006E47B1" w:rsidRDefault="00552FC7" w:rsidP="00B6624E">
            <w:pPr>
              <w:autoSpaceDE w:val="0"/>
              <w:autoSpaceDN w:val="0"/>
              <w:jc w:val="center"/>
              <w:rPr>
                <w:lang w:eastAsia="en-US"/>
              </w:rPr>
            </w:pPr>
            <w:r w:rsidRPr="006E47B1">
              <w:rPr>
                <w:lang w:eastAsia="en-US"/>
              </w:rPr>
              <w:t>0</w:t>
            </w:r>
          </w:p>
        </w:tc>
        <w:tc>
          <w:tcPr>
            <w:tcW w:w="1021" w:type="dxa"/>
            <w:noWrap/>
            <w:hideMark/>
          </w:tcPr>
          <w:p w14:paraId="6F41FD51" w14:textId="77777777" w:rsidR="00552FC7" w:rsidRPr="006E47B1" w:rsidRDefault="00552FC7" w:rsidP="00B6624E">
            <w:pPr>
              <w:autoSpaceDE w:val="0"/>
              <w:autoSpaceDN w:val="0"/>
              <w:jc w:val="center"/>
              <w:rPr>
                <w:lang w:eastAsia="en-US"/>
              </w:rPr>
            </w:pPr>
            <w:r w:rsidRPr="006E47B1">
              <w:rPr>
                <w:lang w:eastAsia="en-US"/>
              </w:rPr>
              <w:t>0.0%</w:t>
            </w:r>
          </w:p>
        </w:tc>
        <w:tc>
          <w:tcPr>
            <w:tcW w:w="1051" w:type="dxa"/>
            <w:noWrap/>
            <w:hideMark/>
          </w:tcPr>
          <w:p w14:paraId="519FF70C" w14:textId="77777777" w:rsidR="00552FC7" w:rsidRPr="006E47B1" w:rsidRDefault="00552FC7" w:rsidP="00B6624E">
            <w:pPr>
              <w:autoSpaceDE w:val="0"/>
              <w:autoSpaceDN w:val="0"/>
              <w:jc w:val="center"/>
              <w:rPr>
                <w:lang w:eastAsia="en-US"/>
              </w:rPr>
            </w:pPr>
            <w:r w:rsidRPr="006E47B1">
              <w:rPr>
                <w:lang w:eastAsia="en-US"/>
              </w:rPr>
              <w:t>2</w:t>
            </w:r>
          </w:p>
        </w:tc>
        <w:tc>
          <w:tcPr>
            <w:tcW w:w="1021" w:type="dxa"/>
            <w:noWrap/>
            <w:hideMark/>
          </w:tcPr>
          <w:p w14:paraId="00D5737C" w14:textId="77777777" w:rsidR="00552FC7" w:rsidRPr="006E47B1" w:rsidRDefault="00552FC7" w:rsidP="00B6624E">
            <w:pPr>
              <w:autoSpaceDE w:val="0"/>
              <w:autoSpaceDN w:val="0"/>
              <w:jc w:val="center"/>
              <w:rPr>
                <w:lang w:eastAsia="en-US"/>
              </w:rPr>
            </w:pPr>
            <w:r w:rsidRPr="006E47B1">
              <w:rPr>
                <w:lang w:eastAsia="en-US"/>
              </w:rPr>
              <w:t>9.1%</w:t>
            </w:r>
          </w:p>
        </w:tc>
        <w:tc>
          <w:tcPr>
            <w:tcW w:w="1051" w:type="dxa"/>
            <w:noWrap/>
            <w:hideMark/>
          </w:tcPr>
          <w:p w14:paraId="17BC13A5" w14:textId="77777777" w:rsidR="00552FC7" w:rsidRPr="006E47B1" w:rsidRDefault="00552FC7" w:rsidP="00B6624E">
            <w:pPr>
              <w:autoSpaceDE w:val="0"/>
              <w:autoSpaceDN w:val="0"/>
              <w:jc w:val="center"/>
              <w:rPr>
                <w:lang w:eastAsia="en-US"/>
              </w:rPr>
            </w:pPr>
            <w:r w:rsidRPr="006E47B1">
              <w:rPr>
                <w:lang w:eastAsia="en-US"/>
              </w:rPr>
              <w:t>2</w:t>
            </w:r>
          </w:p>
        </w:tc>
        <w:tc>
          <w:tcPr>
            <w:tcW w:w="1021" w:type="dxa"/>
            <w:noWrap/>
            <w:hideMark/>
          </w:tcPr>
          <w:p w14:paraId="254A723E" w14:textId="77777777" w:rsidR="00552FC7" w:rsidRPr="006E47B1" w:rsidRDefault="00552FC7" w:rsidP="00B6624E">
            <w:pPr>
              <w:autoSpaceDE w:val="0"/>
              <w:autoSpaceDN w:val="0"/>
              <w:jc w:val="center"/>
              <w:rPr>
                <w:lang w:eastAsia="en-US"/>
              </w:rPr>
            </w:pPr>
            <w:r w:rsidRPr="006E47B1">
              <w:rPr>
                <w:lang w:eastAsia="en-US"/>
              </w:rPr>
              <w:t>1.7%</w:t>
            </w:r>
          </w:p>
        </w:tc>
      </w:tr>
      <w:tr w:rsidR="00552FC7" w:rsidRPr="006E47B1" w14:paraId="217D586B" w14:textId="77777777" w:rsidTr="00B6624E">
        <w:trPr>
          <w:trHeight w:val="300"/>
        </w:trPr>
        <w:tc>
          <w:tcPr>
            <w:tcW w:w="1944" w:type="dxa"/>
            <w:noWrap/>
            <w:hideMark/>
          </w:tcPr>
          <w:p w14:paraId="038AB086" w14:textId="77777777" w:rsidR="00552FC7" w:rsidRPr="00FF62E0" w:rsidRDefault="00552FC7" w:rsidP="00B6624E">
            <w:pPr>
              <w:autoSpaceDE w:val="0"/>
              <w:autoSpaceDN w:val="0"/>
              <w:rPr>
                <w:b/>
                <w:bCs/>
                <w:lang w:eastAsia="en-US"/>
              </w:rPr>
            </w:pPr>
            <w:r w:rsidRPr="00FF62E0">
              <w:rPr>
                <w:b/>
                <w:bCs/>
                <w:lang w:eastAsia="en-US"/>
              </w:rPr>
              <w:t>Total responses</w:t>
            </w:r>
          </w:p>
        </w:tc>
        <w:tc>
          <w:tcPr>
            <w:tcW w:w="1051" w:type="dxa"/>
            <w:noWrap/>
            <w:hideMark/>
          </w:tcPr>
          <w:p w14:paraId="7AA2A89B" w14:textId="77777777" w:rsidR="00552FC7" w:rsidRPr="006E47B1" w:rsidRDefault="00552FC7" w:rsidP="00B6624E">
            <w:pPr>
              <w:autoSpaceDE w:val="0"/>
              <w:autoSpaceDN w:val="0"/>
              <w:jc w:val="center"/>
              <w:rPr>
                <w:lang w:eastAsia="en-US"/>
              </w:rPr>
            </w:pPr>
            <w:r w:rsidRPr="006E47B1">
              <w:rPr>
                <w:lang w:eastAsia="en-US"/>
              </w:rPr>
              <w:t>93</w:t>
            </w:r>
          </w:p>
        </w:tc>
        <w:tc>
          <w:tcPr>
            <w:tcW w:w="1021" w:type="dxa"/>
            <w:noWrap/>
            <w:hideMark/>
          </w:tcPr>
          <w:p w14:paraId="4D2B330A" w14:textId="77777777" w:rsidR="00552FC7" w:rsidRPr="006E47B1" w:rsidRDefault="00552FC7" w:rsidP="00B6624E">
            <w:pPr>
              <w:autoSpaceDE w:val="0"/>
              <w:autoSpaceDN w:val="0"/>
              <w:jc w:val="center"/>
              <w:rPr>
                <w:lang w:eastAsia="en-US"/>
              </w:rPr>
            </w:pPr>
            <w:r w:rsidRPr="006E47B1">
              <w:rPr>
                <w:lang w:eastAsia="en-US"/>
              </w:rPr>
              <w:t>100.0%</w:t>
            </w:r>
          </w:p>
        </w:tc>
        <w:tc>
          <w:tcPr>
            <w:tcW w:w="1051" w:type="dxa"/>
            <w:noWrap/>
            <w:hideMark/>
          </w:tcPr>
          <w:p w14:paraId="0D51D7EF" w14:textId="77777777" w:rsidR="00552FC7" w:rsidRPr="006E47B1" w:rsidRDefault="00552FC7" w:rsidP="00B6624E">
            <w:pPr>
              <w:autoSpaceDE w:val="0"/>
              <w:autoSpaceDN w:val="0"/>
              <w:jc w:val="center"/>
              <w:rPr>
                <w:lang w:eastAsia="en-US"/>
              </w:rPr>
            </w:pPr>
            <w:r w:rsidRPr="006E47B1">
              <w:rPr>
                <w:lang w:eastAsia="en-US"/>
              </w:rPr>
              <w:t>22</w:t>
            </w:r>
          </w:p>
        </w:tc>
        <w:tc>
          <w:tcPr>
            <w:tcW w:w="1021" w:type="dxa"/>
            <w:noWrap/>
            <w:hideMark/>
          </w:tcPr>
          <w:p w14:paraId="17D5A260" w14:textId="77777777" w:rsidR="00552FC7" w:rsidRPr="006E47B1" w:rsidRDefault="00552FC7" w:rsidP="00B6624E">
            <w:pPr>
              <w:autoSpaceDE w:val="0"/>
              <w:autoSpaceDN w:val="0"/>
              <w:jc w:val="center"/>
              <w:rPr>
                <w:lang w:eastAsia="en-US"/>
              </w:rPr>
            </w:pPr>
            <w:r w:rsidRPr="006E47B1">
              <w:rPr>
                <w:lang w:eastAsia="en-US"/>
              </w:rPr>
              <w:t>100.0%</w:t>
            </w:r>
          </w:p>
        </w:tc>
        <w:tc>
          <w:tcPr>
            <w:tcW w:w="1051" w:type="dxa"/>
            <w:noWrap/>
            <w:hideMark/>
          </w:tcPr>
          <w:p w14:paraId="79C2F957" w14:textId="77777777" w:rsidR="00552FC7" w:rsidRPr="006E47B1" w:rsidRDefault="00552FC7" w:rsidP="00B6624E">
            <w:pPr>
              <w:autoSpaceDE w:val="0"/>
              <w:autoSpaceDN w:val="0"/>
              <w:jc w:val="center"/>
              <w:rPr>
                <w:lang w:eastAsia="en-US"/>
              </w:rPr>
            </w:pPr>
            <w:r w:rsidRPr="006E47B1">
              <w:rPr>
                <w:lang w:eastAsia="en-US"/>
              </w:rPr>
              <w:t>115</w:t>
            </w:r>
          </w:p>
        </w:tc>
        <w:tc>
          <w:tcPr>
            <w:tcW w:w="1021" w:type="dxa"/>
            <w:noWrap/>
            <w:hideMark/>
          </w:tcPr>
          <w:p w14:paraId="47E46ED9" w14:textId="77777777" w:rsidR="00552FC7" w:rsidRPr="006E47B1" w:rsidRDefault="00552FC7" w:rsidP="00B6624E">
            <w:pPr>
              <w:autoSpaceDE w:val="0"/>
              <w:autoSpaceDN w:val="0"/>
              <w:jc w:val="center"/>
              <w:rPr>
                <w:lang w:eastAsia="en-US"/>
              </w:rPr>
            </w:pPr>
            <w:r w:rsidRPr="006E47B1">
              <w:rPr>
                <w:lang w:eastAsia="en-US"/>
              </w:rPr>
              <w:t>100.0%</w:t>
            </w:r>
          </w:p>
        </w:tc>
      </w:tr>
    </w:tbl>
    <w:p w14:paraId="60B5D5B0" w14:textId="77777777" w:rsidR="00552FC7" w:rsidRDefault="00552FC7" w:rsidP="00552FC7">
      <w:pPr>
        <w:autoSpaceDE w:val="0"/>
        <w:autoSpaceDN w:val="0"/>
        <w:rPr>
          <w:lang w:eastAsia="en-US"/>
        </w:rPr>
      </w:pPr>
    </w:p>
    <w:p w14:paraId="3AD3B274" w14:textId="74241A4D" w:rsidR="00552FC7" w:rsidRDefault="00552FC7" w:rsidP="00552FC7">
      <w:r>
        <w:rPr>
          <w:lang w:eastAsia="en-US"/>
        </w:rPr>
        <w:t>Figure 3</w:t>
      </w:r>
      <w:r w:rsidRPr="000E4E8F">
        <w:rPr>
          <w:lang w:eastAsia="en-US"/>
        </w:rPr>
        <w:t xml:space="preserve"> </w:t>
      </w:r>
      <w:r>
        <w:rPr>
          <w:lang w:eastAsia="en-US"/>
        </w:rPr>
        <w:t>illustrates the per cent of respondents identifying each road connection as</w:t>
      </w:r>
      <w:r w:rsidRPr="000E4E8F">
        <w:rPr>
          <w:lang w:eastAsia="en-US"/>
        </w:rPr>
        <w:t xml:space="preserve"> the</w:t>
      </w:r>
      <w:r>
        <w:rPr>
          <w:lang w:eastAsia="en-US"/>
        </w:rPr>
        <w:t>ir</w:t>
      </w:r>
      <w:r w:rsidRPr="000E4E8F">
        <w:rPr>
          <w:lang w:eastAsia="en-US"/>
        </w:rPr>
        <w:t xml:space="preserve"> first preference.</w:t>
      </w:r>
      <w:r>
        <w:rPr>
          <w:lang w:eastAsia="en-US"/>
        </w:rPr>
        <w:t xml:space="preserve"> </w:t>
      </w:r>
      <w:r>
        <w:t>Overall, the results were very even between a preference for a full turn m</w:t>
      </w:r>
      <w:r w:rsidR="000E7890">
        <w:t xml:space="preserve">ovement intersection (46%) and pedestrian </w:t>
      </w:r>
      <w:proofErr w:type="gramStart"/>
      <w:r w:rsidR="000E7890">
        <w:t>/</w:t>
      </w:r>
      <w:proofErr w:type="gramEnd"/>
      <w:r w:rsidR="000E7890">
        <w:t xml:space="preserve"> c</w:t>
      </w:r>
      <w:r>
        <w:t>ycle connection only (48%).  Although, pedestrian and cycle connection was the most preferred option, overall more people preferred a vehicular connection. In addition, there were differences in preferences depending on mode of participation with respondents</w:t>
      </w:r>
      <w:r w:rsidR="00100E78">
        <w:t xml:space="preserve">. Those </w:t>
      </w:r>
      <w:r>
        <w:t xml:space="preserve">who completed a hardcopy survey </w:t>
      </w:r>
      <w:r w:rsidR="00100E78">
        <w:t xml:space="preserve">were </w:t>
      </w:r>
      <w:r>
        <w:t>considerably more l</w:t>
      </w:r>
      <w:r w:rsidR="000E7890">
        <w:t>ikely to prefer a pedestrian / c</w:t>
      </w:r>
      <w:r>
        <w:t xml:space="preserve">ycle connection compared to respondents who completed the survey online. This is likely to reflect the greater number of respondents who completed the hardcopy survey being residents who </w:t>
      </w:r>
      <w:r w:rsidR="00D45DBD">
        <w:t>attended small group meetings and predominantly live in the</w:t>
      </w:r>
      <w:r>
        <w:t xml:space="preserve"> immediate area.</w:t>
      </w:r>
    </w:p>
    <w:p w14:paraId="6671ED19" w14:textId="77777777" w:rsidR="00552FC7" w:rsidRDefault="00552FC7" w:rsidP="00552FC7"/>
    <w:p w14:paraId="263800CF" w14:textId="0F490479" w:rsidR="000E7890" w:rsidRPr="000E7890" w:rsidRDefault="00552FC7" w:rsidP="000E7890">
      <w:pPr>
        <w:autoSpaceDE w:val="0"/>
        <w:autoSpaceDN w:val="0"/>
        <w:rPr>
          <w:b/>
          <w:lang w:val="en-US" w:eastAsia="en-US"/>
        </w:rPr>
      </w:pPr>
      <w:r>
        <w:rPr>
          <w:b/>
          <w:lang w:eastAsia="en-US"/>
        </w:rPr>
        <w:t>Figure 3</w:t>
      </w:r>
      <w:r w:rsidRPr="00477007">
        <w:rPr>
          <w:b/>
          <w:lang w:eastAsia="en-US"/>
        </w:rPr>
        <w:t xml:space="preserve">: </w:t>
      </w:r>
      <w:r w:rsidRPr="00A1262B">
        <w:rPr>
          <w:b/>
          <w:lang w:val="en-US" w:eastAsia="en-US"/>
        </w:rPr>
        <w:t>Per</w:t>
      </w:r>
      <w:r>
        <w:rPr>
          <w:b/>
          <w:lang w:val="en-US" w:eastAsia="en-US"/>
        </w:rPr>
        <w:t xml:space="preserve"> </w:t>
      </w:r>
      <w:r w:rsidRPr="00A1262B">
        <w:rPr>
          <w:b/>
          <w:lang w:val="en-US" w:eastAsia="en-US"/>
        </w:rPr>
        <w:t>cent of respondents ranking each road connection as their first preference</w:t>
      </w:r>
      <w:r>
        <w:rPr>
          <w:b/>
          <w:lang w:val="en-US" w:eastAsia="en-US"/>
        </w:rPr>
        <w:t xml:space="preserve"> for Peyton Drive</w:t>
      </w:r>
    </w:p>
    <w:p w14:paraId="5D4594C4" w14:textId="77777777" w:rsidR="00552FC7" w:rsidRDefault="00552FC7" w:rsidP="00552FC7">
      <w:pPr>
        <w:autoSpaceDE w:val="0"/>
        <w:autoSpaceDN w:val="0"/>
        <w:jc w:val="center"/>
        <w:rPr>
          <w:b/>
          <w:lang w:eastAsia="en-US"/>
        </w:rPr>
      </w:pPr>
      <w:r w:rsidRPr="00E5444F">
        <w:rPr>
          <w:b/>
          <w:noProof/>
        </w:rPr>
        <w:drawing>
          <wp:inline distT="0" distB="0" distL="0" distR="0" wp14:anchorId="7F711130" wp14:editId="011691C8">
            <wp:extent cx="4572000" cy="2743200"/>
            <wp:effectExtent l="0" t="0" r="19050" b="19050"/>
            <wp:docPr id="13" name="Chart 13" descr="Figure 3 Caption: This graph presents the survey results as outlined in Table 1. For the Payton Drive Survey respondents first preference was:&#10;• 48% Pedestrian / Cycle only&#10;• 46% full turn&#10;• 6% staggered / restricted&#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5168F9AB" w14:textId="77777777" w:rsidR="00552FC7" w:rsidRDefault="00552FC7" w:rsidP="00552FC7">
      <w:pPr>
        <w:autoSpaceDE w:val="0"/>
        <w:autoSpaceDN w:val="0"/>
        <w:rPr>
          <w:b/>
          <w:lang w:eastAsia="en-US"/>
        </w:rPr>
      </w:pPr>
    </w:p>
    <w:p w14:paraId="433F067D" w14:textId="2811EBD8" w:rsidR="00552FC7" w:rsidRDefault="00552FC7" w:rsidP="00552FC7">
      <w:pPr>
        <w:autoSpaceDE w:val="0"/>
        <w:autoSpaceDN w:val="0"/>
      </w:pPr>
      <w:r>
        <w:t xml:space="preserve">Additional analysis was undertaken to explore any differences in preferences for respondents who reported living in the immediate area where the two roads are located (as identified in Figure 1) compared to those who reside outside the </w:t>
      </w:r>
      <w:r w:rsidR="000E7890">
        <w:t>immediate area. The ‘local area’</w:t>
      </w:r>
      <w:r>
        <w:t xml:space="preserve"> is defined as surveys received from properties in the </w:t>
      </w:r>
      <w:r w:rsidR="00100E78">
        <w:t>local</w:t>
      </w:r>
      <w:r>
        <w:t xml:space="preserve"> area</w:t>
      </w:r>
      <w:r w:rsidR="000E7890">
        <w:t xml:space="preserve"> (refer to</w:t>
      </w:r>
      <w:r w:rsidR="00D45DBD">
        <w:t xml:space="preserve"> the yellow boundary in</w:t>
      </w:r>
      <w:r w:rsidR="000E7890">
        <w:t xml:space="preserve"> Figure 1)</w:t>
      </w:r>
      <w:r>
        <w:t>. This is compared to all respondents who answered the Peyton Drive survey</w:t>
      </w:r>
      <w:r w:rsidR="00100E78">
        <w:t xml:space="preserve"> in Table 2</w:t>
      </w:r>
      <w:r>
        <w:t>.</w:t>
      </w:r>
    </w:p>
    <w:p w14:paraId="63E8BC6E" w14:textId="77777777" w:rsidR="00552FC7" w:rsidRDefault="00552FC7" w:rsidP="00552FC7">
      <w:pPr>
        <w:autoSpaceDE w:val="0"/>
        <w:autoSpaceDN w:val="0"/>
      </w:pPr>
    </w:p>
    <w:p w14:paraId="7291ABB0" w14:textId="769B77AC" w:rsidR="00552FC7" w:rsidRDefault="00552FC7" w:rsidP="00552FC7">
      <w:pPr>
        <w:autoSpaceDE w:val="0"/>
        <w:autoSpaceDN w:val="0"/>
      </w:pPr>
      <w:r>
        <w:t>Table 2 provides a breakdown of the number of respondents identifying each type of road connection as their first preference, broken down to show differences between local area respondents compared to all survey respondents for Peyton Drive. Both local area respondents and all s</w:t>
      </w:r>
      <w:r w:rsidR="000E7890">
        <w:t>urvey respondents identified a pedestrian / c</w:t>
      </w:r>
      <w:r>
        <w:t xml:space="preserve">ycle connection as their first preference, however </w:t>
      </w:r>
      <w:r w:rsidR="00100E78">
        <w:t xml:space="preserve">a higher proportion of </w:t>
      </w:r>
      <w:r>
        <w:t>residents in the local area were more likely to report this as their first preference (55%) compared to all survey respondents (48%).</w:t>
      </w:r>
    </w:p>
    <w:p w14:paraId="4D83CF74" w14:textId="77777777" w:rsidR="000E7890" w:rsidRDefault="000E7890" w:rsidP="00552FC7">
      <w:pPr>
        <w:autoSpaceDE w:val="0"/>
        <w:autoSpaceDN w:val="0"/>
        <w:rPr>
          <w:b/>
          <w:lang w:eastAsia="en-US"/>
        </w:rPr>
      </w:pPr>
    </w:p>
    <w:p w14:paraId="63E28966" w14:textId="54BA6F34" w:rsidR="00552FC7" w:rsidRPr="000E7890" w:rsidRDefault="00552FC7" w:rsidP="000E7890">
      <w:pPr>
        <w:autoSpaceDE w:val="0"/>
        <w:autoSpaceDN w:val="0"/>
        <w:rPr>
          <w:b/>
          <w:sz w:val="22"/>
        </w:rPr>
      </w:pPr>
      <w:r w:rsidRPr="00477007">
        <w:rPr>
          <w:b/>
          <w:lang w:eastAsia="en-US"/>
        </w:rPr>
        <w:t xml:space="preserve">Table </w:t>
      </w:r>
      <w:r>
        <w:rPr>
          <w:b/>
          <w:lang w:eastAsia="en-US"/>
        </w:rPr>
        <w:t>2</w:t>
      </w:r>
      <w:r w:rsidRPr="00477007">
        <w:rPr>
          <w:b/>
          <w:lang w:eastAsia="en-US"/>
        </w:rPr>
        <w:t xml:space="preserve">: </w:t>
      </w:r>
      <w:r w:rsidRPr="00213BD9">
        <w:rPr>
          <w:b/>
          <w:lang w:eastAsia="en-US"/>
        </w:rPr>
        <w:t>Number and Per cent of respondents ranking each road connection type</w:t>
      </w:r>
      <w:r>
        <w:rPr>
          <w:b/>
          <w:lang w:eastAsia="en-US"/>
        </w:rPr>
        <w:t xml:space="preserve"> as their first preference, broken down for local area respondents</w:t>
      </w:r>
    </w:p>
    <w:tbl>
      <w:tblPr>
        <w:tblStyle w:val="TableGrid"/>
        <w:tblW w:w="8701" w:type="dxa"/>
        <w:tblLayout w:type="fixed"/>
        <w:tblLook w:val="04A0" w:firstRow="1" w:lastRow="0" w:firstColumn="1" w:lastColumn="0" w:noHBand="0" w:noVBand="1"/>
        <w:tblDescription w:val="This table presents the survey results for respondents from the local area. For Peyton Drive Survey respondents first preference was:&#10;• 54.5% Pedestrian / Cycle only&#10;• 39.8% full turn&#10;• 5.7% staggered / restricted&#10;"/>
      </w:tblPr>
      <w:tblGrid>
        <w:gridCol w:w="2518"/>
        <w:gridCol w:w="1051"/>
        <w:gridCol w:w="1021"/>
        <w:gridCol w:w="1046"/>
        <w:gridCol w:w="993"/>
        <w:gridCol w:w="1051"/>
        <w:gridCol w:w="1021"/>
      </w:tblGrid>
      <w:tr w:rsidR="001F663C" w:rsidRPr="006E47B1" w14:paraId="11B679A8" w14:textId="77777777" w:rsidTr="00F0445F">
        <w:trPr>
          <w:trHeight w:val="300"/>
          <w:tblHeader/>
        </w:trPr>
        <w:tc>
          <w:tcPr>
            <w:tcW w:w="2518" w:type="dxa"/>
            <w:shd w:val="clear" w:color="auto" w:fill="B8CCE4" w:themeFill="accent1" w:themeFillTint="66"/>
            <w:noWrap/>
            <w:hideMark/>
          </w:tcPr>
          <w:p w14:paraId="04BDE760" w14:textId="77777777" w:rsidR="001F663C" w:rsidRPr="006E47B1" w:rsidRDefault="001F663C" w:rsidP="00B6624E">
            <w:pPr>
              <w:autoSpaceDE w:val="0"/>
              <w:autoSpaceDN w:val="0"/>
              <w:rPr>
                <w:b/>
                <w:bCs/>
                <w:lang w:eastAsia="en-US"/>
              </w:rPr>
            </w:pPr>
            <w:r w:rsidRPr="006E47B1">
              <w:rPr>
                <w:b/>
                <w:bCs/>
                <w:lang w:eastAsia="en-US"/>
              </w:rPr>
              <w:t> </w:t>
            </w:r>
          </w:p>
        </w:tc>
        <w:tc>
          <w:tcPr>
            <w:tcW w:w="2072" w:type="dxa"/>
            <w:gridSpan w:val="2"/>
            <w:shd w:val="clear" w:color="auto" w:fill="B8CCE4" w:themeFill="accent1" w:themeFillTint="66"/>
            <w:noWrap/>
            <w:hideMark/>
          </w:tcPr>
          <w:p w14:paraId="0461EEC6" w14:textId="77777777" w:rsidR="001F663C" w:rsidRPr="006E47B1" w:rsidRDefault="001F663C" w:rsidP="00B6624E">
            <w:pPr>
              <w:autoSpaceDE w:val="0"/>
              <w:autoSpaceDN w:val="0"/>
              <w:jc w:val="center"/>
              <w:rPr>
                <w:b/>
                <w:bCs/>
                <w:lang w:eastAsia="en-US"/>
              </w:rPr>
            </w:pPr>
            <w:r>
              <w:rPr>
                <w:b/>
                <w:bCs/>
                <w:lang w:eastAsia="en-US"/>
              </w:rPr>
              <w:t>Local area respondents</w:t>
            </w:r>
          </w:p>
        </w:tc>
        <w:tc>
          <w:tcPr>
            <w:tcW w:w="2039" w:type="dxa"/>
            <w:gridSpan w:val="2"/>
            <w:shd w:val="clear" w:color="auto" w:fill="B8CCE4" w:themeFill="accent1" w:themeFillTint="66"/>
          </w:tcPr>
          <w:p w14:paraId="23A592D5" w14:textId="77777777" w:rsidR="001F663C" w:rsidRDefault="001F663C" w:rsidP="00B6624E">
            <w:pPr>
              <w:autoSpaceDE w:val="0"/>
              <w:autoSpaceDN w:val="0"/>
              <w:jc w:val="center"/>
              <w:rPr>
                <w:b/>
                <w:bCs/>
                <w:lang w:eastAsia="en-US"/>
              </w:rPr>
            </w:pPr>
            <w:r>
              <w:rPr>
                <w:b/>
                <w:bCs/>
                <w:lang w:eastAsia="en-US"/>
              </w:rPr>
              <w:t>Non-local area</w:t>
            </w:r>
          </w:p>
          <w:p w14:paraId="7A8E9DF1" w14:textId="465DB4A8" w:rsidR="001F663C" w:rsidRDefault="001F663C" w:rsidP="00B6624E">
            <w:pPr>
              <w:autoSpaceDE w:val="0"/>
              <w:autoSpaceDN w:val="0"/>
              <w:jc w:val="center"/>
              <w:rPr>
                <w:b/>
                <w:bCs/>
                <w:lang w:eastAsia="en-US"/>
              </w:rPr>
            </w:pPr>
            <w:r>
              <w:rPr>
                <w:b/>
                <w:bCs/>
                <w:lang w:eastAsia="en-US"/>
              </w:rPr>
              <w:t>respondents</w:t>
            </w:r>
          </w:p>
        </w:tc>
        <w:tc>
          <w:tcPr>
            <w:tcW w:w="2072" w:type="dxa"/>
            <w:gridSpan w:val="2"/>
            <w:shd w:val="clear" w:color="auto" w:fill="B8CCE4" w:themeFill="accent1" w:themeFillTint="66"/>
            <w:noWrap/>
            <w:hideMark/>
          </w:tcPr>
          <w:p w14:paraId="3C11CB71" w14:textId="31B7FDC1" w:rsidR="001F663C" w:rsidRPr="006E47B1" w:rsidRDefault="001F663C" w:rsidP="00B6624E">
            <w:pPr>
              <w:autoSpaceDE w:val="0"/>
              <w:autoSpaceDN w:val="0"/>
              <w:jc w:val="center"/>
              <w:rPr>
                <w:b/>
                <w:bCs/>
                <w:lang w:eastAsia="en-US"/>
              </w:rPr>
            </w:pPr>
            <w:r>
              <w:rPr>
                <w:b/>
                <w:bCs/>
                <w:lang w:eastAsia="en-US"/>
              </w:rPr>
              <w:t>All respondents</w:t>
            </w:r>
          </w:p>
        </w:tc>
      </w:tr>
      <w:tr w:rsidR="001F663C" w:rsidRPr="006E47B1" w14:paraId="251CF02B" w14:textId="77777777" w:rsidTr="001F663C">
        <w:trPr>
          <w:trHeight w:val="300"/>
        </w:trPr>
        <w:tc>
          <w:tcPr>
            <w:tcW w:w="2518" w:type="dxa"/>
            <w:shd w:val="clear" w:color="auto" w:fill="B8CCE4" w:themeFill="accent1" w:themeFillTint="66"/>
            <w:noWrap/>
            <w:hideMark/>
          </w:tcPr>
          <w:p w14:paraId="2065E013" w14:textId="21FEC87A" w:rsidR="001F663C" w:rsidRPr="006E47B1" w:rsidRDefault="001F663C" w:rsidP="00B6624E">
            <w:pPr>
              <w:autoSpaceDE w:val="0"/>
              <w:autoSpaceDN w:val="0"/>
              <w:rPr>
                <w:b/>
                <w:bCs/>
                <w:lang w:eastAsia="en-US"/>
              </w:rPr>
            </w:pPr>
            <w:r w:rsidRPr="006E47B1">
              <w:rPr>
                <w:b/>
                <w:bCs/>
                <w:lang w:eastAsia="en-US"/>
              </w:rPr>
              <w:t> </w:t>
            </w:r>
          </w:p>
        </w:tc>
        <w:tc>
          <w:tcPr>
            <w:tcW w:w="1051" w:type="dxa"/>
            <w:shd w:val="clear" w:color="auto" w:fill="B8CCE4" w:themeFill="accent1" w:themeFillTint="66"/>
            <w:noWrap/>
            <w:hideMark/>
          </w:tcPr>
          <w:p w14:paraId="7F51FBA9" w14:textId="77777777" w:rsidR="001F663C" w:rsidRPr="00AB05A4" w:rsidRDefault="001F663C" w:rsidP="00B6624E">
            <w:pPr>
              <w:autoSpaceDE w:val="0"/>
              <w:autoSpaceDN w:val="0"/>
              <w:rPr>
                <w:b/>
                <w:bCs/>
                <w:sz w:val="23"/>
                <w:szCs w:val="23"/>
                <w:lang w:eastAsia="en-US"/>
              </w:rPr>
            </w:pPr>
            <w:r w:rsidRPr="00AB05A4">
              <w:rPr>
                <w:b/>
                <w:bCs/>
                <w:sz w:val="23"/>
                <w:szCs w:val="23"/>
                <w:lang w:eastAsia="en-US"/>
              </w:rPr>
              <w:t>Number</w:t>
            </w:r>
          </w:p>
        </w:tc>
        <w:tc>
          <w:tcPr>
            <w:tcW w:w="1021" w:type="dxa"/>
            <w:shd w:val="clear" w:color="auto" w:fill="B8CCE4" w:themeFill="accent1" w:themeFillTint="66"/>
            <w:noWrap/>
            <w:hideMark/>
          </w:tcPr>
          <w:p w14:paraId="07307C88" w14:textId="77777777" w:rsidR="001F663C" w:rsidRPr="00AB05A4" w:rsidRDefault="001F663C" w:rsidP="00B6624E">
            <w:pPr>
              <w:autoSpaceDE w:val="0"/>
              <w:autoSpaceDN w:val="0"/>
              <w:rPr>
                <w:b/>
                <w:bCs/>
                <w:sz w:val="23"/>
                <w:szCs w:val="23"/>
                <w:lang w:eastAsia="en-US"/>
              </w:rPr>
            </w:pPr>
            <w:r w:rsidRPr="00AB05A4">
              <w:rPr>
                <w:b/>
                <w:bCs/>
                <w:sz w:val="23"/>
                <w:szCs w:val="23"/>
                <w:lang w:eastAsia="en-US"/>
              </w:rPr>
              <w:t>Per cent</w:t>
            </w:r>
          </w:p>
        </w:tc>
        <w:tc>
          <w:tcPr>
            <w:tcW w:w="1046" w:type="dxa"/>
            <w:shd w:val="clear" w:color="auto" w:fill="B8CCE4" w:themeFill="accent1" w:themeFillTint="66"/>
          </w:tcPr>
          <w:p w14:paraId="0D71DCE0" w14:textId="130DC1C9" w:rsidR="001F663C" w:rsidRPr="00AB05A4" w:rsidRDefault="001F663C" w:rsidP="00B6624E">
            <w:pPr>
              <w:autoSpaceDE w:val="0"/>
              <w:autoSpaceDN w:val="0"/>
              <w:rPr>
                <w:b/>
                <w:bCs/>
                <w:sz w:val="23"/>
                <w:szCs w:val="23"/>
                <w:lang w:eastAsia="en-US"/>
              </w:rPr>
            </w:pPr>
            <w:r w:rsidRPr="00AB05A4">
              <w:rPr>
                <w:b/>
                <w:bCs/>
                <w:sz w:val="23"/>
                <w:szCs w:val="23"/>
                <w:lang w:eastAsia="en-US"/>
              </w:rPr>
              <w:t>Number</w:t>
            </w:r>
          </w:p>
        </w:tc>
        <w:tc>
          <w:tcPr>
            <w:tcW w:w="993" w:type="dxa"/>
            <w:shd w:val="clear" w:color="auto" w:fill="B8CCE4" w:themeFill="accent1" w:themeFillTint="66"/>
          </w:tcPr>
          <w:p w14:paraId="6AA22958" w14:textId="11CFEC80" w:rsidR="001F663C" w:rsidRPr="00AB05A4" w:rsidRDefault="001F663C" w:rsidP="001F663C">
            <w:pPr>
              <w:autoSpaceDE w:val="0"/>
              <w:autoSpaceDN w:val="0"/>
              <w:ind w:right="-108"/>
              <w:rPr>
                <w:b/>
                <w:bCs/>
                <w:sz w:val="23"/>
                <w:szCs w:val="23"/>
                <w:lang w:eastAsia="en-US"/>
              </w:rPr>
            </w:pPr>
            <w:r w:rsidRPr="00AB05A4">
              <w:rPr>
                <w:b/>
                <w:bCs/>
                <w:sz w:val="23"/>
                <w:szCs w:val="23"/>
                <w:lang w:eastAsia="en-US"/>
              </w:rPr>
              <w:t>Per cent</w:t>
            </w:r>
          </w:p>
        </w:tc>
        <w:tc>
          <w:tcPr>
            <w:tcW w:w="1051" w:type="dxa"/>
            <w:shd w:val="clear" w:color="auto" w:fill="B8CCE4" w:themeFill="accent1" w:themeFillTint="66"/>
            <w:noWrap/>
            <w:hideMark/>
          </w:tcPr>
          <w:p w14:paraId="6A2623BA" w14:textId="4C4E15AB" w:rsidR="001F663C" w:rsidRPr="00AB05A4" w:rsidRDefault="001F663C" w:rsidP="00B6624E">
            <w:pPr>
              <w:autoSpaceDE w:val="0"/>
              <w:autoSpaceDN w:val="0"/>
              <w:rPr>
                <w:b/>
                <w:bCs/>
                <w:sz w:val="23"/>
                <w:szCs w:val="23"/>
                <w:lang w:eastAsia="en-US"/>
              </w:rPr>
            </w:pPr>
            <w:r w:rsidRPr="00AB05A4">
              <w:rPr>
                <w:b/>
                <w:bCs/>
                <w:sz w:val="23"/>
                <w:szCs w:val="23"/>
                <w:lang w:eastAsia="en-US"/>
              </w:rPr>
              <w:t>Number</w:t>
            </w:r>
          </w:p>
        </w:tc>
        <w:tc>
          <w:tcPr>
            <w:tcW w:w="1021" w:type="dxa"/>
            <w:shd w:val="clear" w:color="auto" w:fill="B8CCE4" w:themeFill="accent1" w:themeFillTint="66"/>
            <w:noWrap/>
            <w:hideMark/>
          </w:tcPr>
          <w:p w14:paraId="54358ADC" w14:textId="77777777" w:rsidR="001F663C" w:rsidRPr="00AB05A4" w:rsidRDefault="001F663C" w:rsidP="00B6624E">
            <w:pPr>
              <w:autoSpaceDE w:val="0"/>
              <w:autoSpaceDN w:val="0"/>
              <w:rPr>
                <w:b/>
                <w:bCs/>
                <w:sz w:val="23"/>
                <w:szCs w:val="23"/>
                <w:lang w:eastAsia="en-US"/>
              </w:rPr>
            </w:pPr>
            <w:r w:rsidRPr="00AB05A4">
              <w:rPr>
                <w:b/>
                <w:bCs/>
                <w:sz w:val="23"/>
                <w:szCs w:val="23"/>
                <w:lang w:eastAsia="en-US"/>
              </w:rPr>
              <w:t>Per cent</w:t>
            </w:r>
          </w:p>
        </w:tc>
      </w:tr>
      <w:tr w:rsidR="001F663C" w:rsidRPr="006E47B1" w14:paraId="46203EE0" w14:textId="77777777" w:rsidTr="001F663C">
        <w:trPr>
          <w:trHeight w:val="300"/>
        </w:trPr>
        <w:tc>
          <w:tcPr>
            <w:tcW w:w="2518" w:type="dxa"/>
            <w:noWrap/>
          </w:tcPr>
          <w:p w14:paraId="623657B8" w14:textId="77777777" w:rsidR="001F663C" w:rsidRPr="00FF62E0" w:rsidRDefault="001F663C" w:rsidP="00B6624E">
            <w:pPr>
              <w:autoSpaceDE w:val="0"/>
              <w:autoSpaceDN w:val="0"/>
              <w:rPr>
                <w:b/>
                <w:bCs/>
                <w:lang w:eastAsia="en-US"/>
              </w:rPr>
            </w:pPr>
            <w:r>
              <w:rPr>
                <w:b/>
                <w:bCs/>
                <w:lang w:eastAsia="en-US"/>
              </w:rPr>
              <w:t>Full turn movement</w:t>
            </w:r>
          </w:p>
        </w:tc>
        <w:tc>
          <w:tcPr>
            <w:tcW w:w="1051" w:type="dxa"/>
            <w:noWrap/>
          </w:tcPr>
          <w:p w14:paraId="59D00D3A" w14:textId="77777777" w:rsidR="001F663C" w:rsidRPr="006E47B1" w:rsidRDefault="001F663C" w:rsidP="00B6624E">
            <w:pPr>
              <w:autoSpaceDE w:val="0"/>
              <w:autoSpaceDN w:val="0"/>
              <w:jc w:val="center"/>
              <w:rPr>
                <w:lang w:eastAsia="en-US"/>
              </w:rPr>
            </w:pPr>
            <w:r>
              <w:rPr>
                <w:lang w:eastAsia="en-US"/>
              </w:rPr>
              <w:t>35</w:t>
            </w:r>
          </w:p>
        </w:tc>
        <w:tc>
          <w:tcPr>
            <w:tcW w:w="1021" w:type="dxa"/>
            <w:noWrap/>
          </w:tcPr>
          <w:p w14:paraId="1D984CAE" w14:textId="77777777" w:rsidR="001F663C" w:rsidRPr="006E47B1" w:rsidRDefault="001F663C" w:rsidP="00B6624E">
            <w:pPr>
              <w:autoSpaceDE w:val="0"/>
              <w:autoSpaceDN w:val="0"/>
              <w:jc w:val="center"/>
              <w:rPr>
                <w:lang w:eastAsia="en-US"/>
              </w:rPr>
            </w:pPr>
            <w:r>
              <w:rPr>
                <w:lang w:eastAsia="en-US"/>
              </w:rPr>
              <w:t>39.8%</w:t>
            </w:r>
          </w:p>
        </w:tc>
        <w:tc>
          <w:tcPr>
            <w:tcW w:w="1046" w:type="dxa"/>
          </w:tcPr>
          <w:p w14:paraId="1AD4ADA5" w14:textId="70B0B1FB" w:rsidR="001F663C" w:rsidRDefault="001F663C" w:rsidP="00B6624E">
            <w:pPr>
              <w:autoSpaceDE w:val="0"/>
              <w:autoSpaceDN w:val="0"/>
              <w:jc w:val="center"/>
              <w:rPr>
                <w:lang w:eastAsia="en-US"/>
              </w:rPr>
            </w:pPr>
            <w:r>
              <w:rPr>
                <w:lang w:eastAsia="en-US"/>
              </w:rPr>
              <w:t>18</w:t>
            </w:r>
          </w:p>
        </w:tc>
        <w:tc>
          <w:tcPr>
            <w:tcW w:w="993" w:type="dxa"/>
          </w:tcPr>
          <w:p w14:paraId="5D5CC107" w14:textId="4B640B48" w:rsidR="001F663C" w:rsidRDefault="001F663C" w:rsidP="00B6624E">
            <w:pPr>
              <w:autoSpaceDE w:val="0"/>
              <w:autoSpaceDN w:val="0"/>
              <w:jc w:val="center"/>
              <w:rPr>
                <w:lang w:eastAsia="en-US"/>
              </w:rPr>
            </w:pPr>
            <w:r>
              <w:rPr>
                <w:lang w:eastAsia="en-US"/>
              </w:rPr>
              <w:t>66.7%</w:t>
            </w:r>
          </w:p>
        </w:tc>
        <w:tc>
          <w:tcPr>
            <w:tcW w:w="1051" w:type="dxa"/>
            <w:noWrap/>
          </w:tcPr>
          <w:p w14:paraId="76C2642F" w14:textId="6A190835" w:rsidR="001F663C" w:rsidRPr="006E47B1" w:rsidRDefault="001F663C" w:rsidP="00B6624E">
            <w:pPr>
              <w:autoSpaceDE w:val="0"/>
              <w:autoSpaceDN w:val="0"/>
              <w:jc w:val="center"/>
              <w:rPr>
                <w:lang w:eastAsia="en-US"/>
              </w:rPr>
            </w:pPr>
            <w:r>
              <w:rPr>
                <w:lang w:eastAsia="en-US"/>
              </w:rPr>
              <w:t>53</w:t>
            </w:r>
          </w:p>
        </w:tc>
        <w:tc>
          <w:tcPr>
            <w:tcW w:w="1021" w:type="dxa"/>
            <w:noWrap/>
          </w:tcPr>
          <w:p w14:paraId="1A8A4907" w14:textId="77777777" w:rsidR="001F663C" w:rsidRPr="006E47B1" w:rsidRDefault="001F663C" w:rsidP="00B6624E">
            <w:pPr>
              <w:autoSpaceDE w:val="0"/>
              <w:autoSpaceDN w:val="0"/>
              <w:jc w:val="center"/>
              <w:rPr>
                <w:lang w:eastAsia="en-US"/>
              </w:rPr>
            </w:pPr>
            <w:r>
              <w:rPr>
                <w:lang w:eastAsia="en-US"/>
              </w:rPr>
              <w:t>46.1%</w:t>
            </w:r>
          </w:p>
        </w:tc>
      </w:tr>
      <w:tr w:rsidR="001F663C" w:rsidRPr="006E47B1" w14:paraId="280428F1" w14:textId="77777777" w:rsidTr="001F663C">
        <w:trPr>
          <w:trHeight w:val="300"/>
        </w:trPr>
        <w:tc>
          <w:tcPr>
            <w:tcW w:w="2518" w:type="dxa"/>
            <w:noWrap/>
          </w:tcPr>
          <w:p w14:paraId="5E18ED17" w14:textId="77777777" w:rsidR="001F663C" w:rsidRPr="00FF62E0" w:rsidRDefault="001F663C" w:rsidP="00B6624E">
            <w:pPr>
              <w:autoSpaceDE w:val="0"/>
              <w:autoSpaceDN w:val="0"/>
              <w:rPr>
                <w:b/>
                <w:bCs/>
                <w:lang w:eastAsia="en-US"/>
              </w:rPr>
            </w:pPr>
            <w:r>
              <w:rPr>
                <w:b/>
                <w:bCs/>
                <w:lang w:eastAsia="en-US"/>
              </w:rPr>
              <w:t>Staggered intersection</w:t>
            </w:r>
          </w:p>
        </w:tc>
        <w:tc>
          <w:tcPr>
            <w:tcW w:w="1051" w:type="dxa"/>
            <w:noWrap/>
          </w:tcPr>
          <w:p w14:paraId="7D4C83C3" w14:textId="77777777" w:rsidR="001F663C" w:rsidRPr="006E47B1" w:rsidRDefault="001F663C" w:rsidP="00B6624E">
            <w:pPr>
              <w:autoSpaceDE w:val="0"/>
              <w:autoSpaceDN w:val="0"/>
              <w:jc w:val="center"/>
              <w:rPr>
                <w:lang w:eastAsia="en-US"/>
              </w:rPr>
            </w:pPr>
            <w:r>
              <w:rPr>
                <w:lang w:eastAsia="en-US"/>
              </w:rPr>
              <w:t>5</w:t>
            </w:r>
          </w:p>
        </w:tc>
        <w:tc>
          <w:tcPr>
            <w:tcW w:w="1021" w:type="dxa"/>
            <w:noWrap/>
          </w:tcPr>
          <w:p w14:paraId="7B67CC11" w14:textId="77777777" w:rsidR="001F663C" w:rsidRPr="006E47B1" w:rsidRDefault="001F663C" w:rsidP="00B6624E">
            <w:pPr>
              <w:autoSpaceDE w:val="0"/>
              <w:autoSpaceDN w:val="0"/>
              <w:jc w:val="center"/>
              <w:rPr>
                <w:lang w:eastAsia="en-US"/>
              </w:rPr>
            </w:pPr>
            <w:r>
              <w:rPr>
                <w:lang w:eastAsia="en-US"/>
              </w:rPr>
              <w:t>5.7%</w:t>
            </w:r>
          </w:p>
        </w:tc>
        <w:tc>
          <w:tcPr>
            <w:tcW w:w="1046" w:type="dxa"/>
          </w:tcPr>
          <w:p w14:paraId="313B9EA5" w14:textId="45A8CEF6" w:rsidR="001F663C" w:rsidRDefault="001F663C" w:rsidP="00B6624E">
            <w:pPr>
              <w:autoSpaceDE w:val="0"/>
              <w:autoSpaceDN w:val="0"/>
              <w:jc w:val="center"/>
              <w:rPr>
                <w:lang w:eastAsia="en-US"/>
              </w:rPr>
            </w:pPr>
            <w:r>
              <w:rPr>
                <w:lang w:eastAsia="en-US"/>
              </w:rPr>
              <w:t>2</w:t>
            </w:r>
          </w:p>
        </w:tc>
        <w:tc>
          <w:tcPr>
            <w:tcW w:w="993" w:type="dxa"/>
          </w:tcPr>
          <w:p w14:paraId="49E6D261" w14:textId="75F81311" w:rsidR="001F663C" w:rsidRDefault="001F663C" w:rsidP="00B6624E">
            <w:pPr>
              <w:autoSpaceDE w:val="0"/>
              <w:autoSpaceDN w:val="0"/>
              <w:jc w:val="center"/>
              <w:rPr>
                <w:lang w:eastAsia="en-US"/>
              </w:rPr>
            </w:pPr>
            <w:r>
              <w:rPr>
                <w:lang w:eastAsia="en-US"/>
              </w:rPr>
              <w:t>7.4%</w:t>
            </w:r>
          </w:p>
        </w:tc>
        <w:tc>
          <w:tcPr>
            <w:tcW w:w="1051" w:type="dxa"/>
            <w:noWrap/>
          </w:tcPr>
          <w:p w14:paraId="580CAE85" w14:textId="4A661956" w:rsidR="001F663C" w:rsidRPr="006E47B1" w:rsidRDefault="001F663C" w:rsidP="00B6624E">
            <w:pPr>
              <w:autoSpaceDE w:val="0"/>
              <w:autoSpaceDN w:val="0"/>
              <w:jc w:val="center"/>
              <w:rPr>
                <w:lang w:eastAsia="en-US"/>
              </w:rPr>
            </w:pPr>
            <w:r>
              <w:rPr>
                <w:lang w:eastAsia="en-US"/>
              </w:rPr>
              <w:t>7</w:t>
            </w:r>
          </w:p>
        </w:tc>
        <w:tc>
          <w:tcPr>
            <w:tcW w:w="1021" w:type="dxa"/>
            <w:noWrap/>
          </w:tcPr>
          <w:p w14:paraId="79901861" w14:textId="77777777" w:rsidR="001F663C" w:rsidRPr="006E47B1" w:rsidRDefault="001F663C" w:rsidP="00B6624E">
            <w:pPr>
              <w:autoSpaceDE w:val="0"/>
              <w:autoSpaceDN w:val="0"/>
              <w:jc w:val="center"/>
              <w:rPr>
                <w:lang w:eastAsia="en-US"/>
              </w:rPr>
            </w:pPr>
            <w:r>
              <w:rPr>
                <w:lang w:eastAsia="en-US"/>
              </w:rPr>
              <w:t>6.1%</w:t>
            </w:r>
          </w:p>
        </w:tc>
      </w:tr>
      <w:tr w:rsidR="001F663C" w:rsidRPr="006E47B1" w14:paraId="5D9CC9C6" w14:textId="77777777" w:rsidTr="001F663C">
        <w:trPr>
          <w:trHeight w:val="300"/>
        </w:trPr>
        <w:tc>
          <w:tcPr>
            <w:tcW w:w="2518" w:type="dxa"/>
            <w:noWrap/>
          </w:tcPr>
          <w:p w14:paraId="42A36803" w14:textId="77777777" w:rsidR="001F663C" w:rsidRPr="00FF62E0" w:rsidRDefault="001F663C" w:rsidP="00B6624E">
            <w:pPr>
              <w:autoSpaceDE w:val="0"/>
              <w:autoSpaceDN w:val="0"/>
              <w:rPr>
                <w:b/>
                <w:bCs/>
                <w:lang w:eastAsia="en-US"/>
              </w:rPr>
            </w:pPr>
            <w:r>
              <w:rPr>
                <w:b/>
                <w:bCs/>
                <w:lang w:eastAsia="en-US"/>
              </w:rPr>
              <w:t>Pedestrian and Cycle Access Only</w:t>
            </w:r>
          </w:p>
        </w:tc>
        <w:tc>
          <w:tcPr>
            <w:tcW w:w="1051" w:type="dxa"/>
            <w:noWrap/>
          </w:tcPr>
          <w:p w14:paraId="11DA195A" w14:textId="77777777" w:rsidR="001F663C" w:rsidRPr="006E47B1" w:rsidRDefault="001F663C" w:rsidP="00B6624E">
            <w:pPr>
              <w:autoSpaceDE w:val="0"/>
              <w:autoSpaceDN w:val="0"/>
              <w:jc w:val="center"/>
              <w:rPr>
                <w:lang w:eastAsia="en-US"/>
              </w:rPr>
            </w:pPr>
            <w:r>
              <w:rPr>
                <w:lang w:eastAsia="en-US"/>
              </w:rPr>
              <w:t>48</w:t>
            </w:r>
          </w:p>
        </w:tc>
        <w:tc>
          <w:tcPr>
            <w:tcW w:w="1021" w:type="dxa"/>
            <w:noWrap/>
          </w:tcPr>
          <w:p w14:paraId="770B5880" w14:textId="77777777" w:rsidR="001F663C" w:rsidRPr="006E47B1" w:rsidRDefault="001F663C" w:rsidP="00B6624E">
            <w:pPr>
              <w:autoSpaceDE w:val="0"/>
              <w:autoSpaceDN w:val="0"/>
              <w:jc w:val="center"/>
              <w:rPr>
                <w:lang w:eastAsia="en-US"/>
              </w:rPr>
            </w:pPr>
            <w:r>
              <w:rPr>
                <w:lang w:eastAsia="en-US"/>
              </w:rPr>
              <w:t>54.5%</w:t>
            </w:r>
          </w:p>
        </w:tc>
        <w:tc>
          <w:tcPr>
            <w:tcW w:w="1046" w:type="dxa"/>
          </w:tcPr>
          <w:p w14:paraId="1466B564" w14:textId="44C1E5AC" w:rsidR="001F663C" w:rsidRDefault="001F663C" w:rsidP="00B6624E">
            <w:pPr>
              <w:autoSpaceDE w:val="0"/>
              <w:autoSpaceDN w:val="0"/>
              <w:jc w:val="center"/>
              <w:rPr>
                <w:lang w:eastAsia="en-US"/>
              </w:rPr>
            </w:pPr>
            <w:r>
              <w:rPr>
                <w:lang w:eastAsia="en-US"/>
              </w:rPr>
              <w:t>7</w:t>
            </w:r>
          </w:p>
        </w:tc>
        <w:tc>
          <w:tcPr>
            <w:tcW w:w="993" w:type="dxa"/>
          </w:tcPr>
          <w:p w14:paraId="24EDA7ED" w14:textId="1CE99B1D" w:rsidR="001F663C" w:rsidRDefault="001F663C" w:rsidP="00B6624E">
            <w:pPr>
              <w:autoSpaceDE w:val="0"/>
              <w:autoSpaceDN w:val="0"/>
              <w:jc w:val="center"/>
              <w:rPr>
                <w:lang w:eastAsia="en-US"/>
              </w:rPr>
            </w:pPr>
            <w:r>
              <w:rPr>
                <w:lang w:eastAsia="en-US"/>
              </w:rPr>
              <w:t>25.9%</w:t>
            </w:r>
          </w:p>
        </w:tc>
        <w:tc>
          <w:tcPr>
            <w:tcW w:w="1051" w:type="dxa"/>
            <w:noWrap/>
          </w:tcPr>
          <w:p w14:paraId="094F194B" w14:textId="3721C0C9" w:rsidR="001F663C" w:rsidRPr="006E47B1" w:rsidRDefault="001F663C" w:rsidP="00B6624E">
            <w:pPr>
              <w:autoSpaceDE w:val="0"/>
              <w:autoSpaceDN w:val="0"/>
              <w:jc w:val="center"/>
              <w:rPr>
                <w:lang w:eastAsia="en-US"/>
              </w:rPr>
            </w:pPr>
            <w:r>
              <w:rPr>
                <w:lang w:eastAsia="en-US"/>
              </w:rPr>
              <w:t>55</w:t>
            </w:r>
          </w:p>
        </w:tc>
        <w:tc>
          <w:tcPr>
            <w:tcW w:w="1021" w:type="dxa"/>
            <w:noWrap/>
          </w:tcPr>
          <w:p w14:paraId="3A8A1036" w14:textId="77777777" w:rsidR="001F663C" w:rsidRPr="006E47B1" w:rsidRDefault="001F663C" w:rsidP="00B6624E">
            <w:pPr>
              <w:autoSpaceDE w:val="0"/>
              <w:autoSpaceDN w:val="0"/>
              <w:jc w:val="center"/>
              <w:rPr>
                <w:lang w:eastAsia="en-US"/>
              </w:rPr>
            </w:pPr>
            <w:r>
              <w:rPr>
                <w:lang w:eastAsia="en-US"/>
              </w:rPr>
              <w:t>47.8%</w:t>
            </w:r>
          </w:p>
        </w:tc>
      </w:tr>
      <w:tr w:rsidR="001F663C" w:rsidRPr="006E47B1" w14:paraId="4AD3F9E6" w14:textId="77777777" w:rsidTr="001F663C">
        <w:trPr>
          <w:trHeight w:val="300"/>
        </w:trPr>
        <w:tc>
          <w:tcPr>
            <w:tcW w:w="2518" w:type="dxa"/>
            <w:noWrap/>
            <w:hideMark/>
          </w:tcPr>
          <w:p w14:paraId="62F588D2" w14:textId="77777777" w:rsidR="001F663C" w:rsidRPr="00FF62E0" w:rsidRDefault="001F663C" w:rsidP="00B6624E">
            <w:pPr>
              <w:autoSpaceDE w:val="0"/>
              <w:autoSpaceDN w:val="0"/>
              <w:rPr>
                <w:b/>
                <w:bCs/>
                <w:lang w:eastAsia="en-US"/>
              </w:rPr>
            </w:pPr>
            <w:r w:rsidRPr="00FF62E0">
              <w:rPr>
                <w:b/>
                <w:bCs/>
                <w:lang w:eastAsia="en-US"/>
              </w:rPr>
              <w:t>Total responses</w:t>
            </w:r>
          </w:p>
        </w:tc>
        <w:tc>
          <w:tcPr>
            <w:tcW w:w="1051" w:type="dxa"/>
            <w:noWrap/>
          </w:tcPr>
          <w:p w14:paraId="008EBC9B" w14:textId="77777777" w:rsidR="001F663C" w:rsidRPr="006E47B1" w:rsidRDefault="001F663C" w:rsidP="00B6624E">
            <w:pPr>
              <w:autoSpaceDE w:val="0"/>
              <w:autoSpaceDN w:val="0"/>
              <w:jc w:val="center"/>
              <w:rPr>
                <w:lang w:eastAsia="en-US"/>
              </w:rPr>
            </w:pPr>
            <w:r>
              <w:rPr>
                <w:lang w:eastAsia="en-US"/>
              </w:rPr>
              <w:t>88</w:t>
            </w:r>
          </w:p>
        </w:tc>
        <w:tc>
          <w:tcPr>
            <w:tcW w:w="1021" w:type="dxa"/>
            <w:noWrap/>
          </w:tcPr>
          <w:p w14:paraId="7EE63164" w14:textId="1D235CD8" w:rsidR="001F663C" w:rsidRPr="006E47B1" w:rsidRDefault="001F663C" w:rsidP="00B6624E">
            <w:pPr>
              <w:autoSpaceDE w:val="0"/>
              <w:autoSpaceDN w:val="0"/>
              <w:jc w:val="center"/>
              <w:rPr>
                <w:lang w:eastAsia="en-US"/>
              </w:rPr>
            </w:pPr>
            <w:r>
              <w:rPr>
                <w:lang w:eastAsia="en-US"/>
              </w:rPr>
              <w:t>100</w:t>
            </w:r>
            <w:r w:rsidR="00EC0B14">
              <w:rPr>
                <w:lang w:eastAsia="en-US"/>
              </w:rPr>
              <w:t>.0</w:t>
            </w:r>
            <w:r>
              <w:rPr>
                <w:lang w:eastAsia="en-US"/>
              </w:rPr>
              <w:t>%</w:t>
            </w:r>
          </w:p>
        </w:tc>
        <w:tc>
          <w:tcPr>
            <w:tcW w:w="1046" w:type="dxa"/>
          </w:tcPr>
          <w:p w14:paraId="72D867BF" w14:textId="62B4277E" w:rsidR="001F663C" w:rsidRDefault="001F663C" w:rsidP="00B6624E">
            <w:pPr>
              <w:autoSpaceDE w:val="0"/>
              <w:autoSpaceDN w:val="0"/>
              <w:jc w:val="center"/>
              <w:rPr>
                <w:lang w:eastAsia="en-US"/>
              </w:rPr>
            </w:pPr>
            <w:r>
              <w:rPr>
                <w:lang w:eastAsia="en-US"/>
              </w:rPr>
              <w:t>27</w:t>
            </w:r>
          </w:p>
        </w:tc>
        <w:tc>
          <w:tcPr>
            <w:tcW w:w="993" w:type="dxa"/>
          </w:tcPr>
          <w:p w14:paraId="33EFA252" w14:textId="181AD897" w:rsidR="001F663C" w:rsidRDefault="001F663C" w:rsidP="00B6624E">
            <w:pPr>
              <w:autoSpaceDE w:val="0"/>
              <w:autoSpaceDN w:val="0"/>
              <w:jc w:val="center"/>
              <w:rPr>
                <w:lang w:eastAsia="en-US"/>
              </w:rPr>
            </w:pPr>
            <w:r>
              <w:rPr>
                <w:lang w:eastAsia="en-US"/>
              </w:rPr>
              <w:t>100</w:t>
            </w:r>
            <w:r w:rsidR="00EC0B14">
              <w:rPr>
                <w:lang w:eastAsia="en-US"/>
              </w:rPr>
              <w:t>.0</w:t>
            </w:r>
            <w:r>
              <w:rPr>
                <w:lang w:eastAsia="en-US"/>
              </w:rPr>
              <w:t>%</w:t>
            </w:r>
          </w:p>
        </w:tc>
        <w:tc>
          <w:tcPr>
            <w:tcW w:w="1051" w:type="dxa"/>
            <w:noWrap/>
          </w:tcPr>
          <w:p w14:paraId="6001B42D" w14:textId="4C4FFED2" w:rsidR="001F663C" w:rsidRPr="006E47B1" w:rsidRDefault="001F663C" w:rsidP="00B6624E">
            <w:pPr>
              <w:autoSpaceDE w:val="0"/>
              <w:autoSpaceDN w:val="0"/>
              <w:jc w:val="center"/>
              <w:rPr>
                <w:lang w:eastAsia="en-US"/>
              </w:rPr>
            </w:pPr>
            <w:r>
              <w:rPr>
                <w:lang w:eastAsia="en-US"/>
              </w:rPr>
              <w:t>115</w:t>
            </w:r>
          </w:p>
        </w:tc>
        <w:tc>
          <w:tcPr>
            <w:tcW w:w="1021" w:type="dxa"/>
            <w:noWrap/>
          </w:tcPr>
          <w:p w14:paraId="3C6A087A" w14:textId="58F3D446" w:rsidR="001F663C" w:rsidRPr="006E47B1" w:rsidRDefault="001F663C" w:rsidP="00B6624E">
            <w:pPr>
              <w:autoSpaceDE w:val="0"/>
              <w:autoSpaceDN w:val="0"/>
              <w:jc w:val="center"/>
              <w:rPr>
                <w:lang w:eastAsia="en-US"/>
              </w:rPr>
            </w:pPr>
            <w:r>
              <w:rPr>
                <w:lang w:eastAsia="en-US"/>
              </w:rPr>
              <w:t>100</w:t>
            </w:r>
            <w:r w:rsidR="00EC0B14">
              <w:rPr>
                <w:lang w:eastAsia="en-US"/>
              </w:rPr>
              <w:t>.0</w:t>
            </w:r>
            <w:r>
              <w:rPr>
                <w:lang w:eastAsia="en-US"/>
              </w:rPr>
              <w:t>%</w:t>
            </w:r>
          </w:p>
        </w:tc>
      </w:tr>
    </w:tbl>
    <w:p w14:paraId="4126D4A1" w14:textId="77777777" w:rsidR="00552FC7" w:rsidRDefault="00552FC7" w:rsidP="00552FC7">
      <w:pPr>
        <w:rPr>
          <w:lang w:eastAsia="en-US"/>
        </w:rPr>
      </w:pPr>
    </w:p>
    <w:p w14:paraId="09B809CC" w14:textId="77777777" w:rsidR="00552FC7" w:rsidRDefault="00552FC7" w:rsidP="00552FC7">
      <w:r>
        <w:t xml:space="preserve">Figure 4 maps the survey responses for the local area. The mapping is indicative based on street address and not household address. The map is also cropped and does not show responses from the entire municipality. </w:t>
      </w:r>
    </w:p>
    <w:p w14:paraId="745C7A66" w14:textId="77777777" w:rsidR="00552FC7" w:rsidRDefault="00552FC7" w:rsidP="00552FC7"/>
    <w:p w14:paraId="1AD08A1A" w14:textId="49DF81B3" w:rsidR="00552FC7" w:rsidRDefault="00552FC7" w:rsidP="00552FC7">
      <w:r>
        <w:t>The map shows that the residents in the immediate vicinity of the connections such as in Peyt</w:t>
      </w:r>
      <w:r w:rsidR="000E7890">
        <w:t>on Drive generally support the pedestrian / c</w:t>
      </w:r>
      <w:r>
        <w:t>ycle connection. Participants who supported th</w:t>
      </w:r>
      <w:r w:rsidR="000E7890">
        <w:t>e ‘full t</w:t>
      </w:r>
      <w:r>
        <w:t>urn’ option were more likely to live further away from the potential connection.</w:t>
      </w:r>
    </w:p>
    <w:p w14:paraId="4D4EC243" w14:textId="77777777" w:rsidR="00552FC7" w:rsidRDefault="00552FC7" w:rsidP="00552FC7"/>
    <w:p w14:paraId="617F74BB" w14:textId="77777777" w:rsidR="00552FC7" w:rsidRPr="005B0985" w:rsidRDefault="00552FC7" w:rsidP="00552FC7">
      <w:r>
        <w:rPr>
          <w:b/>
        </w:rPr>
        <w:t>Figure 4:</w:t>
      </w:r>
      <w:r w:rsidRPr="00BA2643">
        <w:rPr>
          <w:b/>
        </w:rPr>
        <w:t xml:space="preserve"> Spatial Map of Peyton Drive Survey Response</w:t>
      </w:r>
      <w:r>
        <w:rPr>
          <w:b/>
        </w:rPr>
        <w:t>s according to preferred road connection type</w:t>
      </w:r>
    </w:p>
    <w:p w14:paraId="1A1D4A57" w14:textId="433C6D9D" w:rsidR="00552FC7" w:rsidRPr="009F1C77" w:rsidRDefault="00552FC7" w:rsidP="00552FC7">
      <w:r>
        <w:rPr>
          <w:noProof/>
        </w:rPr>
        <w:drawing>
          <wp:inline distT="0" distB="0" distL="0" distR="0" wp14:anchorId="25D5D0A1" wp14:editId="7108B7D3">
            <wp:extent cx="5274310" cy="3283585"/>
            <wp:effectExtent l="19050" t="19050" r="21590" b="12065"/>
            <wp:docPr id="15" name="Picture 15" descr="Figure 4 Caption: This figure shows the street where the participants in the Peyton Drive survey live and their survey respo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yton Drive Survey.jpg"/>
                    <pic:cNvPicPr/>
                  </pic:nvPicPr>
                  <pic:blipFill>
                    <a:blip r:embed="rId16">
                      <a:extLst>
                        <a:ext uri="{28A0092B-C50C-407E-A947-70E740481C1C}">
                          <a14:useLocalDpi xmlns:a14="http://schemas.microsoft.com/office/drawing/2010/main" val="0"/>
                        </a:ext>
                      </a:extLst>
                    </a:blip>
                    <a:stretch>
                      <a:fillRect/>
                    </a:stretch>
                  </pic:blipFill>
                  <pic:spPr>
                    <a:xfrm>
                      <a:off x="0" y="0"/>
                      <a:ext cx="5274310" cy="3283585"/>
                    </a:xfrm>
                    <a:prstGeom prst="rect">
                      <a:avLst/>
                    </a:prstGeom>
                    <a:ln>
                      <a:solidFill>
                        <a:schemeClr val="tx1"/>
                      </a:solidFill>
                    </a:ln>
                  </pic:spPr>
                </pic:pic>
              </a:graphicData>
            </a:graphic>
          </wp:inline>
        </w:drawing>
      </w:r>
    </w:p>
    <w:p w14:paraId="2FCC318C" w14:textId="1F503335" w:rsidR="009F1C77" w:rsidRDefault="009F1C77" w:rsidP="003C6865">
      <w:r>
        <w:br w:type="page"/>
      </w:r>
    </w:p>
    <w:p w14:paraId="70B9A632" w14:textId="14847ADC" w:rsidR="00552FC7" w:rsidRDefault="00552FC7" w:rsidP="00AD2487">
      <w:pPr>
        <w:pStyle w:val="Heading4"/>
      </w:pPr>
      <w:bookmarkStart w:id="19" w:name="_Toc511725705"/>
      <w:proofErr w:type="spellStart"/>
      <w:r>
        <w:t>Stillman</w:t>
      </w:r>
      <w:proofErr w:type="spellEnd"/>
      <w:r>
        <w:t xml:space="preserve"> Drive Survey</w:t>
      </w:r>
      <w:r w:rsidR="00B6624E">
        <w:t xml:space="preserve"> Results</w:t>
      </w:r>
      <w:bookmarkEnd w:id="19"/>
    </w:p>
    <w:p w14:paraId="1D29CE04" w14:textId="77777777" w:rsidR="00552FC7" w:rsidRDefault="00552FC7" w:rsidP="00552FC7">
      <w:pPr>
        <w:autoSpaceDE w:val="0"/>
        <w:autoSpaceDN w:val="0"/>
        <w:rPr>
          <w:lang w:eastAsia="en-US"/>
        </w:rPr>
      </w:pPr>
    </w:p>
    <w:p w14:paraId="61B96224" w14:textId="55123DEC" w:rsidR="00552FC7" w:rsidRDefault="00552FC7" w:rsidP="00552FC7">
      <w:pPr>
        <w:autoSpaceDE w:val="0"/>
        <w:autoSpaceDN w:val="0"/>
        <w:rPr>
          <w:lang w:eastAsia="en-US"/>
        </w:rPr>
      </w:pPr>
      <w:r w:rsidRPr="00CA0D24">
        <w:rPr>
          <w:lang w:eastAsia="en-US"/>
        </w:rPr>
        <w:t xml:space="preserve">In total </w:t>
      </w:r>
      <w:r w:rsidRPr="00213BD9">
        <w:t>9</w:t>
      </w:r>
      <w:r>
        <w:t>7</w:t>
      </w:r>
      <w:r w:rsidRPr="00213BD9">
        <w:t xml:space="preserve"> surveys were submitted for </w:t>
      </w:r>
      <w:proofErr w:type="spellStart"/>
      <w:r>
        <w:t>Stillman</w:t>
      </w:r>
      <w:proofErr w:type="spellEnd"/>
      <w:r w:rsidRPr="00213BD9">
        <w:t xml:space="preserve"> Drive.</w:t>
      </w:r>
      <w:r>
        <w:t xml:space="preserve"> </w:t>
      </w:r>
      <w:r>
        <w:rPr>
          <w:lang w:eastAsia="en-US"/>
        </w:rPr>
        <w:t>The tables and graphs below</w:t>
      </w:r>
      <w:r w:rsidRPr="000E4E8F">
        <w:rPr>
          <w:lang w:eastAsia="en-US"/>
        </w:rPr>
        <w:t xml:space="preserve"> </w:t>
      </w:r>
      <w:r>
        <w:rPr>
          <w:lang w:eastAsia="en-US"/>
        </w:rPr>
        <w:t>present</w:t>
      </w:r>
      <w:r w:rsidRPr="000E4E8F">
        <w:rPr>
          <w:lang w:eastAsia="en-US"/>
        </w:rPr>
        <w:t xml:space="preserve"> the outcome of the survey </w:t>
      </w:r>
      <w:r>
        <w:rPr>
          <w:lang w:eastAsia="en-US"/>
        </w:rPr>
        <w:t xml:space="preserve">in terms of preferred road connections </w:t>
      </w:r>
      <w:r w:rsidRPr="000E4E8F">
        <w:rPr>
          <w:lang w:eastAsia="en-US"/>
        </w:rPr>
        <w:t xml:space="preserve">for </w:t>
      </w:r>
      <w:proofErr w:type="spellStart"/>
      <w:r>
        <w:rPr>
          <w:lang w:eastAsia="en-US"/>
        </w:rPr>
        <w:t>Stillman</w:t>
      </w:r>
      <w:proofErr w:type="spellEnd"/>
      <w:r w:rsidRPr="000E4E8F">
        <w:rPr>
          <w:lang w:eastAsia="en-US"/>
        </w:rPr>
        <w:t xml:space="preserve"> Drive. </w:t>
      </w:r>
      <w:r>
        <w:rPr>
          <w:lang w:eastAsia="en-US"/>
        </w:rPr>
        <w:t xml:space="preserve">Table 3 shows the number and per cent of respondents according to the rankings provided for each of the three road connection types. It also includes a breakdown of the results according to how respondents participated – either via the online or hardcopy survey. </w:t>
      </w:r>
      <w:r w:rsidRPr="00CA0D24">
        <w:rPr>
          <w:lang w:eastAsia="en-US"/>
        </w:rPr>
        <w:t xml:space="preserve"> </w:t>
      </w:r>
    </w:p>
    <w:p w14:paraId="37DE71E2" w14:textId="77777777" w:rsidR="00283364" w:rsidRDefault="00283364" w:rsidP="00552FC7">
      <w:pPr>
        <w:autoSpaceDE w:val="0"/>
        <w:autoSpaceDN w:val="0"/>
        <w:rPr>
          <w:lang w:eastAsia="en-US"/>
        </w:rPr>
      </w:pPr>
    </w:p>
    <w:p w14:paraId="608CCBC2" w14:textId="3DF1AE96" w:rsidR="00552FC7" w:rsidRPr="000E7890" w:rsidRDefault="00552FC7" w:rsidP="00552FC7">
      <w:pPr>
        <w:autoSpaceDE w:val="0"/>
        <w:autoSpaceDN w:val="0"/>
        <w:rPr>
          <w:b/>
          <w:lang w:eastAsia="en-US"/>
        </w:rPr>
      </w:pPr>
      <w:r w:rsidRPr="00213BD9">
        <w:rPr>
          <w:b/>
          <w:lang w:eastAsia="en-US"/>
        </w:rPr>
        <w:t xml:space="preserve">Table </w:t>
      </w:r>
      <w:r>
        <w:rPr>
          <w:b/>
          <w:lang w:eastAsia="en-US"/>
        </w:rPr>
        <w:t>3</w:t>
      </w:r>
      <w:r w:rsidRPr="00213BD9">
        <w:rPr>
          <w:b/>
          <w:lang w:eastAsia="en-US"/>
        </w:rPr>
        <w:t>: Number and Per cent of respondents ranking each road connection type</w:t>
      </w:r>
      <w:r>
        <w:rPr>
          <w:b/>
          <w:lang w:eastAsia="en-US"/>
        </w:rPr>
        <w:t xml:space="preserve"> for </w:t>
      </w:r>
      <w:proofErr w:type="spellStart"/>
      <w:r>
        <w:rPr>
          <w:b/>
          <w:lang w:eastAsia="en-US"/>
        </w:rPr>
        <w:t>Stillman</w:t>
      </w:r>
      <w:proofErr w:type="spellEnd"/>
      <w:r>
        <w:rPr>
          <w:b/>
          <w:lang w:eastAsia="en-US"/>
        </w:rPr>
        <w:t xml:space="preserve"> Drive</w:t>
      </w:r>
    </w:p>
    <w:tbl>
      <w:tblPr>
        <w:tblStyle w:val="TableGrid"/>
        <w:tblW w:w="0" w:type="auto"/>
        <w:tblLook w:val="04A0" w:firstRow="1" w:lastRow="0" w:firstColumn="1" w:lastColumn="0" w:noHBand="0" w:noVBand="1"/>
        <w:tblDescription w:val="This table presents the survey results.  For the Stillman Drive Survey respondents first preference was:&#10;• 58% Pedestrian / Cycle only&#10;• 37% full turn&#10;• 5% staggered / restricted&#10;"/>
      </w:tblPr>
      <w:tblGrid>
        <w:gridCol w:w="1944"/>
        <w:gridCol w:w="1051"/>
        <w:gridCol w:w="1021"/>
        <w:gridCol w:w="1051"/>
        <w:gridCol w:w="1021"/>
        <w:gridCol w:w="1051"/>
        <w:gridCol w:w="1021"/>
      </w:tblGrid>
      <w:tr w:rsidR="00552FC7" w:rsidRPr="006E47B1" w14:paraId="6BF923BA" w14:textId="77777777" w:rsidTr="00F0445F">
        <w:trPr>
          <w:trHeight w:val="300"/>
          <w:tblHeader/>
        </w:trPr>
        <w:tc>
          <w:tcPr>
            <w:tcW w:w="8160" w:type="dxa"/>
            <w:gridSpan w:val="7"/>
            <w:shd w:val="clear" w:color="auto" w:fill="0070C0"/>
            <w:noWrap/>
            <w:hideMark/>
          </w:tcPr>
          <w:p w14:paraId="1471C757" w14:textId="77777777" w:rsidR="00552FC7" w:rsidRPr="006E47B1" w:rsidRDefault="00552FC7" w:rsidP="00B6624E">
            <w:pPr>
              <w:autoSpaceDE w:val="0"/>
              <w:autoSpaceDN w:val="0"/>
              <w:jc w:val="center"/>
              <w:rPr>
                <w:b/>
                <w:bCs/>
                <w:lang w:eastAsia="en-US"/>
              </w:rPr>
            </w:pPr>
            <w:r w:rsidRPr="00213BD9">
              <w:rPr>
                <w:b/>
                <w:bCs/>
                <w:color w:val="FFFFFF" w:themeColor="background1"/>
                <w:lang w:eastAsia="en-US"/>
              </w:rPr>
              <w:t>Full turn movement</w:t>
            </w:r>
          </w:p>
        </w:tc>
      </w:tr>
      <w:tr w:rsidR="00552FC7" w:rsidRPr="006E47B1" w14:paraId="66D09D20" w14:textId="77777777" w:rsidTr="00B6624E">
        <w:trPr>
          <w:trHeight w:val="300"/>
        </w:trPr>
        <w:tc>
          <w:tcPr>
            <w:tcW w:w="1944" w:type="dxa"/>
            <w:shd w:val="clear" w:color="auto" w:fill="B8CCE4" w:themeFill="accent1" w:themeFillTint="66"/>
            <w:noWrap/>
            <w:hideMark/>
          </w:tcPr>
          <w:p w14:paraId="4FDC8F94" w14:textId="77777777" w:rsidR="00552FC7" w:rsidRPr="006E47B1" w:rsidRDefault="00552FC7" w:rsidP="00B6624E">
            <w:pPr>
              <w:autoSpaceDE w:val="0"/>
              <w:autoSpaceDN w:val="0"/>
              <w:rPr>
                <w:b/>
                <w:bCs/>
                <w:lang w:eastAsia="en-US"/>
              </w:rPr>
            </w:pPr>
            <w:r w:rsidRPr="006E47B1">
              <w:rPr>
                <w:b/>
                <w:bCs/>
                <w:lang w:eastAsia="en-US"/>
              </w:rPr>
              <w:t> </w:t>
            </w:r>
          </w:p>
        </w:tc>
        <w:tc>
          <w:tcPr>
            <w:tcW w:w="2072" w:type="dxa"/>
            <w:gridSpan w:val="2"/>
            <w:shd w:val="clear" w:color="auto" w:fill="B8CCE4" w:themeFill="accent1" w:themeFillTint="66"/>
            <w:noWrap/>
            <w:hideMark/>
          </w:tcPr>
          <w:p w14:paraId="5B7D0817" w14:textId="77777777" w:rsidR="00552FC7" w:rsidRPr="006E47B1" w:rsidRDefault="00552FC7" w:rsidP="00B6624E">
            <w:pPr>
              <w:autoSpaceDE w:val="0"/>
              <w:autoSpaceDN w:val="0"/>
              <w:jc w:val="center"/>
              <w:rPr>
                <w:b/>
                <w:bCs/>
                <w:lang w:eastAsia="en-US"/>
              </w:rPr>
            </w:pPr>
            <w:r w:rsidRPr="006E47B1">
              <w:rPr>
                <w:b/>
                <w:bCs/>
                <w:lang w:eastAsia="en-US"/>
              </w:rPr>
              <w:t>Online</w:t>
            </w:r>
          </w:p>
        </w:tc>
        <w:tc>
          <w:tcPr>
            <w:tcW w:w="2072" w:type="dxa"/>
            <w:gridSpan w:val="2"/>
            <w:shd w:val="clear" w:color="auto" w:fill="B8CCE4" w:themeFill="accent1" w:themeFillTint="66"/>
            <w:noWrap/>
            <w:hideMark/>
          </w:tcPr>
          <w:p w14:paraId="66AC46B3" w14:textId="77777777" w:rsidR="00552FC7" w:rsidRPr="006E47B1" w:rsidRDefault="00552FC7" w:rsidP="00B6624E">
            <w:pPr>
              <w:autoSpaceDE w:val="0"/>
              <w:autoSpaceDN w:val="0"/>
              <w:jc w:val="center"/>
              <w:rPr>
                <w:b/>
                <w:bCs/>
                <w:lang w:eastAsia="en-US"/>
              </w:rPr>
            </w:pPr>
            <w:r w:rsidRPr="006E47B1">
              <w:rPr>
                <w:b/>
                <w:bCs/>
                <w:lang w:eastAsia="en-US"/>
              </w:rPr>
              <w:t>Hardcopy</w:t>
            </w:r>
          </w:p>
        </w:tc>
        <w:tc>
          <w:tcPr>
            <w:tcW w:w="2072" w:type="dxa"/>
            <w:gridSpan w:val="2"/>
            <w:shd w:val="clear" w:color="auto" w:fill="B8CCE4" w:themeFill="accent1" w:themeFillTint="66"/>
            <w:noWrap/>
            <w:hideMark/>
          </w:tcPr>
          <w:p w14:paraId="7A2133E4" w14:textId="77777777" w:rsidR="00552FC7" w:rsidRPr="006E47B1" w:rsidRDefault="00552FC7" w:rsidP="00B6624E">
            <w:pPr>
              <w:autoSpaceDE w:val="0"/>
              <w:autoSpaceDN w:val="0"/>
              <w:jc w:val="center"/>
              <w:rPr>
                <w:b/>
                <w:bCs/>
                <w:lang w:eastAsia="en-US"/>
              </w:rPr>
            </w:pPr>
            <w:r w:rsidRPr="006E47B1">
              <w:rPr>
                <w:b/>
                <w:bCs/>
                <w:lang w:eastAsia="en-US"/>
              </w:rPr>
              <w:t>Overall</w:t>
            </w:r>
          </w:p>
        </w:tc>
      </w:tr>
      <w:tr w:rsidR="00552FC7" w:rsidRPr="006E47B1" w14:paraId="03AEC12E" w14:textId="77777777" w:rsidTr="00B6624E">
        <w:trPr>
          <w:trHeight w:val="300"/>
        </w:trPr>
        <w:tc>
          <w:tcPr>
            <w:tcW w:w="1944" w:type="dxa"/>
            <w:shd w:val="clear" w:color="auto" w:fill="B8CCE4" w:themeFill="accent1" w:themeFillTint="66"/>
            <w:noWrap/>
            <w:hideMark/>
          </w:tcPr>
          <w:p w14:paraId="6C28B2A8" w14:textId="77777777" w:rsidR="00552FC7" w:rsidRPr="006E47B1" w:rsidRDefault="00552FC7" w:rsidP="00B6624E">
            <w:pPr>
              <w:autoSpaceDE w:val="0"/>
              <w:autoSpaceDN w:val="0"/>
              <w:rPr>
                <w:b/>
                <w:bCs/>
                <w:lang w:eastAsia="en-US"/>
              </w:rPr>
            </w:pPr>
            <w:r w:rsidRPr="006E47B1">
              <w:rPr>
                <w:b/>
                <w:bCs/>
                <w:lang w:eastAsia="en-US"/>
              </w:rPr>
              <w:t> </w:t>
            </w:r>
          </w:p>
        </w:tc>
        <w:tc>
          <w:tcPr>
            <w:tcW w:w="1051" w:type="dxa"/>
            <w:shd w:val="clear" w:color="auto" w:fill="B8CCE4" w:themeFill="accent1" w:themeFillTint="66"/>
            <w:noWrap/>
            <w:hideMark/>
          </w:tcPr>
          <w:p w14:paraId="705AD5A8" w14:textId="77777777" w:rsidR="00552FC7" w:rsidRPr="00213BD9" w:rsidRDefault="00552FC7" w:rsidP="00B6624E">
            <w:pPr>
              <w:autoSpaceDE w:val="0"/>
              <w:autoSpaceDN w:val="0"/>
              <w:rPr>
                <w:b/>
                <w:bCs/>
                <w:sz w:val="23"/>
                <w:szCs w:val="23"/>
                <w:lang w:eastAsia="en-US"/>
              </w:rPr>
            </w:pPr>
            <w:r w:rsidRPr="00213BD9">
              <w:rPr>
                <w:b/>
                <w:bCs/>
                <w:sz w:val="23"/>
                <w:szCs w:val="23"/>
                <w:lang w:eastAsia="en-US"/>
              </w:rPr>
              <w:t>Number</w:t>
            </w:r>
          </w:p>
        </w:tc>
        <w:tc>
          <w:tcPr>
            <w:tcW w:w="1021" w:type="dxa"/>
            <w:shd w:val="clear" w:color="auto" w:fill="B8CCE4" w:themeFill="accent1" w:themeFillTint="66"/>
            <w:noWrap/>
            <w:hideMark/>
          </w:tcPr>
          <w:p w14:paraId="67C38D2F" w14:textId="77777777" w:rsidR="00552FC7" w:rsidRPr="00213BD9" w:rsidRDefault="00552FC7" w:rsidP="00B6624E">
            <w:pPr>
              <w:autoSpaceDE w:val="0"/>
              <w:autoSpaceDN w:val="0"/>
              <w:jc w:val="center"/>
              <w:rPr>
                <w:b/>
                <w:bCs/>
                <w:sz w:val="23"/>
                <w:szCs w:val="23"/>
                <w:lang w:eastAsia="en-US"/>
              </w:rPr>
            </w:pPr>
            <w:r w:rsidRPr="00213BD9">
              <w:rPr>
                <w:b/>
                <w:bCs/>
                <w:sz w:val="23"/>
                <w:szCs w:val="23"/>
                <w:lang w:eastAsia="en-US"/>
              </w:rPr>
              <w:t>Per cent</w:t>
            </w:r>
          </w:p>
        </w:tc>
        <w:tc>
          <w:tcPr>
            <w:tcW w:w="1051" w:type="dxa"/>
            <w:shd w:val="clear" w:color="auto" w:fill="B8CCE4" w:themeFill="accent1" w:themeFillTint="66"/>
            <w:noWrap/>
            <w:hideMark/>
          </w:tcPr>
          <w:p w14:paraId="540C275A" w14:textId="77777777" w:rsidR="00552FC7" w:rsidRPr="00213BD9" w:rsidRDefault="00552FC7" w:rsidP="00B6624E">
            <w:pPr>
              <w:autoSpaceDE w:val="0"/>
              <w:autoSpaceDN w:val="0"/>
              <w:jc w:val="center"/>
              <w:rPr>
                <w:b/>
                <w:bCs/>
                <w:sz w:val="23"/>
                <w:szCs w:val="23"/>
                <w:lang w:eastAsia="en-US"/>
              </w:rPr>
            </w:pPr>
            <w:r w:rsidRPr="00213BD9">
              <w:rPr>
                <w:b/>
                <w:bCs/>
                <w:sz w:val="23"/>
                <w:szCs w:val="23"/>
                <w:lang w:eastAsia="en-US"/>
              </w:rPr>
              <w:t>Number</w:t>
            </w:r>
          </w:p>
        </w:tc>
        <w:tc>
          <w:tcPr>
            <w:tcW w:w="1021" w:type="dxa"/>
            <w:shd w:val="clear" w:color="auto" w:fill="B8CCE4" w:themeFill="accent1" w:themeFillTint="66"/>
            <w:noWrap/>
            <w:hideMark/>
          </w:tcPr>
          <w:p w14:paraId="714E9B62" w14:textId="77777777" w:rsidR="00552FC7" w:rsidRPr="00213BD9" w:rsidRDefault="00552FC7" w:rsidP="00B6624E">
            <w:pPr>
              <w:autoSpaceDE w:val="0"/>
              <w:autoSpaceDN w:val="0"/>
              <w:jc w:val="center"/>
              <w:rPr>
                <w:b/>
                <w:bCs/>
                <w:sz w:val="23"/>
                <w:szCs w:val="23"/>
                <w:lang w:eastAsia="en-US"/>
              </w:rPr>
            </w:pPr>
            <w:r w:rsidRPr="00213BD9">
              <w:rPr>
                <w:b/>
                <w:bCs/>
                <w:sz w:val="23"/>
                <w:szCs w:val="23"/>
                <w:lang w:eastAsia="en-US"/>
              </w:rPr>
              <w:t>Per cent</w:t>
            </w:r>
          </w:p>
        </w:tc>
        <w:tc>
          <w:tcPr>
            <w:tcW w:w="1051" w:type="dxa"/>
            <w:shd w:val="clear" w:color="auto" w:fill="B8CCE4" w:themeFill="accent1" w:themeFillTint="66"/>
            <w:noWrap/>
            <w:hideMark/>
          </w:tcPr>
          <w:p w14:paraId="6FABE9D2" w14:textId="77777777" w:rsidR="00552FC7" w:rsidRPr="00213BD9" w:rsidRDefault="00552FC7" w:rsidP="00B6624E">
            <w:pPr>
              <w:autoSpaceDE w:val="0"/>
              <w:autoSpaceDN w:val="0"/>
              <w:jc w:val="center"/>
              <w:rPr>
                <w:b/>
                <w:bCs/>
                <w:sz w:val="23"/>
                <w:szCs w:val="23"/>
                <w:lang w:eastAsia="en-US"/>
              </w:rPr>
            </w:pPr>
            <w:r w:rsidRPr="00213BD9">
              <w:rPr>
                <w:b/>
                <w:bCs/>
                <w:sz w:val="23"/>
                <w:szCs w:val="23"/>
                <w:lang w:eastAsia="en-US"/>
              </w:rPr>
              <w:t>Number</w:t>
            </w:r>
          </w:p>
        </w:tc>
        <w:tc>
          <w:tcPr>
            <w:tcW w:w="1021" w:type="dxa"/>
            <w:shd w:val="clear" w:color="auto" w:fill="B8CCE4" w:themeFill="accent1" w:themeFillTint="66"/>
            <w:noWrap/>
            <w:hideMark/>
          </w:tcPr>
          <w:p w14:paraId="31361ACC" w14:textId="77777777" w:rsidR="00552FC7" w:rsidRPr="00213BD9" w:rsidRDefault="00552FC7" w:rsidP="00B6624E">
            <w:pPr>
              <w:autoSpaceDE w:val="0"/>
              <w:autoSpaceDN w:val="0"/>
              <w:jc w:val="center"/>
              <w:rPr>
                <w:b/>
                <w:bCs/>
                <w:sz w:val="23"/>
                <w:szCs w:val="23"/>
                <w:lang w:eastAsia="en-US"/>
              </w:rPr>
            </w:pPr>
            <w:r w:rsidRPr="00213BD9">
              <w:rPr>
                <w:b/>
                <w:bCs/>
                <w:sz w:val="23"/>
                <w:szCs w:val="23"/>
                <w:lang w:eastAsia="en-US"/>
              </w:rPr>
              <w:t>Per cent</w:t>
            </w:r>
          </w:p>
        </w:tc>
      </w:tr>
      <w:tr w:rsidR="00D45DBD" w:rsidRPr="006E47B1" w14:paraId="556BAFE2" w14:textId="77777777" w:rsidTr="00B6624E">
        <w:trPr>
          <w:trHeight w:val="300"/>
        </w:trPr>
        <w:tc>
          <w:tcPr>
            <w:tcW w:w="1944" w:type="dxa"/>
            <w:noWrap/>
            <w:hideMark/>
          </w:tcPr>
          <w:p w14:paraId="6235B69C" w14:textId="74CD4EF9" w:rsidR="00D45DBD" w:rsidRPr="00FF62E0" w:rsidRDefault="00D45DBD" w:rsidP="00B6624E">
            <w:pPr>
              <w:autoSpaceDE w:val="0"/>
              <w:autoSpaceDN w:val="0"/>
              <w:rPr>
                <w:b/>
                <w:bCs/>
                <w:lang w:eastAsia="en-US"/>
              </w:rPr>
            </w:pPr>
            <w:r>
              <w:rPr>
                <w:b/>
                <w:bCs/>
                <w:lang w:eastAsia="en-US"/>
              </w:rPr>
              <w:t>1st Preference</w:t>
            </w:r>
          </w:p>
        </w:tc>
        <w:tc>
          <w:tcPr>
            <w:tcW w:w="1051" w:type="dxa"/>
            <w:noWrap/>
            <w:vAlign w:val="center"/>
          </w:tcPr>
          <w:p w14:paraId="41AB61A7" w14:textId="77777777" w:rsidR="00D45DBD" w:rsidRPr="006E47B1" w:rsidRDefault="00D45DBD" w:rsidP="00B6624E">
            <w:pPr>
              <w:autoSpaceDE w:val="0"/>
              <w:autoSpaceDN w:val="0"/>
              <w:jc w:val="center"/>
              <w:rPr>
                <w:lang w:eastAsia="en-US"/>
              </w:rPr>
            </w:pPr>
            <w:r>
              <w:rPr>
                <w:rFonts w:ascii="Arial" w:hAnsi="Arial" w:cs="Arial"/>
                <w:color w:val="000000"/>
                <w:sz w:val="22"/>
                <w:szCs w:val="22"/>
              </w:rPr>
              <w:t>35</w:t>
            </w:r>
          </w:p>
        </w:tc>
        <w:tc>
          <w:tcPr>
            <w:tcW w:w="1021" w:type="dxa"/>
            <w:noWrap/>
            <w:vAlign w:val="center"/>
          </w:tcPr>
          <w:p w14:paraId="66CE1B7B" w14:textId="77777777" w:rsidR="00D45DBD" w:rsidRPr="006E47B1" w:rsidRDefault="00D45DBD" w:rsidP="00B6624E">
            <w:pPr>
              <w:autoSpaceDE w:val="0"/>
              <w:autoSpaceDN w:val="0"/>
              <w:jc w:val="center"/>
              <w:rPr>
                <w:lang w:eastAsia="en-US"/>
              </w:rPr>
            </w:pPr>
            <w:r>
              <w:rPr>
                <w:rFonts w:ascii="Arial" w:hAnsi="Arial" w:cs="Arial"/>
                <w:color w:val="000000"/>
                <w:sz w:val="22"/>
                <w:szCs w:val="22"/>
              </w:rPr>
              <w:t>55.6%</w:t>
            </w:r>
          </w:p>
        </w:tc>
        <w:tc>
          <w:tcPr>
            <w:tcW w:w="1051" w:type="dxa"/>
            <w:noWrap/>
            <w:vAlign w:val="center"/>
          </w:tcPr>
          <w:p w14:paraId="0C013965" w14:textId="77777777" w:rsidR="00D45DBD" w:rsidRPr="006E47B1" w:rsidRDefault="00D45DBD" w:rsidP="00B6624E">
            <w:pPr>
              <w:autoSpaceDE w:val="0"/>
              <w:autoSpaceDN w:val="0"/>
              <w:jc w:val="center"/>
              <w:rPr>
                <w:lang w:eastAsia="en-US"/>
              </w:rPr>
            </w:pPr>
            <w:r>
              <w:rPr>
                <w:rFonts w:ascii="Arial" w:hAnsi="Arial" w:cs="Arial"/>
                <w:color w:val="000000"/>
                <w:sz w:val="22"/>
                <w:szCs w:val="22"/>
              </w:rPr>
              <w:t>1</w:t>
            </w:r>
          </w:p>
        </w:tc>
        <w:tc>
          <w:tcPr>
            <w:tcW w:w="1021" w:type="dxa"/>
            <w:noWrap/>
            <w:vAlign w:val="center"/>
          </w:tcPr>
          <w:p w14:paraId="260386E6" w14:textId="77777777" w:rsidR="00D45DBD" w:rsidRPr="006E47B1" w:rsidRDefault="00D45DBD" w:rsidP="00B6624E">
            <w:pPr>
              <w:autoSpaceDE w:val="0"/>
              <w:autoSpaceDN w:val="0"/>
              <w:jc w:val="center"/>
              <w:rPr>
                <w:lang w:eastAsia="en-US"/>
              </w:rPr>
            </w:pPr>
            <w:r>
              <w:rPr>
                <w:rFonts w:ascii="Arial" w:hAnsi="Arial" w:cs="Arial"/>
                <w:color w:val="000000"/>
                <w:sz w:val="22"/>
                <w:szCs w:val="22"/>
              </w:rPr>
              <w:t>2.9%</w:t>
            </w:r>
          </w:p>
        </w:tc>
        <w:tc>
          <w:tcPr>
            <w:tcW w:w="1051" w:type="dxa"/>
            <w:noWrap/>
            <w:vAlign w:val="center"/>
          </w:tcPr>
          <w:p w14:paraId="705AE9A9" w14:textId="77777777" w:rsidR="00D45DBD" w:rsidRPr="006E47B1" w:rsidRDefault="00D45DBD" w:rsidP="00B6624E">
            <w:pPr>
              <w:autoSpaceDE w:val="0"/>
              <w:autoSpaceDN w:val="0"/>
              <w:jc w:val="center"/>
              <w:rPr>
                <w:lang w:eastAsia="en-US"/>
              </w:rPr>
            </w:pPr>
            <w:r>
              <w:rPr>
                <w:rFonts w:ascii="Arial" w:hAnsi="Arial" w:cs="Arial"/>
                <w:color w:val="000000"/>
                <w:sz w:val="22"/>
                <w:szCs w:val="22"/>
              </w:rPr>
              <w:t>36</w:t>
            </w:r>
          </w:p>
        </w:tc>
        <w:tc>
          <w:tcPr>
            <w:tcW w:w="1021" w:type="dxa"/>
            <w:noWrap/>
            <w:vAlign w:val="center"/>
          </w:tcPr>
          <w:p w14:paraId="6AC2FCDE" w14:textId="77777777" w:rsidR="00D45DBD" w:rsidRPr="006E47B1" w:rsidRDefault="00D45DBD" w:rsidP="00B6624E">
            <w:pPr>
              <w:autoSpaceDE w:val="0"/>
              <w:autoSpaceDN w:val="0"/>
              <w:jc w:val="center"/>
              <w:rPr>
                <w:lang w:eastAsia="en-US"/>
              </w:rPr>
            </w:pPr>
            <w:r>
              <w:rPr>
                <w:rFonts w:ascii="Arial" w:hAnsi="Arial" w:cs="Arial"/>
                <w:color w:val="000000"/>
                <w:sz w:val="22"/>
                <w:szCs w:val="22"/>
              </w:rPr>
              <w:t>37.1%</w:t>
            </w:r>
          </w:p>
        </w:tc>
      </w:tr>
      <w:tr w:rsidR="00D45DBD" w:rsidRPr="006E47B1" w14:paraId="447C66AF" w14:textId="77777777" w:rsidTr="00B6624E">
        <w:trPr>
          <w:trHeight w:val="300"/>
        </w:trPr>
        <w:tc>
          <w:tcPr>
            <w:tcW w:w="1944" w:type="dxa"/>
            <w:noWrap/>
            <w:hideMark/>
          </w:tcPr>
          <w:p w14:paraId="1F4745C6" w14:textId="6D2C9D8A" w:rsidR="00D45DBD" w:rsidRPr="00FF62E0" w:rsidRDefault="00D45DBD" w:rsidP="00B6624E">
            <w:pPr>
              <w:autoSpaceDE w:val="0"/>
              <w:autoSpaceDN w:val="0"/>
              <w:rPr>
                <w:b/>
                <w:bCs/>
                <w:lang w:eastAsia="en-US"/>
              </w:rPr>
            </w:pPr>
            <w:r>
              <w:rPr>
                <w:b/>
                <w:bCs/>
                <w:lang w:eastAsia="en-US"/>
              </w:rPr>
              <w:t>2nd Preference</w:t>
            </w:r>
          </w:p>
        </w:tc>
        <w:tc>
          <w:tcPr>
            <w:tcW w:w="1051" w:type="dxa"/>
            <w:noWrap/>
            <w:vAlign w:val="center"/>
          </w:tcPr>
          <w:p w14:paraId="0C4C7A26" w14:textId="77777777" w:rsidR="00D45DBD" w:rsidRPr="006E47B1" w:rsidRDefault="00D45DBD" w:rsidP="00B6624E">
            <w:pPr>
              <w:autoSpaceDE w:val="0"/>
              <w:autoSpaceDN w:val="0"/>
              <w:jc w:val="center"/>
              <w:rPr>
                <w:lang w:eastAsia="en-US"/>
              </w:rPr>
            </w:pPr>
            <w:r>
              <w:rPr>
                <w:rFonts w:ascii="Arial" w:hAnsi="Arial" w:cs="Arial"/>
                <w:color w:val="000000"/>
                <w:sz w:val="22"/>
                <w:szCs w:val="22"/>
              </w:rPr>
              <w:t>4</w:t>
            </w:r>
          </w:p>
        </w:tc>
        <w:tc>
          <w:tcPr>
            <w:tcW w:w="1021" w:type="dxa"/>
            <w:noWrap/>
            <w:vAlign w:val="center"/>
          </w:tcPr>
          <w:p w14:paraId="6CF6C6A3" w14:textId="77777777" w:rsidR="00D45DBD" w:rsidRPr="006E47B1" w:rsidRDefault="00D45DBD" w:rsidP="00B6624E">
            <w:pPr>
              <w:autoSpaceDE w:val="0"/>
              <w:autoSpaceDN w:val="0"/>
              <w:jc w:val="center"/>
              <w:rPr>
                <w:lang w:eastAsia="en-US"/>
              </w:rPr>
            </w:pPr>
            <w:r>
              <w:rPr>
                <w:rFonts w:ascii="Arial" w:hAnsi="Arial" w:cs="Arial"/>
                <w:color w:val="000000"/>
                <w:sz w:val="22"/>
                <w:szCs w:val="22"/>
              </w:rPr>
              <w:t>6.3%</w:t>
            </w:r>
          </w:p>
        </w:tc>
        <w:tc>
          <w:tcPr>
            <w:tcW w:w="1051" w:type="dxa"/>
            <w:noWrap/>
            <w:vAlign w:val="center"/>
          </w:tcPr>
          <w:p w14:paraId="522F5C51" w14:textId="77777777" w:rsidR="00D45DBD" w:rsidRPr="006E47B1" w:rsidRDefault="00D45DBD" w:rsidP="00B6624E">
            <w:pPr>
              <w:autoSpaceDE w:val="0"/>
              <w:autoSpaceDN w:val="0"/>
              <w:jc w:val="center"/>
              <w:rPr>
                <w:lang w:eastAsia="en-US"/>
              </w:rPr>
            </w:pPr>
            <w:r>
              <w:rPr>
                <w:rFonts w:ascii="Arial" w:hAnsi="Arial" w:cs="Arial"/>
                <w:color w:val="000000"/>
                <w:sz w:val="22"/>
                <w:szCs w:val="22"/>
              </w:rPr>
              <w:t>0</w:t>
            </w:r>
          </w:p>
        </w:tc>
        <w:tc>
          <w:tcPr>
            <w:tcW w:w="1021" w:type="dxa"/>
            <w:noWrap/>
            <w:vAlign w:val="center"/>
          </w:tcPr>
          <w:p w14:paraId="7DF56810" w14:textId="77777777" w:rsidR="00D45DBD" w:rsidRPr="006E47B1" w:rsidRDefault="00D45DBD" w:rsidP="00B6624E">
            <w:pPr>
              <w:autoSpaceDE w:val="0"/>
              <w:autoSpaceDN w:val="0"/>
              <w:jc w:val="center"/>
              <w:rPr>
                <w:lang w:eastAsia="en-US"/>
              </w:rPr>
            </w:pPr>
            <w:r>
              <w:rPr>
                <w:rFonts w:ascii="Arial" w:hAnsi="Arial" w:cs="Arial"/>
                <w:color w:val="000000"/>
                <w:sz w:val="22"/>
                <w:szCs w:val="22"/>
              </w:rPr>
              <w:t>0.0%</w:t>
            </w:r>
          </w:p>
        </w:tc>
        <w:tc>
          <w:tcPr>
            <w:tcW w:w="1051" w:type="dxa"/>
            <w:noWrap/>
            <w:vAlign w:val="center"/>
          </w:tcPr>
          <w:p w14:paraId="4AA62972" w14:textId="77777777" w:rsidR="00D45DBD" w:rsidRPr="006E47B1" w:rsidRDefault="00D45DBD" w:rsidP="00B6624E">
            <w:pPr>
              <w:autoSpaceDE w:val="0"/>
              <w:autoSpaceDN w:val="0"/>
              <w:jc w:val="center"/>
              <w:rPr>
                <w:lang w:eastAsia="en-US"/>
              </w:rPr>
            </w:pPr>
            <w:r>
              <w:rPr>
                <w:rFonts w:ascii="Arial" w:hAnsi="Arial" w:cs="Arial"/>
                <w:color w:val="000000"/>
                <w:sz w:val="22"/>
                <w:szCs w:val="22"/>
              </w:rPr>
              <w:t>4</w:t>
            </w:r>
          </w:p>
        </w:tc>
        <w:tc>
          <w:tcPr>
            <w:tcW w:w="1021" w:type="dxa"/>
            <w:noWrap/>
            <w:vAlign w:val="center"/>
          </w:tcPr>
          <w:p w14:paraId="6390C903" w14:textId="77777777" w:rsidR="00D45DBD" w:rsidRPr="006E47B1" w:rsidRDefault="00D45DBD" w:rsidP="00B6624E">
            <w:pPr>
              <w:autoSpaceDE w:val="0"/>
              <w:autoSpaceDN w:val="0"/>
              <w:jc w:val="center"/>
              <w:rPr>
                <w:lang w:eastAsia="en-US"/>
              </w:rPr>
            </w:pPr>
            <w:r>
              <w:rPr>
                <w:rFonts w:ascii="Arial" w:hAnsi="Arial" w:cs="Arial"/>
                <w:color w:val="000000"/>
                <w:sz w:val="22"/>
                <w:szCs w:val="22"/>
              </w:rPr>
              <w:t>4.1%</w:t>
            </w:r>
          </w:p>
        </w:tc>
      </w:tr>
      <w:tr w:rsidR="00D45DBD" w:rsidRPr="006E47B1" w14:paraId="163E9879" w14:textId="77777777" w:rsidTr="00B6624E">
        <w:trPr>
          <w:trHeight w:val="300"/>
        </w:trPr>
        <w:tc>
          <w:tcPr>
            <w:tcW w:w="1944" w:type="dxa"/>
            <w:noWrap/>
            <w:hideMark/>
          </w:tcPr>
          <w:p w14:paraId="737C254F" w14:textId="3F51247A" w:rsidR="00D45DBD" w:rsidRPr="00FF62E0" w:rsidRDefault="00D45DBD" w:rsidP="00B6624E">
            <w:pPr>
              <w:autoSpaceDE w:val="0"/>
              <w:autoSpaceDN w:val="0"/>
              <w:rPr>
                <w:b/>
                <w:bCs/>
                <w:lang w:eastAsia="en-US"/>
              </w:rPr>
            </w:pPr>
            <w:r>
              <w:rPr>
                <w:b/>
                <w:bCs/>
                <w:lang w:eastAsia="en-US"/>
              </w:rPr>
              <w:t>3rd Preference</w:t>
            </w:r>
          </w:p>
        </w:tc>
        <w:tc>
          <w:tcPr>
            <w:tcW w:w="1051" w:type="dxa"/>
            <w:noWrap/>
            <w:vAlign w:val="center"/>
          </w:tcPr>
          <w:p w14:paraId="7CB02A74" w14:textId="77777777" w:rsidR="00D45DBD" w:rsidRPr="006E47B1" w:rsidRDefault="00D45DBD" w:rsidP="00B6624E">
            <w:pPr>
              <w:autoSpaceDE w:val="0"/>
              <w:autoSpaceDN w:val="0"/>
              <w:jc w:val="center"/>
              <w:rPr>
                <w:lang w:eastAsia="en-US"/>
              </w:rPr>
            </w:pPr>
            <w:r>
              <w:rPr>
                <w:rFonts w:ascii="Arial" w:hAnsi="Arial" w:cs="Arial"/>
                <w:color w:val="000000"/>
                <w:sz w:val="22"/>
                <w:szCs w:val="22"/>
              </w:rPr>
              <w:t>24</w:t>
            </w:r>
          </w:p>
        </w:tc>
        <w:tc>
          <w:tcPr>
            <w:tcW w:w="1021" w:type="dxa"/>
            <w:noWrap/>
            <w:vAlign w:val="center"/>
          </w:tcPr>
          <w:p w14:paraId="0D598D6B" w14:textId="77777777" w:rsidR="00D45DBD" w:rsidRPr="006E47B1" w:rsidRDefault="00D45DBD" w:rsidP="00B6624E">
            <w:pPr>
              <w:autoSpaceDE w:val="0"/>
              <w:autoSpaceDN w:val="0"/>
              <w:jc w:val="center"/>
              <w:rPr>
                <w:lang w:eastAsia="en-US"/>
              </w:rPr>
            </w:pPr>
            <w:r>
              <w:rPr>
                <w:rFonts w:ascii="Arial" w:hAnsi="Arial" w:cs="Arial"/>
                <w:color w:val="000000"/>
                <w:sz w:val="22"/>
                <w:szCs w:val="22"/>
              </w:rPr>
              <w:t>38.1%</w:t>
            </w:r>
          </w:p>
        </w:tc>
        <w:tc>
          <w:tcPr>
            <w:tcW w:w="1051" w:type="dxa"/>
            <w:noWrap/>
            <w:vAlign w:val="center"/>
          </w:tcPr>
          <w:p w14:paraId="3F92FD4A" w14:textId="77777777" w:rsidR="00D45DBD" w:rsidRPr="006E47B1" w:rsidRDefault="00D45DBD" w:rsidP="00B6624E">
            <w:pPr>
              <w:autoSpaceDE w:val="0"/>
              <w:autoSpaceDN w:val="0"/>
              <w:jc w:val="center"/>
              <w:rPr>
                <w:lang w:eastAsia="en-US"/>
              </w:rPr>
            </w:pPr>
            <w:r>
              <w:rPr>
                <w:rFonts w:ascii="Arial" w:hAnsi="Arial" w:cs="Arial"/>
                <w:color w:val="000000"/>
                <w:sz w:val="22"/>
                <w:szCs w:val="22"/>
              </w:rPr>
              <w:t>19</w:t>
            </w:r>
          </w:p>
        </w:tc>
        <w:tc>
          <w:tcPr>
            <w:tcW w:w="1021" w:type="dxa"/>
            <w:noWrap/>
            <w:vAlign w:val="center"/>
          </w:tcPr>
          <w:p w14:paraId="050BDB4D" w14:textId="77777777" w:rsidR="00D45DBD" w:rsidRPr="006E47B1" w:rsidRDefault="00D45DBD" w:rsidP="00B6624E">
            <w:pPr>
              <w:autoSpaceDE w:val="0"/>
              <w:autoSpaceDN w:val="0"/>
              <w:jc w:val="center"/>
              <w:rPr>
                <w:lang w:eastAsia="en-US"/>
              </w:rPr>
            </w:pPr>
            <w:r>
              <w:rPr>
                <w:rFonts w:ascii="Arial" w:hAnsi="Arial" w:cs="Arial"/>
                <w:color w:val="000000"/>
                <w:sz w:val="22"/>
                <w:szCs w:val="22"/>
              </w:rPr>
              <w:t>55.9%</w:t>
            </w:r>
          </w:p>
        </w:tc>
        <w:tc>
          <w:tcPr>
            <w:tcW w:w="1051" w:type="dxa"/>
            <w:noWrap/>
            <w:vAlign w:val="center"/>
          </w:tcPr>
          <w:p w14:paraId="32E8BD2A" w14:textId="77777777" w:rsidR="00D45DBD" w:rsidRPr="006E47B1" w:rsidRDefault="00D45DBD" w:rsidP="00B6624E">
            <w:pPr>
              <w:autoSpaceDE w:val="0"/>
              <w:autoSpaceDN w:val="0"/>
              <w:jc w:val="center"/>
              <w:rPr>
                <w:lang w:eastAsia="en-US"/>
              </w:rPr>
            </w:pPr>
            <w:r>
              <w:rPr>
                <w:rFonts w:ascii="Arial" w:hAnsi="Arial" w:cs="Arial"/>
                <w:color w:val="000000"/>
                <w:sz w:val="22"/>
                <w:szCs w:val="22"/>
              </w:rPr>
              <w:t>43</w:t>
            </w:r>
          </w:p>
        </w:tc>
        <w:tc>
          <w:tcPr>
            <w:tcW w:w="1021" w:type="dxa"/>
            <w:noWrap/>
            <w:vAlign w:val="center"/>
          </w:tcPr>
          <w:p w14:paraId="25ADC3D5" w14:textId="77777777" w:rsidR="00D45DBD" w:rsidRPr="006E47B1" w:rsidRDefault="00D45DBD" w:rsidP="00B6624E">
            <w:pPr>
              <w:autoSpaceDE w:val="0"/>
              <w:autoSpaceDN w:val="0"/>
              <w:jc w:val="center"/>
              <w:rPr>
                <w:lang w:eastAsia="en-US"/>
              </w:rPr>
            </w:pPr>
            <w:r>
              <w:rPr>
                <w:rFonts w:ascii="Arial" w:hAnsi="Arial" w:cs="Arial"/>
                <w:color w:val="000000"/>
                <w:sz w:val="22"/>
                <w:szCs w:val="22"/>
              </w:rPr>
              <w:t>44.3%</w:t>
            </w:r>
          </w:p>
        </w:tc>
      </w:tr>
      <w:tr w:rsidR="00552FC7" w:rsidRPr="006E47B1" w14:paraId="5CF3A4BB" w14:textId="77777777" w:rsidTr="00B6624E">
        <w:trPr>
          <w:trHeight w:val="300"/>
        </w:trPr>
        <w:tc>
          <w:tcPr>
            <w:tcW w:w="1944" w:type="dxa"/>
            <w:noWrap/>
            <w:hideMark/>
          </w:tcPr>
          <w:p w14:paraId="7A6C287B" w14:textId="77777777" w:rsidR="00552FC7" w:rsidRPr="00FF62E0" w:rsidRDefault="00552FC7" w:rsidP="00B6624E">
            <w:pPr>
              <w:autoSpaceDE w:val="0"/>
              <w:autoSpaceDN w:val="0"/>
              <w:rPr>
                <w:b/>
                <w:bCs/>
                <w:lang w:eastAsia="en-US"/>
              </w:rPr>
            </w:pPr>
            <w:r w:rsidRPr="00FF62E0">
              <w:rPr>
                <w:b/>
                <w:bCs/>
                <w:lang w:eastAsia="en-US"/>
              </w:rPr>
              <w:t>Not specified</w:t>
            </w:r>
          </w:p>
        </w:tc>
        <w:tc>
          <w:tcPr>
            <w:tcW w:w="1051" w:type="dxa"/>
            <w:noWrap/>
            <w:vAlign w:val="center"/>
          </w:tcPr>
          <w:p w14:paraId="2259DE50" w14:textId="77777777" w:rsidR="00552FC7" w:rsidRPr="006E47B1" w:rsidRDefault="00552FC7" w:rsidP="00B6624E">
            <w:pPr>
              <w:autoSpaceDE w:val="0"/>
              <w:autoSpaceDN w:val="0"/>
              <w:jc w:val="center"/>
              <w:rPr>
                <w:lang w:eastAsia="en-US"/>
              </w:rPr>
            </w:pPr>
            <w:r>
              <w:rPr>
                <w:rFonts w:ascii="Arial" w:hAnsi="Arial" w:cs="Arial"/>
                <w:color w:val="000000"/>
                <w:sz w:val="22"/>
                <w:szCs w:val="22"/>
              </w:rPr>
              <w:t>0</w:t>
            </w:r>
          </w:p>
        </w:tc>
        <w:tc>
          <w:tcPr>
            <w:tcW w:w="1021" w:type="dxa"/>
            <w:noWrap/>
            <w:vAlign w:val="center"/>
          </w:tcPr>
          <w:p w14:paraId="6CB25EA1" w14:textId="77777777" w:rsidR="00552FC7" w:rsidRPr="006E47B1" w:rsidRDefault="00552FC7" w:rsidP="00B6624E">
            <w:pPr>
              <w:autoSpaceDE w:val="0"/>
              <w:autoSpaceDN w:val="0"/>
              <w:jc w:val="center"/>
              <w:rPr>
                <w:lang w:eastAsia="en-US"/>
              </w:rPr>
            </w:pPr>
            <w:r>
              <w:rPr>
                <w:rFonts w:ascii="Arial" w:hAnsi="Arial" w:cs="Arial"/>
                <w:color w:val="000000"/>
                <w:sz w:val="22"/>
                <w:szCs w:val="22"/>
              </w:rPr>
              <w:t>0.0%</w:t>
            </w:r>
          </w:p>
        </w:tc>
        <w:tc>
          <w:tcPr>
            <w:tcW w:w="1051" w:type="dxa"/>
            <w:noWrap/>
            <w:vAlign w:val="center"/>
          </w:tcPr>
          <w:p w14:paraId="11E52FD7" w14:textId="77777777" w:rsidR="00552FC7" w:rsidRPr="006E47B1" w:rsidRDefault="00552FC7" w:rsidP="00B6624E">
            <w:pPr>
              <w:autoSpaceDE w:val="0"/>
              <w:autoSpaceDN w:val="0"/>
              <w:jc w:val="center"/>
              <w:rPr>
                <w:lang w:eastAsia="en-US"/>
              </w:rPr>
            </w:pPr>
            <w:r>
              <w:rPr>
                <w:rFonts w:ascii="Arial" w:hAnsi="Arial" w:cs="Arial"/>
                <w:color w:val="000000"/>
                <w:sz w:val="22"/>
                <w:szCs w:val="22"/>
              </w:rPr>
              <w:t>14</w:t>
            </w:r>
          </w:p>
        </w:tc>
        <w:tc>
          <w:tcPr>
            <w:tcW w:w="1021" w:type="dxa"/>
            <w:noWrap/>
            <w:vAlign w:val="center"/>
          </w:tcPr>
          <w:p w14:paraId="20690D6B" w14:textId="77777777" w:rsidR="00552FC7" w:rsidRPr="006E47B1" w:rsidRDefault="00552FC7" w:rsidP="00B6624E">
            <w:pPr>
              <w:autoSpaceDE w:val="0"/>
              <w:autoSpaceDN w:val="0"/>
              <w:jc w:val="center"/>
              <w:rPr>
                <w:lang w:eastAsia="en-US"/>
              </w:rPr>
            </w:pPr>
            <w:r>
              <w:rPr>
                <w:rFonts w:ascii="Arial" w:hAnsi="Arial" w:cs="Arial"/>
                <w:color w:val="000000"/>
                <w:sz w:val="22"/>
                <w:szCs w:val="22"/>
              </w:rPr>
              <w:t>41.2%</w:t>
            </w:r>
          </w:p>
        </w:tc>
        <w:tc>
          <w:tcPr>
            <w:tcW w:w="1051" w:type="dxa"/>
            <w:noWrap/>
            <w:vAlign w:val="center"/>
          </w:tcPr>
          <w:p w14:paraId="79349231" w14:textId="77777777" w:rsidR="00552FC7" w:rsidRPr="006E47B1" w:rsidRDefault="00552FC7" w:rsidP="00B6624E">
            <w:pPr>
              <w:autoSpaceDE w:val="0"/>
              <w:autoSpaceDN w:val="0"/>
              <w:jc w:val="center"/>
              <w:rPr>
                <w:lang w:eastAsia="en-US"/>
              </w:rPr>
            </w:pPr>
            <w:r>
              <w:rPr>
                <w:rFonts w:ascii="Arial" w:hAnsi="Arial" w:cs="Arial"/>
                <w:color w:val="000000"/>
                <w:sz w:val="22"/>
                <w:szCs w:val="22"/>
              </w:rPr>
              <w:t>14</w:t>
            </w:r>
          </w:p>
        </w:tc>
        <w:tc>
          <w:tcPr>
            <w:tcW w:w="1021" w:type="dxa"/>
            <w:noWrap/>
            <w:vAlign w:val="center"/>
          </w:tcPr>
          <w:p w14:paraId="70D95736" w14:textId="77777777" w:rsidR="00552FC7" w:rsidRPr="006E47B1" w:rsidRDefault="00552FC7" w:rsidP="00B6624E">
            <w:pPr>
              <w:autoSpaceDE w:val="0"/>
              <w:autoSpaceDN w:val="0"/>
              <w:jc w:val="center"/>
              <w:rPr>
                <w:lang w:eastAsia="en-US"/>
              </w:rPr>
            </w:pPr>
            <w:r>
              <w:rPr>
                <w:rFonts w:ascii="Arial" w:hAnsi="Arial" w:cs="Arial"/>
                <w:color w:val="000000"/>
                <w:sz w:val="22"/>
                <w:szCs w:val="22"/>
              </w:rPr>
              <w:t>14.4%</w:t>
            </w:r>
          </w:p>
        </w:tc>
      </w:tr>
      <w:tr w:rsidR="00552FC7" w:rsidRPr="006E47B1" w14:paraId="0208556E" w14:textId="77777777" w:rsidTr="00B6624E">
        <w:trPr>
          <w:trHeight w:val="300"/>
        </w:trPr>
        <w:tc>
          <w:tcPr>
            <w:tcW w:w="1944" w:type="dxa"/>
            <w:noWrap/>
            <w:hideMark/>
          </w:tcPr>
          <w:p w14:paraId="0A038C5A" w14:textId="77777777" w:rsidR="00552FC7" w:rsidRPr="00FF62E0" w:rsidRDefault="00552FC7" w:rsidP="00B6624E">
            <w:pPr>
              <w:autoSpaceDE w:val="0"/>
              <w:autoSpaceDN w:val="0"/>
              <w:rPr>
                <w:b/>
                <w:bCs/>
                <w:lang w:eastAsia="en-US"/>
              </w:rPr>
            </w:pPr>
            <w:r w:rsidRPr="00FF62E0">
              <w:rPr>
                <w:b/>
                <w:bCs/>
                <w:lang w:eastAsia="en-US"/>
              </w:rPr>
              <w:t>Total responses</w:t>
            </w:r>
          </w:p>
        </w:tc>
        <w:tc>
          <w:tcPr>
            <w:tcW w:w="1051" w:type="dxa"/>
            <w:noWrap/>
            <w:vAlign w:val="center"/>
          </w:tcPr>
          <w:p w14:paraId="452C1A2F" w14:textId="77777777" w:rsidR="00552FC7" w:rsidRPr="006E47B1" w:rsidRDefault="00552FC7" w:rsidP="00B6624E">
            <w:pPr>
              <w:autoSpaceDE w:val="0"/>
              <w:autoSpaceDN w:val="0"/>
              <w:jc w:val="center"/>
              <w:rPr>
                <w:lang w:eastAsia="en-US"/>
              </w:rPr>
            </w:pPr>
            <w:r>
              <w:rPr>
                <w:rFonts w:ascii="Arial" w:hAnsi="Arial" w:cs="Arial"/>
                <w:color w:val="000000"/>
                <w:sz w:val="22"/>
                <w:szCs w:val="22"/>
              </w:rPr>
              <w:t>63</w:t>
            </w:r>
          </w:p>
        </w:tc>
        <w:tc>
          <w:tcPr>
            <w:tcW w:w="1021" w:type="dxa"/>
            <w:noWrap/>
            <w:vAlign w:val="center"/>
          </w:tcPr>
          <w:p w14:paraId="47F54D79" w14:textId="77777777" w:rsidR="00552FC7" w:rsidRPr="006E47B1" w:rsidRDefault="00552FC7" w:rsidP="00B6624E">
            <w:pPr>
              <w:autoSpaceDE w:val="0"/>
              <w:autoSpaceDN w:val="0"/>
              <w:jc w:val="center"/>
              <w:rPr>
                <w:lang w:eastAsia="en-US"/>
              </w:rPr>
            </w:pPr>
            <w:r>
              <w:rPr>
                <w:rFonts w:ascii="Arial" w:hAnsi="Arial" w:cs="Arial"/>
                <w:color w:val="000000"/>
                <w:sz w:val="22"/>
                <w:szCs w:val="22"/>
              </w:rPr>
              <w:t>100.0%</w:t>
            </w:r>
          </w:p>
        </w:tc>
        <w:tc>
          <w:tcPr>
            <w:tcW w:w="1051" w:type="dxa"/>
            <w:noWrap/>
            <w:vAlign w:val="center"/>
          </w:tcPr>
          <w:p w14:paraId="28A9F0FA" w14:textId="77777777" w:rsidR="00552FC7" w:rsidRPr="006E47B1" w:rsidRDefault="00552FC7" w:rsidP="00B6624E">
            <w:pPr>
              <w:autoSpaceDE w:val="0"/>
              <w:autoSpaceDN w:val="0"/>
              <w:jc w:val="center"/>
              <w:rPr>
                <w:lang w:eastAsia="en-US"/>
              </w:rPr>
            </w:pPr>
            <w:r>
              <w:rPr>
                <w:rFonts w:ascii="Arial" w:hAnsi="Arial" w:cs="Arial"/>
                <w:color w:val="000000"/>
                <w:sz w:val="22"/>
                <w:szCs w:val="22"/>
              </w:rPr>
              <w:t>34</w:t>
            </w:r>
          </w:p>
        </w:tc>
        <w:tc>
          <w:tcPr>
            <w:tcW w:w="1021" w:type="dxa"/>
            <w:noWrap/>
            <w:vAlign w:val="center"/>
          </w:tcPr>
          <w:p w14:paraId="1A8E6E61" w14:textId="77777777" w:rsidR="00552FC7" w:rsidRPr="006E47B1" w:rsidRDefault="00552FC7" w:rsidP="00B6624E">
            <w:pPr>
              <w:autoSpaceDE w:val="0"/>
              <w:autoSpaceDN w:val="0"/>
              <w:jc w:val="center"/>
              <w:rPr>
                <w:lang w:eastAsia="en-US"/>
              </w:rPr>
            </w:pPr>
            <w:r>
              <w:rPr>
                <w:rFonts w:ascii="Arial" w:hAnsi="Arial" w:cs="Arial"/>
                <w:color w:val="000000"/>
                <w:sz w:val="22"/>
                <w:szCs w:val="22"/>
              </w:rPr>
              <w:t>100.0%</w:t>
            </w:r>
          </w:p>
        </w:tc>
        <w:tc>
          <w:tcPr>
            <w:tcW w:w="1051" w:type="dxa"/>
            <w:noWrap/>
            <w:vAlign w:val="center"/>
          </w:tcPr>
          <w:p w14:paraId="652D449F" w14:textId="77777777" w:rsidR="00552FC7" w:rsidRPr="006E47B1" w:rsidRDefault="00552FC7" w:rsidP="00B6624E">
            <w:pPr>
              <w:autoSpaceDE w:val="0"/>
              <w:autoSpaceDN w:val="0"/>
              <w:jc w:val="center"/>
              <w:rPr>
                <w:lang w:eastAsia="en-US"/>
              </w:rPr>
            </w:pPr>
            <w:r>
              <w:rPr>
                <w:rFonts w:ascii="Arial" w:hAnsi="Arial" w:cs="Arial"/>
                <w:color w:val="000000"/>
                <w:sz w:val="22"/>
                <w:szCs w:val="22"/>
              </w:rPr>
              <w:t>97</w:t>
            </w:r>
          </w:p>
        </w:tc>
        <w:tc>
          <w:tcPr>
            <w:tcW w:w="1021" w:type="dxa"/>
            <w:noWrap/>
            <w:vAlign w:val="center"/>
          </w:tcPr>
          <w:p w14:paraId="14AE693F" w14:textId="77777777" w:rsidR="00552FC7" w:rsidRPr="006E47B1" w:rsidRDefault="00552FC7" w:rsidP="00B6624E">
            <w:pPr>
              <w:autoSpaceDE w:val="0"/>
              <w:autoSpaceDN w:val="0"/>
              <w:jc w:val="center"/>
              <w:rPr>
                <w:lang w:eastAsia="en-US"/>
              </w:rPr>
            </w:pPr>
            <w:r>
              <w:rPr>
                <w:rFonts w:ascii="Arial" w:hAnsi="Arial" w:cs="Arial"/>
                <w:color w:val="000000"/>
                <w:sz w:val="22"/>
                <w:szCs w:val="22"/>
              </w:rPr>
              <w:t>100.0%</w:t>
            </w:r>
          </w:p>
        </w:tc>
      </w:tr>
      <w:tr w:rsidR="00552FC7" w:rsidRPr="006E47B1" w14:paraId="742B684A" w14:textId="77777777" w:rsidTr="00B6624E">
        <w:trPr>
          <w:trHeight w:val="285"/>
        </w:trPr>
        <w:tc>
          <w:tcPr>
            <w:tcW w:w="8160" w:type="dxa"/>
            <w:gridSpan w:val="7"/>
            <w:noWrap/>
            <w:hideMark/>
          </w:tcPr>
          <w:p w14:paraId="14C211A3" w14:textId="77777777" w:rsidR="00552FC7" w:rsidRPr="006E47B1" w:rsidRDefault="00552FC7" w:rsidP="00B6624E">
            <w:pPr>
              <w:autoSpaceDE w:val="0"/>
              <w:autoSpaceDN w:val="0"/>
              <w:jc w:val="center"/>
              <w:rPr>
                <w:lang w:eastAsia="en-US"/>
              </w:rPr>
            </w:pPr>
          </w:p>
        </w:tc>
      </w:tr>
      <w:tr w:rsidR="00552FC7" w:rsidRPr="006E47B1" w14:paraId="5F568954" w14:textId="77777777" w:rsidTr="00B6624E">
        <w:trPr>
          <w:trHeight w:val="300"/>
        </w:trPr>
        <w:tc>
          <w:tcPr>
            <w:tcW w:w="8160" w:type="dxa"/>
            <w:gridSpan w:val="7"/>
            <w:shd w:val="clear" w:color="auto" w:fill="0070C0"/>
            <w:noWrap/>
            <w:hideMark/>
          </w:tcPr>
          <w:p w14:paraId="404CDA11" w14:textId="77777777" w:rsidR="00552FC7" w:rsidRPr="00213BD9" w:rsidRDefault="00552FC7" w:rsidP="00B6624E">
            <w:pPr>
              <w:autoSpaceDE w:val="0"/>
              <w:autoSpaceDN w:val="0"/>
              <w:jc w:val="center"/>
              <w:rPr>
                <w:b/>
                <w:bCs/>
                <w:color w:val="FFFFFF" w:themeColor="background1"/>
                <w:lang w:eastAsia="en-US"/>
              </w:rPr>
            </w:pPr>
            <w:r w:rsidRPr="00213BD9">
              <w:rPr>
                <w:b/>
                <w:bCs/>
                <w:color w:val="FFFFFF" w:themeColor="background1"/>
                <w:lang w:eastAsia="en-US"/>
              </w:rPr>
              <w:t>Staggered intersection</w:t>
            </w:r>
          </w:p>
        </w:tc>
      </w:tr>
      <w:tr w:rsidR="00552FC7" w:rsidRPr="006E47B1" w14:paraId="2096670C" w14:textId="77777777" w:rsidTr="00B6624E">
        <w:trPr>
          <w:trHeight w:val="300"/>
        </w:trPr>
        <w:tc>
          <w:tcPr>
            <w:tcW w:w="1944" w:type="dxa"/>
            <w:shd w:val="clear" w:color="auto" w:fill="B8CCE4" w:themeFill="accent1" w:themeFillTint="66"/>
            <w:noWrap/>
            <w:hideMark/>
          </w:tcPr>
          <w:p w14:paraId="15DF3C7A" w14:textId="77777777" w:rsidR="00552FC7" w:rsidRPr="006E47B1" w:rsidRDefault="00552FC7" w:rsidP="00B6624E">
            <w:pPr>
              <w:autoSpaceDE w:val="0"/>
              <w:autoSpaceDN w:val="0"/>
              <w:rPr>
                <w:b/>
                <w:bCs/>
                <w:lang w:eastAsia="en-US"/>
              </w:rPr>
            </w:pPr>
            <w:r w:rsidRPr="006E47B1">
              <w:rPr>
                <w:b/>
                <w:bCs/>
                <w:lang w:eastAsia="en-US"/>
              </w:rPr>
              <w:t> </w:t>
            </w:r>
          </w:p>
        </w:tc>
        <w:tc>
          <w:tcPr>
            <w:tcW w:w="2072" w:type="dxa"/>
            <w:gridSpan w:val="2"/>
            <w:shd w:val="clear" w:color="auto" w:fill="B8CCE4" w:themeFill="accent1" w:themeFillTint="66"/>
            <w:noWrap/>
            <w:hideMark/>
          </w:tcPr>
          <w:p w14:paraId="301FC972" w14:textId="77777777" w:rsidR="00552FC7" w:rsidRPr="006E47B1" w:rsidRDefault="00552FC7" w:rsidP="00B6624E">
            <w:pPr>
              <w:autoSpaceDE w:val="0"/>
              <w:autoSpaceDN w:val="0"/>
              <w:jc w:val="center"/>
              <w:rPr>
                <w:b/>
                <w:bCs/>
                <w:lang w:eastAsia="en-US"/>
              </w:rPr>
            </w:pPr>
            <w:r w:rsidRPr="006E47B1">
              <w:rPr>
                <w:b/>
                <w:bCs/>
                <w:lang w:eastAsia="en-US"/>
              </w:rPr>
              <w:t>Online</w:t>
            </w:r>
          </w:p>
        </w:tc>
        <w:tc>
          <w:tcPr>
            <w:tcW w:w="2072" w:type="dxa"/>
            <w:gridSpan w:val="2"/>
            <w:shd w:val="clear" w:color="auto" w:fill="B8CCE4" w:themeFill="accent1" w:themeFillTint="66"/>
            <w:noWrap/>
            <w:hideMark/>
          </w:tcPr>
          <w:p w14:paraId="4E7FEBEF" w14:textId="77777777" w:rsidR="00552FC7" w:rsidRPr="006E47B1" w:rsidRDefault="00552FC7" w:rsidP="00B6624E">
            <w:pPr>
              <w:autoSpaceDE w:val="0"/>
              <w:autoSpaceDN w:val="0"/>
              <w:jc w:val="center"/>
              <w:rPr>
                <w:b/>
                <w:bCs/>
                <w:lang w:eastAsia="en-US"/>
              </w:rPr>
            </w:pPr>
            <w:r w:rsidRPr="006E47B1">
              <w:rPr>
                <w:b/>
                <w:bCs/>
                <w:lang w:eastAsia="en-US"/>
              </w:rPr>
              <w:t>Hardcopy</w:t>
            </w:r>
          </w:p>
        </w:tc>
        <w:tc>
          <w:tcPr>
            <w:tcW w:w="2072" w:type="dxa"/>
            <w:gridSpan w:val="2"/>
            <w:shd w:val="clear" w:color="auto" w:fill="B8CCE4" w:themeFill="accent1" w:themeFillTint="66"/>
            <w:noWrap/>
            <w:hideMark/>
          </w:tcPr>
          <w:p w14:paraId="1C8B21A5" w14:textId="77777777" w:rsidR="00552FC7" w:rsidRPr="006E47B1" w:rsidRDefault="00552FC7" w:rsidP="00B6624E">
            <w:pPr>
              <w:autoSpaceDE w:val="0"/>
              <w:autoSpaceDN w:val="0"/>
              <w:jc w:val="center"/>
              <w:rPr>
                <w:b/>
                <w:bCs/>
                <w:lang w:eastAsia="en-US"/>
              </w:rPr>
            </w:pPr>
            <w:r w:rsidRPr="006E47B1">
              <w:rPr>
                <w:b/>
                <w:bCs/>
                <w:lang w:eastAsia="en-US"/>
              </w:rPr>
              <w:t>Overall</w:t>
            </w:r>
          </w:p>
        </w:tc>
      </w:tr>
      <w:tr w:rsidR="00552FC7" w:rsidRPr="006E47B1" w14:paraId="024C94E5" w14:textId="77777777" w:rsidTr="00B6624E">
        <w:trPr>
          <w:trHeight w:val="300"/>
        </w:trPr>
        <w:tc>
          <w:tcPr>
            <w:tcW w:w="1944" w:type="dxa"/>
            <w:shd w:val="clear" w:color="auto" w:fill="B8CCE4" w:themeFill="accent1" w:themeFillTint="66"/>
            <w:noWrap/>
            <w:hideMark/>
          </w:tcPr>
          <w:p w14:paraId="44FC025D" w14:textId="77777777" w:rsidR="00552FC7" w:rsidRPr="006E47B1" w:rsidRDefault="00552FC7" w:rsidP="00B6624E">
            <w:pPr>
              <w:autoSpaceDE w:val="0"/>
              <w:autoSpaceDN w:val="0"/>
              <w:rPr>
                <w:b/>
                <w:bCs/>
                <w:lang w:eastAsia="en-US"/>
              </w:rPr>
            </w:pPr>
            <w:r w:rsidRPr="006E47B1">
              <w:rPr>
                <w:b/>
                <w:bCs/>
                <w:lang w:eastAsia="en-US"/>
              </w:rPr>
              <w:t> </w:t>
            </w:r>
          </w:p>
        </w:tc>
        <w:tc>
          <w:tcPr>
            <w:tcW w:w="1051" w:type="dxa"/>
            <w:shd w:val="clear" w:color="auto" w:fill="B8CCE4" w:themeFill="accent1" w:themeFillTint="66"/>
            <w:noWrap/>
            <w:hideMark/>
          </w:tcPr>
          <w:p w14:paraId="12F37CCF" w14:textId="77777777" w:rsidR="00552FC7" w:rsidRPr="00213BD9" w:rsidRDefault="00552FC7" w:rsidP="00B6624E">
            <w:pPr>
              <w:autoSpaceDE w:val="0"/>
              <w:autoSpaceDN w:val="0"/>
              <w:rPr>
                <w:b/>
                <w:bCs/>
                <w:sz w:val="23"/>
                <w:szCs w:val="23"/>
                <w:lang w:eastAsia="en-US"/>
              </w:rPr>
            </w:pPr>
            <w:r w:rsidRPr="00213BD9">
              <w:rPr>
                <w:b/>
                <w:bCs/>
                <w:sz w:val="23"/>
                <w:szCs w:val="23"/>
                <w:lang w:eastAsia="en-US"/>
              </w:rPr>
              <w:t>Number</w:t>
            </w:r>
          </w:p>
        </w:tc>
        <w:tc>
          <w:tcPr>
            <w:tcW w:w="1021" w:type="dxa"/>
            <w:shd w:val="clear" w:color="auto" w:fill="B8CCE4" w:themeFill="accent1" w:themeFillTint="66"/>
            <w:noWrap/>
            <w:hideMark/>
          </w:tcPr>
          <w:p w14:paraId="2207CE91" w14:textId="77777777" w:rsidR="00552FC7" w:rsidRPr="00213BD9" w:rsidRDefault="00552FC7" w:rsidP="00B6624E">
            <w:pPr>
              <w:autoSpaceDE w:val="0"/>
              <w:autoSpaceDN w:val="0"/>
              <w:rPr>
                <w:b/>
                <w:bCs/>
                <w:sz w:val="23"/>
                <w:szCs w:val="23"/>
                <w:lang w:eastAsia="en-US"/>
              </w:rPr>
            </w:pPr>
            <w:r w:rsidRPr="00213BD9">
              <w:rPr>
                <w:b/>
                <w:bCs/>
                <w:sz w:val="23"/>
                <w:szCs w:val="23"/>
                <w:lang w:eastAsia="en-US"/>
              </w:rPr>
              <w:t>Per cent</w:t>
            </w:r>
          </w:p>
        </w:tc>
        <w:tc>
          <w:tcPr>
            <w:tcW w:w="1051" w:type="dxa"/>
            <w:shd w:val="clear" w:color="auto" w:fill="B8CCE4" w:themeFill="accent1" w:themeFillTint="66"/>
            <w:noWrap/>
            <w:hideMark/>
          </w:tcPr>
          <w:p w14:paraId="208C6173" w14:textId="77777777" w:rsidR="00552FC7" w:rsidRPr="00213BD9" w:rsidRDefault="00552FC7" w:rsidP="00B6624E">
            <w:pPr>
              <w:autoSpaceDE w:val="0"/>
              <w:autoSpaceDN w:val="0"/>
              <w:rPr>
                <w:b/>
                <w:bCs/>
                <w:sz w:val="23"/>
                <w:szCs w:val="23"/>
                <w:lang w:eastAsia="en-US"/>
              </w:rPr>
            </w:pPr>
            <w:r w:rsidRPr="00213BD9">
              <w:rPr>
                <w:b/>
                <w:bCs/>
                <w:sz w:val="23"/>
                <w:szCs w:val="23"/>
                <w:lang w:eastAsia="en-US"/>
              </w:rPr>
              <w:t>Number</w:t>
            </w:r>
          </w:p>
        </w:tc>
        <w:tc>
          <w:tcPr>
            <w:tcW w:w="1021" w:type="dxa"/>
            <w:shd w:val="clear" w:color="auto" w:fill="B8CCE4" w:themeFill="accent1" w:themeFillTint="66"/>
            <w:noWrap/>
            <w:hideMark/>
          </w:tcPr>
          <w:p w14:paraId="44834B46" w14:textId="77777777" w:rsidR="00552FC7" w:rsidRPr="00213BD9" w:rsidRDefault="00552FC7" w:rsidP="00B6624E">
            <w:pPr>
              <w:autoSpaceDE w:val="0"/>
              <w:autoSpaceDN w:val="0"/>
              <w:rPr>
                <w:b/>
                <w:bCs/>
                <w:sz w:val="23"/>
                <w:szCs w:val="23"/>
                <w:lang w:eastAsia="en-US"/>
              </w:rPr>
            </w:pPr>
            <w:r w:rsidRPr="00213BD9">
              <w:rPr>
                <w:b/>
                <w:bCs/>
                <w:sz w:val="23"/>
                <w:szCs w:val="23"/>
                <w:lang w:eastAsia="en-US"/>
              </w:rPr>
              <w:t>Per cent</w:t>
            </w:r>
          </w:p>
        </w:tc>
        <w:tc>
          <w:tcPr>
            <w:tcW w:w="1051" w:type="dxa"/>
            <w:shd w:val="clear" w:color="auto" w:fill="B8CCE4" w:themeFill="accent1" w:themeFillTint="66"/>
            <w:noWrap/>
            <w:hideMark/>
          </w:tcPr>
          <w:p w14:paraId="7BEB95BE" w14:textId="77777777" w:rsidR="00552FC7" w:rsidRPr="00213BD9" w:rsidRDefault="00552FC7" w:rsidP="00B6624E">
            <w:pPr>
              <w:autoSpaceDE w:val="0"/>
              <w:autoSpaceDN w:val="0"/>
              <w:rPr>
                <w:b/>
                <w:bCs/>
                <w:sz w:val="23"/>
                <w:szCs w:val="23"/>
                <w:lang w:eastAsia="en-US"/>
              </w:rPr>
            </w:pPr>
            <w:r w:rsidRPr="00213BD9">
              <w:rPr>
                <w:b/>
                <w:bCs/>
                <w:sz w:val="23"/>
                <w:szCs w:val="23"/>
                <w:lang w:eastAsia="en-US"/>
              </w:rPr>
              <w:t>Number</w:t>
            </w:r>
          </w:p>
        </w:tc>
        <w:tc>
          <w:tcPr>
            <w:tcW w:w="1021" w:type="dxa"/>
            <w:shd w:val="clear" w:color="auto" w:fill="B8CCE4" w:themeFill="accent1" w:themeFillTint="66"/>
            <w:noWrap/>
            <w:hideMark/>
          </w:tcPr>
          <w:p w14:paraId="17DC87A5" w14:textId="77777777" w:rsidR="00552FC7" w:rsidRPr="00213BD9" w:rsidRDefault="00552FC7" w:rsidP="00B6624E">
            <w:pPr>
              <w:autoSpaceDE w:val="0"/>
              <w:autoSpaceDN w:val="0"/>
              <w:rPr>
                <w:b/>
                <w:bCs/>
                <w:sz w:val="23"/>
                <w:szCs w:val="23"/>
                <w:lang w:eastAsia="en-US"/>
              </w:rPr>
            </w:pPr>
            <w:r w:rsidRPr="00213BD9">
              <w:rPr>
                <w:b/>
                <w:bCs/>
                <w:sz w:val="23"/>
                <w:szCs w:val="23"/>
                <w:lang w:eastAsia="en-US"/>
              </w:rPr>
              <w:t>Per cent</w:t>
            </w:r>
          </w:p>
        </w:tc>
      </w:tr>
      <w:tr w:rsidR="00D45DBD" w:rsidRPr="006E47B1" w14:paraId="34771F2C" w14:textId="77777777" w:rsidTr="00B6624E">
        <w:trPr>
          <w:trHeight w:val="300"/>
        </w:trPr>
        <w:tc>
          <w:tcPr>
            <w:tcW w:w="1944" w:type="dxa"/>
            <w:noWrap/>
            <w:hideMark/>
          </w:tcPr>
          <w:p w14:paraId="4EF8C166" w14:textId="2D4A5AB0" w:rsidR="00D45DBD" w:rsidRPr="00FF62E0" w:rsidRDefault="00D45DBD" w:rsidP="00B6624E">
            <w:pPr>
              <w:autoSpaceDE w:val="0"/>
              <w:autoSpaceDN w:val="0"/>
              <w:rPr>
                <w:b/>
                <w:bCs/>
                <w:lang w:eastAsia="en-US"/>
              </w:rPr>
            </w:pPr>
            <w:r>
              <w:rPr>
                <w:b/>
                <w:bCs/>
                <w:lang w:eastAsia="en-US"/>
              </w:rPr>
              <w:t>1st Preference</w:t>
            </w:r>
          </w:p>
        </w:tc>
        <w:tc>
          <w:tcPr>
            <w:tcW w:w="1051" w:type="dxa"/>
            <w:noWrap/>
            <w:vAlign w:val="bottom"/>
          </w:tcPr>
          <w:p w14:paraId="38204657" w14:textId="77777777" w:rsidR="00D45DBD" w:rsidRPr="006E47B1" w:rsidRDefault="00D45DBD" w:rsidP="00B6624E">
            <w:pPr>
              <w:autoSpaceDE w:val="0"/>
              <w:autoSpaceDN w:val="0"/>
              <w:jc w:val="center"/>
              <w:rPr>
                <w:lang w:eastAsia="en-US"/>
              </w:rPr>
            </w:pPr>
            <w:r>
              <w:rPr>
                <w:rFonts w:ascii="Arial" w:hAnsi="Arial" w:cs="Arial"/>
                <w:color w:val="000000"/>
                <w:sz w:val="22"/>
                <w:szCs w:val="22"/>
              </w:rPr>
              <w:t>5</w:t>
            </w:r>
          </w:p>
        </w:tc>
        <w:tc>
          <w:tcPr>
            <w:tcW w:w="1021" w:type="dxa"/>
            <w:noWrap/>
            <w:vAlign w:val="bottom"/>
          </w:tcPr>
          <w:p w14:paraId="493751BE" w14:textId="77777777" w:rsidR="00D45DBD" w:rsidRPr="006E47B1" w:rsidRDefault="00D45DBD" w:rsidP="00B6624E">
            <w:pPr>
              <w:autoSpaceDE w:val="0"/>
              <w:autoSpaceDN w:val="0"/>
              <w:jc w:val="center"/>
              <w:rPr>
                <w:lang w:eastAsia="en-US"/>
              </w:rPr>
            </w:pPr>
            <w:r>
              <w:rPr>
                <w:rFonts w:ascii="Arial" w:hAnsi="Arial" w:cs="Arial"/>
                <w:color w:val="000000"/>
                <w:sz w:val="22"/>
                <w:szCs w:val="22"/>
              </w:rPr>
              <w:t>7.9%</w:t>
            </w:r>
          </w:p>
        </w:tc>
        <w:tc>
          <w:tcPr>
            <w:tcW w:w="1051" w:type="dxa"/>
            <w:noWrap/>
            <w:vAlign w:val="bottom"/>
          </w:tcPr>
          <w:p w14:paraId="6A47D391" w14:textId="77777777" w:rsidR="00D45DBD" w:rsidRPr="006E47B1" w:rsidRDefault="00D45DBD" w:rsidP="00B6624E">
            <w:pPr>
              <w:autoSpaceDE w:val="0"/>
              <w:autoSpaceDN w:val="0"/>
              <w:jc w:val="center"/>
              <w:rPr>
                <w:lang w:eastAsia="en-US"/>
              </w:rPr>
            </w:pPr>
            <w:r>
              <w:rPr>
                <w:rFonts w:ascii="Arial" w:hAnsi="Arial" w:cs="Arial"/>
                <w:color w:val="000000"/>
                <w:sz w:val="22"/>
                <w:szCs w:val="22"/>
              </w:rPr>
              <w:t>0</w:t>
            </w:r>
          </w:p>
        </w:tc>
        <w:tc>
          <w:tcPr>
            <w:tcW w:w="1021" w:type="dxa"/>
            <w:noWrap/>
            <w:vAlign w:val="bottom"/>
          </w:tcPr>
          <w:p w14:paraId="608C50F1" w14:textId="77777777" w:rsidR="00D45DBD" w:rsidRPr="006E47B1" w:rsidRDefault="00D45DBD" w:rsidP="00B6624E">
            <w:pPr>
              <w:autoSpaceDE w:val="0"/>
              <w:autoSpaceDN w:val="0"/>
              <w:jc w:val="center"/>
              <w:rPr>
                <w:lang w:eastAsia="en-US"/>
              </w:rPr>
            </w:pPr>
            <w:r>
              <w:rPr>
                <w:rFonts w:ascii="Arial" w:hAnsi="Arial" w:cs="Arial"/>
                <w:color w:val="000000"/>
                <w:sz w:val="22"/>
                <w:szCs w:val="22"/>
              </w:rPr>
              <w:t>0.0%</w:t>
            </w:r>
          </w:p>
        </w:tc>
        <w:tc>
          <w:tcPr>
            <w:tcW w:w="1051" w:type="dxa"/>
            <w:noWrap/>
            <w:vAlign w:val="center"/>
          </w:tcPr>
          <w:p w14:paraId="020A23A4" w14:textId="77777777" w:rsidR="00D45DBD" w:rsidRPr="006E47B1" w:rsidRDefault="00D45DBD" w:rsidP="00B6624E">
            <w:pPr>
              <w:autoSpaceDE w:val="0"/>
              <w:autoSpaceDN w:val="0"/>
              <w:jc w:val="center"/>
              <w:rPr>
                <w:lang w:eastAsia="en-US"/>
              </w:rPr>
            </w:pPr>
            <w:r>
              <w:rPr>
                <w:rFonts w:ascii="Arial" w:hAnsi="Arial" w:cs="Arial"/>
                <w:color w:val="000000"/>
                <w:sz w:val="22"/>
                <w:szCs w:val="22"/>
              </w:rPr>
              <w:t>5</w:t>
            </w:r>
          </w:p>
        </w:tc>
        <w:tc>
          <w:tcPr>
            <w:tcW w:w="1021" w:type="dxa"/>
            <w:noWrap/>
            <w:vAlign w:val="center"/>
          </w:tcPr>
          <w:p w14:paraId="5A06083E" w14:textId="77777777" w:rsidR="00D45DBD" w:rsidRPr="006E47B1" w:rsidRDefault="00D45DBD" w:rsidP="00B6624E">
            <w:pPr>
              <w:autoSpaceDE w:val="0"/>
              <w:autoSpaceDN w:val="0"/>
              <w:jc w:val="center"/>
              <w:rPr>
                <w:lang w:eastAsia="en-US"/>
              </w:rPr>
            </w:pPr>
            <w:r>
              <w:rPr>
                <w:rFonts w:ascii="Arial" w:hAnsi="Arial" w:cs="Arial"/>
                <w:color w:val="000000"/>
                <w:sz w:val="22"/>
                <w:szCs w:val="22"/>
              </w:rPr>
              <w:t>5.2%</w:t>
            </w:r>
          </w:p>
        </w:tc>
      </w:tr>
      <w:tr w:rsidR="00D45DBD" w:rsidRPr="006E47B1" w14:paraId="558EB18F" w14:textId="77777777" w:rsidTr="00B6624E">
        <w:trPr>
          <w:trHeight w:val="300"/>
        </w:trPr>
        <w:tc>
          <w:tcPr>
            <w:tcW w:w="1944" w:type="dxa"/>
            <w:noWrap/>
            <w:hideMark/>
          </w:tcPr>
          <w:p w14:paraId="58F3B3FF" w14:textId="6414EA13" w:rsidR="00D45DBD" w:rsidRPr="00FF62E0" w:rsidRDefault="00D45DBD" w:rsidP="00B6624E">
            <w:pPr>
              <w:autoSpaceDE w:val="0"/>
              <w:autoSpaceDN w:val="0"/>
              <w:rPr>
                <w:b/>
                <w:bCs/>
                <w:lang w:eastAsia="en-US"/>
              </w:rPr>
            </w:pPr>
            <w:r>
              <w:rPr>
                <w:b/>
                <w:bCs/>
                <w:lang w:eastAsia="en-US"/>
              </w:rPr>
              <w:t>2nd Preference</w:t>
            </w:r>
          </w:p>
        </w:tc>
        <w:tc>
          <w:tcPr>
            <w:tcW w:w="1051" w:type="dxa"/>
            <w:noWrap/>
            <w:vAlign w:val="bottom"/>
          </w:tcPr>
          <w:p w14:paraId="184D35C0" w14:textId="77777777" w:rsidR="00D45DBD" w:rsidRPr="006E47B1" w:rsidRDefault="00D45DBD" w:rsidP="00B6624E">
            <w:pPr>
              <w:autoSpaceDE w:val="0"/>
              <w:autoSpaceDN w:val="0"/>
              <w:jc w:val="center"/>
              <w:rPr>
                <w:lang w:eastAsia="en-US"/>
              </w:rPr>
            </w:pPr>
            <w:r>
              <w:rPr>
                <w:rFonts w:ascii="Arial" w:hAnsi="Arial" w:cs="Arial"/>
                <w:color w:val="000000"/>
                <w:sz w:val="22"/>
                <w:szCs w:val="22"/>
              </w:rPr>
              <w:t>56</w:t>
            </w:r>
          </w:p>
        </w:tc>
        <w:tc>
          <w:tcPr>
            <w:tcW w:w="1021" w:type="dxa"/>
            <w:noWrap/>
            <w:vAlign w:val="bottom"/>
          </w:tcPr>
          <w:p w14:paraId="6513C0BE" w14:textId="77777777" w:rsidR="00D45DBD" w:rsidRPr="006E47B1" w:rsidRDefault="00D45DBD" w:rsidP="00B6624E">
            <w:pPr>
              <w:autoSpaceDE w:val="0"/>
              <w:autoSpaceDN w:val="0"/>
              <w:jc w:val="center"/>
              <w:rPr>
                <w:lang w:eastAsia="en-US"/>
              </w:rPr>
            </w:pPr>
            <w:r>
              <w:rPr>
                <w:rFonts w:ascii="Arial" w:hAnsi="Arial" w:cs="Arial"/>
                <w:color w:val="000000"/>
                <w:sz w:val="22"/>
                <w:szCs w:val="22"/>
              </w:rPr>
              <w:t>88.9%</w:t>
            </w:r>
          </w:p>
        </w:tc>
        <w:tc>
          <w:tcPr>
            <w:tcW w:w="1051" w:type="dxa"/>
            <w:noWrap/>
            <w:vAlign w:val="bottom"/>
          </w:tcPr>
          <w:p w14:paraId="41D6297E" w14:textId="77777777" w:rsidR="00D45DBD" w:rsidRPr="006E47B1" w:rsidRDefault="00D45DBD" w:rsidP="00B6624E">
            <w:pPr>
              <w:autoSpaceDE w:val="0"/>
              <w:autoSpaceDN w:val="0"/>
              <w:jc w:val="center"/>
              <w:rPr>
                <w:lang w:eastAsia="en-US"/>
              </w:rPr>
            </w:pPr>
            <w:r>
              <w:rPr>
                <w:rFonts w:ascii="Arial" w:hAnsi="Arial" w:cs="Arial"/>
                <w:color w:val="000000"/>
                <w:sz w:val="22"/>
                <w:szCs w:val="22"/>
              </w:rPr>
              <w:t>20</w:t>
            </w:r>
          </w:p>
        </w:tc>
        <w:tc>
          <w:tcPr>
            <w:tcW w:w="1021" w:type="dxa"/>
            <w:noWrap/>
            <w:vAlign w:val="bottom"/>
          </w:tcPr>
          <w:p w14:paraId="500292E6" w14:textId="77777777" w:rsidR="00D45DBD" w:rsidRPr="006E47B1" w:rsidRDefault="00D45DBD" w:rsidP="00B6624E">
            <w:pPr>
              <w:autoSpaceDE w:val="0"/>
              <w:autoSpaceDN w:val="0"/>
              <w:jc w:val="center"/>
              <w:rPr>
                <w:lang w:eastAsia="en-US"/>
              </w:rPr>
            </w:pPr>
            <w:r>
              <w:rPr>
                <w:rFonts w:ascii="Arial" w:hAnsi="Arial" w:cs="Arial"/>
                <w:color w:val="000000"/>
                <w:sz w:val="22"/>
                <w:szCs w:val="22"/>
              </w:rPr>
              <w:t>58.8%</w:t>
            </w:r>
          </w:p>
        </w:tc>
        <w:tc>
          <w:tcPr>
            <w:tcW w:w="1051" w:type="dxa"/>
            <w:noWrap/>
            <w:vAlign w:val="center"/>
          </w:tcPr>
          <w:p w14:paraId="0DCA7061" w14:textId="77777777" w:rsidR="00D45DBD" w:rsidRPr="006E47B1" w:rsidRDefault="00D45DBD" w:rsidP="00B6624E">
            <w:pPr>
              <w:autoSpaceDE w:val="0"/>
              <w:autoSpaceDN w:val="0"/>
              <w:jc w:val="center"/>
              <w:rPr>
                <w:lang w:eastAsia="en-US"/>
              </w:rPr>
            </w:pPr>
            <w:r>
              <w:rPr>
                <w:rFonts w:ascii="Arial" w:hAnsi="Arial" w:cs="Arial"/>
                <w:color w:val="000000"/>
                <w:sz w:val="22"/>
                <w:szCs w:val="22"/>
              </w:rPr>
              <w:t>76</w:t>
            </w:r>
          </w:p>
        </w:tc>
        <w:tc>
          <w:tcPr>
            <w:tcW w:w="1021" w:type="dxa"/>
            <w:noWrap/>
            <w:vAlign w:val="center"/>
          </w:tcPr>
          <w:p w14:paraId="2A45DF27" w14:textId="77777777" w:rsidR="00D45DBD" w:rsidRPr="006E47B1" w:rsidRDefault="00D45DBD" w:rsidP="00B6624E">
            <w:pPr>
              <w:autoSpaceDE w:val="0"/>
              <w:autoSpaceDN w:val="0"/>
              <w:jc w:val="center"/>
              <w:rPr>
                <w:lang w:eastAsia="en-US"/>
              </w:rPr>
            </w:pPr>
            <w:r>
              <w:rPr>
                <w:rFonts w:ascii="Arial" w:hAnsi="Arial" w:cs="Arial"/>
                <w:color w:val="000000"/>
                <w:sz w:val="22"/>
                <w:szCs w:val="22"/>
              </w:rPr>
              <w:t>78.4%</w:t>
            </w:r>
          </w:p>
        </w:tc>
      </w:tr>
      <w:tr w:rsidR="00D45DBD" w:rsidRPr="006E47B1" w14:paraId="7084FFFB" w14:textId="77777777" w:rsidTr="00B6624E">
        <w:trPr>
          <w:trHeight w:val="300"/>
        </w:trPr>
        <w:tc>
          <w:tcPr>
            <w:tcW w:w="1944" w:type="dxa"/>
            <w:noWrap/>
            <w:hideMark/>
          </w:tcPr>
          <w:p w14:paraId="5E3EA559" w14:textId="649E1355" w:rsidR="00D45DBD" w:rsidRPr="00FF62E0" w:rsidRDefault="00D45DBD" w:rsidP="00B6624E">
            <w:pPr>
              <w:autoSpaceDE w:val="0"/>
              <w:autoSpaceDN w:val="0"/>
              <w:rPr>
                <w:b/>
                <w:bCs/>
                <w:lang w:eastAsia="en-US"/>
              </w:rPr>
            </w:pPr>
            <w:r>
              <w:rPr>
                <w:b/>
                <w:bCs/>
                <w:lang w:eastAsia="en-US"/>
              </w:rPr>
              <w:t>3rd Preference</w:t>
            </w:r>
          </w:p>
        </w:tc>
        <w:tc>
          <w:tcPr>
            <w:tcW w:w="1051" w:type="dxa"/>
            <w:noWrap/>
            <w:vAlign w:val="bottom"/>
          </w:tcPr>
          <w:p w14:paraId="245A1E7A" w14:textId="77777777" w:rsidR="00D45DBD" w:rsidRPr="006E47B1" w:rsidRDefault="00D45DBD" w:rsidP="00B6624E">
            <w:pPr>
              <w:autoSpaceDE w:val="0"/>
              <w:autoSpaceDN w:val="0"/>
              <w:jc w:val="center"/>
              <w:rPr>
                <w:lang w:eastAsia="en-US"/>
              </w:rPr>
            </w:pPr>
            <w:r>
              <w:rPr>
                <w:rFonts w:ascii="Arial" w:hAnsi="Arial" w:cs="Arial"/>
                <w:color w:val="000000"/>
                <w:sz w:val="22"/>
                <w:szCs w:val="22"/>
              </w:rPr>
              <w:t>2</w:t>
            </w:r>
          </w:p>
        </w:tc>
        <w:tc>
          <w:tcPr>
            <w:tcW w:w="1021" w:type="dxa"/>
            <w:noWrap/>
            <w:vAlign w:val="bottom"/>
          </w:tcPr>
          <w:p w14:paraId="304FEB50" w14:textId="77777777" w:rsidR="00D45DBD" w:rsidRPr="006E47B1" w:rsidRDefault="00D45DBD" w:rsidP="00B6624E">
            <w:pPr>
              <w:autoSpaceDE w:val="0"/>
              <w:autoSpaceDN w:val="0"/>
              <w:jc w:val="center"/>
              <w:rPr>
                <w:lang w:eastAsia="en-US"/>
              </w:rPr>
            </w:pPr>
            <w:r>
              <w:rPr>
                <w:rFonts w:ascii="Arial" w:hAnsi="Arial" w:cs="Arial"/>
                <w:color w:val="000000"/>
                <w:sz w:val="22"/>
                <w:szCs w:val="22"/>
              </w:rPr>
              <w:t>3.2%</w:t>
            </w:r>
          </w:p>
        </w:tc>
        <w:tc>
          <w:tcPr>
            <w:tcW w:w="1051" w:type="dxa"/>
            <w:noWrap/>
            <w:vAlign w:val="bottom"/>
          </w:tcPr>
          <w:p w14:paraId="0503305C" w14:textId="77777777" w:rsidR="00D45DBD" w:rsidRPr="006E47B1" w:rsidRDefault="00D45DBD" w:rsidP="00B6624E">
            <w:pPr>
              <w:autoSpaceDE w:val="0"/>
              <w:autoSpaceDN w:val="0"/>
              <w:jc w:val="center"/>
              <w:rPr>
                <w:lang w:eastAsia="en-US"/>
              </w:rPr>
            </w:pPr>
            <w:r>
              <w:rPr>
                <w:rFonts w:ascii="Arial" w:hAnsi="Arial" w:cs="Arial"/>
                <w:color w:val="000000"/>
                <w:sz w:val="22"/>
                <w:szCs w:val="22"/>
              </w:rPr>
              <w:t>0</w:t>
            </w:r>
          </w:p>
        </w:tc>
        <w:tc>
          <w:tcPr>
            <w:tcW w:w="1021" w:type="dxa"/>
            <w:noWrap/>
            <w:vAlign w:val="bottom"/>
          </w:tcPr>
          <w:p w14:paraId="6662FA28" w14:textId="77777777" w:rsidR="00D45DBD" w:rsidRPr="006E47B1" w:rsidRDefault="00D45DBD" w:rsidP="00B6624E">
            <w:pPr>
              <w:autoSpaceDE w:val="0"/>
              <w:autoSpaceDN w:val="0"/>
              <w:jc w:val="center"/>
              <w:rPr>
                <w:lang w:eastAsia="en-US"/>
              </w:rPr>
            </w:pPr>
            <w:r>
              <w:rPr>
                <w:rFonts w:ascii="Arial" w:hAnsi="Arial" w:cs="Arial"/>
                <w:color w:val="000000"/>
                <w:sz w:val="22"/>
                <w:szCs w:val="22"/>
              </w:rPr>
              <w:t>0.0%</w:t>
            </w:r>
          </w:p>
        </w:tc>
        <w:tc>
          <w:tcPr>
            <w:tcW w:w="1051" w:type="dxa"/>
            <w:noWrap/>
            <w:vAlign w:val="center"/>
          </w:tcPr>
          <w:p w14:paraId="7E23CE55" w14:textId="77777777" w:rsidR="00D45DBD" w:rsidRPr="006E47B1" w:rsidRDefault="00D45DBD" w:rsidP="00B6624E">
            <w:pPr>
              <w:autoSpaceDE w:val="0"/>
              <w:autoSpaceDN w:val="0"/>
              <w:jc w:val="center"/>
              <w:rPr>
                <w:lang w:eastAsia="en-US"/>
              </w:rPr>
            </w:pPr>
            <w:r>
              <w:rPr>
                <w:rFonts w:ascii="Arial" w:hAnsi="Arial" w:cs="Arial"/>
                <w:color w:val="000000"/>
                <w:sz w:val="22"/>
                <w:szCs w:val="22"/>
              </w:rPr>
              <w:t>2</w:t>
            </w:r>
          </w:p>
        </w:tc>
        <w:tc>
          <w:tcPr>
            <w:tcW w:w="1021" w:type="dxa"/>
            <w:noWrap/>
            <w:vAlign w:val="center"/>
          </w:tcPr>
          <w:p w14:paraId="3EAF921C" w14:textId="77777777" w:rsidR="00D45DBD" w:rsidRPr="006E47B1" w:rsidRDefault="00D45DBD" w:rsidP="00B6624E">
            <w:pPr>
              <w:autoSpaceDE w:val="0"/>
              <w:autoSpaceDN w:val="0"/>
              <w:jc w:val="center"/>
              <w:rPr>
                <w:lang w:eastAsia="en-US"/>
              </w:rPr>
            </w:pPr>
            <w:r>
              <w:rPr>
                <w:rFonts w:ascii="Arial" w:hAnsi="Arial" w:cs="Arial"/>
                <w:color w:val="000000"/>
                <w:sz w:val="22"/>
                <w:szCs w:val="22"/>
              </w:rPr>
              <w:t>2.1%</w:t>
            </w:r>
          </w:p>
        </w:tc>
      </w:tr>
      <w:tr w:rsidR="00552FC7" w:rsidRPr="006E47B1" w14:paraId="5C06EEE9" w14:textId="77777777" w:rsidTr="00B6624E">
        <w:trPr>
          <w:trHeight w:val="300"/>
        </w:trPr>
        <w:tc>
          <w:tcPr>
            <w:tcW w:w="1944" w:type="dxa"/>
            <w:noWrap/>
            <w:hideMark/>
          </w:tcPr>
          <w:p w14:paraId="395D28C9" w14:textId="77777777" w:rsidR="00552FC7" w:rsidRPr="00FF62E0" w:rsidRDefault="00552FC7" w:rsidP="00B6624E">
            <w:pPr>
              <w:autoSpaceDE w:val="0"/>
              <w:autoSpaceDN w:val="0"/>
              <w:rPr>
                <w:b/>
                <w:bCs/>
                <w:lang w:eastAsia="en-US"/>
              </w:rPr>
            </w:pPr>
            <w:r w:rsidRPr="00FF62E0">
              <w:rPr>
                <w:b/>
                <w:bCs/>
                <w:lang w:eastAsia="en-US"/>
              </w:rPr>
              <w:t>Not specified</w:t>
            </w:r>
          </w:p>
        </w:tc>
        <w:tc>
          <w:tcPr>
            <w:tcW w:w="1051" w:type="dxa"/>
            <w:noWrap/>
            <w:vAlign w:val="bottom"/>
          </w:tcPr>
          <w:p w14:paraId="45F27060" w14:textId="77777777" w:rsidR="00552FC7" w:rsidRPr="006E47B1" w:rsidRDefault="00552FC7" w:rsidP="00B6624E">
            <w:pPr>
              <w:autoSpaceDE w:val="0"/>
              <w:autoSpaceDN w:val="0"/>
              <w:jc w:val="center"/>
              <w:rPr>
                <w:lang w:eastAsia="en-US"/>
              </w:rPr>
            </w:pPr>
            <w:r>
              <w:rPr>
                <w:rFonts w:ascii="Arial" w:hAnsi="Arial" w:cs="Arial"/>
                <w:color w:val="000000"/>
                <w:sz w:val="22"/>
                <w:szCs w:val="22"/>
              </w:rPr>
              <w:t>0</w:t>
            </w:r>
          </w:p>
        </w:tc>
        <w:tc>
          <w:tcPr>
            <w:tcW w:w="1021" w:type="dxa"/>
            <w:noWrap/>
            <w:vAlign w:val="bottom"/>
          </w:tcPr>
          <w:p w14:paraId="00CDE60D" w14:textId="77777777" w:rsidR="00552FC7" w:rsidRPr="006E47B1" w:rsidRDefault="00552FC7" w:rsidP="00B6624E">
            <w:pPr>
              <w:autoSpaceDE w:val="0"/>
              <w:autoSpaceDN w:val="0"/>
              <w:jc w:val="center"/>
              <w:rPr>
                <w:lang w:eastAsia="en-US"/>
              </w:rPr>
            </w:pPr>
            <w:r>
              <w:rPr>
                <w:rFonts w:ascii="Arial" w:hAnsi="Arial" w:cs="Arial"/>
                <w:color w:val="000000"/>
                <w:sz w:val="22"/>
                <w:szCs w:val="22"/>
              </w:rPr>
              <w:t>0.0%</w:t>
            </w:r>
          </w:p>
        </w:tc>
        <w:tc>
          <w:tcPr>
            <w:tcW w:w="1051" w:type="dxa"/>
            <w:noWrap/>
            <w:vAlign w:val="center"/>
          </w:tcPr>
          <w:p w14:paraId="75FF25A9" w14:textId="77777777" w:rsidR="00552FC7" w:rsidRPr="006E47B1" w:rsidRDefault="00552FC7" w:rsidP="00B6624E">
            <w:pPr>
              <w:autoSpaceDE w:val="0"/>
              <w:autoSpaceDN w:val="0"/>
              <w:jc w:val="center"/>
              <w:rPr>
                <w:lang w:eastAsia="en-US"/>
              </w:rPr>
            </w:pPr>
            <w:r>
              <w:rPr>
                <w:rFonts w:ascii="Arial" w:hAnsi="Arial" w:cs="Arial"/>
                <w:color w:val="000000"/>
                <w:sz w:val="22"/>
                <w:szCs w:val="22"/>
              </w:rPr>
              <w:t>14</w:t>
            </w:r>
          </w:p>
        </w:tc>
        <w:tc>
          <w:tcPr>
            <w:tcW w:w="1021" w:type="dxa"/>
            <w:noWrap/>
            <w:vAlign w:val="bottom"/>
          </w:tcPr>
          <w:p w14:paraId="5854B34A" w14:textId="77777777" w:rsidR="00552FC7" w:rsidRPr="006E47B1" w:rsidRDefault="00552FC7" w:rsidP="00B6624E">
            <w:pPr>
              <w:autoSpaceDE w:val="0"/>
              <w:autoSpaceDN w:val="0"/>
              <w:jc w:val="center"/>
              <w:rPr>
                <w:lang w:eastAsia="en-US"/>
              </w:rPr>
            </w:pPr>
            <w:r>
              <w:rPr>
                <w:rFonts w:ascii="Arial" w:hAnsi="Arial" w:cs="Arial"/>
                <w:color w:val="000000"/>
                <w:sz w:val="22"/>
                <w:szCs w:val="22"/>
              </w:rPr>
              <w:t>41.2%</w:t>
            </w:r>
          </w:p>
        </w:tc>
        <w:tc>
          <w:tcPr>
            <w:tcW w:w="1051" w:type="dxa"/>
            <w:noWrap/>
            <w:vAlign w:val="center"/>
          </w:tcPr>
          <w:p w14:paraId="446EFCAB" w14:textId="77777777" w:rsidR="00552FC7" w:rsidRPr="006E47B1" w:rsidRDefault="00552FC7" w:rsidP="00B6624E">
            <w:pPr>
              <w:autoSpaceDE w:val="0"/>
              <w:autoSpaceDN w:val="0"/>
              <w:jc w:val="center"/>
              <w:rPr>
                <w:lang w:eastAsia="en-US"/>
              </w:rPr>
            </w:pPr>
            <w:r>
              <w:rPr>
                <w:rFonts w:ascii="Arial" w:hAnsi="Arial" w:cs="Arial"/>
                <w:color w:val="000000"/>
                <w:sz w:val="22"/>
                <w:szCs w:val="22"/>
              </w:rPr>
              <w:t>14</w:t>
            </w:r>
          </w:p>
        </w:tc>
        <w:tc>
          <w:tcPr>
            <w:tcW w:w="1021" w:type="dxa"/>
            <w:noWrap/>
            <w:vAlign w:val="center"/>
          </w:tcPr>
          <w:p w14:paraId="70DFFD57" w14:textId="77777777" w:rsidR="00552FC7" w:rsidRPr="006E47B1" w:rsidRDefault="00552FC7" w:rsidP="00B6624E">
            <w:pPr>
              <w:autoSpaceDE w:val="0"/>
              <w:autoSpaceDN w:val="0"/>
              <w:jc w:val="center"/>
              <w:rPr>
                <w:lang w:eastAsia="en-US"/>
              </w:rPr>
            </w:pPr>
            <w:r>
              <w:rPr>
                <w:rFonts w:ascii="Arial" w:hAnsi="Arial" w:cs="Arial"/>
                <w:color w:val="000000"/>
                <w:sz w:val="22"/>
                <w:szCs w:val="22"/>
              </w:rPr>
              <w:t>14.4%</w:t>
            </w:r>
          </w:p>
        </w:tc>
      </w:tr>
      <w:tr w:rsidR="00552FC7" w:rsidRPr="006E47B1" w14:paraId="7E70200A" w14:textId="77777777" w:rsidTr="00B6624E">
        <w:trPr>
          <w:trHeight w:val="300"/>
        </w:trPr>
        <w:tc>
          <w:tcPr>
            <w:tcW w:w="1944" w:type="dxa"/>
            <w:noWrap/>
            <w:hideMark/>
          </w:tcPr>
          <w:p w14:paraId="110847AD" w14:textId="77777777" w:rsidR="00552FC7" w:rsidRPr="00FF62E0" w:rsidRDefault="00552FC7" w:rsidP="00B6624E">
            <w:pPr>
              <w:autoSpaceDE w:val="0"/>
              <w:autoSpaceDN w:val="0"/>
              <w:rPr>
                <w:b/>
                <w:bCs/>
                <w:lang w:eastAsia="en-US"/>
              </w:rPr>
            </w:pPr>
            <w:r w:rsidRPr="00FF62E0">
              <w:rPr>
                <w:b/>
                <w:bCs/>
                <w:lang w:eastAsia="en-US"/>
              </w:rPr>
              <w:t>Total responses</w:t>
            </w:r>
          </w:p>
        </w:tc>
        <w:tc>
          <w:tcPr>
            <w:tcW w:w="1051" w:type="dxa"/>
            <w:noWrap/>
            <w:vAlign w:val="center"/>
          </w:tcPr>
          <w:p w14:paraId="05B261F6" w14:textId="77777777" w:rsidR="00552FC7" w:rsidRPr="006E47B1" w:rsidRDefault="00552FC7" w:rsidP="00B6624E">
            <w:pPr>
              <w:autoSpaceDE w:val="0"/>
              <w:autoSpaceDN w:val="0"/>
              <w:jc w:val="center"/>
              <w:rPr>
                <w:lang w:eastAsia="en-US"/>
              </w:rPr>
            </w:pPr>
            <w:r>
              <w:rPr>
                <w:rFonts w:ascii="Arial" w:hAnsi="Arial" w:cs="Arial"/>
                <w:color w:val="000000"/>
                <w:sz w:val="22"/>
                <w:szCs w:val="22"/>
              </w:rPr>
              <w:t>63</w:t>
            </w:r>
          </w:p>
        </w:tc>
        <w:tc>
          <w:tcPr>
            <w:tcW w:w="1021" w:type="dxa"/>
            <w:noWrap/>
            <w:vAlign w:val="center"/>
          </w:tcPr>
          <w:p w14:paraId="2764D0FE" w14:textId="77777777" w:rsidR="00552FC7" w:rsidRPr="006E47B1" w:rsidRDefault="00552FC7" w:rsidP="00B6624E">
            <w:pPr>
              <w:autoSpaceDE w:val="0"/>
              <w:autoSpaceDN w:val="0"/>
              <w:jc w:val="center"/>
              <w:rPr>
                <w:lang w:eastAsia="en-US"/>
              </w:rPr>
            </w:pPr>
            <w:r>
              <w:rPr>
                <w:rFonts w:ascii="Arial" w:hAnsi="Arial" w:cs="Arial"/>
                <w:color w:val="000000"/>
                <w:sz w:val="22"/>
                <w:szCs w:val="22"/>
              </w:rPr>
              <w:t>100.0%</w:t>
            </w:r>
          </w:p>
        </w:tc>
        <w:tc>
          <w:tcPr>
            <w:tcW w:w="1051" w:type="dxa"/>
            <w:noWrap/>
            <w:vAlign w:val="center"/>
          </w:tcPr>
          <w:p w14:paraId="61B263B5" w14:textId="77777777" w:rsidR="00552FC7" w:rsidRPr="006E47B1" w:rsidRDefault="00552FC7" w:rsidP="00B6624E">
            <w:pPr>
              <w:autoSpaceDE w:val="0"/>
              <w:autoSpaceDN w:val="0"/>
              <w:jc w:val="center"/>
              <w:rPr>
                <w:lang w:eastAsia="en-US"/>
              </w:rPr>
            </w:pPr>
            <w:r>
              <w:rPr>
                <w:rFonts w:ascii="Arial" w:hAnsi="Arial" w:cs="Arial"/>
                <w:color w:val="000000"/>
                <w:sz w:val="22"/>
                <w:szCs w:val="22"/>
              </w:rPr>
              <w:t>34</w:t>
            </w:r>
          </w:p>
        </w:tc>
        <w:tc>
          <w:tcPr>
            <w:tcW w:w="1021" w:type="dxa"/>
            <w:noWrap/>
            <w:vAlign w:val="center"/>
          </w:tcPr>
          <w:p w14:paraId="13A802E1" w14:textId="77777777" w:rsidR="00552FC7" w:rsidRPr="006E47B1" w:rsidRDefault="00552FC7" w:rsidP="00B6624E">
            <w:pPr>
              <w:autoSpaceDE w:val="0"/>
              <w:autoSpaceDN w:val="0"/>
              <w:jc w:val="center"/>
              <w:rPr>
                <w:lang w:eastAsia="en-US"/>
              </w:rPr>
            </w:pPr>
            <w:r>
              <w:rPr>
                <w:rFonts w:ascii="Arial" w:hAnsi="Arial" w:cs="Arial"/>
                <w:color w:val="000000"/>
                <w:sz w:val="22"/>
                <w:szCs w:val="22"/>
              </w:rPr>
              <w:t>100.0%</w:t>
            </w:r>
          </w:p>
        </w:tc>
        <w:tc>
          <w:tcPr>
            <w:tcW w:w="1051" w:type="dxa"/>
            <w:noWrap/>
            <w:vAlign w:val="center"/>
          </w:tcPr>
          <w:p w14:paraId="2F832956" w14:textId="77777777" w:rsidR="00552FC7" w:rsidRPr="006E47B1" w:rsidRDefault="00552FC7" w:rsidP="00B6624E">
            <w:pPr>
              <w:autoSpaceDE w:val="0"/>
              <w:autoSpaceDN w:val="0"/>
              <w:jc w:val="center"/>
              <w:rPr>
                <w:lang w:eastAsia="en-US"/>
              </w:rPr>
            </w:pPr>
            <w:r>
              <w:rPr>
                <w:rFonts w:ascii="Arial" w:hAnsi="Arial" w:cs="Arial"/>
                <w:color w:val="000000"/>
                <w:sz w:val="22"/>
                <w:szCs w:val="22"/>
              </w:rPr>
              <w:t>97</w:t>
            </w:r>
          </w:p>
        </w:tc>
        <w:tc>
          <w:tcPr>
            <w:tcW w:w="1021" w:type="dxa"/>
            <w:noWrap/>
            <w:vAlign w:val="center"/>
          </w:tcPr>
          <w:p w14:paraId="55D5998A" w14:textId="77777777" w:rsidR="00552FC7" w:rsidRPr="006E47B1" w:rsidRDefault="00552FC7" w:rsidP="00B6624E">
            <w:pPr>
              <w:autoSpaceDE w:val="0"/>
              <w:autoSpaceDN w:val="0"/>
              <w:jc w:val="center"/>
              <w:rPr>
                <w:lang w:eastAsia="en-US"/>
              </w:rPr>
            </w:pPr>
            <w:r>
              <w:rPr>
                <w:rFonts w:ascii="Arial" w:hAnsi="Arial" w:cs="Arial"/>
                <w:color w:val="000000"/>
                <w:sz w:val="22"/>
                <w:szCs w:val="22"/>
              </w:rPr>
              <w:t>100.0%</w:t>
            </w:r>
          </w:p>
        </w:tc>
      </w:tr>
      <w:tr w:rsidR="00552FC7" w:rsidRPr="006E47B1" w14:paraId="054D16F9" w14:textId="77777777" w:rsidTr="00B6624E">
        <w:trPr>
          <w:trHeight w:val="285"/>
        </w:trPr>
        <w:tc>
          <w:tcPr>
            <w:tcW w:w="8160" w:type="dxa"/>
            <w:gridSpan w:val="7"/>
            <w:noWrap/>
            <w:hideMark/>
          </w:tcPr>
          <w:p w14:paraId="2E8A28D4" w14:textId="77777777" w:rsidR="00552FC7" w:rsidRPr="006E47B1" w:rsidRDefault="00552FC7" w:rsidP="00B6624E">
            <w:pPr>
              <w:autoSpaceDE w:val="0"/>
              <w:autoSpaceDN w:val="0"/>
              <w:rPr>
                <w:lang w:eastAsia="en-US"/>
              </w:rPr>
            </w:pPr>
          </w:p>
        </w:tc>
      </w:tr>
      <w:tr w:rsidR="00552FC7" w:rsidRPr="006E47B1" w14:paraId="672D0D00" w14:textId="77777777" w:rsidTr="00B6624E">
        <w:trPr>
          <w:trHeight w:val="300"/>
        </w:trPr>
        <w:tc>
          <w:tcPr>
            <w:tcW w:w="8160" w:type="dxa"/>
            <w:gridSpan w:val="7"/>
            <w:shd w:val="clear" w:color="auto" w:fill="0070C0"/>
            <w:noWrap/>
            <w:hideMark/>
          </w:tcPr>
          <w:p w14:paraId="79770CA5" w14:textId="77777777" w:rsidR="00552FC7" w:rsidRPr="00213BD9" w:rsidRDefault="00552FC7" w:rsidP="00B6624E">
            <w:pPr>
              <w:autoSpaceDE w:val="0"/>
              <w:autoSpaceDN w:val="0"/>
              <w:jc w:val="center"/>
              <w:rPr>
                <w:b/>
                <w:bCs/>
                <w:color w:val="FFFFFF" w:themeColor="background1"/>
                <w:lang w:eastAsia="en-US"/>
              </w:rPr>
            </w:pPr>
            <w:r w:rsidRPr="00213BD9">
              <w:rPr>
                <w:b/>
                <w:bCs/>
                <w:color w:val="FFFFFF" w:themeColor="background1"/>
                <w:lang w:eastAsia="en-US"/>
              </w:rPr>
              <w:t>Pedestrian and Cycle Access Only</w:t>
            </w:r>
          </w:p>
        </w:tc>
      </w:tr>
      <w:tr w:rsidR="00552FC7" w:rsidRPr="006E47B1" w14:paraId="7667960A" w14:textId="77777777" w:rsidTr="00B6624E">
        <w:trPr>
          <w:trHeight w:val="300"/>
        </w:trPr>
        <w:tc>
          <w:tcPr>
            <w:tcW w:w="1944" w:type="dxa"/>
            <w:shd w:val="clear" w:color="auto" w:fill="B8CCE4" w:themeFill="accent1" w:themeFillTint="66"/>
            <w:noWrap/>
            <w:hideMark/>
          </w:tcPr>
          <w:p w14:paraId="4658AAF7" w14:textId="77777777" w:rsidR="00552FC7" w:rsidRPr="006E47B1" w:rsidRDefault="00552FC7" w:rsidP="00B6624E">
            <w:pPr>
              <w:autoSpaceDE w:val="0"/>
              <w:autoSpaceDN w:val="0"/>
              <w:rPr>
                <w:b/>
                <w:bCs/>
                <w:lang w:eastAsia="en-US"/>
              </w:rPr>
            </w:pPr>
            <w:r w:rsidRPr="006E47B1">
              <w:rPr>
                <w:b/>
                <w:bCs/>
                <w:lang w:eastAsia="en-US"/>
              </w:rPr>
              <w:t> </w:t>
            </w:r>
          </w:p>
        </w:tc>
        <w:tc>
          <w:tcPr>
            <w:tcW w:w="2072" w:type="dxa"/>
            <w:gridSpan w:val="2"/>
            <w:shd w:val="clear" w:color="auto" w:fill="B8CCE4" w:themeFill="accent1" w:themeFillTint="66"/>
            <w:noWrap/>
            <w:hideMark/>
          </w:tcPr>
          <w:p w14:paraId="52A3AA22" w14:textId="77777777" w:rsidR="00552FC7" w:rsidRPr="006E47B1" w:rsidRDefault="00552FC7" w:rsidP="00B6624E">
            <w:pPr>
              <w:autoSpaceDE w:val="0"/>
              <w:autoSpaceDN w:val="0"/>
              <w:jc w:val="center"/>
              <w:rPr>
                <w:b/>
                <w:bCs/>
                <w:lang w:eastAsia="en-US"/>
              </w:rPr>
            </w:pPr>
            <w:r w:rsidRPr="006E47B1">
              <w:rPr>
                <w:b/>
                <w:bCs/>
                <w:lang w:eastAsia="en-US"/>
              </w:rPr>
              <w:t>Online</w:t>
            </w:r>
          </w:p>
        </w:tc>
        <w:tc>
          <w:tcPr>
            <w:tcW w:w="2072" w:type="dxa"/>
            <w:gridSpan w:val="2"/>
            <w:shd w:val="clear" w:color="auto" w:fill="B8CCE4" w:themeFill="accent1" w:themeFillTint="66"/>
            <w:noWrap/>
            <w:hideMark/>
          </w:tcPr>
          <w:p w14:paraId="6BC2C379" w14:textId="77777777" w:rsidR="00552FC7" w:rsidRPr="006E47B1" w:rsidRDefault="00552FC7" w:rsidP="00B6624E">
            <w:pPr>
              <w:autoSpaceDE w:val="0"/>
              <w:autoSpaceDN w:val="0"/>
              <w:jc w:val="center"/>
              <w:rPr>
                <w:b/>
                <w:bCs/>
                <w:lang w:eastAsia="en-US"/>
              </w:rPr>
            </w:pPr>
            <w:r w:rsidRPr="006E47B1">
              <w:rPr>
                <w:b/>
                <w:bCs/>
                <w:lang w:eastAsia="en-US"/>
              </w:rPr>
              <w:t>Hardcopy</w:t>
            </w:r>
          </w:p>
        </w:tc>
        <w:tc>
          <w:tcPr>
            <w:tcW w:w="2072" w:type="dxa"/>
            <w:gridSpan w:val="2"/>
            <w:shd w:val="clear" w:color="auto" w:fill="B8CCE4" w:themeFill="accent1" w:themeFillTint="66"/>
            <w:noWrap/>
            <w:hideMark/>
          </w:tcPr>
          <w:p w14:paraId="29D1F318" w14:textId="77777777" w:rsidR="00552FC7" w:rsidRPr="006E47B1" w:rsidRDefault="00552FC7" w:rsidP="00B6624E">
            <w:pPr>
              <w:autoSpaceDE w:val="0"/>
              <w:autoSpaceDN w:val="0"/>
              <w:jc w:val="center"/>
              <w:rPr>
                <w:b/>
                <w:bCs/>
                <w:lang w:eastAsia="en-US"/>
              </w:rPr>
            </w:pPr>
            <w:r w:rsidRPr="006E47B1">
              <w:rPr>
                <w:b/>
                <w:bCs/>
                <w:lang w:eastAsia="en-US"/>
              </w:rPr>
              <w:t>Overall</w:t>
            </w:r>
          </w:p>
        </w:tc>
      </w:tr>
      <w:tr w:rsidR="00552FC7" w:rsidRPr="006E47B1" w14:paraId="70969D68" w14:textId="77777777" w:rsidTr="00B6624E">
        <w:trPr>
          <w:trHeight w:val="300"/>
        </w:trPr>
        <w:tc>
          <w:tcPr>
            <w:tcW w:w="1944" w:type="dxa"/>
            <w:shd w:val="clear" w:color="auto" w:fill="B8CCE4" w:themeFill="accent1" w:themeFillTint="66"/>
            <w:noWrap/>
            <w:hideMark/>
          </w:tcPr>
          <w:p w14:paraId="7EF3F1EB" w14:textId="77777777" w:rsidR="00552FC7" w:rsidRPr="006E47B1" w:rsidRDefault="00552FC7" w:rsidP="00B6624E">
            <w:pPr>
              <w:autoSpaceDE w:val="0"/>
              <w:autoSpaceDN w:val="0"/>
              <w:rPr>
                <w:b/>
                <w:bCs/>
                <w:lang w:eastAsia="en-US"/>
              </w:rPr>
            </w:pPr>
            <w:r w:rsidRPr="006E47B1">
              <w:rPr>
                <w:b/>
                <w:bCs/>
                <w:lang w:eastAsia="en-US"/>
              </w:rPr>
              <w:t> </w:t>
            </w:r>
          </w:p>
        </w:tc>
        <w:tc>
          <w:tcPr>
            <w:tcW w:w="1051" w:type="dxa"/>
            <w:shd w:val="clear" w:color="auto" w:fill="B8CCE4" w:themeFill="accent1" w:themeFillTint="66"/>
            <w:noWrap/>
            <w:hideMark/>
          </w:tcPr>
          <w:p w14:paraId="6F94C0F9" w14:textId="77777777" w:rsidR="00552FC7" w:rsidRPr="00213BD9" w:rsidRDefault="00552FC7" w:rsidP="00B6624E">
            <w:pPr>
              <w:autoSpaceDE w:val="0"/>
              <w:autoSpaceDN w:val="0"/>
              <w:rPr>
                <w:b/>
                <w:bCs/>
                <w:sz w:val="23"/>
                <w:szCs w:val="23"/>
                <w:lang w:eastAsia="en-US"/>
              </w:rPr>
            </w:pPr>
            <w:r w:rsidRPr="00213BD9">
              <w:rPr>
                <w:b/>
                <w:bCs/>
                <w:sz w:val="23"/>
                <w:szCs w:val="23"/>
                <w:lang w:eastAsia="en-US"/>
              </w:rPr>
              <w:t>Number</w:t>
            </w:r>
          </w:p>
        </w:tc>
        <w:tc>
          <w:tcPr>
            <w:tcW w:w="1021" w:type="dxa"/>
            <w:shd w:val="clear" w:color="auto" w:fill="B8CCE4" w:themeFill="accent1" w:themeFillTint="66"/>
            <w:noWrap/>
            <w:hideMark/>
          </w:tcPr>
          <w:p w14:paraId="38BC135C" w14:textId="77777777" w:rsidR="00552FC7" w:rsidRPr="00213BD9" w:rsidRDefault="00552FC7" w:rsidP="00B6624E">
            <w:pPr>
              <w:autoSpaceDE w:val="0"/>
              <w:autoSpaceDN w:val="0"/>
              <w:rPr>
                <w:b/>
                <w:bCs/>
                <w:sz w:val="23"/>
                <w:szCs w:val="23"/>
                <w:lang w:eastAsia="en-US"/>
              </w:rPr>
            </w:pPr>
            <w:r w:rsidRPr="00213BD9">
              <w:rPr>
                <w:b/>
                <w:bCs/>
                <w:sz w:val="23"/>
                <w:szCs w:val="23"/>
                <w:lang w:eastAsia="en-US"/>
              </w:rPr>
              <w:t>Per cent</w:t>
            </w:r>
          </w:p>
        </w:tc>
        <w:tc>
          <w:tcPr>
            <w:tcW w:w="1051" w:type="dxa"/>
            <w:shd w:val="clear" w:color="auto" w:fill="B8CCE4" w:themeFill="accent1" w:themeFillTint="66"/>
            <w:noWrap/>
            <w:hideMark/>
          </w:tcPr>
          <w:p w14:paraId="223F707D" w14:textId="77777777" w:rsidR="00552FC7" w:rsidRPr="00213BD9" w:rsidRDefault="00552FC7" w:rsidP="00B6624E">
            <w:pPr>
              <w:autoSpaceDE w:val="0"/>
              <w:autoSpaceDN w:val="0"/>
              <w:rPr>
                <w:b/>
                <w:bCs/>
                <w:sz w:val="23"/>
                <w:szCs w:val="23"/>
                <w:lang w:eastAsia="en-US"/>
              </w:rPr>
            </w:pPr>
            <w:r w:rsidRPr="00213BD9">
              <w:rPr>
                <w:b/>
                <w:bCs/>
                <w:sz w:val="23"/>
                <w:szCs w:val="23"/>
                <w:lang w:eastAsia="en-US"/>
              </w:rPr>
              <w:t>Number</w:t>
            </w:r>
          </w:p>
        </w:tc>
        <w:tc>
          <w:tcPr>
            <w:tcW w:w="1021" w:type="dxa"/>
            <w:shd w:val="clear" w:color="auto" w:fill="B8CCE4" w:themeFill="accent1" w:themeFillTint="66"/>
            <w:noWrap/>
            <w:hideMark/>
          </w:tcPr>
          <w:p w14:paraId="76CB2A7F" w14:textId="77777777" w:rsidR="00552FC7" w:rsidRPr="00213BD9" w:rsidRDefault="00552FC7" w:rsidP="00B6624E">
            <w:pPr>
              <w:autoSpaceDE w:val="0"/>
              <w:autoSpaceDN w:val="0"/>
              <w:rPr>
                <w:b/>
                <w:bCs/>
                <w:sz w:val="23"/>
                <w:szCs w:val="23"/>
                <w:lang w:eastAsia="en-US"/>
              </w:rPr>
            </w:pPr>
            <w:r w:rsidRPr="00213BD9">
              <w:rPr>
                <w:b/>
                <w:bCs/>
                <w:sz w:val="23"/>
                <w:szCs w:val="23"/>
                <w:lang w:eastAsia="en-US"/>
              </w:rPr>
              <w:t>Per cent</w:t>
            </w:r>
          </w:p>
        </w:tc>
        <w:tc>
          <w:tcPr>
            <w:tcW w:w="1051" w:type="dxa"/>
            <w:shd w:val="clear" w:color="auto" w:fill="B8CCE4" w:themeFill="accent1" w:themeFillTint="66"/>
            <w:noWrap/>
            <w:hideMark/>
          </w:tcPr>
          <w:p w14:paraId="6B2A4817" w14:textId="77777777" w:rsidR="00552FC7" w:rsidRPr="00213BD9" w:rsidRDefault="00552FC7" w:rsidP="00B6624E">
            <w:pPr>
              <w:autoSpaceDE w:val="0"/>
              <w:autoSpaceDN w:val="0"/>
              <w:rPr>
                <w:b/>
                <w:bCs/>
                <w:sz w:val="23"/>
                <w:szCs w:val="23"/>
                <w:lang w:eastAsia="en-US"/>
              </w:rPr>
            </w:pPr>
            <w:r w:rsidRPr="00213BD9">
              <w:rPr>
                <w:b/>
                <w:bCs/>
                <w:sz w:val="23"/>
                <w:szCs w:val="23"/>
                <w:lang w:eastAsia="en-US"/>
              </w:rPr>
              <w:t>Number</w:t>
            </w:r>
          </w:p>
        </w:tc>
        <w:tc>
          <w:tcPr>
            <w:tcW w:w="1021" w:type="dxa"/>
            <w:shd w:val="clear" w:color="auto" w:fill="B8CCE4" w:themeFill="accent1" w:themeFillTint="66"/>
            <w:noWrap/>
            <w:hideMark/>
          </w:tcPr>
          <w:p w14:paraId="501C813B" w14:textId="77777777" w:rsidR="00552FC7" w:rsidRPr="00213BD9" w:rsidRDefault="00552FC7" w:rsidP="00B6624E">
            <w:pPr>
              <w:autoSpaceDE w:val="0"/>
              <w:autoSpaceDN w:val="0"/>
              <w:rPr>
                <w:b/>
                <w:bCs/>
                <w:sz w:val="23"/>
                <w:szCs w:val="23"/>
                <w:lang w:eastAsia="en-US"/>
              </w:rPr>
            </w:pPr>
            <w:r w:rsidRPr="00213BD9">
              <w:rPr>
                <w:b/>
                <w:bCs/>
                <w:sz w:val="23"/>
                <w:szCs w:val="23"/>
                <w:lang w:eastAsia="en-US"/>
              </w:rPr>
              <w:t>Per cent</w:t>
            </w:r>
          </w:p>
        </w:tc>
      </w:tr>
      <w:tr w:rsidR="00D45DBD" w:rsidRPr="006E47B1" w14:paraId="6E68A19B" w14:textId="77777777" w:rsidTr="00B6624E">
        <w:trPr>
          <w:trHeight w:val="300"/>
        </w:trPr>
        <w:tc>
          <w:tcPr>
            <w:tcW w:w="1944" w:type="dxa"/>
            <w:noWrap/>
            <w:hideMark/>
          </w:tcPr>
          <w:p w14:paraId="5D218AFA" w14:textId="3D14BA29" w:rsidR="00D45DBD" w:rsidRPr="00FF62E0" w:rsidRDefault="00D45DBD" w:rsidP="00B6624E">
            <w:pPr>
              <w:autoSpaceDE w:val="0"/>
              <w:autoSpaceDN w:val="0"/>
              <w:rPr>
                <w:b/>
                <w:bCs/>
                <w:lang w:eastAsia="en-US"/>
              </w:rPr>
            </w:pPr>
            <w:r>
              <w:rPr>
                <w:b/>
                <w:bCs/>
                <w:lang w:eastAsia="en-US"/>
              </w:rPr>
              <w:t>1st Preference</w:t>
            </w:r>
          </w:p>
        </w:tc>
        <w:tc>
          <w:tcPr>
            <w:tcW w:w="1051" w:type="dxa"/>
            <w:noWrap/>
            <w:vAlign w:val="bottom"/>
          </w:tcPr>
          <w:p w14:paraId="6ADD7DBF" w14:textId="77777777" w:rsidR="00D45DBD" w:rsidRPr="006E47B1" w:rsidRDefault="00D45DBD" w:rsidP="00B6624E">
            <w:pPr>
              <w:autoSpaceDE w:val="0"/>
              <w:autoSpaceDN w:val="0"/>
              <w:jc w:val="center"/>
              <w:rPr>
                <w:lang w:eastAsia="en-US"/>
              </w:rPr>
            </w:pPr>
            <w:r>
              <w:rPr>
                <w:rFonts w:ascii="Arial" w:hAnsi="Arial" w:cs="Arial"/>
                <w:color w:val="000000"/>
                <w:sz w:val="22"/>
                <w:szCs w:val="22"/>
              </w:rPr>
              <w:t>23</w:t>
            </w:r>
          </w:p>
        </w:tc>
        <w:tc>
          <w:tcPr>
            <w:tcW w:w="1021" w:type="dxa"/>
            <w:noWrap/>
            <w:vAlign w:val="bottom"/>
          </w:tcPr>
          <w:p w14:paraId="4E2DFBED" w14:textId="77777777" w:rsidR="00D45DBD" w:rsidRPr="006E47B1" w:rsidRDefault="00D45DBD" w:rsidP="00B6624E">
            <w:pPr>
              <w:autoSpaceDE w:val="0"/>
              <w:autoSpaceDN w:val="0"/>
              <w:jc w:val="center"/>
              <w:rPr>
                <w:lang w:eastAsia="en-US"/>
              </w:rPr>
            </w:pPr>
            <w:r>
              <w:rPr>
                <w:rFonts w:ascii="Arial" w:hAnsi="Arial" w:cs="Arial"/>
                <w:color w:val="000000"/>
                <w:sz w:val="22"/>
                <w:szCs w:val="22"/>
              </w:rPr>
              <w:t>36.5%</w:t>
            </w:r>
          </w:p>
        </w:tc>
        <w:tc>
          <w:tcPr>
            <w:tcW w:w="1051" w:type="dxa"/>
            <w:noWrap/>
            <w:vAlign w:val="bottom"/>
          </w:tcPr>
          <w:p w14:paraId="55269062" w14:textId="77777777" w:rsidR="00D45DBD" w:rsidRPr="006E47B1" w:rsidRDefault="00D45DBD" w:rsidP="00B6624E">
            <w:pPr>
              <w:autoSpaceDE w:val="0"/>
              <w:autoSpaceDN w:val="0"/>
              <w:jc w:val="center"/>
              <w:rPr>
                <w:lang w:eastAsia="en-US"/>
              </w:rPr>
            </w:pPr>
            <w:r>
              <w:rPr>
                <w:rFonts w:ascii="Arial" w:hAnsi="Arial" w:cs="Arial"/>
                <w:color w:val="000000"/>
                <w:sz w:val="22"/>
                <w:szCs w:val="22"/>
              </w:rPr>
              <w:t>33</w:t>
            </w:r>
          </w:p>
        </w:tc>
        <w:tc>
          <w:tcPr>
            <w:tcW w:w="1021" w:type="dxa"/>
            <w:noWrap/>
            <w:vAlign w:val="bottom"/>
          </w:tcPr>
          <w:p w14:paraId="437DDEE9" w14:textId="77777777" w:rsidR="00D45DBD" w:rsidRPr="006E47B1" w:rsidRDefault="00D45DBD" w:rsidP="00B6624E">
            <w:pPr>
              <w:autoSpaceDE w:val="0"/>
              <w:autoSpaceDN w:val="0"/>
              <w:jc w:val="center"/>
              <w:rPr>
                <w:lang w:eastAsia="en-US"/>
              </w:rPr>
            </w:pPr>
            <w:r>
              <w:rPr>
                <w:rFonts w:ascii="Arial" w:hAnsi="Arial" w:cs="Arial"/>
                <w:color w:val="000000"/>
                <w:sz w:val="22"/>
                <w:szCs w:val="22"/>
              </w:rPr>
              <w:t>97.1%</w:t>
            </w:r>
          </w:p>
        </w:tc>
        <w:tc>
          <w:tcPr>
            <w:tcW w:w="1051" w:type="dxa"/>
            <w:noWrap/>
            <w:vAlign w:val="center"/>
          </w:tcPr>
          <w:p w14:paraId="4EDD6C48" w14:textId="77777777" w:rsidR="00D45DBD" w:rsidRPr="006E47B1" w:rsidRDefault="00D45DBD" w:rsidP="00B6624E">
            <w:pPr>
              <w:autoSpaceDE w:val="0"/>
              <w:autoSpaceDN w:val="0"/>
              <w:jc w:val="center"/>
              <w:rPr>
                <w:lang w:eastAsia="en-US"/>
              </w:rPr>
            </w:pPr>
            <w:r>
              <w:rPr>
                <w:rFonts w:ascii="Arial" w:hAnsi="Arial" w:cs="Arial"/>
                <w:color w:val="000000"/>
                <w:sz w:val="22"/>
                <w:szCs w:val="22"/>
              </w:rPr>
              <w:t>56</w:t>
            </w:r>
          </w:p>
        </w:tc>
        <w:tc>
          <w:tcPr>
            <w:tcW w:w="1021" w:type="dxa"/>
            <w:noWrap/>
            <w:vAlign w:val="center"/>
          </w:tcPr>
          <w:p w14:paraId="1F8FE59E" w14:textId="77777777" w:rsidR="00D45DBD" w:rsidRPr="006E47B1" w:rsidRDefault="00D45DBD" w:rsidP="00B6624E">
            <w:pPr>
              <w:autoSpaceDE w:val="0"/>
              <w:autoSpaceDN w:val="0"/>
              <w:jc w:val="center"/>
              <w:rPr>
                <w:lang w:eastAsia="en-US"/>
              </w:rPr>
            </w:pPr>
            <w:r>
              <w:rPr>
                <w:rFonts w:ascii="Arial" w:hAnsi="Arial" w:cs="Arial"/>
                <w:color w:val="000000"/>
                <w:sz w:val="22"/>
                <w:szCs w:val="22"/>
              </w:rPr>
              <w:t>57.7%</w:t>
            </w:r>
          </w:p>
        </w:tc>
      </w:tr>
      <w:tr w:rsidR="00D45DBD" w:rsidRPr="006E47B1" w14:paraId="6BF803D7" w14:textId="77777777" w:rsidTr="00B6624E">
        <w:trPr>
          <w:trHeight w:val="300"/>
        </w:trPr>
        <w:tc>
          <w:tcPr>
            <w:tcW w:w="1944" w:type="dxa"/>
            <w:noWrap/>
            <w:hideMark/>
          </w:tcPr>
          <w:p w14:paraId="3F0CB4E4" w14:textId="4B724CEF" w:rsidR="00D45DBD" w:rsidRPr="00FF62E0" w:rsidRDefault="00D45DBD" w:rsidP="00B6624E">
            <w:pPr>
              <w:autoSpaceDE w:val="0"/>
              <w:autoSpaceDN w:val="0"/>
              <w:rPr>
                <w:b/>
                <w:bCs/>
                <w:lang w:eastAsia="en-US"/>
              </w:rPr>
            </w:pPr>
            <w:r>
              <w:rPr>
                <w:b/>
                <w:bCs/>
                <w:lang w:eastAsia="en-US"/>
              </w:rPr>
              <w:t>2nd Preference</w:t>
            </w:r>
          </w:p>
        </w:tc>
        <w:tc>
          <w:tcPr>
            <w:tcW w:w="1051" w:type="dxa"/>
            <w:noWrap/>
            <w:vAlign w:val="bottom"/>
          </w:tcPr>
          <w:p w14:paraId="658452C9" w14:textId="77777777" w:rsidR="00D45DBD" w:rsidRPr="006E47B1" w:rsidRDefault="00D45DBD" w:rsidP="00B6624E">
            <w:pPr>
              <w:autoSpaceDE w:val="0"/>
              <w:autoSpaceDN w:val="0"/>
              <w:jc w:val="center"/>
              <w:rPr>
                <w:lang w:eastAsia="en-US"/>
              </w:rPr>
            </w:pPr>
            <w:r>
              <w:rPr>
                <w:rFonts w:ascii="Arial" w:hAnsi="Arial" w:cs="Arial"/>
                <w:color w:val="000000"/>
                <w:sz w:val="22"/>
                <w:szCs w:val="22"/>
              </w:rPr>
              <w:t>3</w:t>
            </w:r>
          </w:p>
        </w:tc>
        <w:tc>
          <w:tcPr>
            <w:tcW w:w="1021" w:type="dxa"/>
            <w:noWrap/>
            <w:vAlign w:val="bottom"/>
          </w:tcPr>
          <w:p w14:paraId="2068DF8F" w14:textId="77777777" w:rsidR="00D45DBD" w:rsidRPr="006E47B1" w:rsidRDefault="00D45DBD" w:rsidP="00B6624E">
            <w:pPr>
              <w:autoSpaceDE w:val="0"/>
              <w:autoSpaceDN w:val="0"/>
              <w:jc w:val="center"/>
              <w:rPr>
                <w:lang w:eastAsia="en-US"/>
              </w:rPr>
            </w:pPr>
            <w:r>
              <w:rPr>
                <w:rFonts w:ascii="Arial" w:hAnsi="Arial" w:cs="Arial"/>
                <w:color w:val="000000"/>
                <w:sz w:val="22"/>
                <w:szCs w:val="22"/>
              </w:rPr>
              <w:t>4.8%</w:t>
            </w:r>
          </w:p>
        </w:tc>
        <w:tc>
          <w:tcPr>
            <w:tcW w:w="1051" w:type="dxa"/>
            <w:noWrap/>
            <w:vAlign w:val="bottom"/>
          </w:tcPr>
          <w:p w14:paraId="7255320F" w14:textId="77777777" w:rsidR="00D45DBD" w:rsidRPr="006E47B1" w:rsidRDefault="00D45DBD" w:rsidP="00B6624E">
            <w:pPr>
              <w:autoSpaceDE w:val="0"/>
              <w:autoSpaceDN w:val="0"/>
              <w:jc w:val="center"/>
              <w:rPr>
                <w:lang w:eastAsia="en-US"/>
              </w:rPr>
            </w:pPr>
            <w:r>
              <w:rPr>
                <w:rFonts w:ascii="Arial" w:hAnsi="Arial" w:cs="Arial"/>
                <w:color w:val="000000"/>
                <w:sz w:val="22"/>
                <w:szCs w:val="22"/>
              </w:rPr>
              <w:t>0</w:t>
            </w:r>
          </w:p>
        </w:tc>
        <w:tc>
          <w:tcPr>
            <w:tcW w:w="1021" w:type="dxa"/>
            <w:noWrap/>
            <w:vAlign w:val="bottom"/>
          </w:tcPr>
          <w:p w14:paraId="496E63BB" w14:textId="77777777" w:rsidR="00D45DBD" w:rsidRPr="006E47B1" w:rsidRDefault="00D45DBD" w:rsidP="00B6624E">
            <w:pPr>
              <w:autoSpaceDE w:val="0"/>
              <w:autoSpaceDN w:val="0"/>
              <w:jc w:val="center"/>
              <w:rPr>
                <w:lang w:eastAsia="en-US"/>
              </w:rPr>
            </w:pPr>
            <w:r>
              <w:rPr>
                <w:rFonts w:ascii="Arial" w:hAnsi="Arial" w:cs="Arial"/>
                <w:color w:val="000000"/>
                <w:sz w:val="22"/>
                <w:szCs w:val="22"/>
              </w:rPr>
              <w:t>0.0%</w:t>
            </w:r>
          </w:p>
        </w:tc>
        <w:tc>
          <w:tcPr>
            <w:tcW w:w="1051" w:type="dxa"/>
            <w:noWrap/>
            <w:vAlign w:val="center"/>
          </w:tcPr>
          <w:p w14:paraId="2AF4E78F" w14:textId="77777777" w:rsidR="00D45DBD" w:rsidRPr="006E47B1" w:rsidRDefault="00D45DBD" w:rsidP="00B6624E">
            <w:pPr>
              <w:autoSpaceDE w:val="0"/>
              <w:autoSpaceDN w:val="0"/>
              <w:jc w:val="center"/>
              <w:rPr>
                <w:lang w:eastAsia="en-US"/>
              </w:rPr>
            </w:pPr>
            <w:r>
              <w:rPr>
                <w:rFonts w:ascii="Arial" w:hAnsi="Arial" w:cs="Arial"/>
                <w:color w:val="000000"/>
                <w:sz w:val="22"/>
                <w:szCs w:val="22"/>
              </w:rPr>
              <w:t>3</w:t>
            </w:r>
          </w:p>
        </w:tc>
        <w:tc>
          <w:tcPr>
            <w:tcW w:w="1021" w:type="dxa"/>
            <w:noWrap/>
            <w:vAlign w:val="center"/>
          </w:tcPr>
          <w:p w14:paraId="10641EA3" w14:textId="77777777" w:rsidR="00D45DBD" w:rsidRPr="006E47B1" w:rsidRDefault="00D45DBD" w:rsidP="00B6624E">
            <w:pPr>
              <w:autoSpaceDE w:val="0"/>
              <w:autoSpaceDN w:val="0"/>
              <w:jc w:val="center"/>
              <w:rPr>
                <w:lang w:eastAsia="en-US"/>
              </w:rPr>
            </w:pPr>
            <w:r>
              <w:rPr>
                <w:rFonts w:ascii="Arial" w:hAnsi="Arial" w:cs="Arial"/>
                <w:color w:val="000000"/>
                <w:sz w:val="22"/>
                <w:szCs w:val="22"/>
              </w:rPr>
              <w:t>3.1%</w:t>
            </w:r>
          </w:p>
        </w:tc>
      </w:tr>
      <w:tr w:rsidR="00D45DBD" w:rsidRPr="006E47B1" w14:paraId="3F6B356C" w14:textId="77777777" w:rsidTr="00B6624E">
        <w:trPr>
          <w:trHeight w:val="300"/>
        </w:trPr>
        <w:tc>
          <w:tcPr>
            <w:tcW w:w="1944" w:type="dxa"/>
            <w:noWrap/>
            <w:hideMark/>
          </w:tcPr>
          <w:p w14:paraId="24B84AE4" w14:textId="08A770E6" w:rsidR="00D45DBD" w:rsidRPr="00FF62E0" w:rsidRDefault="00D45DBD" w:rsidP="00B6624E">
            <w:pPr>
              <w:autoSpaceDE w:val="0"/>
              <w:autoSpaceDN w:val="0"/>
              <w:rPr>
                <w:b/>
                <w:bCs/>
                <w:lang w:eastAsia="en-US"/>
              </w:rPr>
            </w:pPr>
            <w:r>
              <w:rPr>
                <w:b/>
                <w:bCs/>
                <w:lang w:eastAsia="en-US"/>
              </w:rPr>
              <w:t>3rd Preference</w:t>
            </w:r>
          </w:p>
        </w:tc>
        <w:tc>
          <w:tcPr>
            <w:tcW w:w="1051" w:type="dxa"/>
            <w:noWrap/>
            <w:vAlign w:val="bottom"/>
          </w:tcPr>
          <w:p w14:paraId="4D1DC300" w14:textId="77777777" w:rsidR="00D45DBD" w:rsidRPr="006E47B1" w:rsidRDefault="00D45DBD" w:rsidP="00B6624E">
            <w:pPr>
              <w:autoSpaceDE w:val="0"/>
              <w:autoSpaceDN w:val="0"/>
              <w:jc w:val="center"/>
              <w:rPr>
                <w:lang w:eastAsia="en-US"/>
              </w:rPr>
            </w:pPr>
            <w:r>
              <w:rPr>
                <w:rFonts w:ascii="Arial" w:hAnsi="Arial" w:cs="Arial"/>
                <w:color w:val="000000"/>
                <w:sz w:val="22"/>
                <w:szCs w:val="22"/>
              </w:rPr>
              <w:t>37</w:t>
            </w:r>
          </w:p>
        </w:tc>
        <w:tc>
          <w:tcPr>
            <w:tcW w:w="1021" w:type="dxa"/>
            <w:noWrap/>
            <w:vAlign w:val="bottom"/>
          </w:tcPr>
          <w:p w14:paraId="09CEBD5B" w14:textId="77777777" w:rsidR="00D45DBD" w:rsidRPr="006E47B1" w:rsidRDefault="00D45DBD" w:rsidP="00B6624E">
            <w:pPr>
              <w:autoSpaceDE w:val="0"/>
              <w:autoSpaceDN w:val="0"/>
              <w:jc w:val="center"/>
              <w:rPr>
                <w:lang w:eastAsia="en-US"/>
              </w:rPr>
            </w:pPr>
            <w:r>
              <w:rPr>
                <w:rFonts w:ascii="Arial" w:hAnsi="Arial" w:cs="Arial"/>
                <w:color w:val="000000"/>
                <w:sz w:val="22"/>
                <w:szCs w:val="22"/>
              </w:rPr>
              <w:t>58.7%</w:t>
            </w:r>
          </w:p>
        </w:tc>
        <w:tc>
          <w:tcPr>
            <w:tcW w:w="1051" w:type="dxa"/>
            <w:noWrap/>
            <w:vAlign w:val="bottom"/>
          </w:tcPr>
          <w:p w14:paraId="5B43042E" w14:textId="77777777" w:rsidR="00D45DBD" w:rsidRPr="006E47B1" w:rsidRDefault="00D45DBD" w:rsidP="00B6624E">
            <w:pPr>
              <w:autoSpaceDE w:val="0"/>
              <w:autoSpaceDN w:val="0"/>
              <w:jc w:val="center"/>
              <w:rPr>
                <w:lang w:eastAsia="en-US"/>
              </w:rPr>
            </w:pPr>
            <w:r>
              <w:rPr>
                <w:rFonts w:ascii="Arial" w:hAnsi="Arial" w:cs="Arial"/>
                <w:color w:val="000000"/>
                <w:sz w:val="22"/>
                <w:szCs w:val="22"/>
              </w:rPr>
              <w:t>1</w:t>
            </w:r>
          </w:p>
        </w:tc>
        <w:tc>
          <w:tcPr>
            <w:tcW w:w="1021" w:type="dxa"/>
            <w:noWrap/>
            <w:vAlign w:val="bottom"/>
          </w:tcPr>
          <w:p w14:paraId="3504346D" w14:textId="77777777" w:rsidR="00D45DBD" w:rsidRPr="006E47B1" w:rsidRDefault="00D45DBD" w:rsidP="00B6624E">
            <w:pPr>
              <w:autoSpaceDE w:val="0"/>
              <w:autoSpaceDN w:val="0"/>
              <w:jc w:val="center"/>
              <w:rPr>
                <w:lang w:eastAsia="en-US"/>
              </w:rPr>
            </w:pPr>
            <w:r>
              <w:rPr>
                <w:rFonts w:ascii="Arial" w:hAnsi="Arial" w:cs="Arial"/>
                <w:color w:val="000000"/>
                <w:sz w:val="22"/>
                <w:szCs w:val="22"/>
              </w:rPr>
              <w:t>2.9%</w:t>
            </w:r>
          </w:p>
        </w:tc>
        <w:tc>
          <w:tcPr>
            <w:tcW w:w="1051" w:type="dxa"/>
            <w:noWrap/>
            <w:vAlign w:val="center"/>
          </w:tcPr>
          <w:p w14:paraId="7D5BF9A8" w14:textId="77777777" w:rsidR="00D45DBD" w:rsidRPr="006E47B1" w:rsidRDefault="00D45DBD" w:rsidP="00B6624E">
            <w:pPr>
              <w:autoSpaceDE w:val="0"/>
              <w:autoSpaceDN w:val="0"/>
              <w:jc w:val="center"/>
              <w:rPr>
                <w:lang w:eastAsia="en-US"/>
              </w:rPr>
            </w:pPr>
            <w:r>
              <w:rPr>
                <w:rFonts w:ascii="Arial" w:hAnsi="Arial" w:cs="Arial"/>
                <w:color w:val="000000"/>
                <w:sz w:val="22"/>
                <w:szCs w:val="22"/>
              </w:rPr>
              <w:t>38</w:t>
            </w:r>
          </w:p>
        </w:tc>
        <w:tc>
          <w:tcPr>
            <w:tcW w:w="1021" w:type="dxa"/>
            <w:noWrap/>
            <w:vAlign w:val="center"/>
          </w:tcPr>
          <w:p w14:paraId="4C85ADD9" w14:textId="77777777" w:rsidR="00D45DBD" w:rsidRPr="006E47B1" w:rsidRDefault="00D45DBD" w:rsidP="00B6624E">
            <w:pPr>
              <w:autoSpaceDE w:val="0"/>
              <w:autoSpaceDN w:val="0"/>
              <w:jc w:val="center"/>
              <w:rPr>
                <w:lang w:eastAsia="en-US"/>
              </w:rPr>
            </w:pPr>
            <w:r>
              <w:rPr>
                <w:rFonts w:ascii="Arial" w:hAnsi="Arial" w:cs="Arial"/>
                <w:color w:val="000000"/>
                <w:sz w:val="22"/>
                <w:szCs w:val="22"/>
              </w:rPr>
              <w:t>39.2%</w:t>
            </w:r>
          </w:p>
        </w:tc>
      </w:tr>
      <w:tr w:rsidR="00552FC7" w:rsidRPr="006E47B1" w14:paraId="1B5AF9AA" w14:textId="77777777" w:rsidTr="00B6624E">
        <w:trPr>
          <w:trHeight w:val="300"/>
        </w:trPr>
        <w:tc>
          <w:tcPr>
            <w:tcW w:w="1944" w:type="dxa"/>
            <w:noWrap/>
            <w:hideMark/>
          </w:tcPr>
          <w:p w14:paraId="0EED570A" w14:textId="77777777" w:rsidR="00552FC7" w:rsidRPr="00FF62E0" w:rsidRDefault="00552FC7" w:rsidP="00B6624E">
            <w:pPr>
              <w:autoSpaceDE w:val="0"/>
              <w:autoSpaceDN w:val="0"/>
              <w:rPr>
                <w:b/>
                <w:bCs/>
                <w:lang w:eastAsia="en-US"/>
              </w:rPr>
            </w:pPr>
            <w:r w:rsidRPr="00FF62E0">
              <w:rPr>
                <w:b/>
                <w:bCs/>
                <w:lang w:eastAsia="en-US"/>
              </w:rPr>
              <w:t>Not specified</w:t>
            </w:r>
          </w:p>
        </w:tc>
        <w:tc>
          <w:tcPr>
            <w:tcW w:w="1051" w:type="dxa"/>
            <w:noWrap/>
            <w:vAlign w:val="center"/>
          </w:tcPr>
          <w:p w14:paraId="4230D633" w14:textId="77777777" w:rsidR="00552FC7" w:rsidRPr="006E47B1" w:rsidRDefault="00552FC7" w:rsidP="00B6624E">
            <w:pPr>
              <w:autoSpaceDE w:val="0"/>
              <w:autoSpaceDN w:val="0"/>
              <w:jc w:val="center"/>
              <w:rPr>
                <w:lang w:eastAsia="en-US"/>
              </w:rPr>
            </w:pPr>
            <w:r>
              <w:rPr>
                <w:rFonts w:ascii="Arial" w:hAnsi="Arial" w:cs="Arial"/>
                <w:color w:val="000000"/>
                <w:sz w:val="22"/>
                <w:szCs w:val="22"/>
              </w:rPr>
              <w:t>0</w:t>
            </w:r>
          </w:p>
        </w:tc>
        <w:tc>
          <w:tcPr>
            <w:tcW w:w="1021" w:type="dxa"/>
            <w:noWrap/>
            <w:vAlign w:val="bottom"/>
          </w:tcPr>
          <w:p w14:paraId="66964BE0" w14:textId="77777777" w:rsidR="00552FC7" w:rsidRPr="006E47B1" w:rsidRDefault="00552FC7" w:rsidP="00B6624E">
            <w:pPr>
              <w:autoSpaceDE w:val="0"/>
              <w:autoSpaceDN w:val="0"/>
              <w:jc w:val="center"/>
              <w:rPr>
                <w:lang w:eastAsia="en-US"/>
              </w:rPr>
            </w:pPr>
            <w:r>
              <w:rPr>
                <w:rFonts w:ascii="Arial" w:hAnsi="Arial" w:cs="Arial"/>
                <w:color w:val="000000"/>
                <w:sz w:val="22"/>
                <w:szCs w:val="22"/>
              </w:rPr>
              <w:t>0.0%</w:t>
            </w:r>
          </w:p>
        </w:tc>
        <w:tc>
          <w:tcPr>
            <w:tcW w:w="1051" w:type="dxa"/>
            <w:noWrap/>
            <w:vAlign w:val="center"/>
          </w:tcPr>
          <w:p w14:paraId="2EE9B90D" w14:textId="77777777" w:rsidR="00552FC7" w:rsidRPr="006E47B1" w:rsidRDefault="00552FC7" w:rsidP="00B6624E">
            <w:pPr>
              <w:autoSpaceDE w:val="0"/>
              <w:autoSpaceDN w:val="0"/>
              <w:jc w:val="center"/>
              <w:rPr>
                <w:lang w:eastAsia="en-US"/>
              </w:rPr>
            </w:pPr>
            <w:r>
              <w:rPr>
                <w:rFonts w:ascii="Arial" w:hAnsi="Arial" w:cs="Arial"/>
                <w:color w:val="000000"/>
                <w:sz w:val="22"/>
                <w:szCs w:val="22"/>
              </w:rPr>
              <w:t>0</w:t>
            </w:r>
          </w:p>
        </w:tc>
        <w:tc>
          <w:tcPr>
            <w:tcW w:w="1021" w:type="dxa"/>
            <w:noWrap/>
            <w:vAlign w:val="bottom"/>
          </w:tcPr>
          <w:p w14:paraId="576CF80B" w14:textId="77777777" w:rsidR="00552FC7" w:rsidRPr="006E47B1" w:rsidRDefault="00552FC7" w:rsidP="00B6624E">
            <w:pPr>
              <w:autoSpaceDE w:val="0"/>
              <w:autoSpaceDN w:val="0"/>
              <w:jc w:val="center"/>
              <w:rPr>
                <w:lang w:eastAsia="en-US"/>
              </w:rPr>
            </w:pPr>
            <w:r>
              <w:rPr>
                <w:rFonts w:ascii="Arial" w:hAnsi="Arial" w:cs="Arial"/>
                <w:color w:val="000000"/>
                <w:sz w:val="22"/>
                <w:szCs w:val="22"/>
              </w:rPr>
              <w:t>0.0%</w:t>
            </w:r>
          </w:p>
        </w:tc>
        <w:tc>
          <w:tcPr>
            <w:tcW w:w="1051" w:type="dxa"/>
            <w:noWrap/>
            <w:vAlign w:val="center"/>
          </w:tcPr>
          <w:p w14:paraId="0A74B36A" w14:textId="77777777" w:rsidR="00552FC7" w:rsidRPr="006E47B1" w:rsidRDefault="00552FC7" w:rsidP="00B6624E">
            <w:pPr>
              <w:autoSpaceDE w:val="0"/>
              <w:autoSpaceDN w:val="0"/>
              <w:jc w:val="center"/>
              <w:rPr>
                <w:lang w:eastAsia="en-US"/>
              </w:rPr>
            </w:pPr>
            <w:r>
              <w:rPr>
                <w:rFonts w:ascii="Arial" w:hAnsi="Arial" w:cs="Arial"/>
                <w:color w:val="000000"/>
                <w:sz w:val="22"/>
                <w:szCs w:val="22"/>
              </w:rPr>
              <w:t>0</w:t>
            </w:r>
          </w:p>
        </w:tc>
        <w:tc>
          <w:tcPr>
            <w:tcW w:w="1021" w:type="dxa"/>
            <w:noWrap/>
            <w:vAlign w:val="center"/>
          </w:tcPr>
          <w:p w14:paraId="3A138ED3" w14:textId="77777777" w:rsidR="00552FC7" w:rsidRPr="006E47B1" w:rsidRDefault="00552FC7" w:rsidP="00B6624E">
            <w:pPr>
              <w:autoSpaceDE w:val="0"/>
              <w:autoSpaceDN w:val="0"/>
              <w:jc w:val="center"/>
              <w:rPr>
                <w:lang w:eastAsia="en-US"/>
              </w:rPr>
            </w:pPr>
            <w:r>
              <w:rPr>
                <w:rFonts w:ascii="Arial" w:hAnsi="Arial" w:cs="Arial"/>
                <w:color w:val="000000"/>
                <w:sz w:val="22"/>
                <w:szCs w:val="22"/>
              </w:rPr>
              <w:t>0.0%</w:t>
            </w:r>
          </w:p>
        </w:tc>
      </w:tr>
      <w:tr w:rsidR="00552FC7" w:rsidRPr="006E47B1" w14:paraId="4D75A5DF" w14:textId="77777777" w:rsidTr="00B6624E">
        <w:trPr>
          <w:trHeight w:val="300"/>
        </w:trPr>
        <w:tc>
          <w:tcPr>
            <w:tcW w:w="1944" w:type="dxa"/>
            <w:noWrap/>
            <w:hideMark/>
          </w:tcPr>
          <w:p w14:paraId="0C28AD67" w14:textId="77777777" w:rsidR="00552FC7" w:rsidRPr="00FF62E0" w:rsidRDefault="00552FC7" w:rsidP="00B6624E">
            <w:pPr>
              <w:autoSpaceDE w:val="0"/>
              <w:autoSpaceDN w:val="0"/>
              <w:rPr>
                <w:b/>
                <w:bCs/>
                <w:lang w:eastAsia="en-US"/>
              </w:rPr>
            </w:pPr>
            <w:r w:rsidRPr="00FF62E0">
              <w:rPr>
                <w:b/>
                <w:bCs/>
                <w:lang w:eastAsia="en-US"/>
              </w:rPr>
              <w:t>Total responses</w:t>
            </w:r>
          </w:p>
        </w:tc>
        <w:tc>
          <w:tcPr>
            <w:tcW w:w="1051" w:type="dxa"/>
            <w:noWrap/>
            <w:vAlign w:val="bottom"/>
          </w:tcPr>
          <w:p w14:paraId="0F90F634" w14:textId="77777777" w:rsidR="00552FC7" w:rsidRPr="006E47B1" w:rsidRDefault="00552FC7" w:rsidP="00B6624E">
            <w:pPr>
              <w:autoSpaceDE w:val="0"/>
              <w:autoSpaceDN w:val="0"/>
              <w:jc w:val="center"/>
              <w:rPr>
                <w:lang w:eastAsia="en-US"/>
              </w:rPr>
            </w:pPr>
            <w:r>
              <w:rPr>
                <w:rFonts w:ascii="Arial" w:hAnsi="Arial" w:cs="Arial"/>
                <w:color w:val="000000"/>
                <w:sz w:val="22"/>
                <w:szCs w:val="22"/>
              </w:rPr>
              <w:t>63</w:t>
            </w:r>
          </w:p>
        </w:tc>
        <w:tc>
          <w:tcPr>
            <w:tcW w:w="1021" w:type="dxa"/>
            <w:noWrap/>
            <w:vAlign w:val="bottom"/>
          </w:tcPr>
          <w:p w14:paraId="4741DBB1" w14:textId="77777777" w:rsidR="00552FC7" w:rsidRPr="006E47B1" w:rsidRDefault="00552FC7" w:rsidP="00B6624E">
            <w:pPr>
              <w:autoSpaceDE w:val="0"/>
              <w:autoSpaceDN w:val="0"/>
              <w:jc w:val="center"/>
              <w:rPr>
                <w:lang w:eastAsia="en-US"/>
              </w:rPr>
            </w:pPr>
            <w:r>
              <w:rPr>
                <w:rFonts w:ascii="Arial" w:hAnsi="Arial" w:cs="Arial"/>
                <w:color w:val="000000"/>
                <w:sz w:val="22"/>
                <w:szCs w:val="22"/>
              </w:rPr>
              <w:t>100.0%</w:t>
            </w:r>
          </w:p>
        </w:tc>
        <w:tc>
          <w:tcPr>
            <w:tcW w:w="1051" w:type="dxa"/>
            <w:noWrap/>
            <w:vAlign w:val="bottom"/>
          </w:tcPr>
          <w:p w14:paraId="4495F4FC" w14:textId="77777777" w:rsidR="00552FC7" w:rsidRPr="006E47B1" w:rsidRDefault="00552FC7" w:rsidP="00B6624E">
            <w:pPr>
              <w:autoSpaceDE w:val="0"/>
              <w:autoSpaceDN w:val="0"/>
              <w:jc w:val="center"/>
              <w:rPr>
                <w:lang w:eastAsia="en-US"/>
              </w:rPr>
            </w:pPr>
            <w:r>
              <w:rPr>
                <w:rFonts w:ascii="Arial" w:hAnsi="Arial" w:cs="Arial"/>
                <w:color w:val="000000"/>
                <w:sz w:val="22"/>
                <w:szCs w:val="22"/>
              </w:rPr>
              <w:t>34</w:t>
            </w:r>
          </w:p>
        </w:tc>
        <w:tc>
          <w:tcPr>
            <w:tcW w:w="1021" w:type="dxa"/>
            <w:noWrap/>
            <w:vAlign w:val="bottom"/>
          </w:tcPr>
          <w:p w14:paraId="47E43FAA" w14:textId="77777777" w:rsidR="00552FC7" w:rsidRPr="006E47B1" w:rsidRDefault="00552FC7" w:rsidP="00B6624E">
            <w:pPr>
              <w:autoSpaceDE w:val="0"/>
              <w:autoSpaceDN w:val="0"/>
              <w:jc w:val="center"/>
              <w:rPr>
                <w:lang w:eastAsia="en-US"/>
              </w:rPr>
            </w:pPr>
            <w:r>
              <w:rPr>
                <w:rFonts w:ascii="Arial" w:hAnsi="Arial" w:cs="Arial"/>
                <w:color w:val="000000"/>
                <w:sz w:val="22"/>
                <w:szCs w:val="22"/>
              </w:rPr>
              <w:t>100.0%</w:t>
            </w:r>
          </w:p>
        </w:tc>
        <w:tc>
          <w:tcPr>
            <w:tcW w:w="1051" w:type="dxa"/>
            <w:noWrap/>
            <w:vAlign w:val="center"/>
          </w:tcPr>
          <w:p w14:paraId="1A6B279D" w14:textId="77777777" w:rsidR="00552FC7" w:rsidRPr="006E47B1" w:rsidRDefault="00552FC7" w:rsidP="00B6624E">
            <w:pPr>
              <w:autoSpaceDE w:val="0"/>
              <w:autoSpaceDN w:val="0"/>
              <w:jc w:val="center"/>
              <w:rPr>
                <w:lang w:eastAsia="en-US"/>
              </w:rPr>
            </w:pPr>
            <w:r>
              <w:rPr>
                <w:rFonts w:ascii="Arial" w:hAnsi="Arial" w:cs="Arial"/>
                <w:color w:val="000000"/>
                <w:sz w:val="22"/>
                <w:szCs w:val="22"/>
              </w:rPr>
              <w:t>97</w:t>
            </w:r>
          </w:p>
        </w:tc>
        <w:tc>
          <w:tcPr>
            <w:tcW w:w="1021" w:type="dxa"/>
            <w:noWrap/>
            <w:vAlign w:val="center"/>
          </w:tcPr>
          <w:p w14:paraId="1BDB771F" w14:textId="77777777" w:rsidR="00552FC7" w:rsidRPr="006E47B1" w:rsidRDefault="00552FC7" w:rsidP="00B6624E">
            <w:pPr>
              <w:autoSpaceDE w:val="0"/>
              <w:autoSpaceDN w:val="0"/>
              <w:jc w:val="center"/>
              <w:rPr>
                <w:lang w:eastAsia="en-US"/>
              </w:rPr>
            </w:pPr>
            <w:r>
              <w:rPr>
                <w:rFonts w:ascii="Arial" w:hAnsi="Arial" w:cs="Arial"/>
                <w:color w:val="000000"/>
                <w:sz w:val="22"/>
                <w:szCs w:val="22"/>
              </w:rPr>
              <w:t>100.0%</w:t>
            </w:r>
          </w:p>
        </w:tc>
      </w:tr>
    </w:tbl>
    <w:p w14:paraId="35692C09" w14:textId="77777777" w:rsidR="00552FC7" w:rsidRDefault="00552FC7" w:rsidP="00552FC7">
      <w:pPr>
        <w:autoSpaceDE w:val="0"/>
        <w:autoSpaceDN w:val="0"/>
        <w:rPr>
          <w:lang w:eastAsia="en-US"/>
        </w:rPr>
      </w:pPr>
    </w:p>
    <w:p w14:paraId="1ECB2ED0" w14:textId="77777777" w:rsidR="00552FC7" w:rsidRDefault="00552FC7" w:rsidP="00552FC7">
      <w:pPr>
        <w:autoSpaceDE w:val="0"/>
        <w:autoSpaceDN w:val="0"/>
        <w:rPr>
          <w:lang w:eastAsia="en-US"/>
        </w:rPr>
      </w:pPr>
    </w:p>
    <w:p w14:paraId="73CF975C" w14:textId="77777777" w:rsidR="00552FC7" w:rsidRDefault="00552FC7" w:rsidP="00552FC7">
      <w:pPr>
        <w:autoSpaceDE w:val="0"/>
        <w:autoSpaceDN w:val="0"/>
        <w:rPr>
          <w:lang w:eastAsia="en-US"/>
        </w:rPr>
      </w:pPr>
    </w:p>
    <w:p w14:paraId="5E55546E" w14:textId="77777777" w:rsidR="009031C0" w:rsidRDefault="009031C0" w:rsidP="00552FC7">
      <w:pPr>
        <w:autoSpaceDE w:val="0"/>
        <w:autoSpaceDN w:val="0"/>
        <w:rPr>
          <w:lang w:eastAsia="en-US"/>
        </w:rPr>
      </w:pPr>
    </w:p>
    <w:p w14:paraId="7DEE8E4B" w14:textId="45EE3433" w:rsidR="00552FC7" w:rsidRDefault="00552FC7" w:rsidP="00552FC7">
      <w:pPr>
        <w:autoSpaceDE w:val="0"/>
        <w:autoSpaceDN w:val="0"/>
      </w:pPr>
      <w:r>
        <w:rPr>
          <w:lang w:eastAsia="en-US"/>
        </w:rPr>
        <w:t>Figure 5</w:t>
      </w:r>
      <w:r w:rsidRPr="000E4E8F">
        <w:rPr>
          <w:lang w:eastAsia="en-US"/>
        </w:rPr>
        <w:t xml:space="preserve"> </w:t>
      </w:r>
      <w:r>
        <w:rPr>
          <w:lang w:eastAsia="en-US"/>
        </w:rPr>
        <w:t>illustrates the per cent of respondents identifying each road connection as</w:t>
      </w:r>
      <w:r w:rsidRPr="000E4E8F">
        <w:rPr>
          <w:lang w:eastAsia="en-US"/>
        </w:rPr>
        <w:t xml:space="preserve"> the</w:t>
      </w:r>
      <w:r>
        <w:rPr>
          <w:lang w:eastAsia="en-US"/>
        </w:rPr>
        <w:t>ir</w:t>
      </w:r>
      <w:r w:rsidRPr="000E4E8F">
        <w:rPr>
          <w:lang w:eastAsia="en-US"/>
        </w:rPr>
        <w:t xml:space="preserve"> first preference</w:t>
      </w:r>
      <w:r>
        <w:rPr>
          <w:lang w:eastAsia="en-US"/>
        </w:rPr>
        <w:t xml:space="preserve"> for </w:t>
      </w:r>
      <w:proofErr w:type="spellStart"/>
      <w:r>
        <w:rPr>
          <w:lang w:eastAsia="en-US"/>
        </w:rPr>
        <w:t>Stillman</w:t>
      </w:r>
      <w:proofErr w:type="spellEnd"/>
      <w:r>
        <w:rPr>
          <w:lang w:eastAsia="en-US"/>
        </w:rPr>
        <w:t xml:space="preserve"> Drive</w:t>
      </w:r>
      <w:r w:rsidRPr="000E4E8F">
        <w:rPr>
          <w:lang w:eastAsia="en-US"/>
        </w:rPr>
        <w:t>.</w:t>
      </w:r>
      <w:r>
        <w:rPr>
          <w:lang w:eastAsia="en-US"/>
        </w:rPr>
        <w:t xml:space="preserve"> Overall, </w:t>
      </w:r>
      <w:r>
        <w:t>the results show a preferen</w:t>
      </w:r>
      <w:r w:rsidR="000E7890">
        <w:t>ce to the pedestrian / c</w:t>
      </w:r>
      <w:r>
        <w:t>ycle connection only option (57%). Consistent with the findings for the Peyton Drive Survey, there were differences in preferences depending on mode of participation with respondents who completed a hardcopy survey considerably more</w:t>
      </w:r>
      <w:r w:rsidR="000E7890">
        <w:t xml:space="preserve"> likely to prefer a pedestrian / c</w:t>
      </w:r>
      <w:r>
        <w:t xml:space="preserve">ycle connection compared to respondents who completed the survey online. </w:t>
      </w:r>
      <w:r w:rsidR="009031C0">
        <w:t>This is likely to reflect the greater number of respondents who completed the hardcopy survey being residents who attended small group meetings and predominantly live in the immediate area.</w:t>
      </w:r>
    </w:p>
    <w:p w14:paraId="43D5C669" w14:textId="77777777" w:rsidR="00552FC7" w:rsidRDefault="00552FC7" w:rsidP="00552FC7">
      <w:pPr>
        <w:autoSpaceDE w:val="0"/>
        <w:autoSpaceDN w:val="0"/>
      </w:pPr>
    </w:p>
    <w:p w14:paraId="03C76011" w14:textId="7BC39724" w:rsidR="00552FC7" w:rsidRDefault="00552FC7" w:rsidP="00552FC7">
      <w:pPr>
        <w:autoSpaceDE w:val="0"/>
        <w:autoSpaceDN w:val="0"/>
        <w:rPr>
          <w:b/>
          <w:lang w:val="en-US" w:eastAsia="en-US"/>
        </w:rPr>
      </w:pPr>
      <w:r>
        <w:rPr>
          <w:b/>
          <w:lang w:eastAsia="en-US"/>
        </w:rPr>
        <w:t>Figure 5</w:t>
      </w:r>
      <w:r w:rsidRPr="00477007">
        <w:rPr>
          <w:b/>
          <w:lang w:eastAsia="en-US"/>
        </w:rPr>
        <w:t xml:space="preserve">: </w:t>
      </w:r>
      <w:r w:rsidRPr="00A1262B">
        <w:rPr>
          <w:b/>
          <w:lang w:val="en-US" w:eastAsia="en-US"/>
        </w:rPr>
        <w:t>Per</w:t>
      </w:r>
      <w:r>
        <w:rPr>
          <w:b/>
          <w:lang w:val="en-US" w:eastAsia="en-US"/>
        </w:rPr>
        <w:t xml:space="preserve"> </w:t>
      </w:r>
      <w:r w:rsidRPr="00A1262B">
        <w:rPr>
          <w:b/>
          <w:lang w:val="en-US" w:eastAsia="en-US"/>
        </w:rPr>
        <w:t>cent of respondents ranking each road connection as their first preference</w:t>
      </w:r>
      <w:r>
        <w:rPr>
          <w:b/>
          <w:lang w:val="en-US" w:eastAsia="en-US"/>
        </w:rPr>
        <w:t xml:space="preserve"> for </w:t>
      </w:r>
      <w:proofErr w:type="spellStart"/>
      <w:r>
        <w:rPr>
          <w:b/>
          <w:lang w:val="en-US" w:eastAsia="en-US"/>
        </w:rPr>
        <w:t>Stillman</w:t>
      </w:r>
      <w:proofErr w:type="spellEnd"/>
      <w:r>
        <w:rPr>
          <w:b/>
          <w:lang w:val="en-US" w:eastAsia="en-US"/>
        </w:rPr>
        <w:t xml:space="preserve"> Drive</w:t>
      </w:r>
    </w:p>
    <w:p w14:paraId="12BD1B75" w14:textId="77777777" w:rsidR="00552FC7" w:rsidRPr="00477007" w:rsidRDefault="00552FC7" w:rsidP="00552FC7">
      <w:pPr>
        <w:autoSpaceDE w:val="0"/>
        <w:autoSpaceDN w:val="0"/>
        <w:jc w:val="center"/>
        <w:rPr>
          <w:b/>
          <w:sz w:val="22"/>
        </w:rPr>
      </w:pPr>
      <w:r w:rsidRPr="009C4F99">
        <w:rPr>
          <w:b/>
          <w:noProof/>
        </w:rPr>
        <w:drawing>
          <wp:inline distT="0" distB="0" distL="0" distR="0" wp14:anchorId="2E85AA35" wp14:editId="7AA6BBE4">
            <wp:extent cx="4572000" cy="2743200"/>
            <wp:effectExtent l="0" t="0" r="19050" b="19050"/>
            <wp:docPr id="1" name="Chart 1" descr="Figure 5 Caption: This graph presents the survey results as outlined in Table 1. For the Stillman Drive Survey respondents first preference was:&#10;• 58% Pedestrian / Cycle only&#10;• 37% full turn&#10;• 5% staggered / restricted&#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1F05BBF" w14:textId="77777777" w:rsidR="003C6865" w:rsidRDefault="003C6865" w:rsidP="00552FC7"/>
    <w:p w14:paraId="6DE2881E" w14:textId="68FFB4F2" w:rsidR="00552FC7" w:rsidRDefault="00552FC7" w:rsidP="00552FC7">
      <w:pPr>
        <w:autoSpaceDE w:val="0"/>
        <w:autoSpaceDN w:val="0"/>
        <w:rPr>
          <w:b/>
          <w:lang w:eastAsia="en-US"/>
        </w:rPr>
      </w:pPr>
      <w:r>
        <w:t xml:space="preserve">Additional analysis was undertaken to explore any differences in preferences for respondents who reported living in the immediate area where the two roads are located (as identified in Figure 1) compared to those who reside outside the </w:t>
      </w:r>
      <w:r w:rsidR="00100E78">
        <w:t>local</w:t>
      </w:r>
      <w:r w:rsidR="004C4041">
        <w:t xml:space="preserve"> area. The ‘local area’</w:t>
      </w:r>
      <w:r>
        <w:t xml:space="preserve"> is defined as surveys received from properties in the immediate area</w:t>
      </w:r>
      <w:r w:rsidR="004C4041">
        <w:t xml:space="preserve"> (refer to Figure 1)</w:t>
      </w:r>
      <w:r>
        <w:t xml:space="preserve">. This is compared to all respondents who answered the </w:t>
      </w:r>
      <w:proofErr w:type="spellStart"/>
      <w:r>
        <w:t>Stillman</w:t>
      </w:r>
      <w:proofErr w:type="spellEnd"/>
      <w:r>
        <w:t xml:space="preserve"> Drive survey.</w:t>
      </w:r>
    </w:p>
    <w:p w14:paraId="268CC695" w14:textId="77777777" w:rsidR="00552FC7" w:rsidRDefault="00552FC7" w:rsidP="00552FC7">
      <w:pPr>
        <w:autoSpaceDE w:val="0"/>
        <w:autoSpaceDN w:val="0"/>
        <w:rPr>
          <w:b/>
          <w:lang w:eastAsia="en-US"/>
        </w:rPr>
      </w:pPr>
    </w:p>
    <w:p w14:paraId="01AB1A53" w14:textId="4C6A6A1A" w:rsidR="00552FC7" w:rsidRDefault="00552FC7" w:rsidP="00552FC7">
      <w:pPr>
        <w:autoSpaceDE w:val="0"/>
        <w:autoSpaceDN w:val="0"/>
      </w:pPr>
      <w:r>
        <w:t xml:space="preserve">Table 4 provides a breakdown of the number of respondents identifying each type of road connection as their first preference, broken down to show differences between local area respondents compared to all survey respondents for </w:t>
      </w:r>
      <w:proofErr w:type="spellStart"/>
      <w:r>
        <w:t>Stillman</w:t>
      </w:r>
      <w:proofErr w:type="spellEnd"/>
      <w:r>
        <w:t xml:space="preserve"> Drive. Both local area respondents and all s</w:t>
      </w:r>
      <w:r w:rsidR="004C4041">
        <w:t>urvey respondents identified a pedestrian / c</w:t>
      </w:r>
      <w:r>
        <w:t xml:space="preserve">ycle connection as their first preference, however </w:t>
      </w:r>
      <w:r w:rsidR="00100E78">
        <w:t xml:space="preserve">a higher proportion </w:t>
      </w:r>
      <w:r>
        <w:t>residents in the local area were more likely to report this as their first preference (66%) compared to all survey respondents (58%).</w:t>
      </w:r>
    </w:p>
    <w:p w14:paraId="391CC9CE" w14:textId="77777777" w:rsidR="000E7890" w:rsidRDefault="000E7890" w:rsidP="00552FC7">
      <w:pPr>
        <w:autoSpaceDE w:val="0"/>
        <w:autoSpaceDN w:val="0"/>
        <w:rPr>
          <w:b/>
          <w:lang w:eastAsia="en-US"/>
        </w:rPr>
      </w:pPr>
    </w:p>
    <w:p w14:paraId="01E6E25A" w14:textId="0433596F" w:rsidR="00552FC7" w:rsidRPr="004C4041" w:rsidRDefault="00552FC7" w:rsidP="004C4041">
      <w:pPr>
        <w:autoSpaceDE w:val="0"/>
        <w:autoSpaceDN w:val="0"/>
        <w:rPr>
          <w:b/>
          <w:sz w:val="22"/>
        </w:rPr>
      </w:pPr>
      <w:r w:rsidRPr="00477007">
        <w:rPr>
          <w:b/>
          <w:lang w:eastAsia="en-US"/>
        </w:rPr>
        <w:t xml:space="preserve">Table </w:t>
      </w:r>
      <w:r>
        <w:rPr>
          <w:b/>
          <w:lang w:eastAsia="en-US"/>
        </w:rPr>
        <w:t>4</w:t>
      </w:r>
      <w:r w:rsidRPr="00477007">
        <w:rPr>
          <w:b/>
          <w:lang w:eastAsia="en-US"/>
        </w:rPr>
        <w:t xml:space="preserve">: </w:t>
      </w:r>
      <w:r w:rsidRPr="00213BD9">
        <w:rPr>
          <w:b/>
          <w:lang w:eastAsia="en-US"/>
        </w:rPr>
        <w:t>Number and Per cent of respondents ranking each road connection type</w:t>
      </w:r>
      <w:r>
        <w:rPr>
          <w:b/>
          <w:lang w:eastAsia="en-US"/>
        </w:rPr>
        <w:t xml:space="preserve"> as their first preference, broken down for local area respondents</w:t>
      </w:r>
    </w:p>
    <w:tbl>
      <w:tblPr>
        <w:tblStyle w:val="TableGrid"/>
        <w:tblW w:w="8701" w:type="dxa"/>
        <w:tblLook w:val="04A0" w:firstRow="1" w:lastRow="0" w:firstColumn="1" w:lastColumn="0" w:noHBand="0" w:noVBand="1"/>
        <w:tblDescription w:val="This table presents the survey results for respondents from the local area. For Stillman Drive Survey respondents first preference was:&#10;• 66.3% Pedestrian / Cycle only&#10;• 31.3% full turn&#10;• 2.5% staggered / restricted&#10;"/>
      </w:tblPr>
      <w:tblGrid>
        <w:gridCol w:w="2518"/>
        <w:gridCol w:w="1051"/>
        <w:gridCol w:w="1021"/>
        <w:gridCol w:w="999"/>
        <w:gridCol w:w="1040"/>
        <w:gridCol w:w="1051"/>
        <w:gridCol w:w="1021"/>
      </w:tblGrid>
      <w:tr w:rsidR="001F663C" w:rsidRPr="006E47B1" w14:paraId="5991906A" w14:textId="77777777" w:rsidTr="00F0445F">
        <w:trPr>
          <w:trHeight w:val="300"/>
          <w:tblHeader/>
        </w:trPr>
        <w:tc>
          <w:tcPr>
            <w:tcW w:w="2518" w:type="dxa"/>
            <w:shd w:val="clear" w:color="auto" w:fill="B8CCE4" w:themeFill="accent1" w:themeFillTint="66"/>
            <w:noWrap/>
            <w:hideMark/>
          </w:tcPr>
          <w:p w14:paraId="11863618" w14:textId="77777777" w:rsidR="001F663C" w:rsidRPr="006E47B1" w:rsidRDefault="001F663C" w:rsidP="00B6624E">
            <w:pPr>
              <w:autoSpaceDE w:val="0"/>
              <w:autoSpaceDN w:val="0"/>
              <w:rPr>
                <w:b/>
                <w:bCs/>
                <w:lang w:eastAsia="en-US"/>
              </w:rPr>
            </w:pPr>
            <w:r w:rsidRPr="006E47B1">
              <w:rPr>
                <w:b/>
                <w:bCs/>
                <w:lang w:eastAsia="en-US"/>
              </w:rPr>
              <w:t> </w:t>
            </w:r>
          </w:p>
        </w:tc>
        <w:tc>
          <w:tcPr>
            <w:tcW w:w="2072" w:type="dxa"/>
            <w:gridSpan w:val="2"/>
            <w:shd w:val="clear" w:color="auto" w:fill="B8CCE4" w:themeFill="accent1" w:themeFillTint="66"/>
            <w:noWrap/>
            <w:hideMark/>
          </w:tcPr>
          <w:p w14:paraId="64D5EE51" w14:textId="77777777" w:rsidR="001F663C" w:rsidRPr="006E47B1" w:rsidRDefault="001F663C" w:rsidP="00B6624E">
            <w:pPr>
              <w:autoSpaceDE w:val="0"/>
              <w:autoSpaceDN w:val="0"/>
              <w:jc w:val="center"/>
              <w:rPr>
                <w:b/>
                <w:bCs/>
                <w:lang w:eastAsia="en-US"/>
              </w:rPr>
            </w:pPr>
            <w:r>
              <w:rPr>
                <w:b/>
                <w:bCs/>
                <w:lang w:eastAsia="en-US"/>
              </w:rPr>
              <w:t>Local area respondents</w:t>
            </w:r>
          </w:p>
        </w:tc>
        <w:tc>
          <w:tcPr>
            <w:tcW w:w="2039" w:type="dxa"/>
            <w:gridSpan w:val="2"/>
            <w:shd w:val="clear" w:color="auto" w:fill="B8CCE4" w:themeFill="accent1" w:themeFillTint="66"/>
          </w:tcPr>
          <w:p w14:paraId="29C65255" w14:textId="007CEFCC" w:rsidR="001F663C" w:rsidRDefault="001F663C" w:rsidP="00B6624E">
            <w:pPr>
              <w:autoSpaceDE w:val="0"/>
              <w:autoSpaceDN w:val="0"/>
              <w:jc w:val="center"/>
              <w:rPr>
                <w:b/>
                <w:bCs/>
                <w:lang w:eastAsia="en-US"/>
              </w:rPr>
            </w:pPr>
            <w:r>
              <w:rPr>
                <w:b/>
                <w:bCs/>
                <w:lang w:eastAsia="en-US"/>
              </w:rPr>
              <w:t>Non-local area respondents</w:t>
            </w:r>
          </w:p>
        </w:tc>
        <w:tc>
          <w:tcPr>
            <w:tcW w:w="2072" w:type="dxa"/>
            <w:gridSpan w:val="2"/>
            <w:shd w:val="clear" w:color="auto" w:fill="B8CCE4" w:themeFill="accent1" w:themeFillTint="66"/>
            <w:noWrap/>
            <w:hideMark/>
          </w:tcPr>
          <w:p w14:paraId="7E2481B9" w14:textId="769E1631" w:rsidR="001F663C" w:rsidRPr="006E47B1" w:rsidRDefault="001F663C" w:rsidP="00B6624E">
            <w:pPr>
              <w:autoSpaceDE w:val="0"/>
              <w:autoSpaceDN w:val="0"/>
              <w:jc w:val="center"/>
              <w:rPr>
                <w:b/>
                <w:bCs/>
                <w:lang w:eastAsia="en-US"/>
              </w:rPr>
            </w:pPr>
            <w:r>
              <w:rPr>
                <w:b/>
                <w:bCs/>
                <w:lang w:eastAsia="en-US"/>
              </w:rPr>
              <w:t>All respondents</w:t>
            </w:r>
          </w:p>
        </w:tc>
      </w:tr>
      <w:tr w:rsidR="001F663C" w:rsidRPr="006E47B1" w14:paraId="45FDA8F1" w14:textId="77777777" w:rsidTr="00EC0B14">
        <w:trPr>
          <w:trHeight w:val="300"/>
        </w:trPr>
        <w:tc>
          <w:tcPr>
            <w:tcW w:w="2518" w:type="dxa"/>
            <w:shd w:val="clear" w:color="auto" w:fill="B8CCE4" w:themeFill="accent1" w:themeFillTint="66"/>
            <w:noWrap/>
            <w:hideMark/>
          </w:tcPr>
          <w:p w14:paraId="405E163D" w14:textId="77777777" w:rsidR="001F663C" w:rsidRPr="006E47B1" w:rsidRDefault="001F663C" w:rsidP="00B6624E">
            <w:pPr>
              <w:autoSpaceDE w:val="0"/>
              <w:autoSpaceDN w:val="0"/>
              <w:rPr>
                <w:b/>
                <w:bCs/>
                <w:lang w:eastAsia="en-US"/>
              </w:rPr>
            </w:pPr>
            <w:r w:rsidRPr="006E47B1">
              <w:rPr>
                <w:b/>
                <w:bCs/>
                <w:lang w:eastAsia="en-US"/>
              </w:rPr>
              <w:t> </w:t>
            </w:r>
          </w:p>
        </w:tc>
        <w:tc>
          <w:tcPr>
            <w:tcW w:w="1051" w:type="dxa"/>
            <w:shd w:val="clear" w:color="auto" w:fill="B8CCE4" w:themeFill="accent1" w:themeFillTint="66"/>
            <w:noWrap/>
            <w:hideMark/>
          </w:tcPr>
          <w:p w14:paraId="7487F2EE" w14:textId="77777777" w:rsidR="001F663C" w:rsidRPr="00213BD9" w:rsidRDefault="001F663C" w:rsidP="00EC0B14">
            <w:pPr>
              <w:autoSpaceDE w:val="0"/>
              <w:autoSpaceDN w:val="0"/>
              <w:jc w:val="center"/>
              <w:rPr>
                <w:b/>
                <w:bCs/>
                <w:sz w:val="23"/>
                <w:szCs w:val="23"/>
                <w:lang w:eastAsia="en-US"/>
              </w:rPr>
            </w:pPr>
            <w:r w:rsidRPr="00213BD9">
              <w:rPr>
                <w:b/>
                <w:bCs/>
                <w:sz w:val="23"/>
                <w:szCs w:val="23"/>
                <w:lang w:eastAsia="en-US"/>
              </w:rPr>
              <w:t>Number</w:t>
            </w:r>
          </w:p>
        </w:tc>
        <w:tc>
          <w:tcPr>
            <w:tcW w:w="1021" w:type="dxa"/>
            <w:shd w:val="clear" w:color="auto" w:fill="B8CCE4" w:themeFill="accent1" w:themeFillTint="66"/>
            <w:noWrap/>
            <w:hideMark/>
          </w:tcPr>
          <w:p w14:paraId="1E7F8D53" w14:textId="77777777" w:rsidR="001F663C" w:rsidRPr="00213BD9" w:rsidRDefault="001F663C" w:rsidP="00EC0B14">
            <w:pPr>
              <w:autoSpaceDE w:val="0"/>
              <w:autoSpaceDN w:val="0"/>
              <w:jc w:val="center"/>
              <w:rPr>
                <w:b/>
                <w:bCs/>
                <w:sz w:val="23"/>
                <w:szCs w:val="23"/>
                <w:lang w:eastAsia="en-US"/>
              </w:rPr>
            </w:pPr>
            <w:r w:rsidRPr="00213BD9">
              <w:rPr>
                <w:b/>
                <w:bCs/>
                <w:sz w:val="23"/>
                <w:szCs w:val="23"/>
                <w:lang w:eastAsia="en-US"/>
              </w:rPr>
              <w:t>Per cent</w:t>
            </w:r>
          </w:p>
        </w:tc>
        <w:tc>
          <w:tcPr>
            <w:tcW w:w="999" w:type="dxa"/>
            <w:shd w:val="clear" w:color="auto" w:fill="B8CCE4" w:themeFill="accent1" w:themeFillTint="66"/>
          </w:tcPr>
          <w:p w14:paraId="45DF4575" w14:textId="55D3F3D6" w:rsidR="001F663C" w:rsidRPr="00213BD9" w:rsidRDefault="001F663C" w:rsidP="00EC0B14">
            <w:pPr>
              <w:autoSpaceDE w:val="0"/>
              <w:autoSpaceDN w:val="0"/>
              <w:jc w:val="center"/>
              <w:rPr>
                <w:b/>
                <w:bCs/>
                <w:sz w:val="23"/>
                <w:szCs w:val="23"/>
                <w:lang w:eastAsia="en-US"/>
              </w:rPr>
            </w:pPr>
            <w:r w:rsidRPr="00213BD9">
              <w:rPr>
                <w:b/>
                <w:bCs/>
                <w:sz w:val="23"/>
                <w:szCs w:val="23"/>
                <w:lang w:eastAsia="en-US"/>
              </w:rPr>
              <w:t>Number</w:t>
            </w:r>
          </w:p>
        </w:tc>
        <w:tc>
          <w:tcPr>
            <w:tcW w:w="1040" w:type="dxa"/>
            <w:shd w:val="clear" w:color="auto" w:fill="B8CCE4" w:themeFill="accent1" w:themeFillTint="66"/>
          </w:tcPr>
          <w:p w14:paraId="24518C05" w14:textId="3F3E4457" w:rsidR="001F663C" w:rsidRPr="00213BD9" w:rsidRDefault="001F663C" w:rsidP="00EC0B14">
            <w:pPr>
              <w:autoSpaceDE w:val="0"/>
              <w:autoSpaceDN w:val="0"/>
              <w:ind w:right="-155"/>
              <w:jc w:val="center"/>
              <w:rPr>
                <w:b/>
                <w:bCs/>
                <w:sz w:val="23"/>
                <w:szCs w:val="23"/>
                <w:lang w:eastAsia="en-US"/>
              </w:rPr>
            </w:pPr>
            <w:r w:rsidRPr="00213BD9">
              <w:rPr>
                <w:b/>
                <w:bCs/>
                <w:sz w:val="23"/>
                <w:szCs w:val="23"/>
                <w:lang w:eastAsia="en-US"/>
              </w:rPr>
              <w:t>Per cent</w:t>
            </w:r>
          </w:p>
        </w:tc>
        <w:tc>
          <w:tcPr>
            <w:tcW w:w="1051" w:type="dxa"/>
            <w:shd w:val="clear" w:color="auto" w:fill="B8CCE4" w:themeFill="accent1" w:themeFillTint="66"/>
            <w:noWrap/>
            <w:hideMark/>
          </w:tcPr>
          <w:p w14:paraId="1E5D5C2E" w14:textId="38515C5F" w:rsidR="001F663C" w:rsidRPr="00213BD9" w:rsidRDefault="001F663C" w:rsidP="00EC0B14">
            <w:pPr>
              <w:autoSpaceDE w:val="0"/>
              <w:autoSpaceDN w:val="0"/>
              <w:jc w:val="center"/>
              <w:rPr>
                <w:b/>
                <w:bCs/>
                <w:sz w:val="23"/>
                <w:szCs w:val="23"/>
                <w:lang w:eastAsia="en-US"/>
              </w:rPr>
            </w:pPr>
            <w:r w:rsidRPr="00213BD9">
              <w:rPr>
                <w:b/>
                <w:bCs/>
                <w:sz w:val="23"/>
                <w:szCs w:val="23"/>
                <w:lang w:eastAsia="en-US"/>
              </w:rPr>
              <w:t>Number</w:t>
            </w:r>
          </w:p>
        </w:tc>
        <w:tc>
          <w:tcPr>
            <w:tcW w:w="1021" w:type="dxa"/>
            <w:shd w:val="clear" w:color="auto" w:fill="B8CCE4" w:themeFill="accent1" w:themeFillTint="66"/>
            <w:noWrap/>
            <w:hideMark/>
          </w:tcPr>
          <w:p w14:paraId="7EA61EEF" w14:textId="77777777" w:rsidR="001F663C" w:rsidRPr="00213BD9" w:rsidRDefault="001F663C" w:rsidP="00EC0B14">
            <w:pPr>
              <w:autoSpaceDE w:val="0"/>
              <w:autoSpaceDN w:val="0"/>
              <w:jc w:val="center"/>
              <w:rPr>
                <w:b/>
                <w:bCs/>
                <w:sz w:val="23"/>
                <w:szCs w:val="23"/>
                <w:lang w:eastAsia="en-US"/>
              </w:rPr>
            </w:pPr>
            <w:r w:rsidRPr="00213BD9">
              <w:rPr>
                <w:b/>
                <w:bCs/>
                <w:sz w:val="23"/>
                <w:szCs w:val="23"/>
                <w:lang w:eastAsia="en-US"/>
              </w:rPr>
              <w:t>Per cent</w:t>
            </w:r>
          </w:p>
        </w:tc>
      </w:tr>
      <w:tr w:rsidR="001F663C" w:rsidRPr="006E47B1" w14:paraId="361BBDCC" w14:textId="77777777" w:rsidTr="00EC0B14">
        <w:trPr>
          <w:trHeight w:val="300"/>
        </w:trPr>
        <w:tc>
          <w:tcPr>
            <w:tcW w:w="2518" w:type="dxa"/>
            <w:noWrap/>
          </w:tcPr>
          <w:p w14:paraId="2F46F19B" w14:textId="77777777" w:rsidR="001F663C" w:rsidRPr="00FF62E0" w:rsidRDefault="001F663C" w:rsidP="00B6624E">
            <w:pPr>
              <w:autoSpaceDE w:val="0"/>
              <w:autoSpaceDN w:val="0"/>
              <w:rPr>
                <w:b/>
                <w:bCs/>
                <w:lang w:eastAsia="en-US"/>
              </w:rPr>
            </w:pPr>
            <w:r>
              <w:rPr>
                <w:b/>
                <w:bCs/>
                <w:lang w:eastAsia="en-US"/>
              </w:rPr>
              <w:t>Full turn movement</w:t>
            </w:r>
          </w:p>
        </w:tc>
        <w:tc>
          <w:tcPr>
            <w:tcW w:w="1051" w:type="dxa"/>
            <w:noWrap/>
          </w:tcPr>
          <w:p w14:paraId="4FAF88CC" w14:textId="77777777" w:rsidR="001F663C" w:rsidRPr="00BD270B" w:rsidRDefault="001F663C" w:rsidP="00EC0B14">
            <w:pPr>
              <w:jc w:val="center"/>
              <w:rPr>
                <w:rFonts w:asciiTheme="minorHAnsi" w:hAnsiTheme="minorHAnsi" w:cs="Arial"/>
                <w:color w:val="000000"/>
              </w:rPr>
            </w:pPr>
            <w:r w:rsidRPr="00BD270B">
              <w:rPr>
                <w:rFonts w:asciiTheme="minorHAnsi" w:hAnsiTheme="minorHAnsi" w:cs="Arial"/>
                <w:color w:val="000000"/>
              </w:rPr>
              <w:t>25</w:t>
            </w:r>
          </w:p>
        </w:tc>
        <w:tc>
          <w:tcPr>
            <w:tcW w:w="1021" w:type="dxa"/>
            <w:noWrap/>
          </w:tcPr>
          <w:p w14:paraId="1C1FCA83" w14:textId="77777777" w:rsidR="001F663C" w:rsidRPr="00BD270B" w:rsidRDefault="001F663C" w:rsidP="00EC0B14">
            <w:pPr>
              <w:jc w:val="center"/>
              <w:rPr>
                <w:rFonts w:asciiTheme="minorHAnsi" w:hAnsiTheme="minorHAnsi" w:cs="Arial"/>
                <w:color w:val="000000"/>
              </w:rPr>
            </w:pPr>
            <w:r w:rsidRPr="00BD270B">
              <w:rPr>
                <w:rFonts w:asciiTheme="minorHAnsi" w:hAnsiTheme="minorHAnsi" w:cs="Arial"/>
                <w:color w:val="000000"/>
              </w:rPr>
              <w:t>31.3%</w:t>
            </w:r>
          </w:p>
        </w:tc>
        <w:tc>
          <w:tcPr>
            <w:tcW w:w="999" w:type="dxa"/>
          </w:tcPr>
          <w:p w14:paraId="2244874B" w14:textId="540825C6" w:rsidR="001F663C" w:rsidRPr="00BD270B" w:rsidRDefault="001F663C" w:rsidP="00EC0B14">
            <w:pPr>
              <w:jc w:val="center"/>
              <w:rPr>
                <w:rFonts w:asciiTheme="minorHAnsi" w:hAnsiTheme="minorHAnsi" w:cs="Arial"/>
                <w:color w:val="000000"/>
              </w:rPr>
            </w:pPr>
            <w:r>
              <w:rPr>
                <w:rFonts w:asciiTheme="minorHAnsi" w:hAnsiTheme="minorHAnsi" w:cs="Arial"/>
                <w:color w:val="000000"/>
              </w:rPr>
              <w:t>11</w:t>
            </w:r>
          </w:p>
        </w:tc>
        <w:tc>
          <w:tcPr>
            <w:tcW w:w="1040" w:type="dxa"/>
          </w:tcPr>
          <w:p w14:paraId="1BB1B370" w14:textId="132F8FC1" w:rsidR="001F663C" w:rsidRPr="00BD270B" w:rsidRDefault="00EC0B14" w:rsidP="00EC0B14">
            <w:pPr>
              <w:jc w:val="center"/>
              <w:rPr>
                <w:rFonts w:asciiTheme="minorHAnsi" w:hAnsiTheme="minorHAnsi" w:cs="Arial"/>
                <w:color w:val="000000"/>
              </w:rPr>
            </w:pPr>
            <w:r>
              <w:rPr>
                <w:rFonts w:asciiTheme="minorHAnsi" w:hAnsiTheme="minorHAnsi" w:cs="Arial"/>
                <w:color w:val="000000"/>
              </w:rPr>
              <w:t>64.7%</w:t>
            </w:r>
          </w:p>
        </w:tc>
        <w:tc>
          <w:tcPr>
            <w:tcW w:w="1051" w:type="dxa"/>
            <w:noWrap/>
          </w:tcPr>
          <w:p w14:paraId="0AA8B33F" w14:textId="677557AF" w:rsidR="001F663C" w:rsidRPr="00BD270B" w:rsidRDefault="001F663C" w:rsidP="00EC0B14">
            <w:pPr>
              <w:jc w:val="center"/>
              <w:rPr>
                <w:rFonts w:asciiTheme="minorHAnsi" w:hAnsiTheme="minorHAnsi" w:cs="Arial"/>
                <w:color w:val="000000"/>
              </w:rPr>
            </w:pPr>
            <w:r w:rsidRPr="00BD270B">
              <w:rPr>
                <w:rFonts w:asciiTheme="minorHAnsi" w:hAnsiTheme="minorHAnsi" w:cs="Arial"/>
                <w:color w:val="000000"/>
              </w:rPr>
              <w:t>36</w:t>
            </w:r>
          </w:p>
        </w:tc>
        <w:tc>
          <w:tcPr>
            <w:tcW w:w="1021" w:type="dxa"/>
            <w:noWrap/>
          </w:tcPr>
          <w:p w14:paraId="04F13F72" w14:textId="77777777" w:rsidR="001F663C" w:rsidRPr="00BD270B" w:rsidRDefault="001F663C" w:rsidP="00EC0B14">
            <w:pPr>
              <w:jc w:val="center"/>
              <w:rPr>
                <w:rFonts w:asciiTheme="minorHAnsi" w:hAnsiTheme="minorHAnsi" w:cs="Arial"/>
                <w:color w:val="000000"/>
              </w:rPr>
            </w:pPr>
            <w:r w:rsidRPr="00BD270B">
              <w:rPr>
                <w:rFonts w:asciiTheme="minorHAnsi" w:hAnsiTheme="minorHAnsi" w:cs="Arial"/>
                <w:color w:val="000000"/>
              </w:rPr>
              <w:t>37.1%</w:t>
            </w:r>
          </w:p>
        </w:tc>
      </w:tr>
      <w:tr w:rsidR="001F663C" w:rsidRPr="006E47B1" w14:paraId="56037680" w14:textId="77777777" w:rsidTr="00EC0B14">
        <w:trPr>
          <w:trHeight w:val="300"/>
        </w:trPr>
        <w:tc>
          <w:tcPr>
            <w:tcW w:w="2518" w:type="dxa"/>
            <w:noWrap/>
          </w:tcPr>
          <w:p w14:paraId="614D1C97" w14:textId="77777777" w:rsidR="001F663C" w:rsidRPr="00FF62E0" w:rsidRDefault="001F663C" w:rsidP="00B6624E">
            <w:pPr>
              <w:autoSpaceDE w:val="0"/>
              <w:autoSpaceDN w:val="0"/>
              <w:rPr>
                <w:b/>
                <w:bCs/>
                <w:lang w:eastAsia="en-US"/>
              </w:rPr>
            </w:pPr>
            <w:r>
              <w:rPr>
                <w:b/>
                <w:bCs/>
                <w:lang w:eastAsia="en-US"/>
              </w:rPr>
              <w:t>Staggered intersection</w:t>
            </w:r>
          </w:p>
        </w:tc>
        <w:tc>
          <w:tcPr>
            <w:tcW w:w="1051" w:type="dxa"/>
            <w:noWrap/>
          </w:tcPr>
          <w:p w14:paraId="664EB2C2" w14:textId="77777777" w:rsidR="001F663C" w:rsidRPr="00BD270B" w:rsidRDefault="001F663C" w:rsidP="00EC0B14">
            <w:pPr>
              <w:jc w:val="center"/>
              <w:rPr>
                <w:rFonts w:asciiTheme="minorHAnsi" w:hAnsiTheme="minorHAnsi" w:cs="Arial"/>
                <w:color w:val="000000"/>
              </w:rPr>
            </w:pPr>
            <w:r w:rsidRPr="00BD270B">
              <w:rPr>
                <w:rFonts w:asciiTheme="minorHAnsi" w:hAnsiTheme="minorHAnsi" w:cs="Arial"/>
                <w:color w:val="000000"/>
              </w:rPr>
              <w:t>2</w:t>
            </w:r>
          </w:p>
        </w:tc>
        <w:tc>
          <w:tcPr>
            <w:tcW w:w="1021" w:type="dxa"/>
            <w:noWrap/>
          </w:tcPr>
          <w:p w14:paraId="742C9783" w14:textId="77777777" w:rsidR="001F663C" w:rsidRPr="00BD270B" w:rsidRDefault="001F663C" w:rsidP="00EC0B14">
            <w:pPr>
              <w:jc w:val="center"/>
              <w:rPr>
                <w:rFonts w:asciiTheme="minorHAnsi" w:hAnsiTheme="minorHAnsi" w:cs="Arial"/>
                <w:color w:val="000000"/>
              </w:rPr>
            </w:pPr>
            <w:r w:rsidRPr="00BD270B">
              <w:rPr>
                <w:rFonts w:asciiTheme="minorHAnsi" w:hAnsiTheme="minorHAnsi" w:cs="Arial"/>
                <w:color w:val="000000"/>
              </w:rPr>
              <w:t>2.5%</w:t>
            </w:r>
          </w:p>
        </w:tc>
        <w:tc>
          <w:tcPr>
            <w:tcW w:w="999" w:type="dxa"/>
          </w:tcPr>
          <w:p w14:paraId="3B85FC44" w14:textId="5811B101" w:rsidR="001F663C" w:rsidRPr="00BD270B" w:rsidRDefault="001F663C" w:rsidP="00EC0B14">
            <w:pPr>
              <w:jc w:val="center"/>
              <w:rPr>
                <w:rFonts w:asciiTheme="minorHAnsi" w:hAnsiTheme="minorHAnsi" w:cs="Arial"/>
                <w:color w:val="000000"/>
              </w:rPr>
            </w:pPr>
            <w:r>
              <w:rPr>
                <w:rFonts w:asciiTheme="minorHAnsi" w:hAnsiTheme="minorHAnsi" w:cs="Arial"/>
                <w:color w:val="000000"/>
              </w:rPr>
              <w:t>3</w:t>
            </w:r>
          </w:p>
        </w:tc>
        <w:tc>
          <w:tcPr>
            <w:tcW w:w="1040" w:type="dxa"/>
          </w:tcPr>
          <w:p w14:paraId="519E76C6" w14:textId="109D3D1C" w:rsidR="001F663C" w:rsidRPr="00BD270B" w:rsidRDefault="00EC0B14" w:rsidP="00EC0B14">
            <w:pPr>
              <w:jc w:val="center"/>
              <w:rPr>
                <w:rFonts w:asciiTheme="minorHAnsi" w:hAnsiTheme="minorHAnsi" w:cs="Arial"/>
                <w:color w:val="000000"/>
              </w:rPr>
            </w:pPr>
            <w:r>
              <w:rPr>
                <w:rFonts w:asciiTheme="minorHAnsi" w:hAnsiTheme="minorHAnsi" w:cs="Arial"/>
                <w:color w:val="000000"/>
              </w:rPr>
              <w:t>17.65%</w:t>
            </w:r>
          </w:p>
        </w:tc>
        <w:tc>
          <w:tcPr>
            <w:tcW w:w="1051" w:type="dxa"/>
            <w:noWrap/>
          </w:tcPr>
          <w:p w14:paraId="6DBD7107" w14:textId="0B3D8185" w:rsidR="001F663C" w:rsidRPr="00BD270B" w:rsidRDefault="001F663C" w:rsidP="00EC0B14">
            <w:pPr>
              <w:jc w:val="center"/>
              <w:rPr>
                <w:rFonts w:asciiTheme="minorHAnsi" w:hAnsiTheme="minorHAnsi" w:cs="Arial"/>
                <w:color w:val="000000"/>
              </w:rPr>
            </w:pPr>
            <w:r w:rsidRPr="00BD270B">
              <w:rPr>
                <w:rFonts w:asciiTheme="minorHAnsi" w:hAnsiTheme="minorHAnsi" w:cs="Arial"/>
                <w:color w:val="000000"/>
              </w:rPr>
              <w:t>5</w:t>
            </w:r>
          </w:p>
        </w:tc>
        <w:tc>
          <w:tcPr>
            <w:tcW w:w="1021" w:type="dxa"/>
            <w:noWrap/>
          </w:tcPr>
          <w:p w14:paraId="17A5FDBA" w14:textId="77777777" w:rsidR="001F663C" w:rsidRPr="00BD270B" w:rsidRDefault="001F663C" w:rsidP="00EC0B14">
            <w:pPr>
              <w:jc w:val="center"/>
              <w:rPr>
                <w:rFonts w:asciiTheme="minorHAnsi" w:hAnsiTheme="minorHAnsi" w:cs="Arial"/>
                <w:color w:val="000000"/>
              </w:rPr>
            </w:pPr>
            <w:r w:rsidRPr="00BD270B">
              <w:rPr>
                <w:rFonts w:asciiTheme="minorHAnsi" w:hAnsiTheme="minorHAnsi" w:cs="Arial"/>
                <w:color w:val="000000"/>
              </w:rPr>
              <w:t>5.2%</w:t>
            </w:r>
          </w:p>
        </w:tc>
      </w:tr>
      <w:tr w:rsidR="001F663C" w:rsidRPr="006E47B1" w14:paraId="553059FD" w14:textId="77777777" w:rsidTr="00EC0B14">
        <w:trPr>
          <w:trHeight w:val="300"/>
        </w:trPr>
        <w:tc>
          <w:tcPr>
            <w:tcW w:w="2518" w:type="dxa"/>
            <w:noWrap/>
          </w:tcPr>
          <w:p w14:paraId="5DE5F39A" w14:textId="77777777" w:rsidR="001F663C" w:rsidRPr="00FF62E0" w:rsidRDefault="001F663C" w:rsidP="00B6624E">
            <w:pPr>
              <w:autoSpaceDE w:val="0"/>
              <w:autoSpaceDN w:val="0"/>
              <w:rPr>
                <w:b/>
                <w:bCs/>
                <w:lang w:eastAsia="en-US"/>
              </w:rPr>
            </w:pPr>
            <w:r>
              <w:rPr>
                <w:b/>
                <w:bCs/>
                <w:lang w:eastAsia="en-US"/>
              </w:rPr>
              <w:t>Pedestrian and Cycle Access Only</w:t>
            </w:r>
          </w:p>
        </w:tc>
        <w:tc>
          <w:tcPr>
            <w:tcW w:w="1051" w:type="dxa"/>
            <w:noWrap/>
          </w:tcPr>
          <w:p w14:paraId="59BF3263" w14:textId="77777777" w:rsidR="001F663C" w:rsidRPr="00BD270B" w:rsidRDefault="001F663C" w:rsidP="00EC0B14">
            <w:pPr>
              <w:jc w:val="center"/>
              <w:rPr>
                <w:rFonts w:asciiTheme="minorHAnsi" w:hAnsiTheme="minorHAnsi" w:cs="Arial"/>
                <w:color w:val="000000"/>
              </w:rPr>
            </w:pPr>
            <w:r w:rsidRPr="00BD270B">
              <w:rPr>
                <w:rFonts w:asciiTheme="minorHAnsi" w:hAnsiTheme="minorHAnsi" w:cs="Arial"/>
                <w:color w:val="000000"/>
              </w:rPr>
              <w:t>53</w:t>
            </w:r>
          </w:p>
        </w:tc>
        <w:tc>
          <w:tcPr>
            <w:tcW w:w="1021" w:type="dxa"/>
            <w:noWrap/>
          </w:tcPr>
          <w:p w14:paraId="16FCD8D5" w14:textId="77777777" w:rsidR="001F663C" w:rsidRPr="00BD270B" w:rsidRDefault="001F663C" w:rsidP="00EC0B14">
            <w:pPr>
              <w:jc w:val="center"/>
              <w:rPr>
                <w:rFonts w:asciiTheme="minorHAnsi" w:hAnsiTheme="minorHAnsi" w:cs="Arial"/>
                <w:color w:val="000000"/>
              </w:rPr>
            </w:pPr>
            <w:r w:rsidRPr="00BD270B">
              <w:rPr>
                <w:rFonts w:asciiTheme="minorHAnsi" w:hAnsiTheme="minorHAnsi" w:cs="Arial"/>
                <w:color w:val="000000"/>
              </w:rPr>
              <w:t>66.3%</w:t>
            </w:r>
          </w:p>
        </w:tc>
        <w:tc>
          <w:tcPr>
            <w:tcW w:w="999" w:type="dxa"/>
          </w:tcPr>
          <w:p w14:paraId="05B76CA7" w14:textId="39C06A20" w:rsidR="001F663C" w:rsidRPr="00BD270B" w:rsidRDefault="001F663C" w:rsidP="00EC0B14">
            <w:pPr>
              <w:jc w:val="center"/>
              <w:rPr>
                <w:rFonts w:asciiTheme="minorHAnsi" w:hAnsiTheme="minorHAnsi" w:cs="Arial"/>
                <w:color w:val="000000"/>
              </w:rPr>
            </w:pPr>
            <w:r>
              <w:rPr>
                <w:rFonts w:asciiTheme="minorHAnsi" w:hAnsiTheme="minorHAnsi" w:cs="Arial"/>
                <w:color w:val="000000"/>
              </w:rPr>
              <w:t>3</w:t>
            </w:r>
          </w:p>
        </w:tc>
        <w:tc>
          <w:tcPr>
            <w:tcW w:w="1040" w:type="dxa"/>
          </w:tcPr>
          <w:p w14:paraId="67E8B6F5" w14:textId="4F2A67CE" w:rsidR="001F663C" w:rsidRPr="00BD270B" w:rsidRDefault="00EC0B14" w:rsidP="00EC0B14">
            <w:pPr>
              <w:jc w:val="center"/>
              <w:rPr>
                <w:rFonts w:asciiTheme="minorHAnsi" w:hAnsiTheme="minorHAnsi" w:cs="Arial"/>
                <w:color w:val="000000"/>
              </w:rPr>
            </w:pPr>
            <w:r>
              <w:rPr>
                <w:rFonts w:asciiTheme="minorHAnsi" w:hAnsiTheme="minorHAnsi" w:cs="Arial"/>
                <w:color w:val="000000"/>
              </w:rPr>
              <w:t>17.65%</w:t>
            </w:r>
          </w:p>
        </w:tc>
        <w:tc>
          <w:tcPr>
            <w:tcW w:w="1051" w:type="dxa"/>
            <w:noWrap/>
          </w:tcPr>
          <w:p w14:paraId="7D172730" w14:textId="473F7141" w:rsidR="001F663C" w:rsidRPr="00BD270B" w:rsidRDefault="001F663C" w:rsidP="00EC0B14">
            <w:pPr>
              <w:jc w:val="center"/>
              <w:rPr>
                <w:rFonts w:asciiTheme="minorHAnsi" w:hAnsiTheme="minorHAnsi" w:cs="Arial"/>
                <w:color w:val="000000"/>
              </w:rPr>
            </w:pPr>
            <w:r w:rsidRPr="00BD270B">
              <w:rPr>
                <w:rFonts w:asciiTheme="minorHAnsi" w:hAnsiTheme="minorHAnsi" w:cs="Arial"/>
                <w:color w:val="000000"/>
              </w:rPr>
              <w:t>56</w:t>
            </w:r>
          </w:p>
        </w:tc>
        <w:tc>
          <w:tcPr>
            <w:tcW w:w="1021" w:type="dxa"/>
            <w:noWrap/>
          </w:tcPr>
          <w:p w14:paraId="7C474509" w14:textId="77777777" w:rsidR="001F663C" w:rsidRPr="00BD270B" w:rsidRDefault="001F663C" w:rsidP="00EC0B14">
            <w:pPr>
              <w:jc w:val="center"/>
              <w:rPr>
                <w:rFonts w:asciiTheme="minorHAnsi" w:hAnsiTheme="minorHAnsi" w:cs="Arial"/>
                <w:color w:val="000000"/>
              </w:rPr>
            </w:pPr>
            <w:r w:rsidRPr="00BD270B">
              <w:rPr>
                <w:rFonts w:asciiTheme="minorHAnsi" w:hAnsiTheme="minorHAnsi" w:cs="Arial"/>
                <w:color w:val="000000"/>
              </w:rPr>
              <w:t>57.7%</w:t>
            </w:r>
          </w:p>
        </w:tc>
      </w:tr>
      <w:tr w:rsidR="001F663C" w:rsidRPr="006E47B1" w14:paraId="15A5C629" w14:textId="77777777" w:rsidTr="00EC0B14">
        <w:trPr>
          <w:trHeight w:val="300"/>
        </w:trPr>
        <w:tc>
          <w:tcPr>
            <w:tcW w:w="2518" w:type="dxa"/>
            <w:noWrap/>
            <w:hideMark/>
          </w:tcPr>
          <w:p w14:paraId="3AF91228" w14:textId="77777777" w:rsidR="001F663C" w:rsidRPr="00FF62E0" w:rsidRDefault="001F663C" w:rsidP="00B6624E">
            <w:pPr>
              <w:autoSpaceDE w:val="0"/>
              <w:autoSpaceDN w:val="0"/>
              <w:rPr>
                <w:b/>
                <w:bCs/>
                <w:lang w:eastAsia="en-US"/>
              </w:rPr>
            </w:pPr>
            <w:r w:rsidRPr="00FF62E0">
              <w:rPr>
                <w:b/>
                <w:bCs/>
                <w:lang w:eastAsia="en-US"/>
              </w:rPr>
              <w:t>Total responses</w:t>
            </w:r>
          </w:p>
        </w:tc>
        <w:tc>
          <w:tcPr>
            <w:tcW w:w="1051" w:type="dxa"/>
            <w:noWrap/>
          </w:tcPr>
          <w:p w14:paraId="003A5ACF" w14:textId="77777777" w:rsidR="001F663C" w:rsidRPr="00BD270B" w:rsidRDefault="001F663C" w:rsidP="00EC0B14">
            <w:pPr>
              <w:jc w:val="center"/>
              <w:rPr>
                <w:rFonts w:asciiTheme="minorHAnsi" w:hAnsiTheme="minorHAnsi" w:cs="Arial"/>
                <w:color w:val="000000"/>
              </w:rPr>
            </w:pPr>
            <w:r w:rsidRPr="00BD270B">
              <w:rPr>
                <w:rFonts w:asciiTheme="minorHAnsi" w:hAnsiTheme="minorHAnsi" w:cs="Arial"/>
                <w:color w:val="000000"/>
              </w:rPr>
              <w:t>80</w:t>
            </w:r>
          </w:p>
        </w:tc>
        <w:tc>
          <w:tcPr>
            <w:tcW w:w="1021" w:type="dxa"/>
            <w:noWrap/>
          </w:tcPr>
          <w:p w14:paraId="59BA553F" w14:textId="77777777" w:rsidR="001F663C" w:rsidRPr="00BD270B" w:rsidRDefault="001F663C" w:rsidP="00EC0B14">
            <w:pPr>
              <w:jc w:val="center"/>
              <w:rPr>
                <w:rFonts w:asciiTheme="minorHAnsi" w:hAnsiTheme="minorHAnsi" w:cs="Arial"/>
                <w:color w:val="000000"/>
              </w:rPr>
            </w:pPr>
            <w:r w:rsidRPr="00BD270B">
              <w:rPr>
                <w:rFonts w:asciiTheme="minorHAnsi" w:hAnsiTheme="minorHAnsi" w:cs="Arial"/>
                <w:color w:val="000000"/>
              </w:rPr>
              <w:t>100.0%</w:t>
            </w:r>
          </w:p>
        </w:tc>
        <w:tc>
          <w:tcPr>
            <w:tcW w:w="999" w:type="dxa"/>
          </w:tcPr>
          <w:p w14:paraId="0AE6B4DA" w14:textId="2B811C83" w:rsidR="001F663C" w:rsidRPr="00BD270B" w:rsidRDefault="00EC0B14" w:rsidP="00EC0B14">
            <w:pPr>
              <w:jc w:val="center"/>
              <w:rPr>
                <w:rFonts w:asciiTheme="minorHAnsi" w:hAnsiTheme="minorHAnsi" w:cs="Arial"/>
                <w:color w:val="000000"/>
              </w:rPr>
            </w:pPr>
            <w:r>
              <w:rPr>
                <w:rFonts w:asciiTheme="minorHAnsi" w:hAnsiTheme="minorHAnsi" w:cs="Arial"/>
                <w:color w:val="000000"/>
              </w:rPr>
              <w:t>17</w:t>
            </w:r>
          </w:p>
        </w:tc>
        <w:tc>
          <w:tcPr>
            <w:tcW w:w="1040" w:type="dxa"/>
          </w:tcPr>
          <w:p w14:paraId="09637AF3" w14:textId="7B3E1790" w:rsidR="001F663C" w:rsidRPr="00BD270B" w:rsidRDefault="00EC0B14" w:rsidP="00EC0B14">
            <w:pPr>
              <w:jc w:val="center"/>
              <w:rPr>
                <w:rFonts w:asciiTheme="minorHAnsi" w:hAnsiTheme="minorHAnsi" w:cs="Arial"/>
                <w:color w:val="000000"/>
              </w:rPr>
            </w:pPr>
            <w:r>
              <w:rPr>
                <w:rFonts w:asciiTheme="minorHAnsi" w:hAnsiTheme="minorHAnsi" w:cs="Arial"/>
                <w:color w:val="000000"/>
              </w:rPr>
              <w:t>100.0%</w:t>
            </w:r>
          </w:p>
        </w:tc>
        <w:tc>
          <w:tcPr>
            <w:tcW w:w="1051" w:type="dxa"/>
            <w:noWrap/>
          </w:tcPr>
          <w:p w14:paraId="5C652582" w14:textId="65BFC7DE" w:rsidR="001F663C" w:rsidRPr="00BD270B" w:rsidRDefault="001F663C" w:rsidP="00EC0B14">
            <w:pPr>
              <w:jc w:val="center"/>
              <w:rPr>
                <w:rFonts w:asciiTheme="minorHAnsi" w:hAnsiTheme="minorHAnsi" w:cs="Arial"/>
                <w:color w:val="000000"/>
              </w:rPr>
            </w:pPr>
            <w:r w:rsidRPr="00BD270B">
              <w:rPr>
                <w:rFonts w:asciiTheme="minorHAnsi" w:hAnsiTheme="minorHAnsi" w:cs="Arial"/>
                <w:color w:val="000000"/>
              </w:rPr>
              <w:t>97</w:t>
            </w:r>
          </w:p>
        </w:tc>
        <w:tc>
          <w:tcPr>
            <w:tcW w:w="1021" w:type="dxa"/>
            <w:noWrap/>
          </w:tcPr>
          <w:p w14:paraId="2F5CC95D" w14:textId="77777777" w:rsidR="001F663C" w:rsidRPr="00BD270B" w:rsidRDefault="001F663C" w:rsidP="00EC0B14">
            <w:pPr>
              <w:jc w:val="center"/>
              <w:rPr>
                <w:rFonts w:asciiTheme="minorHAnsi" w:hAnsiTheme="minorHAnsi" w:cs="Arial"/>
                <w:color w:val="000000"/>
              </w:rPr>
            </w:pPr>
            <w:r w:rsidRPr="00BD270B">
              <w:rPr>
                <w:rFonts w:asciiTheme="minorHAnsi" w:hAnsiTheme="minorHAnsi" w:cs="Arial"/>
                <w:color w:val="000000"/>
              </w:rPr>
              <w:t>100.0%</w:t>
            </w:r>
          </w:p>
        </w:tc>
      </w:tr>
    </w:tbl>
    <w:p w14:paraId="5ADB2ADA" w14:textId="77777777" w:rsidR="00552FC7" w:rsidRDefault="00552FC7" w:rsidP="00552FC7">
      <w:pPr>
        <w:autoSpaceDE w:val="0"/>
        <w:autoSpaceDN w:val="0"/>
        <w:rPr>
          <w:b/>
          <w:lang w:eastAsia="en-US"/>
        </w:rPr>
      </w:pPr>
    </w:p>
    <w:p w14:paraId="2507DDD1" w14:textId="77777777" w:rsidR="00552FC7" w:rsidRDefault="00552FC7" w:rsidP="00552FC7">
      <w:r>
        <w:t xml:space="preserve">Figure 6 maps the survey responses for the local area. The mapping is based on street address and not household address. The map is also cropped and does not show responses from the entire municipality. </w:t>
      </w:r>
    </w:p>
    <w:p w14:paraId="39D54EA1" w14:textId="77777777" w:rsidR="00552FC7" w:rsidRDefault="00552FC7" w:rsidP="00552FC7"/>
    <w:p w14:paraId="473636B4" w14:textId="25B20903" w:rsidR="00552FC7" w:rsidRDefault="00552FC7" w:rsidP="00552FC7">
      <w:r>
        <w:t xml:space="preserve">The map shows that the residents in the immediate vicinity of the connections such as in </w:t>
      </w:r>
      <w:proofErr w:type="spellStart"/>
      <w:r>
        <w:t>Still</w:t>
      </w:r>
      <w:r w:rsidR="004C4041">
        <w:t>man</w:t>
      </w:r>
      <w:proofErr w:type="spellEnd"/>
      <w:r w:rsidR="004C4041">
        <w:t xml:space="preserve"> Drive strongly support the pedestrian / c</w:t>
      </w:r>
      <w:r>
        <w:t>ycle connection. Participants who supported the ‘full turn’ option were more likely to live further away from the potential connection.</w:t>
      </w:r>
    </w:p>
    <w:p w14:paraId="05DD646C" w14:textId="77777777" w:rsidR="00552FC7" w:rsidRDefault="00552FC7" w:rsidP="00552FC7"/>
    <w:p w14:paraId="664747E5" w14:textId="40FAAEFF" w:rsidR="00552FC7" w:rsidRPr="004C4041" w:rsidRDefault="00552FC7" w:rsidP="00552FC7">
      <w:pPr>
        <w:rPr>
          <w:b/>
        </w:rPr>
      </w:pPr>
      <w:r>
        <w:rPr>
          <w:b/>
        </w:rPr>
        <w:t>Figure 6:</w:t>
      </w:r>
      <w:r w:rsidRPr="00BA2643">
        <w:rPr>
          <w:b/>
        </w:rPr>
        <w:t xml:space="preserve"> Spatial Map of </w:t>
      </w:r>
      <w:proofErr w:type="spellStart"/>
      <w:r>
        <w:rPr>
          <w:b/>
        </w:rPr>
        <w:t>Stillman</w:t>
      </w:r>
      <w:proofErr w:type="spellEnd"/>
      <w:r w:rsidRPr="00BA2643">
        <w:rPr>
          <w:b/>
        </w:rPr>
        <w:t xml:space="preserve"> Drive Survey Response</w:t>
      </w:r>
    </w:p>
    <w:p w14:paraId="579DF714" w14:textId="77777777" w:rsidR="00552FC7" w:rsidRDefault="00552FC7" w:rsidP="00552FC7">
      <w:r>
        <w:rPr>
          <w:noProof/>
        </w:rPr>
        <w:drawing>
          <wp:inline distT="0" distB="0" distL="0" distR="0" wp14:anchorId="0E637AE0" wp14:editId="1274923F">
            <wp:extent cx="5274310" cy="3283585"/>
            <wp:effectExtent l="19050" t="19050" r="21590" b="12065"/>
            <wp:docPr id="17" name="Picture 17" descr="Figure 6 Caption: This figure shows the street where the participants in the Stillman Drive survey live and their survey respo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illman Drive Survey.jpg"/>
                    <pic:cNvPicPr/>
                  </pic:nvPicPr>
                  <pic:blipFill>
                    <a:blip r:embed="rId18">
                      <a:extLst>
                        <a:ext uri="{28A0092B-C50C-407E-A947-70E740481C1C}">
                          <a14:useLocalDpi xmlns:a14="http://schemas.microsoft.com/office/drawing/2010/main" val="0"/>
                        </a:ext>
                      </a:extLst>
                    </a:blip>
                    <a:stretch>
                      <a:fillRect/>
                    </a:stretch>
                  </pic:blipFill>
                  <pic:spPr>
                    <a:xfrm>
                      <a:off x="0" y="0"/>
                      <a:ext cx="5274310" cy="3283585"/>
                    </a:xfrm>
                    <a:prstGeom prst="rect">
                      <a:avLst/>
                    </a:prstGeom>
                    <a:ln>
                      <a:solidFill>
                        <a:schemeClr val="tx1"/>
                      </a:solidFill>
                    </a:ln>
                  </pic:spPr>
                </pic:pic>
              </a:graphicData>
            </a:graphic>
          </wp:inline>
        </w:drawing>
      </w:r>
    </w:p>
    <w:p w14:paraId="50DC2073" w14:textId="77777777" w:rsidR="00552FC7" w:rsidRDefault="00552FC7">
      <w:pPr>
        <w:rPr>
          <w:rFonts w:asciiTheme="majorHAnsi" w:eastAsiaTheme="majorEastAsia" w:hAnsiTheme="majorHAnsi" w:cstheme="majorBidi"/>
          <w:b/>
          <w:bCs/>
          <w:color w:val="4F81BD" w:themeColor="accent1"/>
          <w:sz w:val="36"/>
          <w:szCs w:val="26"/>
          <w:lang w:eastAsia="en-US"/>
        </w:rPr>
      </w:pPr>
      <w:r>
        <w:br w:type="page"/>
      </w:r>
    </w:p>
    <w:p w14:paraId="1966081C" w14:textId="4A62F19E" w:rsidR="00E95684" w:rsidRDefault="00C246C7" w:rsidP="00AD2487">
      <w:pPr>
        <w:pStyle w:val="Heading3"/>
      </w:pPr>
      <w:bookmarkStart w:id="20" w:name="_Toc511725706"/>
      <w:r>
        <w:t>Key Issues</w:t>
      </w:r>
      <w:bookmarkEnd w:id="20"/>
    </w:p>
    <w:p w14:paraId="40824E62" w14:textId="77777777" w:rsidR="00F531E0" w:rsidRDefault="00F531E0" w:rsidP="00F531E0">
      <w:pPr>
        <w:rPr>
          <w:lang w:eastAsia="en-US"/>
        </w:rPr>
      </w:pPr>
    </w:p>
    <w:p w14:paraId="3EAA8FBA" w14:textId="77777777" w:rsidR="00463F82" w:rsidRDefault="00FE44C2" w:rsidP="00F531E0">
      <w:r w:rsidRPr="00A361DF">
        <w:t xml:space="preserve">Through the consultation feedback was recorded in a number of ways including small group meetings, comments on the Social Pin Point webpage, </w:t>
      </w:r>
      <w:proofErr w:type="spellStart"/>
      <w:r w:rsidRPr="00A361DF">
        <w:t>f</w:t>
      </w:r>
      <w:r w:rsidR="008A5373" w:rsidRPr="00A361DF">
        <w:t>acebook</w:t>
      </w:r>
      <w:proofErr w:type="spellEnd"/>
      <w:r w:rsidR="008A5373" w:rsidRPr="00A361DF">
        <w:t xml:space="preserve"> comments and comments on</w:t>
      </w:r>
      <w:r w:rsidRPr="00A361DF">
        <w:t xml:space="preserve"> survey forms.</w:t>
      </w:r>
      <w:r w:rsidR="00882D42" w:rsidRPr="00A361DF">
        <w:t xml:space="preserve"> </w:t>
      </w:r>
    </w:p>
    <w:p w14:paraId="55AA0081" w14:textId="77777777" w:rsidR="00463F82" w:rsidRDefault="00463F82" w:rsidP="00F531E0"/>
    <w:p w14:paraId="462EC6D9" w14:textId="0A94D9E1" w:rsidR="00463F82" w:rsidRDefault="00463F82" w:rsidP="009031C0">
      <w:r>
        <w:t xml:space="preserve">Participants were able to provide one or more comments about the neighbourhood area in terms of local roads by dropping a pin onto a map. </w:t>
      </w:r>
    </w:p>
    <w:p w14:paraId="0B773F05" w14:textId="77777777" w:rsidR="009031C0" w:rsidRPr="00A361DF" w:rsidRDefault="009031C0" w:rsidP="009031C0">
      <w:pPr>
        <w:rPr>
          <w:lang w:eastAsia="en-US"/>
        </w:rPr>
      </w:pPr>
    </w:p>
    <w:p w14:paraId="7A2E96A5" w14:textId="1316F688" w:rsidR="00DA2EAA" w:rsidRDefault="004C4041" w:rsidP="00F531E0">
      <w:r>
        <w:t xml:space="preserve">Analysis of the feedback provided identified a number of common themes and </w:t>
      </w:r>
      <w:r w:rsidR="00100E78">
        <w:t xml:space="preserve">key </w:t>
      </w:r>
      <w:r>
        <w:t xml:space="preserve">issues. </w:t>
      </w:r>
    </w:p>
    <w:p w14:paraId="4B33DD8A" w14:textId="77777777" w:rsidR="00DA2EAA" w:rsidRDefault="00DA2EAA" w:rsidP="00F531E0"/>
    <w:p w14:paraId="4E8A1FE3" w14:textId="685620C4" w:rsidR="00DA2EAA" w:rsidRDefault="00DA2EAA" w:rsidP="00F531E0">
      <w:r>
        <w:t>These key issues have been identified as being:</w:t>
      </w:r>
    </w:p>
    <w:p w14:paraId="341242E3" w14:textId="4053D528" w:rsidR="00DA2EAA" w:rsidRPr="00DA2EAA" w:rsidRDefault="00DA2EAA" w:rsidP="00F76955">
      <w:pPr>
        <w:pStyle w:val="ListParagraph"/>
        <w:numPr>
          <w:ilvl w:val="0"/>
          <w:numId w:val="9"/>
        </w:numPr>
        <w:rPr>
          <w:rFonts w:ascii="Calibri" w:eastAsia="Times New Roman" w:hAnsi="Calibri" w:cs="Times New Roman"/>
          <w:b w:val="0"/>
          <w:lang w:val="en-AU" w:eastAsia="en-AU"/>
        </w:rPr>
      </w:pPr>
      <w:r w:rsidRPr="00DA2EAA">
        <w:rPr>
          <w:rFonts w:ascii="Calibri" w:eastAsia="Times New Roman" w:hAnsi="Calibri" w:cs="Times New Roman"/>
          <w:b w:val="0"/>
          <w:lang w:val="en-AU" w:eastAsia="en-AU"/>
        </w:rPr>
        <w:t>Additional traffic and ‘rat running’</w:t>
      </w:r>
    </w:p>
    <w:p w14:paraId="6B2537B8" w14:textId="49BC1616" w:rsidR="00DA2EAA" w:rsidRPr="00DA2EAA" w:rsidRDefault="00DA2EAA" w:rsidP="00F76955">
      <w:pPr>
        <w:pStyle w:val="ListParagraph"/>
        <w:numPr>
          <w:ilvl w:val="0"/>
          <w:numId w:val="9"/>
        </w:numPr>
        <w:rPr>
          <w:rFonts w:ascii="Calibri" w:eastAsia="Times New Roman" w:hAnsi="Calibri" w:cs="Times New Roman"/>
          <w:b w:val="0"/>
          <w:lang w:val="en-AU" w:eastAsia="en-AU"/>
        </w:rPr>
      </w:pPr>
      <w:r w:rsidRPr="00DA2EAA">
        <w:rPr>
          <w:rFonts w:ascii="Calibri" w:eastAsia="Times New Roman" w:hAnsi="Calibri" w:cs="Times New Roman"/>
          <w:b w:val="0"/>
          <w:lang w:val="en-AU" w:eastAsia="en-AU"/>
        </w:rPr>
        <w:t>Narrowness of local streets and safety issue</w:t>
      </w:r>
    </w:p>
    <w:p w14:paraId="455ADC23" w14:textId="306E04FA" w:rsidR="00DA2EAA" w:rsidRPr="00DA2EAA" w:rsidRDefault="00DA2EAA" w:rsidP="00F76955">
      <w:pPr>
        <w:pStyle w:val="ListParagraph"/>
        <w:numPr>
          <w:ilvl w:val="0"/>
          <w:numId w:val="9"/>
        </w:numPr>
        <w:rPr>
          <w:rFonts w:ascii="Calibri" w:eastAsia="Times New Roman" w:hAnsi="Calibri" w:cs="Times New Roman"/>
          <w:b w:val="0"/>
          <w:lang w:val="en-AU" w:eastAsia="en-AU"/>
        </w:rPr>
      </w:pPr>
      <w:r w:rsidRPr="00DA2EAA">
        <w:rPr>
          <w:rFonts w:ascii="Calibri" w:eastAsia="Times New Roman" w:hAnsi="Calibri" w:cs="Times New Roman"/>
          <w:b w:val="0"/>
          <w:lang w:val="en-AU" w:eastAsia="en-AU"/>
        </w:rPr>
        <w:t>Connectivity and access</w:t>
      </w:r>
    </w:p>
    <w:p w14:paraId="07C1B394" w14:textId="46060B8A" w:rsidR="00DA2EAA" w:rsidRPr="00DA2EAA" w:rsidRDefault="00DA2EAA" w:rsidP="00F76955">
      <w:pPr>
        <w:pStyle w:val="ListParagraph"/>
        <w:numPr>
          <w:ilvl w:val="0"/>
          <w:numId w:val="9"/>
        </w:numPr>
        <w:rPr>
          <w:rFonts w:ascii="Calibri" w:eastAsia="Times New Roman" w:hAnsi="Calibri" w:cs="Times New Roman"/>
          <w:b w:val="0"/>
          <w:lang w:val="en-AU" w:eastAsia="en-AU"/>
        </w:rPr>
      </w:pPr>
      <w:r w:rsidRPr="00DA2EAA">
        <w:rPr>
          <w:rFonts w:ascii="Calibri" w:eastAsia="Times New Roman" w:hAnsi="Calibri" w:cs="Times New Roman"/>
          <w:b w:val="0"/>
          <w:lang w:val="en-AU" w:eastAsia="en-AU"/>
        </w:rPr>
        <w:t>Pedestrian and cycle connections</w:t>
      </w:r>
    </w:p>
    <w:p w14:paraId="70F58ADE" w14:textId="2E616E2C" w:rsidR="00DA2EAA" w:rsidRPr="00DA2EAA" w:rsidRDefault="00DA2EAA" w:rsidP="00F76955">
      <w:pPr>
        <w:pStyle w:val="ListParagraph"/>
        <w:numPr>
          <w:ilvl w:val="0"/>
          <w:numId w:val="9"/>
        </w:numPr>
        <w:rPr>
          <w:rFonts w:ascii="Calibri" w:eastAsia="Times New Roman" w:hAnsi="Calibri" w:cs="Times New Roman"/>
          <w:b w:val="0"/>
          <w:lang w:val="en-AU" w:eastAsia="en-AU"/>
        </w:rPr>
      </w:pPr>
      <w:r w:rsidRPr="00DA2EAA">
        <w:rPr>
          <w:rFonts w:ascii="Calibri" w:eastAsia="Times New Roman" w:hAnsi="Calibri" w:cs="Times New Roman"/>
          <w:b w:val="0"/>
          <w:lang w:val="en-AU" w:eastAsia="en-AU"/>
        </w:rPr>
        <w:t>Noise</w:t>
      </w:r>
    </w:p>
    <w:p w14:paraId="3303243B" w14:textId="57F5579A" w:rsidR="00DA2EAA" w:rsidRPr="00DA2EAA" w:rsidRDefault="00DA2EAA" w:rsidP="00F76955">
      <w:pPr>
        <w:pStyle w:val="ListParagraph"/>
        <w:numPr>
          <w:ilvl w:val="0"/>
          <w:numId w:val="9"/>
        </w:numPr>
        <w:rPr>
          <w:rFonts w:ascii="Calibri" w:eastAsia="Times New Roman" w:hAnsi="Calibri" w:cs="Times New Roman"/>
          <w:b w:val="0"/>
          <w:lang w:val="en-AU" w:eastAsia="en-AU"/>
        </w:rPr>
      </w:pPr>
      <w:r w:rsidRPr="00DA2EAA">
        <w:rPr>
          <w:rFonts w:ascii="Calibri" w:eastAsia="Times New Roman" w:hAnsi="Calibri" w:cs="Times New Roman"/>
          <w:b w:val="0"/>
          <w:lang w:val="en-AU" w:eastAsia="en-AU"/>
        </w:rPr>
        <w:t>Civic Drive extension and surrounding road network</w:t>
      </w:r>
      <w:r>
        <w:rPr>
          <w:rFonts w:ascii="Calibri" w:eastAsia="Times New Roman" w:hAnsi="Calibri" w:cs="Times New Roman"/>
          <w:b w:val="0"/>
          <w:lang w:val="en-AU" w:eastAsia="en-AU"/>
        </w:rPr>
        <w:t>.</w:t>
      </w:r>
    </w:p>
    <w:p w14:paraId="1A91B71D" w14:textId="77777777" w:rsidR="00DA2EAA" w:rsidRDefault="00DA2EAA" w:rsidP="00F531E0"/>
    <w:p w14:paraId="7880F4CE" w14:textId="07904C87" w:rsidR="009031C0" w:rsidRDefault="009031C0">
      <w:r>
        <w:t>The key issues are discussed below in more detail.</w:t>
      </w:r>
    </w:p>
    <w:p w14:paraId="5AFBC3B8" w14:textId="77777777" w:rsidR="009031C0" w:rsidRDefault="009031C0"/>
    <w:p w14:paraId="1AE86207" w14:textId="72FC6ADD" w:rsidR="003B7344" w:rsidRPr="003B7344" w:rsidRDefault="00882D42">
      <w:pPr>
        <w:rPr>
          <w:lang w:eastAsia="en-US"/>
        </w:rPr>
      </w:pPr>
      <w:r w:rsidRPr="00A361DF">
        <w:t xml:space="preserve">The </w:t>
      </w:r>
      <w:r w:rsidR="00100E78">
        <w:t xml:space="preserve">following </w:t>
      </w:r>
      <w:r w:rsidRPr="00A361DF">
        <w:t>discussion includes quotes from participants and identifies the engagement method where the quote was sourced.</w:t>
      </w:r>
      <w:r w:rsidR="003B7344">
        <w:t xml:space="preserve"> ‘Online’ refers to a comment in the online discussion forum and ‘survey’ refers to comment on a hard copy survey. Facebook refers to a comment on Council’s </w:t>
      </w:r>
      <w:proofErr w:type="spellStart"/>
      <w:r w:rsidR="003B7344">
        <w:t>facebook</w:t>
      </w:r>
      <w:proofErr w:type="spellEnd"/>
      <w:r w:rsidR="003B7344">
        <w:t xml:space="preserve"> page. Key quotes have been highlighted in text boxes.</w:t>
      </w:r>
    </w:p>
    <w:p w14:paraId="4EE9E5F2" w14:textId="77777777" w:rsidR="00552FC7" w:rsidRDefault="00552FC7">
      <w:pPr>
        <w:rPr>
          <w:rFonts w:asciiTheme="majorHAnsi" w:eastAsiaTheme="majorEastAsia" w:hAnsiTheme="majorHAnsi" w:cstheme="majorBidi"/>
          <w:b/>
          <w:bCs/>
          <w:color w:val="4F81BD" w:themeColor="accent1"/>
          <w:sz w:val="28"/>
          <w:szCs w:val="26"/>
          <w:lang w:eastAsia="en-US"/>
        </w:rPr>
      </w:pPr>
      <w:r>
        <w:br w:type="page"/>
      </w:r>
    </w:p>
    <w:p w14:paraId="5B47D65A" w14:textId="27D5C4C1" w:rsidR="00E95684" w:rsidRDefault="00F531E0" w:rsidP="00AD2487">
      <w:pPr>
        <w:pStyle w:val="Heading4"/>
      </w:pPr>
      <w:bookmarkStart w:id="21" w:name="_Toc511725707"/>
      <w:r>
        <w:t>Additional Traffic and Rat Running</w:t>
      </w:r>
      <w:bookmarkEnd w:id="21"/>
    </w:p>
    <w:p w14:paraId="7B7709CB" w14:textId="77777777" w:rsidR="00882D42" w:rsidRDefault="00882D42" w:rsidP="00F531E0">
      <w:pPr>
        <w:rPr>
          <w:sz w:val="22"/>
        </w:rPr>
      </w:pPr>
    </w:p>
    <w:p w14:paraId="4C8D5BFB" w14:textId="71BA40F6" w:rsidR="00463F82" w:rsidRDefault="00463F82" w:rsidP="00463F82">
      <w:r w:rsidRPr="00A361DF">
        <w:t xml:space="preserve">Many comments raised concern with the </w:t>
      </w:r>
      <w:r w:rsidR="009B29F2">
        <w:t>option</w:t>
      </w:r>
      <w:r w:rsidRPr="00A361DF">
        <w:t xml:space="preserve"> for the ‘full turn’ intersection or ‘staggered/restricted’ intersection to generate additional traffic and </w:t>
      </w:r>
      <w:r>
        <w:t>‘</w:t>
      </w:r>
      <w:r w:rsidRPr="00A361DF">
        <w:t>rat running</w:t>
      </w:r>
      <w:r>
        <w:t>’</w:t>
      </w:r>
      <w:r w:rsidRPr="00A361DF">
        <w:t xml:space="preserve"> in the local streets. Attendees at the small group meetings consistently raised</w:t>
      </w:r>
      <w:r>
        <w:t xml:space="preserve"> the</w:t>
      </w:r>
      <w:r w:rsidRPr="00A361DF">
        <w:t xml:space="preserve"> issue with the intersections encouraging people to take a ‘short cut’. Comments included</w:t>
      </w:r>
      <w:r>
        <w:t>:</w:t>
      </w:r>
      <w:r w:rsidRPr="00A361DF">
        <w:t xml:space="preserve"> </w:t>
      </w:r>
    </w:p>
    <w:p w14:paraId="660E9275" w14:textId="77777777" w:rsidR="00463F82" w:rsidRPr="000A47D3" w:rsidRDefault="00463F82" w:rsidP="00F76955">
      <w:pPr>
        <w:pStyle w:val="ListParagraph"/>
        <w:numPr>
          <w:ilvl w:val="0"/>
          <w:numId w:val="18"/>
        </w:numPr>
      </w:pPr>
      <w:r w:rsidRPr="00F0384E">
        <w:rPr>
          <w:b w:val="0"/>
        </w:rPr>
        <w:t>“I have grave concerns regarding the increased volume of traffic on Peyton</w:t>
      </w:r>
      <w:r>
        <w:rPr>
          <w:b w:val="0"/>
        </w:rPr>
        <w:t>.</w:t>
      </w:r>
      <w:r w:rsidRPr="00F0384E">
        <w:rPr>
          <w:b w:val="0"/>
        </w:rPr>
        <w:t>” (online)</w:t>
      </w:r>
    </w:p>
    <w:p w14:paraId="58159062" w14:textId="77777777" w:rsidR="00463F82" w:rsidRPr="000A47D3" w:rsidRDefault="00463F82" w:rsidP="00F76955">
      <w:pPr>
        <w:pStyle w:val="ListParagraph"/>
        <w:numPr>
          <w:ilvl w:val="0"/>
          <w:numId w:val="18"/>
        </w:numPr>
      </w:pPr>
      <w:r w:rsidRPr="00F0384E">
        <w:rPr>
          <w:b w:val="0"/>
        </w:rPr>
        <w:t>“Full turn and staggered turns will encourage enormous rat running</w:t>
      </w:r>
      <w:r>
        <w:rPr>
          <w:b w:val="0"/>
        </w:rPr>
        <w:t>.</w:t>
      </w:r>
      <w:r w:rsidRPr="00F0384E">
        <w:rPr>
          <w:b w:val="0"/>
        </w:rPr>
        <w:t>” (survey)</w:t>
      </w:r>
    </w:p>
    <w:p w14:paraId="4E50DF6F" w14:textId="77777777" w:rsidR="00463F82" w:rsidRDefault="00463F82" w:rsidP="00463F82">
      <w:pPr>
        <w:pStyle w:val="ListParagraph"/>
      </w:pPr>
    </w:p>
    <w:p w14:paraId="1D820E8D" w14:textId="77777777" w:rsidR="003C6865" w:rsidRDefault="00463F82" w:rsidP="00463F82">
      <w:pPr>
        <w:sectPr w:rsidR="003C6865" w:rsidSect="00B4621C">
          <w:footerReference w:type="default" r:id="rId19"/>
          <w:headerReference w:type="first" r:id="rId20"/>
          <w:pgSz w:w="11906" w:h="16838"/>
          <w:pgMar w:top="2694" w:right="1800" w:bottom="1135" w:left="1800" w:header="708" w:footer="0" w:gutter="0"/>
          <w:cols w:space="708"/>
          <w:titlePg/>
          <w:docGrid w:linePitch="360"/>
        </w:sectPr>
      </w:pPr>
      <w:r w:rsidRPr="00A361DF">
        <w:t xml:space="preserve">Residents </w:t>
      </w:r>
      <w:r>
        <w:t xml:space="preserve">also </w:t>
      </w:r>
    </w:p>
    <w:p w14:paraId="0F988B61" w14:textId="0EA2FAF4" w:rsidR="00463F82" w:rsidRDefault="00463F82" w:rsidP="00463F82">
      <w:proofErr w:type="gramStart"/>
      <w:r>
        <w:t>comment</w:t>
      </w:r>
      <w:r w:rsidRPr="00A361DF">
        <w:t>ed</w:t>
      </w:r>
      <w:proofErr w:type="gramEnd"/>
      <w:r w:rsidRPr="00A361DF">
        <w:t xml:space="preserve"> </w:t>
      </w:r>
      <w:r>
        <w:t>on</w:t>
      </w:r>
      <w:r w:rsidRPr="00A361DF">
        <w:t xml:space="preserve"> the additional traffic from Westfield and future development to the north of the </w:t>
      </w:r>
      <w:r>
        <w:t xml:space="preserve">existing </w:t>
      </w:r>
      <w:r w:rsidRPr="00A361DF">
        <w:t>residential area</w:t>
      </w:r>
      <w:r>
        <w:t>:</w:t>
      </w:r>
    </w:p>
    <w:p w14:paraId="6A27CAD9" w14:textId="2FFDE461" w:rsidR="00463F82" w:rsidRDefault="00463F82" w:rsidP="00F76955">
      <w:pPr>
        <w:pStyle w:val="ListParagraph"/>
        <w:numPr>
          <w:ilvl w:val="0"/>
          <w:numId w:val="19"/>
        </w:numPr>
        <w:rPr>
          <w:b w:val="0"/>
        </w:rPr>
      </w:pPr>
      <w:r>
        <w:rPr>
          <w:b w:val="0"/>
        </w:rPr>
        <w:t>[N</w:t>
      </w:r>
      <w:r w:rsidRPr="00F0384E">
        <w:rPr>
          <w:b w:val="0"/>
        </w:rPr>
        <w:t>either of these streets are</w:t>
      </w:r>
      <w:r>
        <w:rPr>
          <w:b w:val="0"/>
        </w:rPr>
        <w:t>]</w:t>
      </w:r>
      <w:r w:rsidRPr="00F0384E">
        <w:rPr>
          <w:b w:val="0"/>
        </w:rPr>
        <w:t xml:space="preserve"> “</w:t>
      </w:r>
      <w:proofErr w:type="gramStart"/>
      <w:r w:rsidRPr="00F0384E">
        <w:rPr>
          <w:b w:val="0"/>
        </w:rPr>
        <w:t>designed</w:t>
      </w:r>
      <w:proofErr w:type="gramEnd"/>
      <w:r w:rsidRPr="00F0384E">
        <w:rPr>
          <w:b w:val="0"/>
        </w:rPr>
        <w:t xml:space="preserve"> to take on through traffic from Westfield or the planned apartments</w:t>
      </w:r>
      <w:r>
        <w:rPr>
          <w:b w:val="0"/>
        </w:rPr>
        <w:t>.</w:t>
      </w:r>
      <w:r w:rsidRPr="00F0384E">
        <w:rPr>
          <w:b w:val="0"/>
        </w:rPr>
        <w:t>” (survey)</w:t>
      </w:r>
    </w:p>
    <w:p w14:paraId="382918F1" w14:textId="77777777" w:rsidR="00463F82" w:rsidRPr="00A361DF" w:rsidRDefault="00463F82" w:rsidP="00F531E0">
      <w:pPr>
        <w:sectPr w:rsidR="00463F82" w:rsidRPr="00A361DF" w:rsidSect="003C6865">
          <w:type w:val="continuous"/>
          <w:pgSz w:w="11906" w:h="16838"/>
          <w:pgMar w:top="2694" w:right="1800" w:bottom="1135" w:left="1800" w:header="708" w:footer="0" w:gutter="0"/>
          <w:cols w:space="708"/>
          <w:titlePg/>
          <w:docGrid w:linePitch="360"/>
        </w:sectPr>
      </w:pPr>
    </w:p>
    <w:p w14:paraId="6205D4A6" w14:textId="33F5556B" w:rsidR="00F531E0" w:rsidRPr="00A361DF" w:rsidRDefault="00F531E0" w:rsidP="00F531E0"/>
    <w:p w14:paraId="422A6C74" w14:textId="77777777" w:rsidR="003B7344" w:rsidRPr="00F0384E" w:rsidRDefault="003B7344" w:rsidP="003B7344">
      <w:r>
        <w:t xml:space="preserve">In contrast, </w:t>
      </w:r>
      <w:r w:rsidRPr="00A361DF">
        <w:t>other participants supported the connection</w:t>
      </w:r>
      <w:r>
        <w:t xml:space="preserve"> and </w:t>
      </w:r>
      <w:r w:rsidRPr="00A361DF">
        <w:t>suggested that there would be benefits</w:t>
      </w:r>
      <w:r>
        <w:t xml:space="preserve"> in terms of reducing congestion:</w:t>
      </w:r>
      <w:r w:rsidRPr="00A361DF">
        <w:t xml:space="preserve"> </w:t>
      </w:r>
    </w:p>
    <w:p w14:paraId="4BE37F61" w14:textId="0717B361" w:rsidR="003B7344" w:rsidRDefault="003B7344" w:rsidP="00F76955">
      <w:pPr>
        <w:pStyle w:val="ListParagraph"/>
        <w:numPr>
          <w:ilvl w:val="0"/>
          <w:numId w:val="20"/>
        </w:numPr>
        <w:ind w:left="709" w:hanging="283"/>
        <w:rPr>
          <w:b w:val="0"/>
        </w:rPr>
      </w:pPr>
      <w:r w:rsidRPr="00F0384E">
        <w:rPr>
          <w:b w:val="0"/>
        </w:rPr>
        <w:t xml:space="preserve">“Definitely having a roundabout at </w:t>
      </w:r>
      <w:proofErr w:type="spellStart"/>
      <w:r w:rsidRPr="00F0384E">
        <w:rPr>
          <w:b w:val="0"/>
        </w:rPr>
        <w:t>Stillman</w:t>
      </w:r>
      <w:proofErr w:type="spellEnd"/>
      <w:r w:rsidRPr="00F0384E">
        <w:rPr>
          <w:b w:val="0"/>
        </w:rPr>
        <w:t xml:space="preserve"> would help ease congestion getting out of Plenty Valley. Having another at Peyton would help immensely also</w:t>
      </w:r>
      <w:r>
        <w:rPr>
          <w:b w:val="0"/>
        </w:rPr>
        <w:t>.</w:t>
      </w:r>
      <w:r w:rsidRPr="00F0384E">
        <w:rPr>
          <w:b w:val="0"/>
        </w:rPr>
        <w:t xml:space="preserve">” (online) </w:t>
      </w:r>
    </w:p>
    <w:p w14:paraId="4CFB09B6" w14:textId="7BC088B6" w:rsidR="00637BD9" w:rsidRPr="003C6865" w:rsidRDefault="003B7344" w:rsidP="00F531E0">
      <w:pPr>
        <w:pStyle w:val="ListParagraph"/>
        <w:numPr>
          <w:ilvl w:val="0"/>
          <w:numId w:val="20"/>
        </w:numPr>
        <w:ind w:left="709" w:hanging="283"/>
        <w:rPr>
          <w:b w:val="0"/>
        </w:rPr>
      </w:pPr>
      <w:r w:rsidRPr="00F0384E">
        <w:rPr>
          <w:b w:val="0"/>
        </w:rPr>
        <w:t>“[</w:t>
      </w:r>
      <w:r>
        <w:rPr>
          <w:b w:val="0"/>
        </w:rPr>
        <w:t>F</w:t>
      </w:r>
      <w:r w:rsidRPr="00F0384E">
        <w:rPr>
          <w:b w:val="0"/>
        </w:rPr>
        <w:t>ull turn intersection] would help with flow through the area</w:t>
      </w:r>
      <w:r>
        <w:rPr>
          <w:b w:val="0"/>
        </w:rPr>
        <w:t>.</w:t>
      </w:r>
      <w:r w:rsidR="003C6865">
        <w:rPr>
          <w:b w:val="0"/>
        </w:rPr>
        <w:t>” (</w:t>
      </w:r>
      <w:proofErr w:type="spellStart"/>
      <w:proofErr w:type="gramStart"/>
      <w:r w:rsidR="003C6865">
        <w:rPr>
          <w:b w:val="0"/>
        </w:rPr>
        <w:t>facebook</w:t>
      </w:r>
      <w:proofErr w:type="spellEnd"/>
      <w:proofErr w:type="gramEnd"/>
      <w:r w:rsidR="003C6865">
        <w:rPr>
          <w:b w:val="0"/>
        </w:rPr>
        <w:t>).</w:t>
      </w:r>
    </w:p>
    <w:p w14:paraId="55B05BE4" w14:textId="77777777" w:rsidR="00637BD9" w:rsidRPr="00A361DF" w:rsidRDefault="00637BD9" w:rsidP="00F531E0"/>
    <w:p w14:paraId="220D78B2" w14:textId="77777777" w:rsidR="003C6865" w:rsidRDefault="003C6865" w:rsidP="00F531E0">
      <w:pPr>
        <w:rPr>
          <w:sz w:val="22"/>
        </w:rPr>
        <w:sectPr w:rsidR="003C6865" w:rsidSect="003C6865">
          <w:type w:val="continuous"/>
          <w:pgSz w:w="11906" w:h="16838"/>
          <w:pgMar w:top="2694" w:right="1800" w:bottom="1135" w:left="1800" w:header="708" w:footer="0" w:gutter="0"/>
          <w:cols w:space="708"/>
          <w:titlePg/>
          <w:docGrid w:linePitch="360"/>
        </w:sectPr>
      </w:pPr>
    </w:p>
    <w:p w14:paraId="2B3B5049" w14:textId="77777777" w:rsidR="00637BD9" w:rsidRPr="00882D42" w:rsidRDefault="00637BD9" w:rsidP="00F531E0">
      <w:pPr>
        <w:rPr>
          <w:sz w:val="22"/>
        </w:rPr>
        <w:sectPr w:rsidR="00637BD9" w:rsidRPr="00882D42" w:rsidSect="00637BD9">
          <w:type w:val="continuous"/>
          <w:pgSz w:w="11906" w:h="16838"/>
          <w:pgMar w:top="2694" w:right="1800" w:bottom="1135" w:left="1800" w:header="708" w:footer="0" w:gutter="0"/>
          <w:cols w:num="2" w:space="708"/>
          <w:titlePg/>
          <w:docGrid w:linePitch="360"/>
        </w:sectPr>
      </w:pPr>
    </w:p>
    <w:p w14:paraId="748DA050" w14:textId="58E55824" w:rsidR="004C76E0" w:rsidRPr="00882D42" w:rsidRDefault="003C6865" w:rsidP="00F531E0">
      <w:pPr>
        <w:rPr>
          <w:sz w:val="22"/>
        </w:rPr>
      </w:pPr>
      <w:r>
        <w:rPr>
          <w:sz w:val="22"/>
        </w:rPr>
        <w:t xml:space="preserve">Key quotes: </w:t>
      </w:r>
    </w:p>
    <w:p w14:paraId="3B8F892D" w14:textId="77777777" w:rsidR="006B27A9" w:rsidRDefault="006B27A9" w:rsidP="00F531E0">
      <w:pPr>
        <w:rPr>
          <w:b/>
          <w:color w:val="000000" w:themeColor="text1"/>
          <w:sz w:val="32"/>
          <w:szCs w:val="36"/>
        </w:rPr>
      </w:pPr>
    </w:p>
    <w:p w14:paraId="55FCE5BF" w14:textId="77777777" w:rsidR="003C6865" w:rsidRDefault="003C6865" w:rsidP="003C6865">
      <w:r>
        <w:t>“</w:t>
      </w:r>
      <w:r w:rsidRPr="00882D42">
        <w:rPr>
          <w:sz w:val="22"/>
        </w:rPr>
        <w:t xml:space="preserve">Having vehicle access at either </w:t>
      </w:r>
      <w:proofErr w:type="spellStart"/>
      <w:r w:rsidRPr="00882D42">
        <w:rPr>
          <w:sz w:val="22"/>
        </w:rPr>
        <w:t>Stillman</w:t>
      </w:r>
      <w:proofErr w:type="spellEnd"/>
      <w:r w:rsidRPr="00882D42">
        <w:rPr>
          <w:sz w:val="22"/>
        </w:rPr>
        <w:t xml:space="preserve"> or Peyton will only encourage "rat runs" through these streets, reducing the amenity for the residents with i</w:t>
      </w:r>
      <w:r>
        <w:rPr>
          <w:sz w:val="22"/>
        </w:rPr>
        <w:t>ncreased traffic and noise” (on</w:t>
      </w:r>
      <w:r w:rsidRPr="00882D42">
        <w:rPr>
          <w:sz w:val="22"/>
        </w:rPr>
        <w:t>line).</w:t>
      </w:r>
    </w:p>
    <w:p w14:paraId="6206C2BA" w14:textId="77777777" w:rsidR="003C6865" w:rsidRDefault="003C6865"/>
    <w:p w14:paraId="3194510A" w14:textId="77777777" w:rsidR="003C6865" w:rsidRPr="00882D42" w:rsidRDefault="003C6865" w:rsidP="003C6865">
      <w:pPr>
        <w:rPr>
          <w:sz w:val="22"/>
        </w:rPr>
      </w:pPr>
      <w:r w:rsidRPr="00882D42">
        <w:rPr>
          <w:sz w:val="22"/>
        </w:rPr>
        <w:t>“Staggered is the best compromise option. Full turn movement would encourage too much traffic in surrounding streets, and pedestrian and cycle only would mean Centenary Drive would continue to be used by everyone south of the Civic Drive extension when tryi</w:t>
      </w:r>
      <w:r>
        <w:rPr>
          <w:sz w:val="22"/>
        </w:rPr>
        <w:t>ng to access Plenty Valley” (on</w:t>
      </w:r>
      <w:r w:rsidRPr="00882D42">
        <w:rPr>
          <w:sz w:val="22"/>
        </w:rPr>
        <w:t>line).</w:t>
      </w:r>
    </w:p>
    <w:p w14:paraId="21F5B7B7" w14:textId="77777777" w:rsidR="003C6865" w:rsidRDefault="003C6865"/>
    <w:p w14:paraId="548D8F82" w14:textId="77777777" w:rsidR="00A361DF" w:rsidRDefault="00A361DF">
      <w:pPr>
        <w:rPr>
          <w:rFonts w:asciiTheme="majorHAnsi" w:eastAsiaTheme="majorEastAsia" w:hAnsiTheme="majorHAnsi" w:cstheme="majorBidi"/>
          <w:b/>
          <w:bCs/>
          <w:color w:val="4F81BD" w:themeColor="accent1"/>
          <w:sz w:val="28"/>
          <w:szCs w:val="26"/>
          <w:lang w:eastAsia="en-US"/>
        </w:rPr>
      </w:pPr>
      <w:r>
        <w:br w:type="page"/>
      </w:r>
    </w:p>
    <w:p w14:paraId="585A4DDE" w14:textId="089EF0EE" w:rsidR="000A566E" w:rsidRPr="004C76E0" w:rsidRDefault="00637BD9" w:rsidP="00AD2487">
      <w:pPr>
        <w:pStyle w:val="Heading4"/>
      </w:pPr>
      <w:bookmarkStart w:id="22" w:name="_Toc511725708"/>
      <w:r>
        <w:t xml:space="preserve">Narrowness of Local Streets and </w:t>
      </w:r>
      <w:r w:rsidR="004C76E0">
        <w:t>Safety Concerns</w:t>
      </w:r>
      <w:bookmarkEnd w:id="22"/>
    </w:p>
    <w:p w14:paraId="1B6A353D" w14:textId="77777777" w:rsidR="000A566E" w:rsidRDefault="000A566E" w:rsidP="00F531E0"/>
    <w:p w14:paraId="18540268" w14:textId="73416919" w:rsidR="00637BD9" w:rsidRPr="00A361DF" w:rsidRDefault="007004F1" w:rsidP="00F531E0">
      <w:r w:rsidRPr="00A361DF">
        <w:t xml:space="preserve">Participants </w:t>
      </w:r>
      <w:r w:rsidR="00637BD9" w:rsidRPr="00A361DF">
        <w:t xml:space="preserve">consistently referred to the narrowness of the local streets </w:t>
      </w:r>
      <w:r w:rsidR="006A2B30">
        <w:t xml:space="preserve">and </w:t>
      </w:r>
      <w:r w:rsidRPr="00A361DF">
        <w:t xml:space="preserve">raised </w:t>
      </w:r>
      <w:r w:rsidR="00100E78" w:rsidRPr="00A361DF">
        <w:t xml:space="preserve">safety concerns </w:t>
      </w:r>
      <w:r w:rsidRPr="00A361DF">
        <w:t xml:space="preserve">with the road connections. </w:t>
      </w:r>
      <w:r w:rsidR="00753F55">
        <w:t>The roads are noted as being narrower than the current standards currently being implemented as outlined in Table 1.</w:t>
      </w:r>
    </w:p>
    <w:p w14:paraId="56895948" w14:textId="77777777" w:rsidR="00637BD9" w:rsidRPr="00A361DF" w:rsidRDefault="00637BD9" w:rsidP="00F531E0"/>
    <w:p w14:paraId="1410217D" w14:textId="2C85DBCD" w:rsidR="007658D1" w:rsidRDefault="006B27A9" w:rsidP="007658D1">
      <w:proofErr w:type="spellStart"/>
      <w:r w:rsidRPr="00A361DF">
        <w:t>Stillman</w:t>
      </w:r>
      <w:proofErr w:type="spellEnd"/>
      <w:r w:rsidRPr="00A361DF">
        <w:t xml:space="preserve"> Drive in particular was identified as a narrow street with bends. It was mentioned that when cars are parked on the side of the street, vehicles have difficulty passing. Feedback included</w:t>
      </w:r>
      <w:r w:rsidR="007658D1">
        <w:t>:</w:t>
      </w:r>
    </w:p>
    <w:p w14:paraId="49E16930" w14:textId="77777777" w:rsidR="007658D1" w:rsidRPr="003E4254" w:rsidRDefault="007658D1" w:rsidP="00F76955">
      <w:pPr>
        <w:pStyle w:val="ListParagraph"/>
        <w:numPr>
          <w:ilvl w:val="0"/>
          <w:numId w:val="21"/>
        </w:numPr>
        <w:rPr>
          <w:b w:val="0"/>
        </w:rPr>
      </w:pPr>
      <w:r w:rsidRPr="003E4254">
        <w:rPr>
          <w:b w:val="0"/>
        </w:rPr>
        <w:t>“</w:t>
      </w:r>
      <w:proofErr w:type="spellStart"/>
      <w:r w:rsidRPr="003E4254">
        <w:rPr>
          <w:b w:val="0"/>
        </w:rPr>
        <w:t>Stillman</w:t>
      </w:r>
      <w:proofErr w:type="spellEnd"/>
      <w:r w:rsidRPr="003E4254">
        <w:rPr>
          <w:b w:val="0"/>
        </w:rPr>
        <w:t xml:space="preserve"> Drive is not wide enough to accept through traffic.” (online)</w:t>
      </w:r>
    </w:p>
    <w:p w14:paraId="678D39CA" w14:textId="77777777" w:rsidR="007658D1" w:rsidRPr="003E4254" w:rsidRDefault="007658D1" w:rsidP="00F76955">
      <w:pPr>
        <w:pStyle w:val="ListParagraph"/>
        <w:numPr>
          <w:ilvl w:val="0"/>
          <w:numId w:val="21"/>
        </w:numPr>
        <w:rPr>
          <w:b w:val="0"/>
        </w:rPr>
      </w:pPr>
      <w:r w:rsidRPr="003E4254">
        <w:rPr>
          <w:b w:val="0"/>
        </w:rPr>
        <w:t>“</w:t>
      </w:r>
      <w:proofErr w:type="spellStart"/>
      <w:r w:rsidRPr="003E4254">
        <w:rPr>
          <w:b w:val="0"/>
        </w:rPr>
        <w:t>Stillman</w:t>
      </w:r>
      <w:proofErr w:type="spellEnd"/>
      <w:r w:rsidRPr="003E4254">
        <w:rPr>
          <w:b w:val="0"/>
        </w:rPr>
        <w:t xml:space="preserve"> Drive is pretty narrow and would suit pedestrians and bikes only.” (survey)</w:t>
      </w:r>
    </w:p>
    <w:p w14:paraId="2FEEF50B" w14:textId="77777777" w:rsidR="007658D1" w:rsidRPr="00A361DF" w:rsidRDefault="007658D1" w:rsidP="007658D1"/>
    <w:p w14:paraId="7D3B67BB" w14:textId="77777777" w:rsidR="007658D1" w:rsidRDefault="007658D1" w:rsidP="007658D1">
      <w:r w:rsidRPr="00A361DF">
        <w:t xml:space="preserve">Peyton Drive was identified as being wider than </w:t>
      </w:r>
      <w:proofErr w:type="spellStart"/>
      <w:r w:rsidRPr="00A361DF">
        <w:t>Stillman</w:t>
      </w:r>
      <w:proofErr w:type="spellEnd"/>
      <w:r w:rsidRPr="00A361DF">
        <w:t xml:space="preserve"> Drive but still narrow</w:t>
      </w:r>
      <w:r>
        <w:t>. Comments included:</w:t>
      </w:r>
      <w:r w:rsidRPr="00A361DF">
        <w:t xml:space="preserve"> </w:t>
      </w:r>
    </w:p>
    <w:p w14:paraId="6B076EBC" w14:textId="77777777" w:rsidR="007658D1" w:rsidRPr="003E4254" w:rsidRDefault="007658D1" w:rsidP="00F76955">
      <w:pPr>
        <w:pStyle w:val="ListParagraph"/>
        <w:numPr>
          <w:ilvl w:val="0"/>
          <w:numId w:val="22"/>
        </w:numPr>
        <w:rPr>
          <w:b w:val="0"/>
        </w:rPr>
      </w:pPr>
      <w:r w:rsidRPr="003E4254">
        <w:rPr>
          <w:b w:val="0"/>
        </w:rPr>
        <w:t xml:space="preserve">“Peyton is, [in my opinion], not suited to options A or B. It is too narrow at the northern portion of it to handle frequent north-south traffic.” </w:t>
      </w:r>
      <w:r>
        <w:rPr>
          <w:b w:val="0"/>
        </w:rPr>
        <w:t>(</w:t>
      </w:r>
      <w:r w:rsidRPr="003E4254">
        <w:rPr>
          <w:b w:val="0"/>
        </w:rPr>
        <w:t>online)</w:t>
      </w:r>
    </w:p>
    <w:p w14:paraId="38AE9D2D" w14:textId="77777777" w:rsidR="003C6865" w:rsidRDefault="007658D1" w:rsidP="00F76955">
      <w:pPr>
        <w:pStyle w:val="ListParagraph"/>
        <w:numPr>
          <w:ilvl w:val="0"/>
          <w:numId w:val="22"/>
        </w:numPr>
        <w:rPr>
          <w:b w:val="0"/>
        </w:rPr>
        <w:sectPr w:rsidR="003C6865" w:rsidSect="00637BD9">
          <w:type w:val="continuous"/>
          <w:pgSz w:w="11906" w:h="16838"/>
          <w:pgMar w:top="2694" w:right="1800" w:bottom="1135" w:left="1800" w:header="708" w:footer="0" w:gutter="0"/>
          <w:cols w:space="708"/>
          <w:titlePg/>
          <w:docGrid w:linePitch="360"/>
        </w:sectPr>
      </w:pPr>
      <w:r w:rsidRPr="003E4254">
        <w:rPr>
          <w:b w:val="0"/>
        </w:rPr>
        <w:t>“I agree</w:t>
      </w:r>
      <w:proofErr w:type="gramStart"/>
      <w:r w:rsidRPr="003E4254">
        <w:rPr>
          <w:b w:val="0"/>
        </w:rPr>
        <w:t>,</w:t>
      </w:r>
      <w:proofErr w:type="gramEnd"/>
      <w:r w:rsidRPr="003E4254">
        <w:rPr>
          <w:b w:val="0"/>
        </w:rPr>
        <w:t xml:space="preserve"> the roads are narrow which does not allow for 2 way traffic.” </w:t>
      </w:r>
    </w:p>
    <w:p w14:paraId="25A8787D" w14:textId="4107230A" w:rsidR="0093320A" w:rsidRPr="003C6865" w:rsidRDefault="007658D1" w:rsidP="007658D1">
      <w:pPr>
        <w:pStyle w:val="ListParagraph"/>
        <w:numPr>
          <w:ilvl w:val="0"/>
          <w:numId w:val="22"/>
        </w:numPr>
        <w:rPr>
          <w:b w:val="0"/>
        </w:rPr>
        <w:sectPr w:rsidR="0093320A" w:rsidRPr="003C6865" w:rsidSect="003C6865">
          <w:type w:val="continuous"/>
          <w:pgSz w:w="11906" w:h="16838"/>
          <w:pgMar w:top="2694" w:right="1800" w:bottom="1135" w:left="1800" w:header="708" w:footer="0" w:gutter="0"/>
          <w:cols w:space="708"/>
          <w:titlePg/>
          <w:docGrid w:linePitch="360"/>
        </w:sectPr>
      </w:pPr>
      <w:r w:rsidRPr="003E4254">
        <w:rPr>
          <w:b w:val="0"/>
        </w:rPr>
        <w:t>(online)</w:t>
      </w:r>
    </w:p>
    <w:p w14:paraId="72D31D34" w14:textId="77777777" w:rsidR="008B549F" w:rsidRDefault="008B549F" w:rsidP="00F531E0">
      <w:pPr>
        <w:rPr>
          <w:b/>
          <w:lang w:eastAsia="en-US"/>
        </w:rPr>
      </w:pPr>
    </w:p>
    <w:p w14:paraId="5AAD5D23" w14:textId="6B23DAFC" w:rsidR="007658D1" w:rsidRDefault="00D770F0" w:rsidP="008B549F">
      <w:r w:rsidRPr="00A361DF">
        <w:t>Safety</w:t>
      </w:r>
      <w:r w:rsidR="007004F1" w:rsidRPr="00A361DF">
        <w:t xml:space="preserve"> concerns were </w:t>
      </w:r>
      <w:r w:rsidR="008A5069" w:rsidRPr="00A361DF">
        <w:t xml:space="preserve">raised in both feedback provided by those who supported vehicular connections and those who supported pedestrian and cycle connections only. Of particular concern was safety for pedestrians and children.  For example feedback </w:t>
      </w:r>
      <w:r w:rsidR="007658D1" w:rsidRPr="00A361DF">
        <w:t xml:space="preserve">included: </w:t>
      </w:r>
    </w:p>
    <w:p w14:paraId="47DAFBA1" w14:textId="77777777" w:rsidR="007658D1" w:rsidRPr="00AB05A4" w:rsidRDefault="007658D1" w:rsidP="00F76955">
      <w:pPr>
        <w:pStyle w:val="ListParagraph"/>
        <w:numPr>
          <w:ilvl w:val="0"/>
          <w:numId w:val="23"/>
        </w:numPr>
        <w:rPr>
          <w:b w:val="0"/>
        </w:rPr>
      </w:pPr>
      <w:r w:rsidRPr="00AB05A4">
        <w:rPr>
          <w:b w:val="0"/>
        </w:rPr>
        <w:t xml:space="preserve">“Higher volumes of traffic making it unsafe for our children to play/walk dog/ people speeding past.” (survey) </w:t>
      </w:r>
    </w:p>
    <w:p w14:paraId="36F42941" w14:textId="77777777" w:rsidR="007658D1" w:rsidRPr="00AB05A4" w:rsidRDefault="007658D1" w:rsidP="00F76955">
      <w:pPr>
        <w:pStyle w:val="ListParagraph"/>
        <w:numPr>
          <w:ilvl w:val="0"/>
          <w:numId w:val="23"/>
        </w:numPr>
        <w:rPr>
          <w:b w:val="0"/>
        </w:rPr>
      </w:pPr>
      <w:r w:rsidRPr="00AB05A4">
        <w:rPr>
          <w:b w:val="0"/>
        </w:rPr>
        <w:t>“Option C (pedestrian and cycle only) is safer for kids and grandkids” (</w:t>
      </w:r>
      <w:proofErr w:type="spellStart"/>
      <w:r w:rsidRPr="00AB05A4">
        <w:rPr>
          <w:b w:val="0"/>
        </w:rPr>
        <w:t>facebook</w:t>
      </w:r>
      <w:proofErr w:type="spellEnd"/>
      <w:r w:rsidRPr="00AB05A4">
        <w:rPr>
          <w:b w:val="0"/>
        </w:rPr>
        <w:t xml:space="preserve">). </w:t>
      </w:r>
    </w:p>
    <w:p w14:paraId="1D824F0C" w14:textId="45A15E59" w:rsidR="00D770F0" w:rsidRPr="00A361DF" w:rsidRDefault="00D770F0" w:rsidP="00F531E0"/>
    <w:p w14:paraId="2E71A4DD" w14:textId="77777777" w:rsidR="007658D1" w:rsidRPr="00A361DF" w:rsidRDefault="007658D1" w:rsidP="007658D1">
      <w:r w:rsidRPr="00A361DF">
        <w:t xml:space="preserve">Some residents who supported the connections suggested traffic calming measures to ensure a safe environment. </w:t>
      </w:r>
    </w:p>
    <w:p w14:paraId="2BFA0990" w14:textId="77777777" w:rsidR="003C6865" w:rsidRDefault="003C6865" w:rsidP="00F531E0">
      <w:pPr>
        <w:sectPr w:rsidR="003C6865" w:rsidSect="003C6865">
          <w:type w:val="continuous"/>
          <w:pgSz w:w="11906" w:h="16838"/>
          <w:pgMar w:top="2694" w:right="1800" w:bottom="1135" w:left="1800" w:header="708" w:footer="0" w:gutter="0"/>
          <w:cols w:space="708"/>
          <w:titlePg/>
          <w:docGrid w:linePitch="360"/>
        </w:sectPr>
      </w:pPr>
    </w:p>
    <w:p w14:paraId="66D5EAD7" w14:textId="1FB6341D" w:rsidR="003C6865" w:rsidRDefault="003C6865" w:rsidP="00F531E0">
      <w:pPr>
        <w:sectPr w:rsidR="003C6865" w:rsidSect="003C6865">
          <w:type w:val="continuous"/>
          <w:pgSz w:w="11906" w:h="16838"/>
          <w:pgMar w:top="2694" w:right="1800" w:bottom="1135" w:left="1800" w:header="708" w:footer="0" w:gutter="0"/>
          <w:cols w:space="708"/>
          <w:titlePg/>
          <w:docGrid w:linePitch="360"/>
        </w:sectPr>
      </w:pPr>
    </w:p>
    <w:p w14:paraId="27BAD711" w14:textId="7358BD34" w:rsidR="0093320A" w:rsidRDefault="003C6865" w:rsidP="00F531E0">
      <w:r>
        <w:t>Key quote:</w:t>
      </w:r>
    </w:p>
    <w:p w14:paraId="772F6BF6" w14:textId="77777777" w:rsidR="003C6865" w:rsidRDefault="003C6865" w:rsidP="00F531E0"/>
    <w:p w14:paraId="2E5F791E" w14:textId="77777777" w:rsidR="003C6865" w:rsidRDefault="003C6865" w:rsidP="003C6865">
      <w:r>
        <w:t>“</w:t>
      </w:r>
      <w:proofErr w:type="spellStart"/>
      <w:r w:rsidRPr="00882D42">
        <w:rPr>
          <w:sz w:val="22"/>
        </w:rPr>
        <w:t>Stillman</w:t>
      </w:r>
      <w:proofErr w:type="spellEnd"/>
      <w:r w:rsidRPr="00882D42">
        <w:rPr>
          <w:sz w:val="22"/>
        </w:rPr>
        <w:t xml:space="preserve"> Drive is not wide enough to accept through traffic.  When cars are parked on the road, it is difficult to see oncoming traffic due to the curves in the road.  This would create an unsafe situation for locals accessing their driveways and for passengers gettin</w:t>
      </w:r>
      <w:r>
        <w:rPr>
          <w:sz w:val="22"/>
        </w:rPr>
        <w:t>g in and out of their cars” (on</w:t>
      </w:r>
      <w:r w:rsidRPr="00882D42">
        <w:rPr>
          <w:sz w:val="22"/>
        </w:rPr>
        <w:t>line).</w:t>
      </w:r>
    </w:p>
    <w:p w14:paraId="005C6343" w14:textId="77777777" w:rsidR="003C6865" w:rsidRDefault="003C6865" w:rsidP="00F531E0"/>
    <w:p w14:paraId="45D96BF6" w14:textId="77777777" w:rsidR="0093320A" w:rsidRDefault="0093320A" w:rsidP="00F531E0"/>
    <w:p w14:paraId="3A84F812" w14:textId="77777777" w:rsidR="003C6865" w:rsidRDefault="003C6865" w:rsidP="003C6865">
      <w:pPr>
        <w:rPr>
          <w:b/>
          <w:lang w:eastAsia="en-US"/>
        </w:rPr>
      </w:pPr>
    </w:p>
    <w:p w14:paraId="1A2D98C4" w14:textId="77777777" w:rsidR="003C6865" w:rsidRDefault="003C6865" w:rsidP="003C6865">
      <w:pPr>
        <w:rPr>
          <w:b/>
          <w:lang w:eastAsia="en-US"/>
        </w:rPr>
      </w:pPr>
    </w:p>
    <w:p w14:paraId="624A62F4" w14:textId="77777777" w:rsidR="003C6865" w:rsidRDefault="003C6865" w:rsidP="003C6865">
      <w:pPr>
        <w:rPr>
          <w:b/>
          <w:lang w:eastAsia="en-US"/>
        </w:rPr>
      </w:pPr>
    </w:p>
    <w:p w14:paraId="261C8C29" w14:textId="77777777" w:rsidR="003C6865" w:rsidRDefault="003C6865" w:rsidP="003C6865">
      <w:pPr>
        <w:rPr>
          <w:b/>
          <w:lang w:eastAsia="en-US"/>
        </w:rPr>
      </w:pPr>
    </w:p>
    <w:p w14:paraId="79F0E057" w14:textId="77777777" w:rsidR="003C6865" w:rsidRPr="00A361DF" w:rsidRDefault="003C6865" w:rsidP="003C6865">
      <w:r w:rsidRPr="00477007">
        <w:rPr>
          <w:b/>
          <w:lang w:eastAsia="en-US"/>
        </w:rPr>
        <w:t xml:space="preserve">Table </w:t>
      </w:r>
      <w:r>
        <w:rPr>
          <w:b/>
          <w:lang w:eastAsia="en-US"/>
        </w:rPr>
        <w:t>5</w:t>
      </w:r>
      <w:r w:rsidRPr="00477007">
        <w:rPr>
          <w:b/>
          <w:lang w:eastAsia="en-US"/>
        </w:rPr>
        <w:t>:</w:t>
      </w:r>
      <w:r>
        <w:rPr>
          <w:b/>
          <w:lang w:eastAsia="en-US"/>
        </w:rPr>
        <w:t xml:space="preserve"> Road Width Comparison</w:t>
      </w:r>
    </w:p>
    <w:tbl>
      <w:tblPr>
        <w:tblStyle w:val="TableGrid"/>
        <w:tblW w:w="4786" w:type="dxa"/>
        <w:tblLayout w:type="fixed"/>
        <w:tblLook w:val="04A0" w:firstRow="1" w:lastRow="0" w:firstColumn="1" w:lastColumn="0" w:noHBand="0" w:noVBand="1"/>
        <w:tblDescription w:val="This table compared the current road design guidelines with the cross section of Peyton and Stillman Drives"/>
      </w:tblPr>
      <w:tblGrid>
        <w:gridCol w:w="1241"/>
        <w:gridCol w:w="992"/>
        <w:gridCol w:w="1419"/>
        <w:gridCol w:w="1134"/>
      </w:tblGrid>
      <w:tr w:rsidR="003C6865" w:rsidRPr="00753F55" w14:paraId="477439F1" w14:textId="77777777" w:rsidTr="00F0445F">
        <w:trPr>
          <w:tblHeader/>
        </w:trPr>
        <w:tc>
          <w:tcPr>
            <w:tcW w:w="1241" w:type="dxa"/>
            <w:shd w:val="clear" w:color="auto" w:fill="B8CCE4" w:themeFill="accent1" w:themeFillTint="66"/>
          </w:tcPr>
          <w:p w14:paraId="28DB6F81" w14:textId="77777777" w:rsidR="003C6865" w:rsidRPr="00753F55" w:rsidRDefault="003C6865" w:rsidP="003C6865">
            <w:pPr>
              <w:rPr>
                <w:sz w:val="20"/>
              </w:rPr>
            </w:pPr>
          </w:p>
        </w:tc>
        <w:tc>
          <w:tcPr>
            <w:tcW w:w="992" w:type="dxa"/>
            <w:shd w:val="clear" w:color="auto" w:fill="B8CCE4" w:themeFill="accent1" w:themeFillTint="66"/>
          </w:tcPr>
          <w:p w14:paraId="0551721F" w14:textId="77777777" w:rsidR="003C6865" w:rsidRPr="00753F55" w:rsidRDefault="003C6865" w:rsidP="003C6865">
            <w:pPr>
              <w:rPr>
                <w:sz w:val="20"/>
              </w:rPr>
            </w:pPr>
            <w:r w:rsidRPr="00B32118">
              <w:rPr>
                <w:rFonts w:cs="Arial"/>
                <w:b/>
                <w:bCs/>
                <w:sz w:val="20"/>
                <w:szCs w:val="20"/>
              </w:rPr>
              <w:t>Road Reserve Width</w:t>
            </w:r>
          </w:p>
        </w:tc>
        <w:tc>
          <w:tcPr>
            <w:tcW w:w="1419" w:type="dxa"/>
            <w:shd w:val="clear" w:color="auto" w:fill="B8CCE4" w:themeFill="accent1" w:themeFillTint="66"/>
          </w:tcPr>
          <w:p w14:paraId="2093C2F7" w14:textId="35CB0F7A" w:rsidR="003C6865" w:rsidRPr="00753F55" w:rsidRDefault="003C6865" w:rsidP="003C6865">
            <w:pPr>
              <w:rPr>
                <w:sz w:val="20"/>
              </w:rPr>
            </w:pPr>
            <w:r w:rsidRPr="00B32118">
              <w:rPr>
                <w:rFonts w:cs="Arial"/>
                <w:b/>
                <w:bCs/>
                <w:sz w:val="20"/>
                <w:szCs w:val="20"/>
              </w:rPr>
              <w:t>Carriageway</w:t>
            </w:r>
            <w:r>
              <w:rPr>
                <w:rFonts w:cs="Arial"/>
                <w:b/>
                <w:bCs/>
                <w:sz w:val="20"/>
                <w:szCs w:val="20"/>
              </w:rPr>
              <w:t xml:space="preserve"> Width</w:t>
            </w:r>
          </w:p>
        </w:tc>
        <w:tc>
          <w:tcPr>
            <w:tcW w:w="1134" w:type="dxa"/>
            <w:shd w:val="clear" w:color="auto" w:fill="B8CCE4" w:themeFill="accent1" w:themeFillTint="66"/>
          </w:tcPr>
          <w:p w14:paraId="5FAB3DF1" w14:textId="77777777" w:rsidR="003C6865" w:rsidRPr="00753F55" w:rsidRDefault="003C6865" w:rsidP="003C6865">
            <w:pPr>
              <w:rPr>
                <w:sz w:val="20"/>
              </w:rPr>
            </w:pPr>
            <w:r w:rsidRPr="00B32118">
              <w:rPr>
                <w:rFonts w:cs="Arial"/>
                <w:b/>
                <w:bCs/>
                <w:sz w:val="20"/>
                <w:szCs w:val="20"/>
              </w:rPr>
              <w:t>Parking Bays</w:t>
            </w:r>
          </w:p>
        </w:tc>
      </w:tr>
      <w:tr w:rsidR="003C6865" w:rsidRPr="00753F55" w14:paraId="23D680AE" w14:textId="77777777" w:rsidTr="00F0445F">
        <w:tc>
          <w:tcPr>
            <w:tcW w:w="1241" w:type="dxa"/>
          </w:tcPr>
          <w:p w14:paraId="50DFA1E6" w14:textId="77777777" w:rsidR="003C6865" w:rsidRPr="00753F55" w:rsidRDefault="003C6865" w:rsidP="003C6865">
            <w:pPr>
              <w:rPr>
                <w:sz w:val="20"/>
              </w:rPr>
            </w:pPr>
            <w:r>
              <w:rPr>
                <w:sz w:val="20"/>
              </w:rPr>
              <w:t>Current Guidelines¹</w:t>
            </w:r>
          </w:p>
        </w:tc>
        <w:tc>
          <w:tcPr>
            <w:tcW w:w="992" w:type="dxa"/>
          </w:tcPr>
          <w:p w14:paraId="2E52DC1B" w14:textId="77777777" w:rsidR="003C6865" w:rsidRPr="00753F55" w:rsidRDefault="003C6865" w:rsidP="003C6865">
            <w:pPr>
              <w:rPr>
                <w:sz w:val="20"/>
              </w:rPr>
            </w:pPr>
            <w:r>
              <w:rPr>
                <w:sz w:val="20"/>
              </w:rPr>
              <w:t>20m</w:t>
            </w:r>
          </w:p>
        </w:tc>
        <w:tc>
          <w:tcPr>
            <w:tcW w:w="1419" w:type="dxa"/>
          </w:tcPr>
          <w:p w14:paraId="3BD2D2B2" w14:textId="77777777" w:rsidR="003C6865" w:rsidRPr="00753F55" w:rsidRDefault="003C6865" w:rsidP="003C6865">
            <w:pPr>
              <w:rPr>
                <w:sz w:val="20"/>
              </w:rPr>
            </w:pPr>
            <w:r>
              <w:rPr>
                <w:sz w:val="20"/>
              </w:rPr>
              <w:t>10.6m</w:t>
            </w:r>
          </w:p>
        </w:tc>
        <w:tc>
          <w:tcPr>
            <w:tcW w:w="1134" w:type="dxa"/>
          </w:tcPr>
          <w:p w14:paraId="21E9DD2B" w14:textId="77777777" w:rsidR="003C6865" w:rsidRPr="00753F55" w:rsidRDefault="003C6865" w:rsidP="003C6865">
            <w:pPr>
              <w:rPr>
                <w:sz w:val="20"/>
              </w:rPr>
            </w:pPr>
            <w:r>
              <w:rPr>
                <w:sz w:val="20"/>
              </w:rPr>
              <w:t>Yes</w:t>
            </w:r>
          </w:p>
        </w:tc>
      </w:tr>
      <w:tr w:rsidR="003C6865" w:rsidRPr="00753F55" w14:paraId="430F78D6" w14:textId="77777777" w:rsidTr="00F0445F">
        <w:tc>
          <w:tcPr>
            <w:tcW w:w="1241" w:type="dxa"/>
          </w:tcPr>
          <w:p w14:paraId="771366AE" w14:textId="77777777" w:rsidR="003C6865" w:rsidRPr="00753F55" w:rsidRDefault="003C6865" w:rsidP="003C6865">
            <w:pPr>
              <w:rPr>
                <w:sz w:val="20"/>
              </w:rPr>
            </w:pPr>
            <w:r>
              <w:rPr>
                <w:sz w:val="20"/>
              </w:rPr>
              <w:t>Peyton Drive</w:t>
            </w:r>
          </w:p>
        </w:tc>
        <w:tc>
          <w:tcPr>
            <w:tcW w:w="992" w:type="dxa"/>
          </w:tcPr>
          <w:p w14:paraId="3E570863" w14:textId="77777777" w:rsidR="003C6865" w:rsidRPr="00753F55" w:rsidRDefault="003C6865" w:rsidP="003C6865">
            <w:pPr>
              <w:rPr>
                <w:sz w:val="20"/>
              </w:rPr>
            </w:pPr>
            <w:r>
              <w:rPr>
                <w:sz w:val="20"/>
              </w:rPr>
              <w:t>20m</w:t>
            </w:r>
          </w:p>
        </w:tc>
        <w:tc>
          <w:tcPr>
            <w:tcW w:w="1419" w:type="dxa"/>
          </w:tcPr>
          <w:p w14:paraId="2BE99C73" w14:textId="77777777" w:rsidR="003C6865" w:rsidRPr="00753F55" w:rsidRDefault="003C6865" w:rsidP="003C6865">
            <w:pPr>
              <w:rPr>
                <w:sz w:val="20"/>
              </w:rPr>
            </w:pPr>
            <w:r>
              <w:rPr>
                <w:sz w:val="20"/>
              </w:rPr>
              <w:t>7.0m²</w:t>
            </w:r>
          </w:p>
        </w:tc>
        <w:tc>
          <w:tcPr>
            <w:tcW w:w="1134" w:type="dxa"/>
          </w:tcPr>
          <w:p w14:paraId="3C23C37D" w14:textId="77777777" w:rsidR="003C6865" w:rsidRPr="00753F55" w:rsidRDefault="003C6865" w:rsidP="003C6865">
            <w:pPr>
              <w:rPr>
                <w:sz w:val="20"/>
              </w:rPr>
            </w:pPr>
            <w:r>
              <w:rPr>
                <w:sz w:val="20"/>
              </w:rPr>
              <w:t>Yes*</w:t>
            </w:r>
          </w:p>
        </w:tc>
      </w:tr>
      <w:tr w:rsidR="003C6865" w:rsidRPr="00753F55" w14:paraId="1CBE148A" w14:textId="77777777" w:rsidTr="00F0445F">
        <w:tc>
          <w:tcPr>
            <w:tcW w:w="1241" w:type="dxa"/>
          </w:tcPr>
          <w:p w14:paraId="439B8F32" w14:textId="77777777" w:rsidR="003C6865" w:rsidRPr="00753F55" w:rsidRDefault="003C6865" w:rsidP="003C6865">
            <w:pPr>
              <w:rPr>
                <w:sz w:val="20"/>
              </w:rPr>
            </w:pPr>
            <w:proofErr w:type="spellStart"/>
            <w:r>
              <w:rPr>
                <w:sz w:val="20"/>
              </w:rPr>
              <w:t>Stillman</w:t>
            </w:r>
            <w:proofErr w:type="spellEnd"/>
            <w:r>
              <w:rPr>
                <w:sz w:val="20"/>
              </w:rPr>
              <w:t xml:space="preserve"> Drive</w:t>
            </w:r>
          </w:p>
        </w:tc>
        <w:tc>
          <w:tcPr>
            <w:tcW w:w="992" w:type="dxa"/>
          </w:tcPr>
          <w:p w14:paraId="41D148C1" w14:textId="77777777" w:rsidR="003C6865" w:rsidRPr="00753F55" w:rsidRDefault="003C6865" w:rsidP="003C6865">
            <w:pPr>
              <w:rPr>
                <w:sz w:val="20"/>
              </w:rPr>
            </w:pPr>
            <w:r>
              <w:rPr>
                <w:sz w:val="20"/>
              </w:rPr>
              <w:t>18m</w:t>
            </w:r>
          </w:p>
        </w:tc>
        <w:tc>
          <w:tcPr>
            <w:tcW w:w="1419" w:type="dxa"/>
          </w:tcPr>
          <w:p w14:paraId="14E0FAEB" w14:textId="77777777" w:rsidR="003C6865" w:rsidRPr="00753F55" w:rsidRDefault="003C6865" w:rsidP="003C6865">
            <w:pPr>
              <w:rPr>
                <w:sz w:val="20"/>
              </w:rPr>
            </w:pPr>
            <w:r>
              <w:rPr>
                <w:sz w:val="20"/>
              </w:rPr>
              <w:t>7.2m³</w:t>
            </w:r>
          </w:p>
        </w:tc>
        <w:tc>
          <w:tcPr>
            <w:tcW w:w="1134" w:type="dxa"/>
          </w:tcPr>
          <w:p w14:paraId="1606C4F1" w14:textId="77777777" w:rsidR="003C6865" w:rsidRPr="00753F55" w:rsidRDefault="003C6865" w:rsidP="003C6865">
            <w:pPr>
              <w:rPr>
                <w:sz w:val="20"/>
              </w:rPr>
            </w:pPr>
            <w:r>
              <w:rPr>
                <w:sz w:val="20"/>
              </w:rPr>
              <w:t>Yes*</w:t>
            </w:r>
          </w:p>
        </w:tc>
      </w:tr>
    </w:tbl>
    <w:p w14:paraId="0C8C91BE" w14:textId="77777777" w:rsidR="0093320A" w:rsidRDefault="0093320A" w:rsidP="00F531E0">
      <w:pPr>
        <w:sectPr w:rsidR="0093320A" w:rsidSect="003C6865">
          <w:type w:val="continuous"/>
          <w:pgSz w:w="11906" w:h="16838"/>
          <w:pgMar w:top="2694" w:right="1800" w:bottom="1135" w:left="1800" w:header="708" w:footer="0" w:gutter="0"/>
          <w:cols w:space="708"/>
          <w:titlePg/>
          <w:docGrid w:linePitch="360"/>
        </w:sectPr>
      </w:pPr>
    </w:p>
    <w:p w14:paraId="3F8949C3" w14:textId="77777777" w:rsidR="003D2EBD" w:rsidRDefault="003D2EBD" w:rsidP="003D2EBD">
      <w:pPr>
        <w:rPr>
          <w:sz w:val="20"/>
        </w:rPr>
      </w:pPr>
      <w:bookmarkStart w:id="23" w:name="_Toc511725709"/>
    </w:p>
    <w:p w14:paraId="7886AE52" w14:textId="77777777" w:rsidR="003D2EBD" w:rsidRPr="008B549F" w:rsidRDefault="003D2EBD" w:rsidP="003D2EBD">
      <w:pPr>
        <w:rPr>
          <w:sz w:val="20"/>
        </w:rPr>
      </w:pPr>
      <w:r>
        <w:rPr>
          <w:sz w:val="20"/>
        </w:rPr>
        <w:t xml:space="preserve">¹ </w:t>
      </w:r>
      <w:r w:rsidRPr="00753F55">
        <w:rPr>
          <w:sz w:val="20"/>
        </w:rPr>
        <w:t>City of Whittlesea Guidelines for Urban Development, 2015: Local Access Level 2</w:t>
      </w:r>
    </w:p>
    <w:p w14:paraId="61DA7D4B" w14:textId="77777777" w:rsidR="003D2EBD" w:rsidRPr="008B549F" w:rsidRDefault="003D2EBD" w:rsidP="003D2EBD">
      <w:pPr>
        <w:tabs>
          <w:tab w:val="left" w:pos="0"/>
          <w:tab w:val="left" w:pos="142"/>
        </w:tabs>
        <w:rPr>
          <w:sz w:val="20"/>
        </w:rPr>
      </w:pPr>
      <w:r>
        <w:rPr>
          <w:sz w:val="20"/>
        </w:rPr>
        <w:t xml:space="preserve">² Face to </w:t>
      </w:r>
      <w:proofErr w:type="gramStart"/>
      <w:r>
        <w:rPr>
          <w:sz w:val="20"/>
        </w:rPr>
        <w:t>Face</w:t>
      </w:r>
      <w:proofErr w:type="gramEnd"/>
      <w:r>
        <w:rPr>
          <w:sz w:val="20"/>
        </w:rPr>
        <w:t xml:space="preserve"> of barrier kerbs</w:t>
      </w:r>
    </w:p>
    <w:p w14:paraId="160589AE" w14:textId="77777777" w:rsidR="003D2EBD" w:rsidRDefault="003D2EBD" w:rsidP="003D2EBD">
      <w:pPr>
        <w:tabs>
          <w:tab w:val="left" w:pos="0"/>
          <w:tab w:val="left" w:pos="142"/>
        </w:tabs>
        <w:rPr>
          <w:sz w:val="20"/>
        </w:rPr>
      </w:pPr>
      <w:r>
        <w:rPr>
          <w:sz w:val="20"/>
        </w:rPr>
        <w:t xml:space="preserve">³ </w:t>
      </w:r>
      <w:r w:rsidRPr="008B549F">
        <w:rPr>
          <w:sz w:val="20"/>
        </w:rPr>
        <w:t xml:space="preserve">Back </w:t>
      </w:r>
      <w:r>
        <w:rPr>
          <w:sz w:val="20"/>
        </w:rPr>
        <w:t>to Back of mountable kerb</w:t>
      </w:r>
    </w:p>
    <w:p w14:paraId="6D7F8D1C" w14:textId="77777777" w:rsidR="003D2EBD" w:rsidRPr="008B549F" w:rsidRDefault="003D2EBD" w:rsidP="003D2EBD">
      <w:pPr>
        <w:tabs>
          <w:tab w:val="left" w:pos="0"/>
          <w:tab w:val="left" w:pos="142"/>
        </w:tabs>
        <w:rPr>
          <w:sz w:val="20"/>
        </w:rPr>
      </w:pPr>
      <w:r>
        <w:rPr>
          <w:sz w:val="20"/>
        </w:rPr>
        <w:t>*Restricted- i.e. parking on one side only permits two-way traffic or parking on both sides permits one-way traffic at a time.</w:t>
      </w:r>
    </w:p>
    <w:p w14:paraId="3039D0D8" w14:textId="77777777" w:rsidR="003C6865" w:rsidRDefault="003C6865" w:rsidP="003C6865"/>
    <w:p w14:paraId="5FCC0681" w14:textId="77777777" w:rsidR="003C6865" w:rsidRDefault="003C6865" w:rsidP="003C6865"/>
    <w:p w14:paraId="50A4060F" w14:textId="77777777" w:rsidR="003D2EBD" w:rsidRDefault="003D2EBD">
      <w:pPr>
        <w:rPr>
          <w:rFonts w:asciiTheme="majorHAnsi" w:eastAsiaTheme="majorEastAsia" w:hAnsiTheme="majorHAnsi" w:cstheme="majorBidi"/>
          <w:b/>
          <w:bCs/>
          <w:color w:val="4F81BD" w:themeColor="accent1"/>
          <w:sz w:val="28"/>
          <w:szCs w:val="26"/>
          <w:lang w:eastAsia="en-US"/>
        </w:rPr>
      </w:pPr>
      <w:r>
        <w:br w:type="page"/>
      </w:r>
    </w:p>
    <w:p w14:paraId="0704FBD2" w14:textId="51554E27" w:rsidR="0093320A" w:rsidRPr="007658D1" w:rsidRDefault="0093320A" w:rsidP="00AD2487">
      <w:pPr>
        <w:pStyle w:val="Heading4"/>
      </w:pPr>
      <w:r>
        <w:t>Connectivity and Access</w:t>
      </w:r>
      <w:bookmarkEnd w:id="23"/>
    </w:p>
    <w:p w14:paraId="3CF62767" w14:textId="77777777" w:rsidR="0093320A" w:rsidRDefault="0093320A" w:rsidP="009005E3"/>
    <w:p w14:paraId="2905A3A5" w14:textId="2BEB3336" w:rsidR="007658D1" w:rsidRDefault="0093320A" w:rsidP="007658D1">
      <w:pPr>
        <w:rPr>
          <w:lang w:eastAsia="en-US"/>
        </w:rPr>
      </w:pPr>
      <w:r w:rsidRPr="00A361DF">
        <w:rPr>
          <w:lang w:eastAsia="en-US"/>
        </w:rPr>
        <w:t xml:space="preserve">There were a variety of opinions presented in respect to </w:t>
      </w:r>
      <w:r w:rsidR="00597E73" w:rsidRPr="00A361DF">
        <w:rPr>
          <w:lang w:eastAsia="en-US"/>
        </w:rPr>
        <w:t xml:space="preserve">the benefits of each of the options in respect to connectivity and access. Many participants supported full </w:t>
      </w:r>
      <w:r w:rsidR="007658D1">
        <w:rPr>
          <w:lang w:eastAsia="en-US"/>
        </w:rPr>
        <w:t>turn access for the convenience. F</w:t>
      </w:r>
      <w:r w:rsidR="007658D1" w:rsidRPr="00A361DF">
        <w:rPr>
          <w:lang w:eastAsia="en-US"/>
        </w:rPr>
        <w:t>eedback includ</w:t>
      </w:r>
      <w:r w:rsidR="007658D1">
        <w:rPr>
          <w:lang w:eastAsia="en-US"/>
        </w:rPr>
        <w:t>ed</w:t>
      </w:r>
      <w:r w:rsidR="007658D1" w:rsidRPr="00A361DF">
        <w:rPr>
          <w:lang w:eastAsia="en-US"/>
        </w:rPr>
        <w:t xml:space="preserve">: </w:t>
      </w:r>
    </w:p>
    <w:p w14:paraId="5863C456" w14:textId="77777777" w:rsidR="007658D1" w:rsidRPr="003E4254" w:rsidRDefault="007658D1" w:rsidP="00F76955">
      <w:pPr>
        <w:pStyle w:val="ListParagraph"/>
        <w:numPr>
          <w:ilvl w:val="0"/>
          <w:numId w:val="24"/>
        </w:numPr>
        <w:rPr>
          <w:b w:val="0"/>
        </w:rPr>
      </w:pPr>
      <w:r w:rsidRPr="003E4254">
        <w:rPr>
          <w:b w:val="0"/>
        </w:rPr>
        <w:t>“Looks good to me….it would aid those residents closest to the proposed road a way of getting out instead of cutting through to centenary.” (online)</w:t>
      </w:r>
    </w:p>
    <w:p w14:paraId="1074D950" w14:textId="38213E6B" w:rsidR="007658D1" w:rsidRDefault="007658D1" w:rsidP="00F76955">
      <w:pPr>
        <w:pStyle w:val="ListParagraph"/>
        <w:numPr>
          <w:ilvl w:val="0"/>
          <w:numId w:val="24"/>
        </w:numPr>
        <w:rPr>
          <w:b w:val="0"/>
        </w:rPr>
      </w:pPr>
      <w:r w:rsidRPr="003E4254">
        <w:rPr>
          <w:b w:val="0"/>
        </w:rPr>
        <w:t xml:space="preserve">“Plan </w:t>
      </w:r>
      <w:proofErr w:type="gramStart"/>
      <w:r w:rsidRPr="003E4254">
        <w:rPr>
          <w:b w:val="0"/>
        </w:rPr>
        <w:t>A</w:t>
      </w:r>
      <w:proofErr w:type="gramEnd"/>
      <w:r w:rsidRPr="003E4254">
        <w:rPr>
          <w:b w:val="0"/>
        </w:rPr>
        <w:t xml:space="preserve"> (full turn) will give me cut through to two main roads to shops instead of driving a long way around.” (online)</w:t>
      </w:r>
    </w:p>
    <w:p w14:paraId="6E64694F" w14:textId="77777777" w:rsidR="007658D1" w:rsidRPr="007658D1" w:rsidRDefault="007658D1" w:rsidP="007658D1">
      <w:pPr>
        <w:pStyle w:val="ListParagraph"/>
        <w:rPr>
          <w:b w:val="0"/>
        </w:rPr>
      </w:pPr>
    </w:p>
    <w:p w14:paraId="6DC18011" w14:textId="77777777" w:rsidR="007658D1" w:rsidRDefault="007658D1" w:rsidP="007658D1">
      <w:r w:rsidRPr="00A361DF">
        <w:t>One resident referred to the benefit of vehicular access in an emerg</w:t>
      </w:r>
      <w:r>
        <w:t>ency:</w:t>
      </w:r>
      <w:r w:rsidRPr="00A361DF">
        <w:t xml:space="preserve"> </w:t>
      </w:r>
    </w:p>
    <w:p w14:paraId="18A82F53" w14:textId="77777777" w:rsidR="003C6865" w:rsidRDefault="007658D1" w:rsidP="00F76955">
      <w:pPr>
        <w:pStyle w:val="ListParagraph"/>
        <w:numPr>
          <w:ilvl w:val="0"/>
          <w:numId w:val="25"/>
        </w:numPr>
        <w:rPr>
          <w:b w:val="0"/>
        </w:rPr>
        <w:sectPr w:rsidR="003C6865" w:rsidSect="00637BD9">
          <w:headerReference w:type="default" r:id="rId21"/>
          <w:footerReference w:type="default" r:id="rId22"/>
          <w:headerReference w:type="first" r:id="rId23"/>
          <w:footerReference w:type="first" r:id="rId24"/>
          <w:type w:val="continuous"/>
          <w:pgSz w:w="11906" w:h="16838"/>
          <w:pgMar w:top="2694" w:right="1800" w:bottom="1135" w:left="1800" w:header="708" w:footer="0" w:gutter="0"/>
          <w:cols w:space="708"/>
          <w:titlePg/>
          <w:docGrid w:linePitch="360"/>
        </w:sectPr>
      </w:pPr>
      <w:r w:rsidRPr="00AB05A4">
        <w:rPr>
          <w:b w:val="0"/>
        </w:rPr>
        <w:t xml:space="preserve">“If someone became very ill and needed a hospital or in the case a fire started help </w:t>
      </w:r>
    </w:p>
    <w:p w14:paraId="335AFA3F" w14:textId="4BF1DC95" w:rsidR="007658D1" w:rsidRPr="00AB05A4" w:rsidRDefault="007658D1" w:rsidP="00F76955">
      <w:pPr>
        <w:pStyle w:val="ListParagraph"/>
        <w:numPr>
          <w:ilvl w:val="0"/>
          <w:numId w:val="25"/>
        </w:numPr>
        <w:rPr>
          <w:b w:val="0"/>
        </w:rPr>
        <w:sectPr w:rsidR="007658D1" w:rsidRPr="00AB05A4" w:rsidSect="003C6865">
          <w:type w:val="continuous"/>
          <w:pgSz w:w="11906" w:h="16838"/>
          <w:pgMar w:top="2694" w:right="1800" w:bottom="1135" w:left="1800" w:header="708" w:footer="0" w:gutter="0"/>
          <w:cols w:space="708"/>
          <w:titlePg/>
          <w:docGrid w:linePitch="360"/>
        </w:sectPr>
      </w:pPr>
      <w:proofErr w:type="gramStart"/>
      <w:r w:rsidRPr="00AB05A4">
        <w:rPr>
          <w:b w:val="0"/>
        </w:rPr>
        <w:t>would</w:t>
      </w:r>
      <w:proofErr w:type="gramEnd"/>
      <w:r w:rsidRPr="00AB05A4">
        <w:rPr>
          <w:b w:val="0"/>
        </w:rPr>
        <w:t xml:space="preserve"> get there faster</w:t>
      </w:r>
      <w:r>
        <w:rPr>
          <w:b w:val="0"/>
        </w:rPr>
        <w:t>.</w:t>
      </w:r>
      <w:r w:rsidRPr="00AB05A4">
        <w:rPr>
          <w:b w:val="0"/>
        </w:rPr>
        <w:t>” (</w:t>
      </w:r>
      <w:proofErr w:type="gramStart"/>
      <w:r>
        <w:rPr>
          <w:b w:val="0"/>
        </w:rPr>
        <w:t>online</w:t>
      </w:r>
      <w:proofErr w:type="gramEnd"/>
      <w:r>
        <w:rPr>
          <w:b w:val="0"/>
        </w:rPr>
        <w:t>).</w:t>
      </w:r>
    </w:p>
    <w:p w14:paraId="7609E03F" w14:textId="76229D9E" w:rsidR="00597E73" w:rsidRPr="00A361DF" w:rsidRDefault="00597E73" w:rsidP="009005E3">
      <w:pPr>
        <w:rPr>
          <w:lang w:eastAsia="en-US"/>
        </w:rPr>
        <w:sectPr w:rsidR="00597E73" w:rsidRPr="00A361DF" w:rsidSect="003C6865">
          <w:headerReference w:type="first" r:id="rId25"/>
          <w:type w:val="continuous"/>
          <w:pgSz w:w="11906" w:h="16838"/>
          <w:pgMar w:top="2694" w:right="1800" w:bottom="1135" w:left="1800" w:header="708" w:footer="0" w:gutter="0"/>
          <w:cols w:space="708"/>
          <w:titlePg/>
          <w:docGrid w:linePitch="360"/>
        </w:sectPr>
      </w:pPr>
    </w:p>
    <w:p w14:paraId="1FB5B274" w14:textId="77777777" w:rsidR="007658D1" w:rsidRDefault="00533AD0" w:rsidP="00533AD0">
      <w:pPr>
        <w:rPr>
          <w:lang w:eastAsia="en-US"/>
        </w:rPr>
      </w:pPr>
      <w:r w:rsidRPr="00A361DF">
        <w:rPr>
          <w:lang w:eastAsia="en-US"/>
        </w:rPr>
        <w:t>Other participants supported the pedestrian and cycle connection only as providing the access that they need to the Plenty Valley Town Centre. For example one resident wrote</w:t>
      </w:r>
      <w:r w:rsidR="007658D1">
        <w:rPr>
          <w:lang w:eastAsia="en-US"/>
        </w:rPr>
        <w:t>:</w:t>
      </w:r>
    </w:p>
    <w:p w14:paraId="50B0337C" w14:textId="0D24E4A4" w:rsidR="007658D1" w:rsidRPr="007658D1" w:rsidRDefault="009B2DAC" w:rsidP="00F76955">
      <w:pPr>
        <w:pStyle w:val="ListParagraph"/>
        <w:numPr>
          <w:ilvl w:val="0"/>
          <w:numId w:val="25"/>
        </w:numPr>
      </w:pPr>
      <w:r>
        <w:rPr>
          <w:b w:val="0"/>
        </w:rPr>
        <w:t>“S</w:t>
      </w:r>
      <w:r w:rsidR="00533AD0" w:rsidRPr="007658D1">
        <w:rPr>
          <w:b w:val="0"/>
        </w:rPr>
        <w:t xml:space="preserve">o many people walk through so option C is the best and safer option especially for the children who access the path to go to school to the train station bus stops and Westfield (on-line). </w:t>
      </w:r>
    </w:p>
    <w:p w14:paraId="42C563BC" w14:textId="77777777" w:rsidR="007658D1" w:rsidRDefault="007658D1" w:rsidP="007658D1">
      <w:pPr>
        <w:pStyle w:val="ListParagraph"/>
        <w:ind w:left="0"/>
        <w:rPr>
          <w:b w:val="0"/>
        </w:rPr>
      </w:pPr>
    </w:p>
    <w:p w14:paraId="729B24E9" w14:textId="12B3FD62" w:rsidR="00533AD0" w:rsidRDefault="00533AD0" w:rsidP="007658D1">
      <w:pPr>
        <w:pStyle w:val="ListParagraph"/>
        <w:ind w:left="0"/>
        <w:rPr>
          <w:b w:val="0"/>
        </w:rPr>
      </w:pPr>
      <w:r w:rsidRPr="007658D1">
        <w:rPr>
          <w:b w:val="0"/>
        </w:rPr>
        <w:t xml:space="preserve">Others mentioned that they are happy to </w:t>
      </w:r>
      <w:r w:rsidR="008909C6" w:rsidRPr="007658D1">
        <w:rPr>
          <w:b w:val="0"/>
        </w:rPr>
        <w:t>walk</w:t>
      </w:r>
      <w:r w:rsidRPr="007658D1">
        <w:rPr>
          <w:b w:val="0"/>
        </w:rPr>
        <w:t xml:space="preserve"> or drive ‘around’ to the shops.</w:t>
      </w:r>
    </w:p>
    <w:p w14:paraId="61A67061" w14:textId="77777777" w:rsidR="003C6865" w:rsidRDefault="003C6865" w:rsidP="007658D1">
      <w:pPr>
        <w:pStyle w:val="ListParagraph"/>
        <w:ind w:left="0"/>
        <w:rPr>
          <w:b w:val="0"/>
        </w:rPr>
      </w:pPr>
    </w:p>
    <w:p w14:paraId="4932237D" w14:textId="3C63E1A2" w:rsidR="003C6865" w:rsidRDefault="003C6865" w:rsidP="007658D1">
      <w:pPr>
        <w:pStyle w:val="ListParagraph"/>
        <w:ind w:left="0"/>
        <w:rPr>
          <w:b w:val="0"/>
        </w:rPr>
      </w:pPr>
      <w:r>
        <w:rPr>
          <w:b w:val="0"/>
        </w:rPr>
        <w:t>Key quote:</w:t>
      </w:r>
    </w:p>
    <w:p w14:paraId="23883B9E" w14:textId="77777777" w:rsidR="003C6865" w:rsidRDefault="003C6865" w:rsidP="007658D1">
      <w:pPr>
        <w:pStyle w:val="ListParagraph"/>
        <w:ind w:left="0"/>
        <w:rPr>
          <w:b w:val="0"/>
        </w:rPr>
      </w:pPr>
    </w:p>
    <w:p w14:paraId="7FFB2BD5" w14:textId="77777777" w:rsidR="003C6865" w:rsidRPr="00882D42" w:rsidRDefault="003C6865" w:rsidP="003C6865">
      <w:pPr>
        <w:rPr>
          <w:sz w:val="22"/>
        </w:rPr>
      </w:pPr>
      <w:r w:rsidRPr="00882D42">
        <w:rPr>
          <w:sz w:val="22"/>
        </w:rPr>
        <w:t>“In order to create better traffic flow through the w</w:t>
      </w:r>
      <w:r>
        <w:rPr>
          <w:sz w:val="22"/>
        </w:rPr>
        <w:t xml:space="preserve">hole area full traffic access is necessary at either </w:t>
      </w:r>
      <w:proofErr w:type="spellStart"/>
      <w:r>
        <w:rPr>
          <w:sz w:val="22"/>
        </w:rPr>
        <w:t>Stillman</w:t>
      </w:r>
      <w:proofErr w:type="spellEnd"/>
      <w:r>
        <w:rPr>
          <w:sz w:val="22"/>
        </w:rPr>
        <w:t xml:space="preserve"> D</w:t>
      </w:r>
      <w:r w:rsidRPr="00882D42">
        <w:rPr>
          <w:sz w:val="22"/>
        </w:rPr>
        <w:t>rive or Peyton Drive or both.</w:t>
      </w:r>
    </w:p>
    <w:p w14:paraId="61CD8B07" w14:textId="77777777" w:rsidR="003C6865" w:rsidRPr="00882D42" w:rsidRDefault="003C6865" w:rsidP="003C6865">
      <w:pPr>
        <w:rPr>
          <w:sz w:val="22"/>
        </w:rPr>
      </w:pPr>
      <w:r w:rsidRPr="00882D42">
        <w:rPr>
          <w:sz w:val="22"/>
        </w:rPr>
        <w:t>With this area zoned as an activity centre and considering future developments within the area (possible unit/ apartment, bigger shopping centre)  currently having only 2 current access points more need to be created. Let’s plan for the futu</w:t>
      </w:r>
      <w:r>
        <w:rPr>
          <w:sz w:val="22"/>
        </w:rPr>
        <w:t>re, do it once do it right” (on</w:t>
      </w:r>
      <w:r w:rsidRPr="00882D42">
        <w:rPr>
          <w:sz w:val="22"/>
        </w:rPr>
        <w:t>line).</w:t>
      </w:r>
    </w:p>
    <w:p w14:paraId="5ED3D765" w14:textId="77777777" w:rsidR="003C6865" w:rsidRPr="007658D1" w:rsidRDefault="003C6865" w:rsidP="007658D1">
      <w:pPr>
        <w:pStyle w:val="ListParagraph"/>
        <w:ind w:left="0"/>
        <w:rPr>
          <w:b w:val="0"/>
        </w:rPr>
      </w:pPr>
    </w:p>
    <w:p w14:paraId="4097A9D0" w14:textId="09838104" w:rsidR="00533AD0" w:rsidRDefault="00533AD0" w:rsidP="00533AD0"/>
    <w:p w14:paraId="298FF5CB" w14:textId="77777777" w:rsidR="007658D1" w:rsidRDefault="007658D1" w:rsidP="009005E3">
      <w:pPr>
        <w:sectPr w:rsidR="007658D1" w:rsidSect="003C6865">
          <w:type w:val="continuous"/>
          <w:pgSz w:w="11906" w:h="16838"/>
          <w:pgMar w:top="2694" w:right="1800" w:bottom="1135" w:left="1800" w:header="708" w:footer="0" w:gutter="0"/>
          <w:cols w:space="708"/>
          <w:titlePg/>
          <w:docGrid w:linePitch="360"/>
        </w:sectPr>
      </w:pPr>
    </w:p>
    <w:p w14:paraId="21053A1C" w14:textId="77777777" w:rsidR="00533AD0" w:rsidRDefault="00533AD0" w:rsidP="009005E3"/>
    <w:p w14:paraId="60930E0D" w14:textId="3A95B163" w:rsidR="00533AD0" w:rsidRPr="003C6865" w:rsidRDefault="008909C6" w:rsidP="00AD2487">
      <w:pPr>
        <w:pStyle w:val="Heading4"/>
      </w:pPr>
      <w:bookmarkStart w:id="24" w:name="_Toc511725710"/>
      <w:r>
        <w:t>Pedestrian and Cycle Connections</w:t>
      </w:r>
      <w:bookmarkEnd w:id="24"/>
    </w:p>
    <w:p w14:paraId="0C88B0A1" w14:textId="77777777" w:rsidR="008909C6" w:rsidRDefault="008909C6" w:rsidP="009005E3"/>
    <w:p w14:paraId="7C2C27C7" w14:textId="3C7F23BB" w:rsidR="007658D1" w:rsidRDefault="008909C6" w:rsidP="009005E3">
      <w:pPr>
        <w:rPr>
          <w:lang w:eastAsia="en-US"/>
        </w:rPr>
      </w:pPr>
      <w:r w:rsidRPr="00A361DF">
        <w:rPr>
          <w:lang w:eastAsia="en-US"/>
        </w:rPr>
        <w:t xml:space="preserve">There was overwhelming support for pedestrian and cycle infrastructure and connections </w:t>
      </w:r>
      <w:r w:rsidR="00C14D29">
        <w:rPr>
          <w:lang w:eastAsia="en-US"/>
        </w:rPr>
        <w:t>to and around</w:t>
      </w:r>
      <w:r w:rsidRPr="00A361DF">
        <w:rPr>
          <w:lang w:eastAsia="en-US"/>
        </w:rPr>
        <w:t xml:space="preserve"> the town centre. </w:t>
      </w:r>
      <w:r w:rsidR="00C80EFE" w:rsidRPr="00A361DF">
        <w:rPr>
          <w:lang w:eastAsia="en-US"/>
        </w:rPr>
        <w:t>Supporting this feedback was the need to make pedestrian and cycl</w:t>
      </w:r>
      <w:r w:rsidR="007658D1">
        <w:rPr>
          <w:lang w:eastAsia="en-US"/>
        </w:rPr>
        <w:t>e paths safe. Feedback included:</w:t>
      </w:r>
    </w:p>
    <w:p w14:paraId="01AF931F" w14:textId="6C4FB946" w:rsidR="007658D1" w:rsidRPr="007658D1" w:rsidRDefault="009B2DAC" w:rsidP="00F76955">
      <w:pPr>
        <w:pStyle w:val="ListParagraph"/>
        <w:numPr>
          <w:ilvl w:val="0"/>
          <w:numId w:val="25"/>
        </w:numPr>
        <w:rPr>
          <w:b w:val="0"/>
        </w:rPr>
      </w:pPr>
      <w:r>
        <w:rPr>
          <w:b w:val="0"/>
        </w:rPr>
        <w:t>“P</w:t>
      </w:r>
      <w:r w:rsidR="00C80EFE" w:rsidRPr="007658D1">
        <w:rPr>
          <w:b w:val="0"/>
        </w:rPr>
        <w:t>edestrian and cyclists need safe pathways too”</w:t>
      </w:r>
      <w:r w:rsidR="007658D1" w:rsidRPr="007658D1">
        <w:rPr>
          <w:b w:val="0"/>
        </w:rPr>
        <w:t xml:space="preserve"> (online)</w:t>
      </w:r>
      <w:r w:rsidR="00C80EFE" w:rsidRPr="007658D1">
        <w:rPr>
          <w:b w:val="0"/>
        </w:rPr>
        <w:t xml:space="preserve"> </w:t>
      </w:r>
    </w:p>
    <w:p w14:paraId="6A6BE10D" w14:textId="13FDFF29" w:rsidR="00597E73" w:rsidRPr="007658D1" w:rsidRDefault="009B2DAC" w:rsidP="00F76955">
      <w:pPr>
        <w:pStyle w:val="ListParagraph"/>
        <w:numPr>
          <w:ilvl w:val="0"/>
          <w:numId w:val="25"/>
        </w:numPr>
        <w:rPr>
          <w:b w:val="0"/>
        </w:rPr>
      </w:pPr>
      <w:r>
        <w:rPr>
          <w:b w:val="0"/>
        </w:rPr>
        <w:t>“M</w:t>
      </w:r>
      <w:r w:rsidR="00C80EFE" w:rsidRPr="007658D1">
        <w:rPr>
          <w:b w:val="0"/>
        </w:rPr>
        <w:t>ake bike paths and foot paths connect to optio</w:t>
      </w:r>
      <w:r w:rsidR="007658D1" w:rsidRPr="007658D1">
        <w:rPr>
          <w:b w:val="0"/>
        </w:rPr>
        <w:t>n C (pedestrian and cycle)” (on</w:t>
      </w:r>
      <w:r w:rsidR="00C80EFE" w:rsidRPr="007658D1">
        <w:rPr>
          <w:b w:val="0"/>
        </w:rPr>
        <w:t xml:space="preserve">line). </w:t>
      </w:r>
    </w:p>
    <w:p w14:paraId="7A8D1CC5" w14:textId="77777777" w:rsidR="007858B9" w:rsidRPr="00A361DF" w:rsidRDefault="007858B9" w:rsidP="009005E3">
      <w:pPr>
        <w:rPr>
          <w:lang w:eastAsia="en-US"/>
        </w:rPr>
      </w:pPr>
    </w:p>
    <w:p w14:paraId="48901706" w14:textId="7D97F5C0" w:rsidR="009B2DAC" w:rsidRDefault="007858B9" w:rsidP="009005E3">
      <w:pPr>
        <w:rPr>
          <w:lang w:eastAsia="en-US"/>
        </w:rPr>
      </w:pPr>
      <w:r w:rsidRPr="00A361DF">
        <w:rPr>
          <w:lang w:eastAsia="en-US"/>
        </w:rPr>
        <w:t>Residents supported pedestrian links through to the town centre including acce</w:t>
      </w:r>
      <w:r w:rsidR="009B2DAC">
        <w:rPr>
          <w:lang w:eastAsia="en-US"/>
        </w:rPr>
        <w:t>ss for people with disabilities. O</w:t>
      </w:r>
      <w:r w:rsidRPr="00A361DF">
        <w:rPr>
          <w:lang w:eastAsia="en-US"/>
        </w:rPr>
        <w:t>ne participant noted</w:t>
      </w:r>
      <w:r w:rsidR="009B2DAC">
        <w:rPr>
          <w:lang w:eastAsia="en-US"/>
        </w:rPr>
        <w:t>:</w:t>
      </w:r>
    </w:p>
    <w:p w14:paraId="7FEEDACF" w14:textId="7ED75B77" w:rsidR="007858B9" w:rsidRPr="009B2DAC" w:rsidRDefault="009B2DAC" w:rsidP="00F76955">
      <w:pPr>
        <w:pStyle w:val="ListParagraph"/>
        <w:numPr>
          <w:ilvl w:val="0"/>
          <w:numId w:val="26"/>
        </w:numPr>
        <w:rPr>
          <w:b w:val="0"/>
        </w:rPr>
      </w:pPr>
      <w:r>
        <w:rPr>
          <w:b w:val="0"/>
        </w:rPr>
        <w:t>“W</w:t>
      </w:r>
      <w:r w:rsidR="007858B9" w:rsidRPr="009B2DAC">
        <w:rPr>
          <w:b w:val="0"/>
        </w:rPr>
        <w:t>heel chair too hard to go to through at the moment with mud and uneven surfaces” (survey).</w:t>
      </w:r>
    </w:p>
    <w:p w14:paraId="0278D89A" w14:textId="77777777" w:rsidR="007858B9" w:rsidRPr="00A361DF" w:rsidRDefault="007858B9" w:rsidP="009005E3">
      <w:pPr>
        <w:rPr>
          <w:lang w:eastAsia="en-US"/>
        </w:rPr>
      </w:pPr>
    </w:p>
    <w:p w14:paraId="5C7F8C41" w14:textId="77777777" w:rsidR="009B2DAC" w:rsidRDefault="007858B9" w:rsidP="009005E3">
      <w:pPr>
        <w:rPr>
          <w:lang w:eastAsia="en-US"/>
        </w:rPr>
      </w:pPr>
      <w:r w:rsidRPr="00A361DF">
        <w:rPr>
          <w:lang w:eastAsia="en-US"/>
        </w:rPr>
        <w:t xml:space="preserve">Other feedback recommended additional pedestrian and cycle paths and connections including: </w:t>
      </w:r>
    </w:p>
    <w:p w14:paraId="0B4B0584" w14:textId="0F3D6142" w:rsidR="009B2DAC" w:rsidRPr="009B2DAC" w:rsidRDefault="009B2DAC" w:rsidP="00F76955">
      <w:pPr>
        <w:pStyle w:val="ListParagraph"/>
        <w:numPr>
          <w:ilvl w:val="0"/>
          <w:numId w:val="26"/>
        </w:numPr>
        <w:rPr>
          <w:b w:val="0"/>
        </w:rPr>
      </w:pPr>
      <w:r>
        <w:rPr>
          <w:b w:val="0"/>
        </w:rPr>
        <w:t>“E</w:t>
      </w:r>
      <w:r w:rsidR="007858B9" w:rsidRPr="009B2DAC">
        <w:rPr>
          <w:b w:val="0"/>
        </w:rPr>
        <w:t xml:space="preserve">stablish formal walking track for pedestrians and cyclists </w:t>
      </w:r>
      <w:r w:rsidR="007658D1" w:rsidRPr="009B2DAC">
        <w:rPr>
          <w:b w:val="0"/>
        </w:rPr>
        <w:t xml:space="preserve">(along Yan Yean </w:t>
      </w:r>
      <w:proofErr w:type="spellStart"/>
      <w:r w:rsidR="007658D1" w:rsidRPr="009B2DAC">
        <w:rPr>
          <w:b w:val="0"/>
        </w:rPr>
        <w:t>pipetrack</w:t>
      </w:r>
      <w:proofErr w:type="spellEnd"/>
      <w:r w:rsidR="007658D1" w:rsidRPr="009B2DAC">
        <w:rPr>
          <w:b w:val="0"/>
        </w:rPr>
        <w:t>) (onl</w:t>
      </w:r>
      <w:r w:rsidR="007858B9" w:rsidRPr="009B2DAC">
        <w:rPr>
          <w:b w:val="0"/>
        </w:rPr>
        <w:t xml:space="preserve">ine)” </w:t>
      </w:r>
    </w:p>
    <w:p w14:paraId="09B11205" w14:textId="198EEFAC" w:rsidR="009B2DAC" w:rsidRDefault="009B2DAC" w:rsidP="00F76955">
      <w:pPr>
        <w:pStyle w:val="ListParagraph"/>
        <w:numPr>
          <w:ilvl w:val="0"/>
          <w:numId w:val="26"/>
        </w:numPr>
        <w:rPr>
          <w:b w:val="0"/>
        </w:rPr>
      </w:pPr>
      <w:r>
        <w:rPr>
          <w:b w:val="0"/>
        </w:rPr>
        <w:t>“P</w:t>
      </w:r>
      <w:r w:rsidR="007858B9" w:rsidRPr="009B2DAC">
        <w:rPr>
          <w:b w:val="0"/>
        </w:rPr>
        <w:t>edestrian crossing needs to be added her</w:t>
      </w:r>
      <w:r w:rsidR="007658D1" w:rsidRPr="009B2DAC">
        <w:rPr>
          <w:b w:val="0"/>
        </w:rPr>
        <w:t>e as you crossing 4 lanes” (onli</w:t>
      </w:r>
      <w:r w:rsidR="007858B9" w:rsidRPr="009B2DAC">
        <w:rPr>
          <w:b w:val="0"/>
        </w:rPr>
        <w:t xml:space="preserve">ne). </w:t>
      </w:r>
    </w:p>
    <w:p w14:paraId="56FF9471" w14:textId="77777777" w:rsidR="009B2DAC" w:rsidRDefault="009B2DAC" w:rsidP="009B2DAC"/>
    <w:p w14:paraId="1295A602" w14:textId="27DA2A0A" w:rsidR="007858B9" w:rsidRPr="009B2DAC" w:rsidRDefault="009031C0" w:rsidP="009B2DAC">
      <w:r>
        <w:t>Pedestrian</w:t>
      </w:r>
      <w:r w:rsidR="007858B9" w:rsidRPr="009B2DAC">
        <w:t xml:space="preserve"> connections</w:t>
      </w:r>
      <w:r>
        <w:t xml:space="preserve"> on the </w:t>
      </w:r>
      <w:r w:rsidRPr="009031C0">
        <w:t xml:space="preserve">Yan Yean </w:t>
      </w:r>
      <w:proofErr w:type="spellStart"/>
      <w:r w:rsidRPr="009031C0">
        <w:t>pipetrack</w:t>
      </w:r>
      <w:proofErr w:type="spellEnd"/>
      <w:r>
        <w:t xml:space="preserve"> and across the main roads</w:t>
      </w:r>
      <w:r w:rsidR="007858B9" w:rsidRPr="009B2DAC">
        <w:t xml:space="preserve"> are identified in the Structure Plan. </w:t>
      </w:r>
    </w:p>
    <w:p w14:paraId="1D25FF46" w14:textId="77777777" w:rsidR="009B2DAC" w:rsidRDefault="009B2DAC" w:rsidP="009B2DAC"/>
    <w:p w14:paraId="784FCB42" w14:textId="61733E32" w:rsidR="00972EC3" w:rsidRPr="009B2DAC" w:rsidRDefault="00DD33B8" w:rsidP="00AD2487">
      <w:pPr>
        <w:pStyle w:val="Heading4"/>
      </w:pPr>
      <w:bookmarkStart w:id="25" w:name="_Toc511725711"/>
      <w:r>
        <w:t>Noise</w:t>
      </w:r>
      <w:bookmarkEnd w:id="25"/>
    </w:p>
    <w:p w14:paraId="44B32554" w14:textId="77777777" w:rsidR="00882D42" w:rsidRDefault="00882D42" w:rsidP="009005E3">
      <w:pPr>
        <w:rPr>
          <w:sz w:val="22"/>
        </w:rPr>
      </w:pPr>
    </w:p>
    <w:p w14:paraId="3C8973A6" w14:textId="77777777" w:rsidR="009B2DAC" w:rsidRDefault="00DD33B8" w:rsidP="009005E3">
      <w:pPr>
        <w:rPr>
          <w:lang w:eastAsia="en-US"/>
        </w:rPr>
      </w:pPr>
      <w:r w:rsidRPr="00A361DF">
        <w:rPr>
          <w:lang w:eastAsia="en-US"/>
        </w:rPr>
        <w:t>A number of participants rais</w:t>
      </w:r>
      <w:r w:rsidR="002C1FD9" w:rsidRPr="00A361DF">
        <w:rPr>
          <w:lang w:eastAsia="en-US"/>
        </w:rPr>
        <w:t>ed noise as an issue of concern</w:t>
      </w:r>
      <w:r w:rsidRPr="00A361DF">
        <w:rPr>
          <w:lang w:eastAsia="en-US"/>
        </w:rPr>
        <w:t xml:space="preserve"> </w:t>
      </w:r>
      <w:r w:rsidR="002C1FD9" w:rsidRPr="00A361DF">
        <w:rPr>
          <w:lang w:eastAsia="en-US"/>
        </w:rPr>
        <w:t>due to additional</w:t>
      </w:r>
      <w:r w:rsidRPr="00A361DF">
        <w:rPr>
          <w:lang w:eastAsia="en-US"/>
        </w:rPr>
        <w:t xml:space="preserve"> traffic </w:t>
      </w:r>
      <w:r w:rsidR="002C1FD9" w:rsidRPr="00A361DF">
        <w:rPr>
          <w:lang w:eastAsia="en-US"/>
        </w:rPr>
        <w:t>or</w:t>
      </w:r>
      <w:r w:rsidRPr="00A361DF">
        <w:rPr>
          <w:lang w:eastAsia="en-US"/>
        </w:rPr>
        <w:t xml:space="preserve"> during construction. Feedback inc</w:t>
      </w:r>
      <w:r w:rsidR="002C1FD9" w:rsidRPr="00A361DF">
        <w:rPr>
          <w:lang w:eastAsia="en-US"/>
        </w:rPr>
        <w:t>luded:</w:t>
      </w:r>
      <w:r w:rsidRPr="00A361DF">
        <w:rPr>
          <w:lang w:eastAsia="en-US"/>
        </w:rPr>
        <w:t xml:space="preserve"> </w:t>
      </w:r>
    </w:p>
    <w:p w14:paraId="442CEA80" w14:textId="57A91DFC" w:rsidR="009B2DAC" w:rsidRPr="009B2DAC" w:rsidRDefault="00DD33B8" w:rsidP="00F76955">
      <w:pPr>
        <w:pStyle w:val="ListParagraph"/>
        <w:numPr>
          <w:ilvl w:val="0"/>
          <w:numId w:val="27"/>
        </w:numPr>
      </w:pPr>
      <w:r w:rsidRPr="009B2DAC">
        <w:rPr>
          <w:b w:val="0"/>
        </w:rPr>
        <w:t>“I am very concerned about traffic noise and lights from this new Civi</w:t>
      </w:r>
      <w:r w:rsidR="009B2DAC">
        <w:rPr>
          <w:b w:val="0"/>
        </w:rPr>
        <w:t>c Drive extension” (on</w:t>
      </w:r>
      <w:r w:rsidRPr="009B2DAC">
        <w:rPr>
          <w:b w:val="0"/>
        </w:rPr>
        <w:t>line)</w:t>
      </w:r>
    </w:p>
    <w:p w14:paraId="12A91166" w14:textId="51E3BE4B" w:rsidR="009B2DAC" w:rsidRPr="009B2DAC" w:rsidRDefault="009B2DAC" w:rsidP="00F76955">
      <w:pPr>
        <w:pStyle w:val="ListParagraph"/>
        <w:numPr>
          <w:ilvl w:val="0"/>
          <w:numId w:val="27"/>
        </w:numPr>
      </w:pPr>
      <w:r>
        <w:rPr>
          <w:b w:val="0"/>
        </w:rPr>
        <w:t>“N</w:t>
      </w:r>
      <w:r w:rsidR="00DD33B8" w:rsidRPr="009B2DAC">
        <w:rPr>
          <w:b w:val="0"/>
        </w:rPr>
        <w:t xml:space="preserve">oise will be huge for </w:t>
      </w:r>
      <w:r w:rsidRPr="009B2DAC">
        <w:rPr>
          <w:b w:val="0"/>
        </w:rPr>
        <w:t>everyone living in the area (on</w:t>
      </w:r>
      <w:r w:rsidR="00DD33B8" w:rsidRPr="009B2DAC">
        <w:rPr>
          <w:b w:val="0"/>
        </w:rPr>
        <w:t xml:space="preserve">line) </w:t>
      </w:r>
    </w:p>
    <w:p w14:paraId="76A0F19E" w14:textId="3FF55589" w:rsidR="0093320A" w:rsidRPr="009B2DAC" w:rsidRDefault="009B2DAC" w:rsidP="00F76955">
      <w:pPr>
        <w:pStyle w:val="ListParagraph"/>
        <w:numPr>
          <w:ilvl w:val="0"/>
          <w:numId w:val="27"/>
        </w:numPr>
        <w:rPr>
          <w:b w:val="0"/>
        </w:rPr>
      </w:pPr>
      <w:r w:rsidRPr="009B2DAC">
        <w:rPr>
          <w:b w:val="0"/>
        </w:rPr>
        <w:t>“P</w:t>
      </w:r>
      <w:r w:rsidR="00DD33B8" w:rsidRPr="009B2DAC">
        <w:rPr>
          <w:b w:val="0"/>
        </w:rPr>
        <w:t xml:space="preserve">lease ensure noise abatement during construction” (survey). </w:t>
      </w:r>
    </w:p>
    <w:p w14:paraId="50E92607" w14:textId="77777777" w:rsidR="002C1FD9" w:rsidRDefault="002C1FD9" w:rsidP="009005E3"/>
    <w:p w14:paraId="1755401E" w14:textId="77777777" w:rsidR="009B2DAC" w:rsidRDefault="009B2DAC">
      <w:pPr>
        <w:rPr>
          <w:rFonts w:asciiTheme="majorHAnsi" w:eastAsiaTheme="majorEastAsia" w:hAnsiTheme="majorHAnsi" w:cstheme="majorBidi"/>
          <w:b/>
          <w:bCs/>
          <w:color w:val="4F81BD" w:themeColor="accent1"/>
          <w:sz w:val="28"/>
          <w:szCs w:val="26"/>
          <w:lang w:eastAsia="en-US"/>
        </w:rPr>
      </w:pPr>
      <w:r>
        <w:br w:type="page"/>
      </w:r>
    </w:p>
    <w:p w14:paraId="2EA9779E" w14:textId="55BEE49D" w:rsidR="002C1FD9" w:rsidRDefault="002C1FD9" w:rsidP="00AD2487">
      <w:pPr>
        <w:pStyle w:val="Heading4"/>
      </w:pPr>
      <w:bookmarkStart w:id="26" w:name="_Toc511725712"/>
      <w:r>
        <w:t xml:space="preserve">Civic </w:t>
      </w:r>
      <w:r w:rsidRPr="00074633">
        <w:t>Drive</w:t>
      </w:r>
      <w:r>
        <w:t xml:space="preserve"> extension</w:t>
      </w:r>
      <w:r w:rsidRPr="002C1FD9">
        <w:t xml:space="preserve"> </w:t>
      </w:r>
      <w:r>
        <w:t>and Surrounding Road Network</w:t>
      </w:r>
      <w:bookmarkEnd w:id="26"/>
    </w:p>
    <w:p w14:paraId="479A1309" w14:textId="77777777" w:rsidR="003920A0" w:rsidRDefault="003920A0" w:rsidP="002C1FD9"/>
    <w:p w14:paraId="292DDD8F" w14:textId="756BFF79" w:rsidR="00B27336" w:rsidRPr="00A361DF" w:rsidRDefault="009B2DAC" w:rsidP="002C1FD9">
      <w:pPr>
        <w:rPr>
          <w:lang w:eastAsia="en-US"/>
        </w:rPr>
      </w:pPr>
      <w:r>
        <w:rPr>
          <w:lang w:eastAsia="en-US"/>
        </w:rPr>
        <w:t>Whilst</w:t>
      </w:r>
      <w:r w:rsidR="00B27336" w:rsidRPr="00A361DF">
        <w:rPr>
          <w:lang w:eastAsia="en-US"/>
        </w:rPr>
        <w:t xml:space="preserve"> the consultation focused on the proposed local road connections with the extension of Civic Drive</w:t>
      </w:r>
      <w:r w:rsidR="004C4041">
        <w:rPr>
          <w:lang w:eastAsia="en-US"/>
        </w:rPr>
        <w:t>,</w:t>
      </w:r>
      <w:r w:rsidR="00B27336" w:rsidRPr="00A361DF">
        <w:rPr>
          <w:lang w:eastAsia="en-US"/>
        </w:rPr>
        <w:t xml:space="preserve"> some comments </w:t>
      </w:r>
      <w:r w:rsidR="004C4041">
        <w:rPr>
          <w:lang w:eastAsia="en-US"/>
        </w:rPr>
        <w:t xml:space="preserve">and feedback </w:t>
      </w:r>
      <w:r w:rsidR="00B27336" w:rsidRPr="00A361DF">
        <w:rPr>
          <w:lang w:eastAsia="en-US"/>
        </w:rPr>
        <w:t>were provided on the broader road network.</w:t>
      </w:r>
    </w:p>
    <w:p w14:paraId="1F23E047" w14:textId="77777777" w:rsidR="00B27336" w:rsidRPr="00A361DF" w:rsidRDefault="00B27336" w:rsidP="002C1FD9">
      <w:pPr>
        <w:rPr>
          <w:lang w:eastAsia="en-US"/>
        </w:rPr>
      </w:pPr>
    </w:p>
    <w:p w14:paraId="3C7AC588" w14:textId="77777777" w:rsidR="009B2DAC" w:rsidRDefault="002C1FD9" w:rsidP="002C1FD9">
      <w:pPr>
        <w:rPr>
          <w:lang w:eastAsia="en-US"/>
        </w:rPr>
      </w:pPr>
      <w:r w:rsidRPr="00A361DF">
        <w:rPr>
          <w:lang w:eastAsia="en-US"/>
        </w:rPr>
        <w:t xml:space="preserve">Feedback </w:t>
      </w:r>
      <w:r w:rsidR="00B27336" w:rsidRPr="00A361DF">
        <w:rPr>
          <w:lang w:eastAsia="en-US"/>
        </w:rPr>
        <w:t xml:space="preserve">generally </w:t>
      </w:r>
      <w:r w:rsidRPr="00A361DF">
        <w:rPr>
          <w:lang w:eastAsia="en-US"/>
        </w:rPr>
        <w:t>supported the extension of Civic Drive to provide an additional route to access an</w:t>
      </w:r>
      <w:r w:rsidR="009B2DAC">
        <w:rPr>
          <w:lang w:eastAsia="en-US"/>
        </w:rPr>
        <w:t>d through the Town Centre. E</w:t>
      </w:r>
      <w:r w:rsidRPr="00A361DF">
        <w:rPr>
          <w:lang w:eastAsia="en-US"/>
        </w:rPr>
        <w:t xml:space="preserve">xample </w:t>
      </w:r>
      <w:r w:rsidR="009B2DAC">
        <w:rPr>
          <w:lang w:eastAsia="en-US"/>
        </w:rPr>
        <w:t>comments included:</w:t>
      </w:r>
      <w:r w:rsidRPr="00A361DF">
        <w:rPr>
          <w:lang w:eastAsia="en-US"/>
        </w:rPr>
        <w:t xml:space="preserve"> </w:t>
      </w:r>
    </w:p>
    <w:p w14:paraId="05A51A9E" w14:textId="77777777" w:rsidR="009B2DAC" w:rsidRPr="009B2DAC" w:rsidRDefault="009B2DAC" w:rsidP="00F76955">
      <w:pPr>
        <w:pStyle w:val="ListParagraph"/>
        <w:numPr>
          <w:ilvl w:val="0"/>
          <w:numId w:val="28"/>
        </w:numPr>
        <w:rPr>
          <w:b w:val="0"/>
        </w:rPr>
      </w:pPr>
      <w:r w:rsidRPr="009B2DAC">
        <w:rPr>
          <w:b w:val="0"/>
        </w:rPr>
        <w:t>“A</w:t>
      </w:r>
      <w:r w:rsidR="002C1FD9" w:rsidRPr="009B2DAC">
        <w:rPr>
          <w:b w:val="0"/>
        </w:rPr>
        <w:t>ll for a road going through here.  This will help alleviate traffic on M</w:t>
      </w:r>
      <w:r w:rsidR="00B27336" w:rsidRPr="009B2DAC">
        <w:rPr>
          <w:b w:val="0"/>
        </w:rPr>
        <w:t>cD</w:t>
      </w:r>
      <w:r w:rsidR="002C1FD9" w:rsidRPr="009B2DAC">
        <w:rPr>
          <w:b w:val="0"/>
        </w:rPr>
        <w:t>onalds Rd and create a more direct route fro</w:t>
      </w:r>
      <w:r w:rsidRPr="009B2DAC">
        <w:rPr>
          <w:b w:val="0"/>
        </w:rPr>
        <w:t>m Bush Blvd to Civic Drive” (on</w:t>
      </w:r>
      <w:r w:rsidR="002C1FD9" w:rsidRPr="009B2DAC">
        <w:rPr>
          <w:b w:val="0"/>
        </w:rPr>
        <w:t>line)</w:t>
      </w:r>
      <w:r w:rsidR="00B27336" w:rsidRPr="009B2DAC">
        <w:rPr>
          <w:b w:val="0"/>
        </w:rPr>
        <w:t xml:space="preserve"> </w:t>
      </w:r>
    </w:p>
    <w:p w14:paraId="01142CCB" w14:textId="72640539" w:rsidR="002C1FD9" w:rsidRPr="009B2DAC" w:rsidRDefault="00B27336" w:rsidP="00F76955">
      <w:pPr>
        <w:pStyle w:val="ListParagraph"/>
        <w:numPr>
          <w:ilvl w:val="0"/>
          <w:numId w:val="28"/>
        </w:numPr>
        <w:rPr>
          <w:b w:val="0"/>
        </w:rPr>
      </w:pPr>
      <w:r w:rsidRPr="009B2DAC">
        <w:rPr>
          <w:b w:val="0"/>
        </w:rPr>
        <w:t>“I think a full road between Bush and Civic wou</w:t>
      </w:r>
      <w:r w:rsidR="009B2DAC" w:rsidRPr="009B2DAC">
        <w:rPr>
          <w:b w:val="0"/>
        </w:rPr>
        <w:t>ld be a good idea</w:t>
      </w:r>
      <w:r w:rsidR="009B2DAC">
        <w:rPr>
          <w:b w:val="0"/>
        </w:rPr>
        <w:t>”</w:t>
      </w:r>
      <w:r w:rsidR="009B2DAC" w:rsidRPr="009B2DAC">
        <w:rPr>
          <w:b w:val="0"/>
        </w:rPr>
        <w:t xml:space="preserve"> (on</w:t>
      </w:r>
      <w:r w:rsidRPr="009B2DAC">
        <w:rPr>
          <w:b w:val="0"/>
        </w:rPr>
        <w:t xml:space="preserve">line). </w:t>
      </w:r>
    </w:p>
    <w:p w14:paraId="3A7ED171" w14:textId="77777777" w:rsidR="00B27336" w:rsidRPr="00A361DF" w:rsidRDefault="00B27336" w:rsidP="002C1FD9">
      <w:pPr>
        <w:rPr>
          <w:lang w:eastAsia="en-US"/>
        </w:rPr>
      </w:pPr>
    </w:p>
    <w:p w14:paraId="6617DFFC" w14:textId="77777777" w:rsidR="009B2DAC" w:rsidRPr="00BD6784" w:rsidRDefault="009B2DAC" w:rsidP="009B2DAC">
      <w:pPr>
        <w:rPr>
          <w:lang w:eastAsia="en-US"/>
        </w:rPr>
      </w:pPr>
      <w:r w:rsidRPr="00A361DF">
        <w:rPr>
          <w:lang w:eastAsia="en-US"/>
        </w:rPr>
        <w:t>Other</w:t>
      </w:r>
      <w:r>
        <w:rPr>
          <w:lang w:eastAsia="en-US"/>
        </w:rPr>
        <w:t xml:space="preserve"> participants</w:t>
      </w:r>
      <w:r w:rsidRPr="00A361DF">
        <w:rPr>
          <w:lang w:eastAsia="en-US"/>
        </w:rPr>
        <w:t xml:space="preserve"> suggested that </w:t>
      </w:r>
      <w:r>
        <w:rPr>
          <w:lang w:eastAsia="en-US"/>
        </w:rPr>
        <w:t xml:space="preserve">changes to other road connections should be a </w:t>
      </w:r>
      <w:r w:rsidRPr="00BD6784">
        <w:rPr>
          <w:lang w:eastAsia="en-US"/>
        </w:rPr>
        <w:t xml:space="preserve">higher priority, for example: </w:t>
      </w:r>
    </w:p>
    <w:p w14:paraId="3CF8A5C8" w14:textId="77777777" w:rsidR="009B2DAC" w:rsidRPr="00AB05A4" w:rsidRDefault="009B2DAC" w:rsidP="00F76955">
      <w:pPr>
        <w:pStyle w:val="ListParagraph"/>
        <w:numPr>
          <w:ilvl w:val="0"/>
          <w:numId w:val="29"/>
        </w:numPr>
        <w:rPr>
          <w:b w:val="0"/>
        </w:rPr>
      </w:pPr>
      <w:r w:rsidRPr="00AB05A4">
        <w:rPr>
          <w:b w:val="0"/>
        </w:rPr>
        <w:t xml:space="preserve">“Extension of </w:t>
      </w:r>
      <w:proofErr w:type="spellStart"/>
      <w:r w:rsidRPr="00AB05A4">
        <w:rPr>
          <w:b w:val="0"/>
        </w:rPr>
        <w:t>Findon</w:t>
      </w:r>
      <w:proofErr w:type="spellEnd"/>
      <w:r w:rsidRPr="00AB05A4">
        <w:rPr>
          <w:b w:val="0"/>
        </w:rPr>
        <w:t xml:space="preserve"> Rd to plenty road is a much higher priority and would have far greater impact on congestion.” (online)</w:t>
      </w:r>
    </w:p>
    <w:p w14:paraId="29FCBE54" w14:textId="77777777" w:rsidR="009B2DAC" w:rsidRPr="00A361DF" w:rsidRDefault="009B2DAC" w:rsidP="009B2DAC">
      <w:pPr>
        <w:rPr>
          <w:lang w:eastAsia="en-US"/>
        </w:rPr>
      </w:pPr>
    </w:p>
    <w:p w14:paraId="07654423" w14:textId="33D32402" w:rsidR="009B2DAC" w:rsidRDefault="009B2DAC" w:rsidP="009B2DAC">
      <w:r w:rsidRPr="00A361DF">
        <w:t xml:space="preserve">A number of comments focused on the congestion at the Bush Boulevard and Plenty Road intersection and the access arrangements for </w:t>
      </w:r>
      <w:proofErr w:type="spellStart"/>
      <w:r w:rsidRPr="00A361DF">
        <w:t>Bunnings</w:t>
      </w:r>
      <w:proofErr w:type="spellEnd"/>
      <w:r w:rsidRPr="00A361DF">
        <w:t xml:space="preserve">. Feedback included: </w:t>
      </w:r>
    </w:p>
    <w:p w14:paraId="52F3A717" w14:textId="77777777" w:rsidR="009B2DAC" w:rsidRPr="009B2DAC" w:rsidRDefault="009B2DAC" w:rsidP="00F76955">
      <w:pPr>
        <w:pStyle w:val="ListParagraph"/>
        <w:numPr>
          <w:ilvl w:val="0"/>
          <w:numId w:val="29"/>
        </w:numPr>
        <w:rPr>
          <w:b w:val="0"/>
        </w:rPr>
      </w:pPr>
      <w:r w:rsidRPr="009B2DAC">
        <w:rPr>
          <w:b w:val="0"/>
        </w:rPr>
        <w:t xml:space="preserve">“This area is a bottleneck and needs to be addressed. Access in and out of </w:t>
      </w:r>
      <w:proofErr w:type="spellStart"/>
      <w:r w:rsidRPr="009B2DAC">
        <w:rPr>
          <w:b w:val="0"/>
        </w:rPr>
        <w:t>Bunnings</w:t>
      </w:r>
      <w:proofErr w:type="spellEnd"/>
      <w:r w:rsidRPr="009B2DAC">
        <w:rPr>
          <w:b w:val="0"/>
        </w:rPr>
        <w:t xml:space="preserve"> is terrible.” (online) </w:t>
      </w:r>
    </w:p>
    <w:p w14:paraId="685DF5EB" w14:textId="77777777" w:rsidR="009B2DAC" w:rsidRPr="009B2DAC" w:rsidRDefault="009B2DAC" w:rsidP="00F76955">
      <w:pPr>
        <w:pStyle w:val="ListParagraph"/>
        <w:numPr>
          <w:ilvl w:val="0"/>
          <w:numId w:val="29"/>
        </w:numPr>
        <w:rPr>
          <w:b w:val="0"/>
        </w:rPr>
      </w:pPr>
      <w:r w:rsidRPr="009B2DAC">
        <w:rPr>
          <w:b w:val="0"/>
        </w:rPr>
        <w:t>“</w:t>
      </w:r>
      <w:proofErr w:type="spellStart"/>
      <w:r w:rsidRPr="009B2DAC">
        <w:rPr>
          <w:b w:val="0"/>
        </w:rPr>
        <w:t>Bunnings</w:t>
      </w:r>
      <w:proofErr w:type="spellEnd"/>
      <w:r w:rsidRPr="009B2DAC">
        <w:rPr>
          <w:b w:val="0"/>
        </w:rPr>
        <w:t xml:space="preserve"> entry and exit is chaos. Need an exit only onto Plenty Road.” (</w:t>
      </w:r>
      <w:proofErr w:type="gramStart"/>
      <w:r w:rsidRPr="009B2DAC">
        <w:rPr>
          <w:b w:val="0"/>
        </w:rPr>
        <w:t>online</w:t>
      </w:r>
      <w:proofErr w:type="gramEnd"/>
      <w:r w:rsidRPr="009B2DAC">
        <w:rPr>
          <w:b w:val="0"/>
        </w:rPr>
        <w:t xml:space="preserve">). </w:t>
      </w:r>
    </w:p>
    <w:p w14:paraId="77B02D08" w14:textId="77777777" w:rsidR="009B2DAC" w:rsidRDefault="009B2DAC" w:rsidP="009B2DAC"/>
    <w:p w14:paraId="3CBC84FE" w14:textId="77777777" w:rsidR="009B2DAC" w:rsidRPr="00A361DF" w:rsidRDefault="009B2DAC" w:rsidP="009B2DAC">
      <w:r w:rsidRPr="00A361DF">
        <w:t>Feedback also suggested improvements to the Centenary Drive and Plenty Road intersection signalling.</w:t>
      </w:r>
    </w:p>
    <w:p w14:paraId="2746CC22" w14:textId="77777777" w:rsidR="009B2DAC" w:rsidRDefault="009B2DAC"/>
    <w:p w14:paraId="46CD31A6" w14:textId="5FA9EB61" w:rsidR="00F55782" w:rsidRDefault="00F55782" w:rsidP="00DE581F">
      <w:r>
        <w:br w:type="page"/>
      </w:r>
    </w:p>
    <w:p w14:paraId="2040E8E9" w14:textId="7533F5DA" w:rsidR="00DA6593" w:rsidRDefault="00DA6593" w:rsidP="00AD2487">
      <w:pPr>
        <w:pStyle w:val="Heading2"/>
      </w:pPr>
      <w:bookmarkStart w:id="27" w:name="_Toc511725713"/>
      <w:r>
        <w:t>Discussion</w:t>
      </w:r>
      <w:bookmarkEnd w:id="27"/>
    </w:p>
    <w:p w14:paraId="15D9E103" w14:textId="6BE4DAFC" w:rsidR="00B214A4" w:rsidRDefault="00B214A4" w:rsidP="00552FC7">
      <w:r>
        <w:t>The movement network identified in the Structure Plan has been informed by a number of sources including:</w:t>
      </w:r>
    </w:p>
    <w:p w14:paraId="7C14A226" w14:textId="77777777" w:rsidR="00FB6C79" w:rsidRPr="00FB6C79" w:rsidRDefault="00FB6C79" w:rsidP="00FB6C79">
      <w:pPr>
        <w:pStyle w:val="ListParagraph"/>
        <w:numPr>
          <w:ilvl w:val="0"/>
          <w:numId w:val="38"/>
        </w:numPr>
        <w:rPr>
          <w:rFonts w:ascii="Calibri" w:eastAsia="Times New Roman" w:hAnsi="Calibri" w:cs="Times New Roman"/>
          <w:b w:val="0"/>
          <w:lang w:val="en-AU" w:eastAsia="en-AU"/>
        </w:rPr>
      </w:pPr>
      <w:r>
        <w:rPr>
          <w:rFonts w:ascii="Calibri" w:eastAsia="Times New Roman" w:hAnsi="Calibri" w:cs="Times New Roman"/>
          <w:b w:val="0"/>
          <w:lang w:val="en-AU" w:eastAsia="en-AU"/>
        </w:rPr>
        <w:t>Whittlesea Municipal Strategic Statement, 2017</w:t>
      </w:r>
    </w:p>
    <w:p w14:paraId="7F188CF7" w14:textId="13548272" w:rsidR="00B214A4" w:rsidRPr="00B214A4" w:rsidRDefault="00B214A4" w:rsidP="00B214A4">
      <w:pPr>
        <w:pStyle w:val="ListParagraph"/>
        <w:numPr>
          <w:ilvl w:val="0"/>
          <w:numId w:val="38"/>
        </w:numPr>
        <w:rPr>
          <w:rFonts w:ascii="Calibri" w:eastAsia="Times New Roman" w:hAnsi="Calibri" w:cs="Times New Roman"/>
          <w:b w:val="0"/>
          <w:lang w:val="en-AU" w:eastAsia="en-AU"/>
        </w:rPr>
      </w:pPr>
      <w:r w:rsidRPr="00B214A4">
        <w:rPr>
          <w:rFonts w:ascii="Calibri" w:eastAsia="Times New Roman" w:hAnsi="Calibri" w:cs="Times New Roman"/>
          <w:b w:val="0"/>
          <w:lang w:val="en-AU" w:eastAsia="en-AU"/>
        </w:rPr>
        <w:t>City of Whittlesea Integrated Transport Strategy</w:t>
      </w:r>
      <w:r>
        <w:rPr>
          <w:rFonts w:ascii="Calibri" w:eastAsia="Times New Roman" w:hAnsi="Calibri" w:cs="Times New Roman"/>
          <w:b w:val="0"/>
          <w:lang w:val="en-AU" w:eastAsia="en-AU"/>
        </w:rPr>
        <w:t>, 2014</w:t>
      </w:r>
    </w:p>
    <w:p w14:paraId="4458690C" w14:textId="26F19B24" w:rsidR="009A4ACC" w:rsidRDefault="00B214A4" w:rsidP="009A4ACC">
      <w:pPr>
        <w:pStyle w:val="ListParagraph"/>
        <w:numPr>
          <w:ilvl w:val="0"/>
          <w:numId w:val="38"/>
        </w:numPr>
        <w:rPr>
          <w:rFonts w:ascii="Calibri" w:eastAsia="Times New Roman" w:hAnsi="Calibri" w:cs="Times New Roman"/>
          <w:b w:val="0"/>
          <w:lang w:val="en-AU" w:eastAsia="en-AU"/>
        </w:rPr>
      </w:pPr>
      <w:r w:rsidRPr="00B214A4">
        <w:rPr>
          <w:rFonts w:ascii="Calibri" w:eastAsia="Times New Roman" w:hAnsi="Calibri" w:cs="Times New Roman"/>
          <w:b w:val="0"/>
          <w:lang w:val="en-AU" w:eastAsia="en-AU"/>
        </w:rPr>
        <w:t>City of Whittlesea Traffic Model</w:t>
      </w:r>
      <w:r>
        <w:rPr>
          <w:rFonts w:ascii="Calibri" w:eastAsia="Times New Roman" w:hAnsi="Calibri" w:cs="Times New Roman"/>
          <w:b w:val="0"/>
          <w:lang w:val="en-AU" w:eastAsia="en-AU"/>
        </w:rPr>
        <w:t>, 2015</w:t>
      </w:r>
    </w:p>
    <w:p w14:paraId="2C1D0CC8" w14:textId="2245C4E5" w:rsidR="00B214A4" w:rsidRPr="00B214A4" w:rsidRDefault="00B214A4" w:rsidP="00B214A4">
      <w:pPr>
        <w:pStyle w:val="ListParagraph"/>
        <w:numPr>
          <w:ilvl w:val="0"/>
          <w:numId w:val="38"/>
        </w:numPr>
        <w:rPr>
          <w:rFonts w:ascii="Calibri" w:eastAsia="Times New Roman" w:hAnsi="Calibri" w:cs="Times New Roman"/>
          <w:b w:val="0"/>
          <w:lang w:val="en-AU" w:eastAsia="en-AU"/>
        </w:rPr>
      </w:pPr>
      <w:r>
        <w:rPr>
          <w:rFonts w:ascii="Calibri" w:eastAsia="Times New Roman" w:hAnsi="Calibri" w:cs="Times New Roman"/>
          <w:b w:val="0"/>
          <w:lang w:val="en-AU" w:eastAsia="en-AU"/>
        </w:rPr>
        <w:t>Plenty Valley Town Centre Sustainable Transport Modelling Report, 2014</w:t>
      </w:r>
    </w:p>
    <w:p w14:paraId="31CC5AF3" w14:textId="1C8229CB" w:rsidR="00B214A4" w:rsidRPr="00B214A4" w:rsidRDefault="00B214A4" w:rsidP="00B214A4">
      <w:pPr>
        <w:pStyle w:val="ListParagraph"/>
        <w:numPr>
          <w:ilvl w:val="0"/>
          <w:numId w:val="38"/>
        </w:numPr>
        <w:rPr>
          <w:rFonts w:ascii="Calibri" w:eastAsia="Times New Roman" w:hAnsi="Calibri" w:cs="Times New Roman"/>
          <w:b w:val="0"/>
          <w:lang w:val="en-AU" w:eastAsia="en-AU"/>
        </w:rPr>
      </w:pPr>
      <w:r w:rsidRPr="00B214A4">
        <w:rPr>
          <w:rFonts w:ascii="Calibri" w:eastAsia="Times New Roman" w:hAnsi="Calibri" w:cs="Times New Roman"/>
          <w:b w:val="0"/>
          <w:lang w:val="en-AU" w:eastAsia="en-AU"/>
        </w:rPr>
        <w:t>Existing Structure Plans and Development Plans (</w:t>
      </w:r>
      <w:proofErr w:type="spellStart"/>
      <w:r w:rsidRPr="00B214A4">
        <w:rPr>
          <w:rFonts w:ascii="Calibri" w:eastAsia="Times New Roman" w:hAnsi="Calibri" w:cs="Times New Roman"/>
          <w:b w:val="0"/>
          <w:lang w:val="en-AU" w:eastAsia="en-AU"/>
        </w:rPr>
        <w:t>ie</w:t>
      </w:r>
      <w:proofErr w:type="spellEnd"/>
      <w:r w:rsidRPr="00B214A4">
        <w:rPr>
          <w:rFonts w:ascii="Calibri" w:eastAsia="Times New Roman" w:hAnsi="Calibri" w:cs="Times New Roman"/>
          <w:b w:val="0"/>
          <w:lang w:val="en-AU" w:eastAsia="en-AU"/>
        </w:rPr>
        <w:t>. South Morang Overall Development Plan</w:t>
      </w:r>
      <w:r w:rsidR="00AF3B18">
        <w:rPr>
          <w:rFonts w:ascii="Calibri" w:eastAsia="Times New Roman" w:hAnsi="Calibri" w:cs="Times New Roman"/>
          <w:b w:val="0"/>
          <w:lang w:val="en-AU" w:eastAsia="en-AU"/>
        </w:rPr>
        <w:t>,</w:t>
      </w:r>
      <w:r w:rsidR="004C6447">
        <w:rPr>
          <w:rFonts w:ascii="Calibri" w:eastAsia="Times New Roman" w:hAnsi="Calibri" w:cs="Times New Roman"/>
          <w:b w:val="0"/>
          <w:lang w:val="en-AU" w:eastAsia="en-AU"/>
        </w:rPr>
        <w:t xml:space="preserve"> 1998</w:t>
      </w:r>
      <w:r w:rsidRPr="00B214A4">
        <w:rPr>
          <w:rFonts w:ascii="Calibri" w:eastAsia="Times New Roman" w:hAnsi="Calibri" w:cs="Times New Roman"/>
          <w:b w:val="0"/>
          <w:lang w:val="en-AU" w:eastAsia="en-AU"/>
        </w:rPr>
        <w:t>, South Morang Activity Centre Development Plan</w:t>
      </w:r>
      <w:r w:rsidR="004C6447">
        <w:rPr>
          <w:rFonts w:ascii="Calibri" w:eastAsia="Times New Roman" w:hAnsi="Calibri" w:cs="Times New Roman"/>
          <w:b w:val="0"/>
          <w:lang w:val="en-AU" w:eastAsia="en-AU"/>
        </w:rPr>
        <w:t>, 2009</w:t>
      </w:r>
      <w:r w:rsidRPr="00B214A4">
        <w:rPr>
          <w:rFonts w:ascii="Calibri" w:eastAsia="Times New Roman" w:hAnsi="Calibri" w:cs="Times New Roman"/>
          <w:b w:val="0"/>
          <w:lang w:val="en-AU" w:eastAsia="en-AU"/>
        </w:rPr>
        <w:t>)</w:t>
      </w:r>
      <w:r>
        <w:rPr>
          <w:rFonts w:ascii="Calibri" w:eastAsia="Times New Roman" w:hAnsi="Calibri" w:cs="Times New Roman"/>
          <w:b w:val="0"/>
          <w:lang w:val="en-AU" w:eastAsia="en-AU"/>
        </w:rPr>
        <w:t>.</w:t>
      </w:r>
    </w:p>
    <w:p w14:paraId="607B8A1E" w14:textId="108B584A" w:rsidR="00B214A4" w:rsidRDefault="00B214A4" w:rsidP="00B214A4">
      <w:pPr>
        <w:pStyle w:val="ListParagraph"/>
        <w:numPr>
          <w:ilvl w:val="0"/>
          <w:numId w:val="38"/>
        </w:numPr>
        <w:rPr>
          <w:rFonts w:ascii="Calibri" w:eastAsia="Times New Roman" w:hAnsi="Calibri" w:cs="Times New Roman"/>
          <w:b w:val="0"/>
          <w:lang w:val="en-AU" w:eastAsia="en-AU"/>
        </w:rPr>
      </w:pPr>
      <w:r w:rsidRPr="00B214A4">
        <w:rPr>
          <w:rFonts w:ascii="Calibri" w:eastAsia="Times New Roman" w:hAnsi="Calibri" w:cs="Times New Roman"/>
          <w:b w:val="0"/>
          <w:lang w:val="en-AU" w:eastAsia="en-AU"/>
        </w:rPr>
        <w:t>Traffic Reports prepared for specific development proposals</w:t>
      </w:r>
      <w:r>
        <w:rPr>
          <w:rFonts w:ascii="Calibri" w:eastAsia="Times New Roman" w:hAnsi="Calibri" w:cs="Times New Roman"/>
          <w:b w:val="0"/>
          <w:lang w:val="en-AU" w:eastAsia="en-AU"/>
        </w:rPr>
        <w:t>.</w:t>
      </w:r>
    </w:p>
    <w:p w14:paraId="2DCEA300" w14:textId="77777777" w:rsidR="00F56583" w:rsidRDefault="00F56583" w:rsidP="00B214A4"/>
    <w:p w14:paraId="6B50109D" w14:textId="5E361785" w:rsidR="00F56583" w:rsidRDefault="00F56583" w:rsidP="00B214A4">
      <w:r>
        <w:t xml:space="preserve">These strategies have provided the </w:t>
      </w:r>
      <w:r w:rsidR="00AF3B18">
        <w:t>framework</w:t>
      </w:r>
      <w:r>
        <w:t xml:space="preserve"> of the movement network and key transport infrastructure including </w:t>
      </w:r>
      <w:r w:rsidR="00AF3B18">
        <w:t xml:space="preserve">the </w:t>
      </w:r>
      <w:r>
        <w:t xml:space="preserve">Civic Drive extension, Findon Road connection and Tram 86 </w:t>
      </w:r>
      <w:proofErr w:type="gramStart"/>
      <w:r>
        <w:t>extension</w:t>
      </w:r>
      <w:proofErr w:type="gramEnd"/>
      <w:r>
        <w:t>.</w:t>
      </w:r>
    </w:p>
    <w:p w14:paraId="799A3A29" w14:textId="77777777" w:rsidR="00F56583" w:rsidRDefault="00F56583" w:rsidP="00B214A4"/>
    <w:p w14:paraId="4889FF5A" w14:textId="2677852C" w:rsidR="00AF3B18" w:rsidRDefault="004C6447" w:rsidP="00B214A4">
      <w:pPr>
        <w:rPr>
          <w:b/>
        </w:rPr>
      </w:pPr>
      <w:r>
        <w:t xml:space="preserve">In respect to the local road connections the draft Structure Plan </w:t>
      </w:r>
      <w:r w:rsidR="0023753C">
        <w:t xml:space="preserve">generally </w:t>
      </w:r>
      <w:r>
        <w:t xml:space="preserve">reflected </w:t>
      </w:r>
      <w:r w:rsidR="009A4ACC">
        <w:t xml:space="preserve">the direction </w:t>
      </w:r>
      <w:r w:rsidR="00AF3B18">
        <w:t>provide</w:t>
      </w:r>
      <w:r w:rsidR="0023753C">
        <w:t xml:space="preserve">d in existing plans. This included </w:t>
      </w:r>
      <w:r w:rsidR="00F56583">
        <w:t xml:space="preserve">vehicular connections </w:t>
      </w:r>
      <w:r w:rsidR="0023753C">
        <w:t xml:space="preserve">between Civic Drive and Peyton Drive / </w:t>
      </w:r>
      <w:proofErr w:type="spellStart"/>
      <w:r w:rsidR="0023753C">
        <w:t>Stillman</w:t>
      </w:r>
      <w:proofErr w:type="spellEnd"/>
      <w:r w:rsidR="0023753C">
        <w:t xml:space="preserve"> Drive respectively as identified in the </w:t>
      </w:r>
      <w:r w:rsidRPr="004C6447">
        <w:t>South Morang</w:t>
      </w:r>
      <w:r w:rsidR="00AF3B18">
        <w:t xml:space="preserve"> Overall Development Plan, 1998 and </w:t>
      </w:r>
      <w:r w:rsidRPr="004C6447">
        <w:t>South Morang Activit</w:t>
      </w:r>
      <w:r w:rsidR="0023753C">
        <w:t>y Centre Development Plan, 2009</w:t>
      </w:r>
      <w:r w:rsidRPr="004C6447">
        <w:t>.</w:t>
      </w:r>
      <w:r w:rsidR="00F56583">
        <w:rPr>
          <w:b/>
        </w:rPr>
        <w:t xml:space="preserve"> </w:t>
      </w:r>
    </w:p>
    <w:p w14:paraId="72F60FBB" w14:textId="77777777" w:rsidR="00AF3B18" w:rsidRDefault="00AF3B18" w:rsidP="00B214A4">
      <w:pPr>
        <w:rPr>
          <w:b/>
        </w:rPr>
      </w:pPr>
    </w:p>
    <w:p w14:paraId="4DF9A7F1" w14:textId="56059CBA" w:rsidR="004C6447" w:rsidRDefault="004C6447" w:rsidP="00B214A4">
      <w:r>
        <w:t xml:space="preserve">Upon feedback </w:t>
      </w:r>
      <w:r w:rsidR="00AF3B18">
        <w:t xml:space="preserve">being </w:t>
      </w:r>
      <w:r>
        <w:t xml:space="preserve">received from the community during </w:t>
      </w:r>
      <w:r w:rsidR="009A4ACC">
        <w:t>consultation</w:t>
      </w:r>
      <w:r>
        <w:t>, options for the connections</w:t>
      </w:r>
      <w:r w:rsidR="00FB6C79">
        <w:t xml:space="preserve"> between Peyton Drive and </w:t>
      </w:r>
      <w:proofErr w:type="spellStart"/>
      <w:r w:rsidR="00FB6C79">
        <w:t>Stillman</w:t>
      </w:r>
      <w:proofErr w:type="spellEnd"/>
      <w:r w:rsidR="00FB6C79">
        <w:t xml:space="preserve"> Drive with the extension of Civic Drive were </w:t>
      </w:r>
      <w:r w:rsidR="00AF3B18">
        <w:t>prepared</w:t>
      </w:r>
      <w:r w:rsidR="00FB6C79">
        <w:t xml:space="preserve">. These options </w:t>
      </w:r>
      <w:r w:rsidR="009A4ACC">
        <w:t xml:space="preserve">were </w:t>
      </w:r>
      <w:r>
        <w:t>the subject of this consultation</w:t>
      </w:r>
      <w:r w:rsidR="00851B7C">
        <w:t xml:space="preserve"> as outlined in Appendix 1</w:t>
      </w:r>
      <w:r>
        <w:t>.</w:t>
      </w:r>
    </w:p>
    <w:p w14:paraId="65CCE63E" w14:textId="77777777" w:rsidR="004C6447" w:rsidRDefault="004C6447" w:rsidP="00B214A4"/>
    <w:p w14:paraId="13D1D99A" w14:textId="77777777" w:rsidR="004C6447" w:rsidRDefault="004C6447" w:rsidP="00B214A4">
      <w:r>
        <w:t xml:space="preserve">An </w:t>
      </w:r>
      <w:r w:rsidR="00B214A4">
        <w:t xml:space="preserve">assessment </w:t>
      </w:r>
      <w:r>
        <w:t xml:space="preserve">matrix </w:t>
      </w:r>
      <w:r w:rsidR="00B214A4">
        <w:t xml:space="preserve">of the options </w:t>
      </w:r>
      <w:r>
        <w:t xml:space="preserve">has been </w:t>
      </w:r>
      <w:r w:rsidR="00B214A4">
        <w:t xml:space="preserve">prepared by Council’s City Design and Transport Department (refer to Appendix 2). The assessment matrix outlines the advantages and disadvantages of each of the potential options from a traffic engineering perspective. </w:t>
      </w:r>
    </w:p>
    <w:p w14:paraId="2A5F6FC1" w14:textId="77777777" w:rsidR="004C6447" w:rsidRDefault="004C6447" w:rsidP="00B214A4"/>
    <w:p w14:paraId="523C9D95" w14:textId="77777777" w:rsidR="0023753C" w:rsidRDefault="00B214A4" w:rsidP="00B214A4">
      <w:r>
        <w:t>It is considered that all options are functional and that the effects (both positive and negative) of each of options will be borne</w:t>
      </w:r>
      <w:r w:rsidR="00FB6C79">
        <w:t xml:space="preserve"> primarily</w:t>
      </w:r>
      <w:r>
        <w:t xml:space="preserve"> by the residents in the immediate area</w:t>
      </w:r>
      <w:r w:rsidR="00FB6C79">
        <w:t>. This is because the ‘</w:t>
      </w:r>
      <w:r w:rsidR="00FC20F5">
        <w:t>local</w:t>
      </w:r>
      <w:r w:rsidR="00FB6C79">
        <w:t xml:space="preserve"> area’ is effectively a defined local traffic area comprising only of local access streets. The proposed </w:t>
      </w:r>
      <w:r>
        <w:t xml:space="preserve">connections </w:t>
      </w:r>
      <w:r w:rsidR="004C6447">
        <w:t xml:space="preserve">are </w:t>
      </w:r>
      <w:r w:rsidR="00FB6C79">
        <w:t xml:space="preserve">only </w:t>
      </w:r>
      <w:r w:rsidR="004C6447">
        <w:t>for a ‘local’ purpose</w:t>
      </w:r>
      <w:r w:rsidR="009A4ACC">
        <w:t xml:space="preserve">. </w:t>
      </w:r>
    </w:p>
    <w:p w14:paraId="2718B7E2" w14:textId="77777777" w:rsidR="0023753C" w:rsidRDefault="0023753C" w:rsidP="00B214A4"/>
    <w:p w14:paraId="5023441E" w14:textId="7A764A99" w:rsidR="00B214A4" w:rsidRDefault="009A4ACC" w:rsidP="00B214A4">
      <w:r>
        <w:t>T</w:t>
      </w:r>
      <w:r w:rsidR="004C6447">
        <w:t>herefore</w:t>
      </w:r>
      <w:r>
        <w:t>, it is considered that there</w:t>
      </w:r>
      <w:r w:rsidR="004C6447">
        <w:t xml:space="preserve"> </w:t>
      </w:r>
      <w:r>
        <w:t>will be</w:t>
      </w:r>
      <w:r w:rsidR="00B214A4">
        <w:t xml:space="preserve"> minimal effect on the broader road network</w:t>
      </w:r>
      <w:r w:rsidR="00851B7C">
        <w:t xml:space="preserve"> although </w:t>
      </w:r>
      <w:r w:rsidR="00AF3B18">
        <w:t xml:space="preserve">it is noted that </w:t>
      </w:r>
      <w:r w:rsidR="00851B7C">
        <w:t>provision of the connections may slightly reduce congestion at other parts of the network</w:t>
      </w:r>
      <w:r w:rsidR="00AF3B18">
        <w:t xml:space="preserve"> (</w:t>
      </w:r>
      <w:proofErr w:type="spellStart"/>
      <w:r w:rsidR="00AF3B18">
        <w:t>ie</w:t>
      </w:r>
      <w:proofErr w:type="spellEnd"/>
      <w:r w:rsidR="00AF3B18">
        <w:t>. intersections of Centenary Drive and main roads)</w:t>
      </w:r>
      <w:r w:rsidR="00B214A4">
        <w:t>.</w:t>
      </w:r>
      <w:r w:rsidR="004C6447">
        <w:t xml:space="preserve"> </w:t>
      </w:r>
      <w:r w:rsidR="00851B7C">
        <w:t>T</w:t>
      </w:r>
      <w:r w:rsidR="00FB6C79">
        <w:t>he</w:t>
      </w:r>
      <w:r w:rsidR="004E6E34">
        <w:t xml:space="preserve"> options do not affect the delivery of the actions outlined</w:t>
      </w:r>
      <w:r w:rsidR="004C6447">
        <w:t xml:space="preserve"> </w:t>
      </w:r>
      <w:r>
        <w:t>in Council’s Integrated Transport Strategy</w:t>
      </w:r>
      <w:r w:rsidR="00FB6C79">
        <w:t xml:space="preserve"> such as the upgrade or expansion of key road and links in the broader road network.</w:t>
      </w:r>
    </w:p>
    <w:p w14:paraId="73F907B7" w14:textId="77777777" w:rsidR="00B214A4" w:rsidRDefault="00B214A4"/>
    <w:p w14:paraId="55088112" w14:textId="2C1E80FD" w:rsidR="00BF32E9" w:rsidRDefault="00C14D29" w:rsidP="00552FC7">
      <w:r>
        <w:t>The community feedback did not provide overwhe</w:t>
      </w:r>
      <w:r w:rsidR="002F6F02">
        <w:t xml:space="preserve">lming </w:t>
      </w:r>
      <w:r w:rsidR="00301D69">
        <w:t xml:space="preserve">majority </w:t>
      </w:r>
      <w:r w:rsidR="002F6F02">
        <w:t xml:space="preserve">support for either </w:t>
      </w:r>
      <w:r w:rsidR="00851B7C">
        <w:t xml:space="preserve">of the </w:t>
      </w:r>
      <w:r w:rsidR="002F6F02">
        <w:t>option</w:t>
      </w:r>
      <w:r w:rsidR="00851B7C">
        <w:t>s</w:t>
      </w:r>
      <w:r w:rsidR="002F6F02">
        <w:t xml:space="preserve"> with opinions dived between the full turn movement and pedestrian and cycle only options. </w:t>
      </w:r>
      <w:r w:rsidR="00FB6C79">
        <w:t xml:space="preserve">There was little support for a compromised option. </w:t>
      </w:r>
      <w:r w:rsidR="002F6F02">
        <w:t xml:space="preserve">However, the majority of </w:t>
      </w:r>
      <w:r w:rsidR="00552FC7">
        <w:t xml:space="preserve">residents in the </w:t>
      </w:r>
      <w:r w:rsidR="00FC20F5">
        <w:t>‘local area’</w:t>
      </w:r>
      <w:r w:rsidR="00552FC7">
        <w:t xml:space="preserve"> </w:t>
      </w:r>
      <w:r w:rsidR="002F6F02">
        <w:t xml:space="preserve">preferred the pedestrian and cycle </w:t>
      </w:r>
      <w:r w:rsidR="00FC20F5">
        <w:t>only option</w:t>
      </w:r>
      <w:r w:rsidR="00AF3B18">
        <w:t xml:space="preserve"> (refer to Tables 2 and 4).</w:t>
      </w:r>
      <w:r w:rsidR="00552FC7">
        <w:t xml:space="preserve"> </w:t>
      </w:r>
    </w:p>
    <w:p w14:paraId="0922D806" w14:textId="77777777" w:rsidR="00BF32E9" w:rsidRDefault="00BF32E9" w:rsidP="00552FC7"/>
    <w:p w14:paraId="480FE945" w14:textId="1C1DCA00" w:rsidR="00933E42" w:rsidRDefault="00552FC7" w:rsidP="00552FC7">
      <w:r>
        <w:t xml:space="preserve">Concerns were raised </w:t>
      </w:r>
      <w:r w:rsidR="00E421E4">
        <w:t>by residents</w:t>
      </w:r>
      <w:r w:rsidR="00B6624E">
        <w:t xml:space="preserve"> who live on or nearby Peyton Drive and </w:t>
      </w:r>
      <w:proofErr w:type="spellStart"/>
      <w:r w:rsidR="00B6624E">
        <w:t>Stillman</w:t>
      </w:r>
      <w:proofErr w:type="spellEnd"/>
      <w:r w:rsidR="00B6624E">
        <w:t xml:space="preserve"> Drive</w:t>
      </w:r>
      <w:r w:rsidR="00E421E4">
        <w:t xml:space="preserve"> </w:t>
      </w:r>
      <w:r w:rsidR="00C0567A">
        <w:t xml:space="preserve">in respect to the </w:t>
      </w:r>
      <w:r>
        <w:t xml:space="preserve">potential safety and amenity issues caused by additional traffic. </w:t>
      </w:r>
      <w:r w:rsidR="00933E42">
        <w:t>I</w:t>
      </w:r>
      <w:r w:rsidR="00B6624E">
        <w:t xml:space="preserve">n particular the narrowness </w:t>
      </w:r>
      <w:r w:rsidR="00933E42">
        <w:t xml:space="preserve">of </w:t>
      </w:r>
      <w:r w:rsidR="008B1A31">
        <w:t>the roads</w:t>
      </w:r>
      <w:r w:rsidR="00C0567A">
        <w:t xml:space="preserve"> was raised as an issue.</w:t>
      </w:r>
      <w:r w:rsidR="008B1A31">
        <w:t xml:space="preserve"> </w:t>
      </w:r>
      <w:r w:rsidR="00FC20F5">
        <w:t xml:space="preserve">The observation in respect to the narrowness of the streets </w:t>
      </w:r>
      <w:r w:rsidR="002F6F02">
        <w:t>is</w:t>
      </w:r>
      <w:r w:rsidR="008B1A31">
        <w:t xml:space="preserve"> validated by a comparison of the road widths </w:t>
      </w:r>
      <w:r w:rsidR="00FC20F5">
        <w:t>to</w:t>
      </w:r>
      <w:r w:rsidR="008B1A31">
        <w:t xml:space="preserve"> current design standards (refer to Table 5).</w:t>
      </w:r>
      <w:r w:rsidR="00FC20F5">
        <w:t xml:space="preserve"> Under current standards a local access street level 2 would require a 10.6m wide carriageway to accommodate two way vehicle traffic and parked vehicles. In comparison, Peyton Drive and </w:t>
      </w:r>
      <w:proofErr w:type="spellStart"/>
      <w:r w:rsidR="00FC20F5">
        <w:t>Stillman</w:t>
      </w:r>
      <w:proofErr w:type="spellEnd"/>
      <w:r w:rsidR="00FC20F5">
        <w:t xml:space="preserve"> Drive have a </w:t>
      </w:r>
      <w:r w:rsidR="00281B56">
        <w:t xml:space="preserve">carriageway </w:t>
      </w:r>
      <w:r w:rsidR="00FC20F5">
        <w:t>width of</w:t>
      </w:r>
      <w:r w:rsidR="00552F72">
        <w:t xml:space="preserve"> approximately 7</w:t>
      </w:r>
      <w:r w:rsidR="00FC20F5">
        <w:t>m.</w:t>
      </w:r>
      <w:r w:rsidR="00281B56">
        <w:t xml:space="preserve"> </w:t>
      </w:r>
    </w:p>
    <w:p w14:paraId="11585343" w14:textId="77777777" w:rsidR="00933E42" w:rsidRDefault="00933E42" w:rsidP="00552FC7"/>
    <w:p w14:paraId="0BD7586F" w14:textId="77777777" w:rsidR="0043392A" w:rsidRDefault="00C0567A" w:rsidP="002F6F02">
      <w:pPr>
        <w:autoSpaceDE w:val="0"/>
        <w:autoSpaceDN w:val="0"/>
        <w:adjustRightInd w:val="0"/>
      </w:pPr>
      <w:r>
        <w:t>T</w:t>
      </w:r>
      <w:r w:rsidR="00552FC7">
        <w:t xml:space="preserve">here are means </w:t>
      </w:r>
      <w:r w:rsidR="00FC20F5">
        <w:t>to design a connection that</w:t>
      </w:r>
      <w:r w:rsidR="00552FC7">
        <w:t xml:space="preserve"> restrict</w:t>
      </w:r>
      <w:r w:rsidR="00FC20F5">
        <w:t>s</w:t>
      </w:r>
      <w:r w:rsidR="00552FC7">
        <w:t xml:space="preserve"> non local traffic use and slow traffic to ensure that </w:t>
      </w:r>
      <w:r w:rsidR="006A4D5F">
        <w:t>local</w:t>
      </w:r>
      <w:r w:rsidR="00552FC7">
        <w:t xml:space="preserve"> street</w:t>
      </w:r>
      <w:r w:rsidR="006A4D5F">
        <w:t xml:space="preserve">s remain </w:t>
      </w:r>
      <w:r w:rsidR="00552FC7">
        <w:t xml:space="preserve">safe and </w:t>
      </w:r>
      <w:r w:rsidR="006A4D5F">
        <w:t xml:space="preserve">primarily </w:t>
      </w:r>
      <w:r w:rsidR="00552FC7">
        <w:t>for local tra</w:t>
      </w:r>
      <w:r>
        <w:t>ffic use</w:t>
      </w:r>
      <w:r w:rsidR="006A4D5F">
        <w:t>.</w:t>
      </w:r>
      <w:r>
        <w:t xml:space="preserve"> </w:t>
      </w:r>
      <w:r w:rsidR="006A4D5F">
        <w:t xml:space="preserve">Some participants </w:t>
      </w:r>
      <w:r>
        <w:t>recommended</w:t>
      </w:r>
      <w:r w:rsidR="006A4D5F">
        <w:t xml:space="preserve"> traffic calming and safety measures</w:t>
      </w:r>
      <w:r w:rsidR="0043392A">
        <w:t xml:space="preserve"> </w:t>
      </w:r>
      <w:proofErr w:type="gramStart"/>
      <w:r w:rsidR="0043392A">
        <w:t>be</w:t>
      </w:r>
      <w:proofErr w:type="gramEnd"/>
      <w:r w:rsidR="0043392A">
        <w:t xml:space="preserve"> implemented</w:t>
      </w:r>
      <w:r w:rsidR="006A4D5F">
        <w:t xml:space="preserve"> should the vehicular connections be supported</w:t>
      </w:r>
      <w:r>
        <w:t>.</w:t>
      </w:r>
      <w:r w:rsidR="00F76955">
        <w:t xml:space="preserve"> </w:t>
      </w:r>
    </w:p>
    <w:p w14:paraId="42D33CBC" w14:textId="77777777" w:rsidR="0043392A" w:rsidRDefault="0043392A" w:rsidP="002F6F02">
      <w:pPr>
        <w:autoSpaceDE w:val="0"/>
        <w:autoSpaceDN w:val="0"/>
        <w:adjustRightInd w:val="0"/>
      </w:pPr>
    </w:p>
    <w:p w14:paraId="476850DC" w14:textId="3CCDD55C" w:rsidR="00C0567A" w:rsidRDefault="00F76955" w:rsidP="002F6F02">
      <w:pPr>
        <w:autoSpaceDE w:val="0"/>
        <w:autoSpaceDN w:val="0"/>
        <w:adjustRightInd w:val="0"/>
      </w:pPr>
      <w:r>
        <w:t xml:space="preserve">However, </w:t>
      </w:r>
      <w:r w:rsidR="006A4D5F">
        <w:t xml:space="preserve">in this instance </w:t>
      </w:r>
      <w:r>
        <w:t>i</w:t>
      </w:r>
      <w:r w:rsidR="00933E42">
        <w:t>mplementation of the</w:t>
      </w:r>
      <w:r w:rsidR="00552FC7">
        <w:t xml:space="preserve"> </w:t>
      </w:r>
      <w:r w:rsidR="006A4D5F">
        <w:t>p</w:t>
      </w:r>
      <w:r>
        <w:t>edestrian and c</w:t>
      </w:r>
      <w:r w:rsidR="00552FC7" w:rsidRPr="005E3685">
        <w:t>ycle connection</w:t>
      </w:r>
      <w:r w:rsidR="00552FC7">
        <w:t xml:space="preserve"> option </w:t>
      </w:r>
      <w:r w:rsidR="006A4D5F">
        <w:t xml:space="preserve">will </w:t>
      </w:r>
      <w:r w:rsidR="00552FC7">
        <w:t xml:space="preserve">guarantee that </w:t>
      </w:r>
      <w:r w:rsidR="006A4D5F">
        <w:t>safety and amenity impacts are not exacerbated by additional traffic.</w:t>
      </w:r>
      <w:r w:rsidR="00E421E4">
        <w:t xml:space="preserve"> </w:t>
      </w:r>
      <w:r w:rsidR="002F6F02">
        <w:t xml:space="preserve">The implementation of this option will </w:t>
      </w:r>
      <w:r w:rsidR="0043392A">
        <w:t xml:space="preserve">also </w:t>
      </w:r>
      <w:r w:rsidR="002F6F02">
        <w:t>give effect to Council strategies to p</w:t>
      </w:r>
      <w:r w:rsidR="002F6F02" w:rsidRPr="002F6F02">
        <w:t xml:space="preserve">rovide a safe urban environment for walking </w:t>
      </w:r>
      <w:r w:rsidR="002F6F02">
        <w:t>and cycling.</w:t>
      </w:r>
    </w:p>
    <w:p w14:paraId="0ECB44FC" w14:textId="77777777" w:rsidR="00C0567A" w:rsidRDefault="00C0567A" w:rsidP="00552FC7"/>
    <w:p w14:paraId="14B7C3E1" w14:textId="5F6B328D" w:rsidR="00552FC7" w:rsidRDefault="00F76955" w:rsidP="00552FC7">
      <w:r>
        <w:t>G</w:t>
      </w:r>
      <w:r w:rsidR="00933E42">
        <w:t xml:space="preserve">iven the </w:t>
      </w:r>
      <w:r>
        <w:t>restrictions</w:t>
      </w:r>
      <w:r w:rsidR="00933E42">
        <w:t xml:space="preserve"> associated with </w:t>
      </w:r>
      <w:r w:rsidR="0043392A">
        <w:t xml:space="preserve">the </w:t>
      </w:r>
      <w:r w:rsidR="00E04787">
        <w:t>pedestrian and cycle</w:t>
      </w:r>
      <w:r>
        <w:t xml:space="preserve"> option in respect to</w:t>
      </w:r>
      <w:r w:rsidR="00933E42">
        <w:t xml:space="preserve"> </w:t>
      </w:r>
      <w:r w:rsidR="00281B56">
        <w:t xml:space="preserve">local </w:t>
      </w:r>
      <w:r w:rsidR="00933E42">
        <w:t xml:space="preserve">road network permeability and </w:t>
      </w:r>
      <w:r w:rsidR="0043392A">
        <w:t xml:space="preserve">given </w:t>
      </w:r>
      <w:r w:rsidR="00933E42">
        <w:t xml:space="preserve">the amount of participants </w:t>
      </w:r>
      <w:r>
        <w:t>whom</w:t>
      </w:r>
      <w:r w:rsidR="00933E42">
        <w:t xml:space="preserve"> supported vehicular </w:t>
      </w:r>
      <w:r w:rsidR="00281B56">
        <w:t>connections</w:t>
      </w:r>
      <w:r w:rsidR="004C4041">
        <w:t>,</w:t>
      </w:r>
      <w:r w:rsidR="00933E42">
        <w:t xml:space="preserve"> it is recommended </w:t>
      </w:r>
      <w:r>
        <w:t>that the connection</w:t>
      </w:r>
      <w:r w:rsidR="00933E42">
        <w:t xml:space="preserve"> treatments </w:t>
      </w:r>
      <w:r w:rsidR="0043392A">
        <w:t xml:space="preserve">continue to </w:t>
      </w:r>
      <w:r w:rsidR="00933E42">
        <w:t>be monitored</w:t>
      </w:r>
      <w:r w:rsidR="0043392A">
        <w:t>.</w:t>
      </w:r>
      <w:r w:rsidR="00933E42">
        <w:t xml:space="preserve"> </w:t>
      </w:r>
      <w:r w:rsidR="0043392A">
        <w:t>This is to</w:t>
      </w:r>
      <w:r w:rsidR="00933E42">
        <w:t xml:space="preserve"> ensure that they </w:t>
      </w:r>
      <w:r>
        <w:t xml:space="preserve">are designed </w:t>
      </w:r>
      <w:r w:rsidR="0043392A">
        <w:t xml:space="preserve">appropriately </w:t>
      </w:r>
      <w:r w:rsidR="004C4041">
        <w:t xml:space="preserve">and continue </w:t>
      </w:r>
      <w:r>
        <w:t xml:space="preserve">to </w:t>
      </w:r>
      <w:r w:rsidR="00933E42">
        <w:t>meet the needs of the local residents and broader community.</w:t>
      </w:r>
      <w:r w:rsidR="00BF32E9">
        <w:t xml:space="preserve"> </w:t>
      </w:r>
    </w:p>
    <w:p w14:paraId="2327022F" w14:textId="77777777" w:rsidR="00BF32E9" w:rsidRDefault="00BF32E9" w:rsidP="00552FC7"/>
    <w:p w14:paraId="66E68011" w14:textId="7A532CF1" w:rsidR="00E04787" w:rsidRDefault="00BF32E9" w:rsidP="00552FC7">
      <w:r>
        <w:t>Further, it is recognised that the road network in the precinct is dynamic and will continue to evolve in coming years. Key projects including the</w:t>
      </w:r>
      <w:r w:rsidRPr="00BF32E9">
        <w:t xml:space="preserve"> </w:t>
      </w:r>
      <w:r>
        <w:t>Findon Road connection</w:t>
      </w:r>
      <w:r w:rsidR="00033FD9">
        <w:t>,</w:t>
      </w:r>
      <w:r>
        <w:t xml:space="preserve"> Plenty Road upgrade, Civic Drive</w:t>
      </w:r>
      <w:r w:rsidR="00033FD9">
        <w:t xml:space="preserve"> extension, Mernda Rail and improvements to pedestrian and cycling infrastructure will have an effect on the function of the road network</w:t>
      </w:r>
      <w:r w:rsidR="0043392A">
        <w:t xml:space="preserve"> as will increased development in the town centre.</w:t>
      </w:r>
      <w:r w:rsidR="00033FD9">
        <w:t xml:space="preserve"> </w:t>
      </w:r>
      <w:r w:rsidR="0043392A">
        <w:t>T</w:t>
      </w:r>
      <w:r w:rsidR="00033FD9">
        <w:t xml:space="preserve">he impact of these changes on the local road network will </w:t>
      </w:r>
      <w:r w:rsidR="0023753C">
        <w:t xml:space="preserve">also </w:t>
      </w:r>
      <w:r w:rsidR="00033FD9">
        <w:t>need to be monitored into the future.</w:t>
      </w:r>
      <w:r w:rsidR="00E04787">
        <w:t xml:space="preserve"> </w:t>
      </w:r>
    </w:p>
    <w:p w14:paraId="357F7CDC" w14:textId="77777777" w:rsidR="00E04787" w:rsidRDefault="00E04787" w:rsidP="00552FC7"/>
    <w:p w14:paraId="76A0167B" w14:textId="2E7F2537" w:rsidR="00E87BF5" w:rsidRDefault="00E87BF5">
      <w:pPr>
        <w:rPr>
          <w:rFonts w:eastAsiaTheme="majorEastAsia" w:cstheme="majorBidi"/>
          <w:b/>
          <w:color w:val="00A4E4"/>
          <w:sz w:val="44"/>
          <w:szCs w:val="28"/>
        </w:rPr>
      </w:pPr>
    </w:p>
    <w:p w14:paraId="001FBCCA" w14:textId="691C33E5" w:rsidR="00DA6593" w:rsidRDefault="00C8355F" w:rsidP="00AD2487">
      <w:pPr>
        <w:pStyle w:val="Heading2"/>
      </w:pPr>
      <w:bookmarkStart w:id="28" w:name="_Toc511725714"/>
      <w:r>
        <w:t>R</w:t>
      </w:r>
      <w:r w:rsidR="00DA6593">
        <w:t>ecommendations</w:t>
      </w:r>
      <w:bookmarkEnd w:id="28"/>
    </w:p>
    <w:p w14:paraId="6F7A007B" w14:textId="77777777" w:rsidR="00B214A4" w:rsidRDefault="00B214A4" w:rsidP="00B214A4">
      <w:r>
        <w:t>Upon review of the key findings, a number of recommendations have been drafted</w:t>
      </w:r>
      <w:r w:rsidRPr="009F1C77">
        <w:t xml:space="preserve"> </w:t>
      </w:r>
      <w:r>
        <w:t xml:space="preserve">to guide the final Plenty Valley Town Centre Structure Plan. </w:t>
      </w:r>
    </w:p>
    <w:p w14:paraId="5B65E7C9" w14:textId="77777777" w:rsidR="00B214A4" w:rsidRDefault="00B214A4" w:rsidP="00C14D29"/>
    <w:p w14:paraId="2E90CF72" w14:textId="52DFA1F1" w:rsidR="00C14D29" w:rsidRDefault="00C14D29" w:rsidP="00C14D29">
      <w:r>
        <w:t xml:space="preserve">Although, there are benefits in providing for vehicular access and egress at the connections in respect to road network permeability and distribution of traffic, it is recommended that the </w:t>
      </w:r>
      <w:r w:rsidR="00BF32E9">
        <w:t xml:space="preserve">Structure Plan identify that the </w:t>
      </w:r>
      <w:r>
        <w:t xml:space="preserve">connection </w:t>
      </w:r>
      <w:r w:rsidR="00BF32E9">
        <w:t>should be</w:t>
      </w:r>
      <w:r>
        <w:t xml:space="preserve"> restricted to</w:t>
      </w:r>
      <w:r w:rsidRPr="00BD0C6E">
        <w:t xml:space="preserve"> </w:t>
      </w:r>
      <w:r>
        <w:t>pedestrian and c</w:t>
      </w:r>
      <w:r w:rsidR="00DA6593">
        <w:t>ycle connection only.</w:t>
      </w:r>
      <w:r>
        <w:t xml:space="preserve"> </w:t>
      </w:r>
      <w:r w:rsidR="00AA44D4">
        <w:t xml:space="preserve">This is to ensure that the amenity and safety of the residential streets is maintained and give effect to Council cycling and walking strategies. However, it is recommended that the connections be monitored given the dynamic nature of the </w:t>
      </w:r>
      <w:r w:rsidR="00EE4BD6">
        <w:t>movement</w:t>
      </w:r>
      <w:r w:rsidR="00AA44D4">
        <w:t xml:space="preserve"> network in the precinct and to ensure that they continue to meet the needs of the community.</w:t>
      </w:r>
    </w:p>
    <w:p w14:paraId="0473257B" w14:textId="77777777" w:rsidR="00C14D29" w:rsidRDefault="00C14D29"/>
    <w:p w14:paraId="017F6FC4" w14:textId="1FBFF459" w:rsidR="00933E42" w:rsidRDefault="00933E42" w:rsidP="00552FC7">
      <w:r>
        <w:t xml:space="preserve">Further recommendations are made in respect to the </w:t>
      </w:r>
      <w:r w:rsidR="009F1C77">
        <w:t>comments provided by participants during the consultation in respect to road, pedestrian and cycle connections</w:t>
      </w:r>
      <w:r w:rsidR="00F76955">
        <w:t xml:space="preserve"> in the local area where they relate to</w:t>
      </w:r>
      <w:r w:rsidR="009F1C77">
        <w:t xml:space="preserve"> the Structure Plan.</w:t>
      </w:r>
    </w:p>
    <w:p w14:paraId="68E247D5" w14:textId="77777777" w:rsidR="00552FC7" w:rsidRDefault="00552FC7" w:rsidP="00B33092"/>
    <w:p w14:paraId="6A41F2E6" w14:textId="76AA7DA5" w:rsidR="005E3685" w:rsidRDefault="005E3685" w:rsidP="00851B7C">
      <w:r>
        <w:t>The recommendations are:</w:t>
      </w:r>
    </w:p>
    <w:p w14:paraId="01E75DDD" w14:textId="17ACE508" w:rsidR="005E3685" w:rsidRPr="00851B7C" w:rsidRDefault="00391F25" w:rsidP="00851B7C">
      <w:pPr>
        <w:pStyle w:val="ListParagraph"/>
        <w:numPr>
          <w:ilvl w:val="0"/>
          <w:numId w:val="15"/>
        </w:numPr>
        <w:spacing w:before="120" w:after="120"/>
        <w:ind w:left="714" w:hanging="357"/>
        <w:contextualSpacing w:val="0"/>
        <w:rPr>
          <w:b w:val="0"/>
        </w:rPr>
      </w:pPr>
      <w:r>
        <w:rPr>
          <w:b w:val="0"/>
        </w:rPr>
        <w:t>Identify in the Structure Plan that the connection</w:t>
      </w:r>
      <w:r w:rsidR="005E3685" w:rsidRPr="005E3685">
        <w:rPr>
          <w:b w:val="0"/>
        </w:rPr>
        <w:t xml:space="preserve"> between </w:t>
      </w:r>
      <w:proofErr w:type="spellStart"/>
      <w:r w:rsidR="005E3685" w:rsidRPr="005E3685">
        <w:rPr>
          <w:b w:val="0"/>
        </w:rPr>
        <w:t>Stillman</w:t>
      </w:r>
      <w:proofErr w:type="spellEnd"/>
      <w:r w:rsidR="005E3685" w:rsidRPr="005E3685">
        <w:rPr>
          <w:b w:val="0"/>
        </w:rPr>
        <w:t xml:space="preserve"> Drive to the extension of Civic Drive </w:t>
      </w:r>
      <w:r w:rsidR="00BF32E9">
        <w:rPr>
          <w:b w:val="0"/>
        </w:rPr>
        <w:t xml:space="preserve">should </w:t>
      </w:r>
      <w:r w:rsidR="005E3685" w:rsidRPr="005E3685">
        <w:rPr>
          <w:b w:val="0"/>
        </w:rPr>
        <w:t>be restrict</w:t>
      </w:r>
      <w:r w:rsidR="000A4A64">
        <w:rPr>
          <w:b w:val="0"/>
        </w:rPr>
        <w:t>ed to pedestrian and c</w:t>
      </w:r>
      <w:r w:rsidR="005E3685" w:rsidRPr="005E3685">
        <w:rPr>
          <w:b w:val="0"/>
        </w:rPr>
        <w:t>ycle connection only.</w:t>
      </w:r>
    </w:p>
    <w:p w14:paraId="77CAC64A" w14:textId="0FDE71CA" w:rsidR="00F14C5F" w:rsidRPr="00851B7C" w:rsidRDefault="00391F25" w:rsidP="00851B7C">
      <w:pPr>
        <w:pStyle w:val="ListParagraph"/>
        <w:numPr>
          <w:ilvl w:val="0"/>
          <w:numId w:val="15"/>
        </w:numPr>
        <w:spacing w:before="120" w:after="120"/>
        <w:ind w:left="714" w:hanging="357"/>
        <w:contextualSpacing w:val="0"/>
        <w:rPr>
          <w:b w:val="0"/>
        </w:rPr>
      </w:pPr>
      <w:r>
        <w:rPr>
          <w:b w:val="0"/>
        </w:rPr>
        <w:t>Identify in the Structure Plan the connection</w:t>
      </w:r>
      <w:r w:rsidR="005E3685" w:rsidRPr="00F14C5F">
        <w:rPr>
          <w:b w:val="0"/>
        </w:rPr>
        <w:t xml:space="preserve"> between </w:t>
      </w:r>
      <w:r w:rsidR="00BD0C6E" w:rsidRPr="00F14C5F">
        <w:rPr>
          <w:b w:val="0"/>
        </w:rPr>
        <w:t xml:space="preserve">Peyton </w:t>
      </w:r>
      <w:r w:rsidR="005E3685" w:rsidRPr="00F14C5F">
        <w:rPr>
          <w:b w:val="0"/>
        </w:rPr>
        <w:t>Drive to the extension o</w:t>
      </w:r>
      <w:r w:rsidR="000A4A64">
        <w:rPr>
          <w:b w:val="0"/>
        </w:rPr>
        <w:t xml:space="preserve">f Civic Drive </w:t>
      </w:r>
      <w:r w:rsidR="00BF32E9">
        <w:rPr>
          <w:b w:val="0"/>
        </w:rPr>
        <w:t xml:space="preserve">should </w:t>
      </w:r>
      <w:r w:rsidR="000A4A64">
        <w:rPr>
          <w:b w:val="0"/>
        </w:rPr>
        <w:t>be restricted to pedestrian and c</w:t>
      </w:r>
      <w:r w:rsidR="005E3685" w:rsidRPr="00F14C5F">
        <w:rPr>
          <w:b w:val="0"/>
        </w:rPr>
        <w:t>ycle connection only.</w:t>
      </w:r>
    </w:p>
    <w:p w14:paraId="022FDD26" w14:textId="3100A645" w:rsidR="00BF32E9" w:rsidRDefault="00F14C5F" w:rsidP="00851B7C">
      <w:pPr>
        <w:pStyle w:val="ListParagraph"/>
        <w:numPr>
          <w:ilvl w:val="0"/>
          <w:numId w:val="15"/>
        </w:numPr>
        <w:spacing w:before="120" w:after="120"/>
        <w:ind w:left="714" w:hanging="357"/>
        <w:contextualSpacing w:val="0"/>
      </w:pPr>
      <w:r w:rsidRPr="00F14C5F">
        <w:rPr>
          <w:b w:val="0"/>
        </w:rPr>
        <w:t xml:space="preserve">The </w:t>
      </w:r>
      <w:r w:rsidR="008421EE" w:rsidRPr="00F14C5F">
        <w:rPr>
          <w:b w:val="0"/>
        </w:rPr>
        <w:t>treatment of the connection</w:t>
      </w:r>
      <w:r w:rsidR="008421EE">
        <w:rPr>
          <w:b w:val="0"/>
        </w:rPr>
        <w:t>s continues</w:t>
      </w:r>
      <w:r w:rsidR="001B7796">
        <w:rPr>
          <w:b w:val="0"/>
        </w:rPr>
        <w:t xml:space="preserve"> to</w:t>
      </w:r>
      <w:r>
        <w:rPr>
          <w:b w:val="0"/>
        </w:rPr>
        <w:t xml:space="preserve"> be monitored to ensure that </w:t>
      </w:r>
      <w:r w:rsidR="001B7796">
        <w:rPr>
          <w:b w:val="0"/>
        </w:rPr>
        <w:t>they meet</w:t>
      </w:r>
      <w:r>
        <w:rPr>
          <w:b w:val="0"/>
        </w:rPr>
        <w:t xml:space="preserve"> the needs of local residents</w:t>
      </w:r>
      <w:r w:rsidR="00DE581F">
        <w:rPr>
          <w:b w:val="0"/>
        </w:rPr>
        <w:t xml:space="preserve"> and the broader community</w:t>
      </w:r>
      <w:r>
        <w:rPr>
          <w:b w:val="0"/>
        </w:rPr>
        <w:t>.</w:t>
      </w:r>
    </w:p>
    <w:p w14:paraId="585926E7" w14:textId="7A637215" w:rsidR="006F76DF" w:rsidRPr="00851B7C" w:rsidRDefault="006248A7" w:rsidP="00851B7C">
      <w:pPr>
        <w:pStyle w:val="ListParagraph"/>
        <w:numPr>
          <w:ilvl w:val="0"/>
          <w:numId w:val="15"/>
        </w:numPr>
        <w:spacing w:before="120" w:after="120"/>
        <w:ind w:left="714" w:hanging="357"/>
        <w:contextualSpacing w:val="0"/>
        <w:rPr>
          <w:b w:val="0"/>
        </w:rPr>
      </w:pPr>
      <w:r>
        <w:rPr>
          <w:b w:val="0"/>
        </w:rPr>
        <w:t>The subdivision of adjoining land is to provide full</w:t>
      </w:r>
      <w:r w:rsidR="00BF32E9">
        <w:rPr>
          <w:b w:val="0"/>
        </w:rPr>
        <w:t xml:space="preserve"> road reserve width</w:t>
      </w:r>
      <w:r>
        <w:rPr>
          <w:b w:val="0"/>
        </w:rPr>
        <w:t xml:space="preserve"> to </w:t>
      </w:r>
      <w:r w:rsidR="009D2E60">
        <w:rPr>
          <w:b w:val="0"/>
        </w:rPr>
        <w:t xml:space="preserve">facilitate design options and ensure </w:t>
      </w:r>
      <w:r>
        <w:rPr>
          <w:b w:val="0"/>
        </w:rPr>
        <w:t xml:space="preserve">safe </w:t>
      </w:r>
      <w:r w:rsidR="00EF0E91">
        <w:rPr>
          <w:b w:val="0"/>
        </w:rPr>
        <w:t xml:space="preserve">pedestrian and cycle </w:t>
      </w:r>
      <w:r>
        <w:rPr>
          <w:b w:val="0"/>
        </w:rPr>
        <w:t>connections are provided</w:t>
      </w:r>
      <w:r w:rsidR="00BF32E9" w:rsidRPr="00BF32E9">
        <w:rPr>
          <w:b w:val="0"/>
        </w:rPr>
        <w:t>.</w:t>
      </w:r>
    </w:p>
    <w:p w14:paraId="214AED13" w14:textId="00476AC9" w:rsidR="00F14C5F" w:rsidRPr="00851B7C" w:rsidRDefault="00F14C5F" w:rsidP="00851B7C">
      <w:pPr>
        <w:pStyle w:val="ListParagraph"/>
        <w:numPr>
          <w:ilvl w:val="0"/>
          <w:numId w:val="15"/>
        </w:numPr>
        <w:spacing w:before="120" w:after="120"/>
        <w:ind w:left="714" w:hanging="357"/>
        <w:contextualSpacing w:val="0"/>
        <w:rPr>
          <w:b w:val="0"/>
        </w:rPr>
      </w:pPr>
      <w:r w:rsidRPr="00F14C5F">
        <w:rPr>
          <w:b w:val="0"/>
        </w:rPr>
        <w:t>Pedestrian and cycle connections between the existing residential area and Westfield Plenty Valley and the South Morang Train Station be facilitated and enhanced as part of more detailed planning for the precinct.</w:t>
      </w:r>
    </w:p>
    <w:p w14:paraId="3391BEDB" w14:textId="641C4FBC" w:rsidR="00BA56B6" w:rsidRPr="00851B7C" w:rsidRDefault="00F14C5F" w:rsidP="00851B7C">
      <w:pPr>
        <w:pStyle w:val="ListParagraph"/>
        <w:numPr>
          <w:ilvl w:val="0"/>
          <w:numId w:val="15"/>
        </w:numPr>
        <w:spacing w:before="120" w:after="120"/>
        <w:ind w:left="714" w:hanging="357"/>
        <w:contextualSpacing w:val="0"/>
        <w:rPr>
          <w:b w:val="0"/>
        </w:rPr>
      </w:pPr>
      <w:r w:rsidRPr="00BA56B6">
        <w:rPr>
          <w:b w:val="0"/>
        </w:rPr>
        <w:t xml:space="preserve">Pedestrian and cycle connections identified </w:t>
      </w:r>
      <w:r w:rsidR="006F76DF">
        <w:rPr>
          <w:b w:val="0"/>
        </w:rPr>
        <w:t>in Figure 21 and section 4.3</w:t>
      </w:r>
      <w:r w:rsidR="006F76DF" w:rsidRPr="00BA56B6">
        <w:rPr>
          <w:b w:val="0"/>
        </w:rPr>
        <w:t xml:space="preserve"> </w:t>
      </w:r>
      <w:r w:rsidRPr="00BA56B6">
        <w:rPr>
          <w:b w:val="0"/>
        </w:rPr>
        <w:t xml:space="preserve">in the </w:t>
      </w:r>
      <w:r w:rsidR="00BA56B6" w:rsidRPr="00BA56B6">
        <w:rPr>
          <w:b w:val="0"/>
        </w:rPr>
        <w:t xml:space="preserve">draft </w:t>
      </w:r>
      <w:r w:rsidRPr="00BA56B6">
        <w:rPr>
          <w:b w:val="0"/>
        </w:rPr>
        <w:t>Structure Plan</w:t>
      </w:r>
      <w:r w:rsidR="00BA56B6" w:rsidRPr="00BA56B6">
        <w:rPr>
          <w:b w:val="0"/>
        </w:rPr>
        <w:t xml:space="preserve"> be retained in the </w:t>
      </w:r>
      <w:r w:rsidR="006F76DF">
        <w:rPr>
          <w:b w:val="0"/>
        </w:rPr>
        <w:t xml:space="preserve">final </w:t>
      </w:r>
      <w:r w:rsidR="00BA56B6" w:rsidRPr="00BA56B6">
        <w:rPr>
          <w:b w:val="0"/>
        </w:rPr>
        <w:t>Structure Plan</w:t>
      </w:r>
      <w:r w:rsidR="006F76DF">
        <w:rPr>
          <w:b w:val="0"/>
        </w:rPr>
        <w:t>.</w:t>
      </w:r>
    </w:p>
    <w:p w14:paraId="09032B33" w14:textId="1090651A" w:rsidR="00F76955" w:rsidRPr="00EF0E91" w:rsidRDefault="006F76DF" w:rsidP="00EF0E91">
      <w:pPr>
        <w:pStyle w:val="ListParagraph"/>
        <w:numPr>
          <w:ilvl w:val="0"/>
          <w:numId w:val="15"/>
        </w:numPr>
        <w:spacing w:before="120" w:after="120"/>
        <w:ind w:left="714" w:hanging="357"/>
        <w:contextualSpacing w:val="0"/>
        <w:rPr>
          <w:b w:val="0"/>
        </w:rPr>
      </w:pPr>
      <w:r>
        <w:rPr>
          <w:b w:val="0"/>
        </w:rPr>
        <w:t>Key i</w:t>
      </w:r>
      <w:r w:rsidR="00BA56B6" w:rsidRPr="00BA56B6">
        <w:rPr>
          <w:b w:val="0"/>
        </w:rPr>
        <w:t>mprovements in the road network identified</w:t>
      </w:r>
      <w:r>
        <w:rPr>
          <w:b w:val="0"/>
        </w:rPr>
        <w:t xml:space="preserve"> in Figure 21 and section 4.3</w:t>
      </w:r>
      <w:r w:rsidR="00BA56B6" w:rsidRPr="00BA56B6">
        <w:rPr>
          <w:b w:val="0"/>
        </w:rPr>
        <w:t xml:space="preserve"> in the draft Structure Plan</w:t>
      </w:r>
      <w:r w:rsidR="00C36A67">
        <w:rPr>
          <w:b w:val="0"/>
        </w:rPr>
        <w:t xml:space="preserve"> such as the extension of Civic Drive, extension of </w:t>
      </w:r>
      <w:proofErr w:type="spellStart"/>
      <w:r w:rsidR="00C36A67">
        <w:rPr>
          <w:b w:val="0"/>
        </w:rPr>
        <w:t>Findon</w:t>
      </w:r>
      <w:proofErr w:type="spellEnd"/>
      <w:r w:rsidR="00C36A67">
        <w:rPr>
          <w:b w:val="0"/>
        </w:rPr>
        <w:t xml:space="preserve"> Road and improvements to Bush Boulevard </w:t>
      </w:r>
      <w:proofErr w:type="gramStart"/>
      <w:r w:rsidR="00BA56B6" w:rsidRPr="00BA56B6">
        <w:rPr>
          <w:b w:val="0"/>
        </w:rPr>
        <w:t>be</w:t>
      </w:r>
      <w:proofErr w:type="gramEnd"/>
      <w:r w:rsidR="00BA56B6" w:rsidRPr="00BA56B6">
        <w:rPr>
          <w:b w:val="0"/>
        </w:rPr>
        <w:t xml:space="preserve"> retained in the </w:t>
      </w:r>
      <w:r>
        <w:rPr>
          <w:b w:val="0"/>
        </w:rPr>
        <w:t xml:space="preserve">final </w:t>
      </w:r>
      <w:r w:rsidR="00BA56B6" w:rsidRPr="00BA56B6">
        <w:rPr>
          <w:b w:val="0"/>
        </w:rPr>
        <w:t>Structure Plan.</w:t>
      </w:r>
    </w:p>
    <w:p w14:paraId="2E3C11F9" w14:textId="77777777" w:rsidR="00AD2487" w:rsidRDefault="00AD2487">
      <w:pPr>
        <w:rPr>
          <w:rFonts w:asciiTheme="majorHAnsi" w:eastAsiaTheme="majorEastAsia" w:hAnsiTheme="majorHAnsi" w:cstheme="majorBidi"/>
          <w:b/>
          <w:bCs/>
          <w:color w:val="4F81BD" w:themeColor="accent1"/>
          <w:sz w:val="36"/>
          <w:szCs w:val="26"/>
          <w:lang w:eastAsia="en-US"/>
        </w:rPr>
      </w:pPr>
      <w:bookmarkStart w:id="29" w:name="_Toc511725715"/>
      <w:r>
        <w:br w:type="page"/>
      </w:r>
    </w:p>
    <w:p w14:paraId="31EE8D36" w14:textId="1BE4A935" w:rsidR="009005E3" w:rsidRDefault="00B33092" w:rsidP="00AD2487">
      <w:pPr>
        <w:pStyle w:val="Heading2"/>
      </w:pPr>
      <w:r w:rsidRPr="00B33092">
        <w:t>S</w:t>
      </w:r>
      <w:r w:rsidR="009005E3" w:rsidRPr="00B33092">
        <w:t>ummary and conclusion</w:t>
      </w:r>
      <w:bookmarkEnd w:id="29"/>
    </w:p>
    <w:p w14:paraId="07F17E46" w14:textId="3A17CE8C" w:rsidR="00C36A67" w:rsidRPr="00100E78" w:rsidRDefault="00C36A67" w:rsidP="00C36A67">
      <w:pPr>
        <w:spacing w:line="288" w:lineRule="auto"/>
        <w:jc w:val="both"/>
        <w:rPr>
          <w:rFonts w:asciiTheme="minorHAnsi" w:eastAsiaTheme="minorEastAsia" w:hAnsiTheme="minorHAnsi" w:cstheme="minorBidi"/>
          <w:lang w:val="en-US" w:eastAsia="en-US"/>
        </w:rPr>
      </w:pPr>
      <w:r w:rsidRPr="00100E78">
        <w:rPr>
          <w:rFonts w:asciiTheme="minorHAnsi" w:eastAsiaTheme="minorEastAsia" w:hAnsiTheme="minorHAnsi" w:cstheme="minorBidi"/>
          <w:lang w:val="en-US" w:eastAsia="en-US"/>
        </w:rPr>
        <w:t>The consultation engagement activities conducted was successful in generating a significant amount of community participation and feedback. Over 200 survey response and 74 comments were provided by at least 130 unique participants</w:t>
      </w:r>
      <w:r w:rsidR="00391F25" w:rsidRPr="00100E78">
        <w:rPr>
          <w:rFonts w:asciiTheme="minorHAnsi" w:eastAsiaTheme="minorEastAsia" w:hAnsiTheme="minorHAnsi" w:cstheme="minorBidi"/>
          <w:lang w:val="en-US" w:eastAsia="en-US"/>
        </w:rPr>
        <w:t>.  The engagement found that:</w:t>
      </w:r>
    </w:p>
    <w:p w14:paraId="12F77387" w14:textId="670F56FD" w:rsidR="00391F25" w:rsidRDefault="00391F25" w:rsidP="00F76955">
      <w:pPr>
        <w:pStyle w:val="ListParagraph"/>
        <w:numPr>
          <w:ilvl w:val="0"/>
          <w:numId w:val="15"/>
        </w:numPr>
        <w:spacing w:line="288" w:lineRule="auto"/>
        <w:jc w:val="both"/>
        <w:rPr>
          <w:b w:val="0"/>
        </w:rPr>
      </w:pPr>
      <w:r w:rsidRPr="00391F25">
        <w:rPr>
          <w:b w:val="0"/>
        </w:rPr>
        <w:t xml:space="preserve">Most participants </w:t>
      </w:r>
      <w:r w:rsidR="00F26E93">
        <w:rPr>
          <w:b w:val="0"/>
        </w:rPr>
        <w:t>(58%)</w:t>
      </w:r>
      <w:r w:rsidR="00F26E93" w:rsidRPr="00391F25">
        <w:rPr>
          <w:b w:val="0"/>
        </w:rPr>
        <w:t xml:space="preserve"> </w:t>
      </w:r>
      <w:r w:rsidRPr="00391F25">
        <w:rPr>
          <w:b w:val="0"/>
        </w:rPr>
        <w:t xml:space="preserve">and in particular local residents </w:t>
      </w:r>
      <w:r w:rsidR="00F26E93">
        <w:rPr>
          <w:b w:val="0"/>
        </w:rPr>
        <w:t xml:space="preserve">(65%) </w:t>
      </w:r>
      <w:r w:rsidRPr="00391F25">
        <w:rPr>
          <w:b w:val="0"/>
        </w:rPr>
        <w:t xml:space="preserve">preferred the connection between </w:t>
      </w:r>
      <w:proofErr w:type="spellStart"/>
      <w:r w:rsidRPr="00391F25">
        <w:rPr>
          <w:b w:val="0"/>
        </w:rPr>
        <w:t>Stillman</w:t>
      </w:r>
      <w:proofErr w:type="spellEnd"/>
      <w:r w:rsidRPr="00391F25">
        <w:rPr>
          <w:b w:val="0"/>
        </w:rPr>
        <w:t xml:space="preserve"> Drive</w:t>
      </w:r>
      <w:r w:rsidR="00F26E93">
        <w:rPr>
          <w:b w:val="0"/>
        </w:rPr>
        <w:t xml:space="preserve"> </w:t>
      </w:r>
      <w:r w:rsidRPr="00391F25">
        <w:rPr>
          <w:b w:val="0"/>
        </w:rPr>
        <w:t xml:space="preserve">and the </w:t>
      </w:r>
      <w:r w:rsidR="000A4A64">
        <w:rPr>
          <w:b w:val="0"/>
        </w:rPr>
        <w:t>extension of Civic Drive to be pedestrian and c</w:t>
      </w:r>
      <w:r w:rsidRPr="00391F25">
        <w:rPr>
          <w:b w:val="0"/>
        </w:rPr>
        <w:t>ycle only.</w:t>
      </w:r>
    </w:p>
    <w:p w14:paraId="0060920A" w14:textId="501897BC" w:rsidR="00391F25" w:rsidRDefault="00391F25" w:rsidP="00F76955">
      <w:pPr>
        <w:pStyle w:val="ListParagraph"/>
        <w:numPr>
          <w:ilvl w:val="0"/>
          <w:numId w:val="15"/>
        </w:numPr>
        <w:spacing w:line="288" w:lineRule="auto"/>
        <w:jc w:val="both"/>
        <w:rPr>
          <w:b w:val="0"/>
        </w:rPr>
      </w:pPr>
      <w:r>
        <w:rPr>
          <w:b w:val="0"/>
        </w:rPr>
        <w:t xml:space="preserve">Opinion was divided in respect to the options for </w:t>
      </w:r>
      <w:r w:rsidRPr="00391F25">
        <w:rPr>
          <w:b w:val="0"/>
        </w:rPr>
        <w:t xml:space="preserve">the connection between </w:t>
      </w:r>
      <w:r>
        <w:rPr>
          <w:b w:val="0"/>
        </w:rPr>
        <w:t>Peyton</w:t>
      </w:r>
      <w:r w:rsidRPr="00391F25">
        <w:rPr>
          <w:b w:val="0"/>
        </w:rPr>
        <w:t xml:space="preserve"> Drive and the extension of Civic Drive</w:t>
      </w:r>
      <w:r w:rsidR="000A4A64">
        <w:rPr>
          <w:b w:val="0"/>
        </w:rPr>
        <w:t xml:space="preserve"> however </w:t>
      </w:r>
      <w:r w:rsidR="00100E78">
        <w:rPr>
          <w:b w:val="0"/>
        </w:rPr>
        <w:t xml:space="preserve">the highest percentage preferred the </w:t>
      </w:r>
      <w:r w:rsidR="000A4A64">
        <w:rPr>
          <w:b w:val="0"/>
        </w:rPr>
        <w:t>p</w:t>
      </w:r>
      <w:r w:rsidR="00100E78">
        <w:rPr>
          <w:b w:val="0"/>
        </w:rPr>
        <w:t xml:space="preserve">edestrian and </w:t>
      </w:r>
      <w:r w:rsidR="000A4A64">
        <w:rPr>
          <w:b w:val="0"/>
        </w:rPr>
        <w:t>c</w:t>
      </w:r>
      <w:r>
        <w:rPr>
          <w:b w:val="0"/>
        </w:rPr>
        <w:t xml:space="preserve">ycle </w:t>
      </w:r>
      <w:r w:rsidR="00F26E93">
        <w:rPr>
          <w:b w:val="0"/>
        </w:rPr>
        <w:t xml:space="preserve">(48%) </w:t>
      </w:r>
      <w:r>
        <w:rPr>
          <w:b w:val="0"/>
        </w:rPr>
        <w:t>option, particularly local residents</w:t>
      </w:r>
      <w:r w:rsidR="00F26E93">
        <w:rPr>
          <w:b w:val="0"/>
        </w:rPr>
        <w:t xml:space="preserve"> (56%)</w:t>
      </w:r>
      <w:r>
        <w:rPr>
          <w:b w:val="0"/>
        </w:rPr>
        <w:t>.</w:t>
      </w:r>
    </w:p>
    <w:p w14:paraId="2EA37628" w14:textId="54D53DA2" w:rsidR="00391F25" w:rsidRDefault="00391F25" w:rsidP="00F76955">
      <w:pPr>
        <w:pStyle w:val="ListParagraph"/>
        <w:numPr>
          <w:ilvl w:val="0"/>
          <w:numId w:val="15"/>
        </w:numPr>
        <w:spacing w:line="288" w:lineRule="auto"/>
        <w:jc w:val="both"/>
        <w:rPr>
          <w:b w:val="0"/>
        </w:rPr>
      </w:pPr>
      <w:r>
        <w:rPr>
          <w:b w:val="0"/>
        </w:rPr>
        <w:t>Various feedback provided in respect to the proposed options on issues such as: traffic, safety, access, connectivity and noise.</w:t>
      </w:r>
    </w:p>
    <w:p w14:paraId="361E63D2" w14:textId="77777777" w:rsidR="00391F25" w:rsidRPr="00100E78" w:rsidRDefault="00391F25" w:rsidP="00391F25">
      <w:pPr>
        <w:spacing w:line="288" w:lineRule="auto"/>
        <w:jc w:val="both"/>
        <w:rPr>
          <w:rFonts w:asciiTheme="minorHAnsi" w:eastAsiaTheme="minorEastAsia" w:hAnsiTheme="minorHAnsi" w:cstheme="minorBidi"/>
          <w:lang w:val="en-US" w:eastAsia="en-US"/>
        </w:rPr>
      </w:pPr>
    </w:p>
    <w:p w14:paraId="6D778E76" w14:textId="729903E7" w:rsidR="00427F8C" w:rsidRDefault="00391F25" w:rsidP="00C14D29">
      <w:pPr>
        <w:spacing w:line="288" w:lineRule="auto"/>
        <w:jc w:val="both"/>
        <w:rPr>
          <w:rFonts w:eastAsiaTheme="majorEastAsia" w:cstheme="majorBidi"/>
          <w:b/>
          <w:color w:val="00A4E4"/>
          <w:sz w:val="44"/>
          <w:szCs w:val="28"/>
        </w:rPr>
      </w:pPr>
      <w:r w:rsidRPr="00100E78">
        <w:rPr>
          <w:rFonts w:asciiTheme="minorHAnsi" w:eastAsiaTheme="minorEastAsia" w:hAnsiTheme="minorHAnsi" w:cstheme="minorBidi"/>
          <w:lang w:val="en-US" w:eastAsia="en-US"/>
        </w:rPr>
        <w:t xml:space="preserve">The recommendations of this report reflect the above key findings. </w:t>
      </w:r>
      <w:r w:rsidR="00C14D29">
        <w:t xml:space="preserve">The key recommendation is that the </w:t>
      </w:r>
      <w:r w:rsidR="00C14D29" w:rsidRPr="00D45DBD">
        <w:t xml:space="preserve">Structure Plan </w:t>
      </w:r>
      <w:r w:rsidR="00DA6593">
        <w:t>should recommend</w:t>
      </w:r>
      <w:r w:rsidR="00C14D29">
        <w:t xml:space="preserve"> a </w:t>
      </w:r>
      <w:r w:rsidR="00C14D29" w:rsidRPr="00D45DBD">
        <w:t>pedestrian and cycle connection</w:t>
      </w:r>
      <w:r w:rsidR="00C14D29">
        <w:t xml:space="preserve"> only</w:t>
      </w:r>
      <w:r w:rsidR="00C14D29" w:rsidRPr="00D45DBD">
        <w:t xml:space="preserve"> between </w:t>
      </w:r>
      <w:proofErr w:type="spellStart"/>
      <w:r w:rsidR="00C14D29" w:rsidRPr="00D45DBD">
        <w:t>Stillman</w:t>
      </w:r>
      <w:proofErr w:type="spellEnd"/>
      <w:r w:rsidR="00C14D29" w:rsidRPr="00D45DBD">
        <w:t xml:space="preserve"> Drive </w:t>
      </w:r>
      <w:proofErr w:type="gramStart"/>
      <w:r w:rsidR="00C14D29">
        <w:t>/</w:t>
      </w:r>
      <w:proofErr w:type="gramEnd"/>
      <w:r w:rsidR="00C14D29">
        <w:t xml:space="preserve"> Peyton Drive and</w:t>
      </w:r>
      <w:r w:rsidR="00C14D29" w:rsidRPr="00D45DBD">
        <w:t xml:space="preserve"> the extension o</w:t>
      </w:r>
      <w:r w:rsidR="00C14D29">
        <w:t>f Civic Drive.</w:t>
      </w:r>
      <w:r w:rsidR="00427F8C">
        <w:br w:type="page"/>
      </w:r>
    </w:p>
    <w:p w14:paraId="31EE8D3A" w14:textId="35753B7A" w:rsidR="00E83C12" w:rsidRDefault="00E83C12" w:rsidP="00AD2487">
      <w:pPr>
        <w:pStyle w:val="Heading2"/>
      </w:pPr>
      <w:bookmarkStart w:id="30" w:name="_Toc511725716"/>
      <w:r>
        <w:t>Appendices</w:t>
      </w:r>
      <w:bookmarkEnd w:id="30"/>
    </w:p>
    <w:p w14:paraId="2694549F" w14:textId="0C1949D9" w:rsidR="00831484" w:rsidRDefault="00427F8C" w:rsidP="00F76955">
      <w:pPr>
        <w:pStyle w:val="Heading3"/>
        <w:numPr>
          <w:ilvl w:val="0"/>
          <w:numId w:val="10"/>
        </w:numPr>
      </w:pPr>
      <w:bookmarkStart w:id="31" w:name="_Toc511725717"/>
      <w:r>
        <w:t xml:space="preserve">Consultation </w:t>
      </w:r>
      <w:r w:rsidR="00B6197E" w:rsidRPr="003920A0">
        <w:t>Survey For</w:t>
      </w:r>
      <w:r w:rsidR="00831484">
        <w:t>m</w:t>
      </w:r>
      <w:bookmarkEnd w:id="31"/>
    </w:p>
    <w:p w14:paraId="3122797A" w14:textId="77777777" w:rsidR="003C6865" w:rsidRDefault="003C6865" w:rsidP="003C6865">
      <w:pPr>
        <w:rPr>
          <w:lang w:eastAsia="en-US"/>
        </w:rPr>
      </w:pPr>
    </w:p>
    <w:p w14:paraId="129B0568" w14:textId="77777777" w:rsidR="003C6865" w:rsidRDefault="003C6865" w:rsidP="003C6865">
      <w:pPr>
        <w:rPr>
          <w:lang w:eastAsia="en-US"/>
        </w:rPr>
      </w:pPr>
    </w:p>
    <w:p w14:paraId="602B1037" w14:textId="35717F4E" w:rsidR="003C6865" w:rsidRPr="003C6865" w:rsidRDefault="00B778F8" w:rsidP="003C6865">
      <w:pPr>
        <w:rPr>
          <w:lang w:eastAsia="en-US"/>
        </w:rPr>
        <w:sectPr w:rsidR="003C6865" w:rsidRPr="003C6865" w:rsidSect="00637BD9">
          <w:type w:val="continuous"/>
          <w:pgSz w:w="11906" w:h="16838"/>
          <w:pgMar w:top="2694" w:right="1800" w:bottom="1135" w:left="1800" w:header="708" w:footer="0" w:gutter="0"/>
          <w:cols w:space="708"/>
          <w:titlePg/>
          <w:docGrid w:linePitch="360"/>
        </w:sectPr>
      </w:pPr>
      <w:r w:rsidRPr="00B778F8">
        <w:rPr>
          <w:b/>
          <w:lang w:eastAsia="en-US"/>
        </w:rPr>
        <w:t>Appendix 1 Caption:</w:t>
      </w:r>
      <w:r>
        <w:rPr>
          <w:lang w:eastAsia="en-US"/>
        </w:rPr>
        <w:t xml:space="preserve"> This appendix</w:t>
      </w:r>
      <w:r w:rsidR="003C6865">
        <w:rPr>
          <w:lang w:eastAsia="en-US"/>
        </w:rPr>
        <w:t xml:space="preserve"> is a</w:t>
      </w:r>
      <w:r>
        <w:rPr>
          <w:lang w:eastAsia="en-US"/>
        </w:rPr>
        <w:t xml:space="preserve"> copy of the consultation surve</w:t>
      </w:r>
      <w:r w:rsidR="003C6865">
        <w:rPr>
          <w:lang w:eastAsia="en-US"/>
        </w:rPr>
        <w:t xml:space="preserve">y form which was </w:t>
      </w:r>
      <w:r>
        <w:rPr>
          <w:lang w:eastAsia="en-US"/>
        </w:rPr>
        <w:t>circulated</w:t>
      </w:r>
      <w:r w:rsidR="003A0E2A">
        <w:rPr>
          <w:lang w:eastAsia="en-US"/>
        </w:rPr>
        <w:t xml:space="preserve"> and completed by participants.</w:t>
      </w:r>
    </w:p>
    <w:p w14:paraId="609EB163" w14:textId="77777777" w:rsidR="003A0E2A" w:rsidRPr="00ED1B37" w:rsidRDefault="003A0E2A" w:rsidP="003A0E2A">
      <w:pPr>
        <w:pStyle w:val="Header"/>
        <w:rPr>
          <w:rFonts w:asciiTheme="minorHAnsi" w:hAnsiTheme="minorHAnsi"/>
          <w:color w:val="FFFFFF" w:themeColor="background1"/>
          <w:sz w:val="36"/>
          <w:szCs w:val="60"/>
        </w:rPr>
      </w:pPr>
      <w:r w:rsidRPr="00ED1B37">
        <w:rPr>
          <w:rFonts w:asciiTheme="minorHAnsi" w:hAnsiTheme="minorHAnsi"/>
          <w:color w:val="FFFFFF" w:themeColor="background1"/>
          <w:sz w:val="36"/>
          <w:szCs w:val="60"/>
        </w:rPr>
        <w:t>Consultation Feedback Form</w:t>
      </w:r>
    </w:p>
    <w:p w14:paraId="21DA357E" w14:textId="77777777" w:rsidR="00831484" w:rsidRPr="002A0382" w:rsidRDefault="00831484" w:rsidP="00831484">
      <w:pPr>
        <w:pStyle w:val="NormalWeb"/>
        <w:rPr>
          <w:rFonts w:ascii="Calibri" w:hAnsi="Calibri"/>
          <w:sz w:val="22"/>
          <w:szCs w:val="22"/>
          <w:lang w:val="en-US" w:eastAsia="en-US"/>
        </w:rPr>
      </w:pPr>
      <w:r w:rsidRPr="002A0382">
        <w:rPr>
          <w:rFonts w:ascii="Calibri" w:hAnsi="Calibri"/>
          <w:i/>
          <w:iCs/>
          <w:sz w:val="22"/>
          <w:szCs w:val="22"/>
          <w:lang w:val="en-US" w:eastAsia="en-US"/>
        </w:rPr>
        <w:t xml:space="preserve">Welcome to the conversation. We seek your input into The Plenty Valley Town Centre Structure Plan. </w:t>
      </w:r>
    </w:p>
    <w:p w14:paraId="4B42DEB7" w14:textId="77777777" w:rsidR="00831484" w:rsidRPr="002A0382" w:rsidRDefault="00831484" w:rsidP="00831484">
      <w:pPr>
        <w:pStyle w:val="NormalWeb"/>
        <w:rPr>
          <w:rFonts w:ascii="Calibri" w:hAnsi="Calibri"/>
          <w:sz w:val="22"/>
          <w:szCs w:val="22"/>
          <w:lang w:val="en-US" w:eastAsia="en-US"/>
        </w:rPr>
      </w:pPr>
      <w:r w:rsidRPr="002A0382">
        <w:rPr>
          <w:rFonts w:ascii="Calibri" w:hAnsi="Calibri"/>
          <w:sz w:val="22"/>
          <w:szCs w:val="22"/>
          <w:lang w:val="en-US" w:eastAsia="en-US"/>
        </w:rPr>
        <w:t>The City of Whittlesea is working with residents, businesses and the State Government to create a new structure plan for the Plenty Valley Town Centre.</w:t>
      </w:r>
    </w:p>
    <w:p w14:paraId="5F66F84E" w14:textId="77777777" w:rsidR="00831484" w:rsidRPr="002A0382" w:rsidRDefault="00831484" w:rsidP="00831484">
      <w:pPr>
        <w:pStyle w:val="NormalWeb"/>
        <w:rPr>
          <w:rFonts w:ascii="Calibri" w:hAnsi="Calibri"/>
          <w:sz w:val="22"/>
          <w:szCs w:val="22"/>
          <w:lang w:val="en-US" w:eastAsia="en-US"/>
        </w:rPr>
      </w:pPr>
      <w:r w:rsidRPr="002A0382">
        <w:rPr>
          <w:rFonts w:ascii="Calibri" w:hAnsi="Calibri"/>
          <w:sz w:val="22"/>
          <w:szCs w:val="22"/>
          <w:lang w:val="en-US" w:eastAsia="en-US"/>
        </w:rPr>
        <w:t xml:space="preserve">The plan includes an </w:t>
      </w:r>
      <w:r w:rsidRPr="002A0382">
        <w:rPr>
          <w:rFonts w:ascii="Calibri" w:hAnsi="Calibri"/>
          <w:b/>
          <w:bCs/>
          <w:sz w:val="22"/>
          <w:szCs w:val="22"/>
          <w:lang w:val="en-US" w:eastAsia="en-US"/>
        </w:rPr>
        <w:t>extension of Civic Drive between Morang Drive and Bush Boulevard</w:t>
      </w:r>
      <w:r w:rsidRPr="002A0382">
        <w:rPr>
          <w:rFonts w:ascii="Calibri" w:hAnsi="Calibri"/>
          <w:sz w:val="22"/>
          <w:szCs w:val="22"/>
          <w:lang w:val="en-US" w:eastAsia="en-US"/>
        </w:rPr>
        <w:t xml:space="preserve"> which has been planned for many years to ease traffic congestion in the area. It is indicated on the map with a </w:t>
      </w:r>
      <w:r>
        <w:rPr>
          <w:rFonts w:ascii="Calibri" w:hAnsi="Calibri"/>
          <w:sz w:val="22"/>
          <w:szCs w:val="22"/>
          <w:lang w:val="en-US" w:eastAsia="en-US"/>
        </w:rPr>
        <w:t>green</w:t>
      </w:r>
      <w:r w:rsidRPr="002A0382">
        <w:rPr>
          <w:rFonts w:ascii="Calibri" w:hAnsi="Calibri"/>
          <w:sz w:val="22"/>
          <w:szCs w:val="22"/>
          <w:lang w:val="en-US" w:eastAsia="en-US"/>
        </w:rPr>
        <w:t xml:space="preserve"> line. </w:t>
      </w:r>
    </w:p>
    <w:p w14:paraId="0C50C2C6" w14:textId="77777777" w:rsidR="00831484" w:rsidRDefault="00831484" w:rsidP="00831484">
      <w:pPr>
        <w:pStyle w:val="NormalWeb"/>
        <w:rPr>
          <w:rFonts w:ascii="Calibri" w:hAnsi="Calibri"/>
          <w:sz w:val="22"/>
          <w:szCs w:val="22"/>
          <w:lang w:val="en-US" w:eastAsia="en-US"/>
        </w:rPr>
      </w:pPr>
      <w:r w:rsidRPr="00A37A8C">
        <w:rPr>
          <w:rFonts w:ascii="Calibri" w:hAnsi="Calibri"/>
          <w:sz w:val="22"/>
          <w:szCs w:val="22"/>
          <w:lang w:val="en-US" w:eastAsia="en-US"/>
        </w:rPr>
        <w:t xml:space="preserve">How Peyton Drive and </w:t>
      </w:r>
      <w:proofErr w:type="spellStart"/>
      <w:r w:rsidRPr="00A37A8C">
        <w:rPr>
          <w:rFonts w:ascii="Calibri" w:hAnsi="Calibri"/>
          <w:sz w:val="22"/>
          <w:szCs w:val="22"/>
          <w:lang w:val="en-US" w:eastAsia="en-US"/>
        </w:rPr>
        <w:t>Stillman</w:t>
      </w:r>
      <w:proofErr w:type="spellEnd"/>
      <w:r w:rsidRPr="00A37A8C">
        <w:rPr>
          <w:rFonts w:ascii="Calibri" w:hAnsi="Calibri"/>
          <w:sz w:val="22"/>
          <w:szCs w:val="22"/>
          <w:lang w:val="en-US" w:eastAsia="en-US"/>
        </w:rPr>
        <w:t xml:space="preserve"> Drive connect onto Civic Drive will play an important part in improving access for residents to Westfield Plenty Valley, South Morang train station and the wider area</w:t>
      </w:r>
    </w:p>
    <w:p w14:paraId="114CD1C4" w14:textId="77777777" w:rsidR="00831484" w:rsidRPr="00BE49FE" w:rsidRDefault="00831484" w:rsidP="00831484">
      <w:pPr>
        <w:pStyle w:val="NormalWeb"/>
        <w:spacing w:before="0" w:beforeAutospacing="0" w:after="0" w:afterAutospacing="0"/>
        <w:rPr>
          <w:rFonts w:ascii="Calibri" w:hAnsi="Calibri"/>
          <w:b/>
          <w:sz w:val="22"/>
          <w:szCs w:val="22"/>
          <w:lang w:val="en-US" w:eastAsia="en-US"/>
        </w:rPr>
      </w:pPr>
      <w:r w:rsidRPr="00BE49FE">
        <w:rPr>
          <w:rFonts w:ascii="Calibri" w:hAnsi="Calibri"/>
          <w:b/>
          <w:sz w:val="22"/>
          <w:szCs w:val="22"/>
          <w:lang w:val="en-US" w:eastAsia="en-US"/>
        </w:rPr>
        <w:t>Figure</w:t>
      </w:r>
      <w:r>
        <w:rPr>
          <w:rFonts w:ascii="Calibri" w:hAnsi="Calibri"/>
          <w:b/>
          <w:sz w:val="22"/>
          <w:szCs w:val="22"/>
          <w:lang w:val="en-US" w:eastAsia="en-US"/>
        </w:rPr>
        <w:t xml:space="preserve"> 1: Proposed Connections</w:t>
      </w:r>
    </w:p>
    <w:p w14:paraId="4B1809A5" w14:textId="77777777" w:rsidR="00831484" w:rsidRPr="005D0D86" w:rsidRDefault="00831484" w:rsidP="00831484">
      <w:pPr>
        <w:rPr>
          <w:sz w:val="28"/>
          <w:szCs w:val="28"/>
        </w:rPr>
      </w:pPr>
      <w:r>
        <w:rPr>
          <w:noProof/>
          <w:sz w:val="28"/>
          <w:szCs w:val="28"/>
        </w:rPr>
        <w:drawing>
          <wp:inline distT="0" distB="0" distL="0" distR="0" wp14:anchorId="411AEAAA" wp14:editId="5AE06FB2">
            <wp:extent cx="5274310" cy="3283585"/>
            <wp:effectExtent l="19050" t="19050" r="21590" b="12065"/>
            <wp:docPr id="289" name="Picture 289" descr="Plan showing location of subject inters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cation Plan.jpg"/>
                    <pic:cNvPicPr/>
                  </pic:nvPicPr>
                  <pic:blipFill>
                    <a:blip r:embed="rId26">
                      <a:extLst>
                        <a:ext uri="{28A0092B-C50C-407E-A947-70E740481C1C}">
                          <a14:useLocalDpi xmlns:a14="http://schemas.microsoft.com/office/drawing/2010/main" val="0"/>
                        </a:ext>
                      </a:extLst>
                    </a:blip>
                    <a:stretch>
                      <a:fillRect/>
                    </a:stretch>
                  </pic:blipFill>
                  <pic:spPr>
                    <a:xfrm>
                      <a:off x="0" y="0"/>
                      <a:ext cx="5274310" cy="3283585"/>
                    </a:xfrm>
                    <a:prstGeom prst="rect">
                      <a:avLst/>
                    </a:prstGeom>
                    <a:ln>
                      <a:solidFill>
                        <a:schemeClr val="tx1"/>
                      </a:solidFill>
                    </a:ln>
                  </pic:spPr>
                </pic:pic>
              </a:graphicData>
            </a:graphic>
          </wp:inline>
        </w:drawing>
      </w:r>
    </w:p>
    <w:p w14:paraId="3856BA5D" w14:textId="77777777" w:rsidR="00831484" w:rsidRDefault="00831484" w:rsidP="00831484">
      <w:pPr>
        <w:spacing w:before="240"/>
        <w:rPr>
          <w:b/>
          <w:bCs/>
          <w:kern w:val="32"/>
          <w:sz w:val="28"/>
          <w:szCs w:val="28"/>
        </w:rPr>
      </w:pPr>
      <w:r w:rsidRPr="005D0D86">
        <w:rPr>
          <w:b/>
          <w:bCs/>
          <w:kern w:val="32"/>
          <w:sz w:val="28"/>
          <w:szCs w:val="28"/>
        </w:rPr>
        <w:t xml:space="preserve">We want your input! </w:t>
      </w:r>
    </w:p>
    <w:p w14:paraId="76D6C5F2" w14:textId="723863A4" w:rsidR="00831484" w:rsidRDefault="00831484" w:rsidP="00831484">
      <w:pPr>
        <w:spacing w:before="240"/>
        <w:rPr>
          <w:sz w:val="22"/>
          <w:szCs w:val="22"/>
          <w:lang w:val="en-US" w:eastAsia="en-US"/>
        </w:rPr>
      </w:pPr>
      <w:r w:rsidRPr="00A37A8C">
        <w:rPr>
          <w:sz w:val="22"/>
          <w:szCs w:val="22"/>
          <w:lang w:val="en-US" w:eastAsia="en-US"/>
        </w:rPr>
        <w:t>Council is now seeking further feedback from residents and stakeholders about three possible options for the road connections. It’s important you have a say as public feedback will be reported to Council and will help inform the future road connections. The options are outlined on the next page.</w:t>
      </w:r>
    </w:p>
    <w:p w14:paraId="41B0D7E1" w14:textId="77777777" w:rsidR="00831484" w:rsidRDefault="00831484" w:rsidP="00831484">
      <w:pPr>
        <w:pStyle w:val="NormalWeb"/>
        <w:rPr>
          <w:rFonts w:ascii="Calibri" w:hAnsi="Calibri"/>
          <w:b/>
          <w:bCs/>
          <w:sz w:val="22"/>
          <w:szCs w:val="22"/>
          <w:lang w:val="en-US" w:eastAsia="en-US"/>
        </w:rPr>
      </w:pPr>
      <w:r w:rsidRPr="005D0D86">
        <w:rPr>
          <w:rFonts w:ascii="Calibri" w:hAnsi="Calibri"/>
          <w:b/>
          <w:bCs/>
          <w:sz w:val="22"/>
          <w:szCs w:val="22"/>
          <w:lang w:val="en-US" w:eastAsia="en-US"/>
        </w:rPr>
        <w:t>DEADLINE FOR COMMENTS IS FRIDAY 23 FEBRUARY 5PM.</w:t>
      </w:r>
    </w:p>
    <w:p w14:paraId="71D7B2AB" w14:textId="77777777" w:rsidR="00831484" w:rsidRDefault="00831484" w:rsidP="00831484">
      <w:pPr>
        <w:rPr>
          <w:b/>
          <w:bCs/>
        </w:rPr>
        <w:sectPr w:rsidR="00831484" w:rsidSect="00D13EEA">
          <w:headerReference w:type="default" r:id="rId27"/>
          <w:footerReference w:type="default" r:id="rId28"/>
          <w:pgSz w:w="11906" w:h="16838"/>
          <w:pgMar w:top="2523" w:right="1800" w:bottom="1440" w:left="1800" w:header="708" w:footer="1964" w:gutter="0"/>
          <w:cols w:space="708"/>
          <w:docGrid w:linePitch="360"/>
        </w:sectPr>
      </w:pPr>
    </w:p>
    <w:p w14:paraId="15BF1385" w14:textId="77777777" w:rsidR="00831484" w:rsidRPr="00A37A8C" w:rsidRDefault="00831484" w:rsidP="00831484">
      <w:pPr>
        <w:spacing w:before="100" w:beforeAutospacing="1" w:after="100" w:afterAutospacing="1"/>
        <w:rPr>
          <w:b/>
          <w:kern w:val="32"/>
          <w:sz w:val="28"/>
          <w:szCs w:val="28"/>
        </w:rPr>
      </w:pPr>
      <w:r w:rsidRPr="00A37A8C">
        <w:rPr>
          <w:b/>
          <w:kern w:val="32"/>
          <w:sz w:val="28"/>
          <w:szCs w:val="28"/>
        </w:rPr>
        <w:t>Options</w:t>
      </w:r>
    </w:p>
    <w:p w14:paraId="0C3F9B56" w14:textId="4C3276DE" w:rsidR="00831484" w:rsidRPr="00771160" w:rsidRDefault="00831484" w:rsidP="00831484">
      <w:pPr>
        <w:spacing w:before="100" w:beforeAutospacing="1" w:after="100" w:afterAutospacing="1"/>
        <w:rPr>
          <w:rFonts w:cs="Arial"/>
        </w:rPr>
      </w:pPr>
      <w:r w:rsidRPr="00771160">
        <w:rPr>
          <w:rFonts w:cs="Arial"/>
          <w:b/>
        </w:rPr>
        <w:t>Option A is "FULL TURN MOVEMENT":</w:t>
      </w:r>
      <w:r w:rsidRPr="00771160">
        <w:rPr>
          <w:rFonts w:cs="Arial"/>
        </w:rPr>
        <w:t xml:space="preserve"> being able to turn in and out of the street in any direction (may include traffic lights or a roundabout); pedestrian and cycle access provided. This would be the most convenient option, slightly increasing traffic on local streets, whilst reducing traffic on other </w:t>
      </w:r>
      <w:r>
        <w:rPr>
          <w:rFonts w:cs="Arial"/>
        </w:rPr>
        <w:t>streets such as Centenary Drive.</w:t>
      </w:r>
    </w:p>
    <w:p w14:paraId="7F36FAC5" w14:textId="77777777" w:rsidR="00831484" w:rsidRDefault="00831484" w:rsidP="00831484">
      <w:pPr>
        <w:spacing w:before="100" w:beforeAutospacing="1" w:after="100" w:afterAutospacing="1"/>
        <w:rPr>
          <w:rFonts w:cs="Arial"/>
          <w:b/>
        </w:rPr>
      </w:pPr>
    </w:p>
    <w:p w14:paraId="7B3F512C" w14:textId="77777777" w:rsidR="00831484" w:rsidRPr="00771160" w:rsidRDefault="00831484" w:rsidP="00831484">
      <w:pPr>
        <w:spacing w:before="100" w:beforeAutospacing="1" w:after="100" w:afterAutospacing="1"/>
        <w:rPr>
          <w:rFonts w:cs="Arial"/>
        </w:rPr>
      </w:pPr>
      <w:r w:rsidRPr="00771160">
        <w:rPr>
          <w:rFonts w:cs="Arial"/>
          <w:b/>
        </w:rPr>
        <w:t xml:space="preserve">Option B is "STAGGERED </w:t>
      </w:r>
      <w:r>
        <w:rPr>
          <w:rFonts w:cs="Arial"/>
          <w:b/>
        </w:rPr>
        <w:t xml:space="preserve">OR RESTRICTED </w:t>
      </w:r>
      <w:r w:rsidRPr="00771160">
        <w:rPr>
          <w:rFonts w:cs="Arial"/>
          <w:b/>
        </w:rPr>
        <w:t>INTERSECTION":</w:t>
      </w:r>
      <w:r w:rsidRPr="00771160">
        <w:rPr>
          <w:rFonts w:cs="Arial"/>
        </w:rPr>
        <w:t> enabling vehicl</w:t>
      </w:r>
      <w:r>
        <w:rPr>
          <w:rFonts w:cs="Arial"/>
        </w:rPr>
        <w:t>es to turn left in and left out. Right hand turns may or may not be allowed subject to more detailed design. D</w:t>
      </w:r>
      <w:r w:rsidRPr="00771160">
        <w:rPr>
          <w:rFonts w:cs="Arial"/>
        </w:rPr>
        <w:t xml:space="preserve">irect crossing of Civic Drive </w:t>
      </w:r>
      <w:r>
        <w:rPr>
          <w:rFonts w:cs="Arial"/>
        </w:rPr>
        <w:t>would be prevented</w:t>
      </w:r>
      <w:r w:rsidRPr="00771160">
        <w:rPr>
          <w:rFonts w:cs="Arial"/>
        </w:rPr>
        <w:t>. Pedestrian and cycle access</w:t>
      </w:r>
      <w:r>
        <w:rPr>
          <w:rFonts w:cs="Arial"/>
        </w:rPr>
        <w:t xml:space="preserve"> would be</w:t>
      </w:r>
      <w:r w:rsidRPr="00771160">
        <w:rPr>
          <w:rFonts w:cs="Arial"/>
        </w:rPr>
        <w:t xml:space="preserve"> provided. </w:t>
      </w:r>
    </w:p>
    <w:p w14:paraId="4719FDB2" w14:textId="77777777" w:rsidR="00831484" w:rsidRPr="00771160" w:rsidRDefault="00831484" w:rsidP="00831484">
      <w:pPr>
        <w:spacing w:before="100" w:beforeAutospacing="1" w:after="100" w:afterAutospacing="1"/>
        <w:rPr>
          <w:rFonts w:cs="Arial"/>
        </w:rPr>
      </w:pPr>
    </w:p>
    <w:p w14:paraId="1A68925E" w14:textId="77777777" w:rsidR="00831484" w:rsidRDefault="00831484" w:rsidP="00831484">
      <w:pPr>
        <w:spacing w:before="100" w:beforeAutospacing="1" w:after="100" w:afterAutospacing="1"/>
        <w:rPr>
          <w:rFonts w:cs="Arial"/>
          <w:b/>
        </w:rPr>
      </w:pPr>
    </w:p>
    <w:p w14:paraId="38C3EB27" w14:textId="77777777" w:rsidR="00831484" w:rsidRPr="00683153" w:rsidRDefault="00831484" w:rsidP="00831484">
      <w:pPr>
        <w:spacing w:before="100" w:beforeAutospacing="1" w:after="100" w:afterAutospacing="1"/>
        <w:rPr>
          <w:rFonts w:cs="Arial"/>
        </w:rPr>
      </w:pPr>
      <w:r w:rsidRPr="00771160">
        <w:rPr>
          <w:rFonts w:cs="Arial"/>
          <w:b/>
        </w:rPr>
        <w:t>Option C is "PEDESTRIAN &amp; CYCLE ACCESS ONLY":</w:t>
      </w:r>
      <w:r w:rsidRPr="00771160">
        <w:rPr>
          <w:rFonts w:cs="Arial"/>
        </w:rPr>
        <w:t xml:space="preserve"> vehicles would have to use Centenary Drive and other streets to access the town centre. This option would provide convenient access to the town centre for pedestrians and cyclists however would be inconvenient for vehicles, increasing traffic on other streets such as Centenary Drive.</w:t>
      </w:r>
    </w:p>
    <w:p w14:paraId="4F210A30" w14:textId="77777777" w:rsidR="00831484" w:rsidRPr="00683153" w:rsidRDefault="00831484" w:rsidP="00831484">
      <w:pPr>
        <w:pStyle w:val="NormalWeb"/>
        <w:spacing w:before="0" w:beforeAutospacing="0" w:after="0" w:afterAutospacing="0"/>
        <w:rPr>
          <w:rFonts w:ascii="Calibri" w:hAnsi="Calibri" w:cs="Arial"/>
          <w:sz w:val="22"/>
          <w:szCs w:val="22"/>
          <w:lang w:eastAsia="en-US"/>
        </w:rPr>
      </w:pPr>
      <w:r>
        <w:rPr>
          <w:rFonts w:ascii="Calibri" w:hAnsi="Calibri" w:cs="Arial"/>
          <w:sz w:val="22"/>
          <w:szCs w:val="22"/>
          <w:lang w:eastAsia="en-US"/>
        </w:rPr>
        <w:br w:type="column"/>
      </w:r>
      <w:r w:rsidRPr="00683153">
        <w:rPr>
          <w:rFonts w:ascii="Calibri" w:hAnsi="Calibri" w:cs="Arial"/>
          <w:sz w:val="22"/>
          <w:szCs w:val="22"/>
          <w:lang w:eastAsia="en-US"/>
        </w:rPr>
        <w:t>Indicative Example</w:t>
      </w:r>
    </w:p>
    <w:p w14:paraId="4190B72B" w14:textId="77777777" w:rsidR="00831484" w:rsidRPr="00683153" w:rsidRDefault="00831484" w:rsidP="00831484">
      <w:pPr>
        <w:spacing w:line="276" w:lineRule="auto"/>
        <w:rPr>
          <w:rFonts w:cs="Arial"/>
        </w:rPr>
      </w:pPr>
      <w:r w:rsidRPr="00771160">
        <w:rPr>
          <w:rFonts w:cs="Arial"/>
          <w:noProof/>
        </w:rPr>
        <w:drawing>
          <wp:inline distT="0" distB="0" distL="0" distR="0" wp14:anchorId="3B4E3FDE" wp14:editId="67471164">
            <wp:extent cx="2640965" cy="2214413"/>
            <wp:effectExtent l="0" t="0" r="6985" b="0"/>
            <wp:docPr id="290" name="Picture 290" descr="Example of a full turn inter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p-southeast-2.amazonaws.com/mysocialpinpoint.com.au/uploads/redactor_assets/pictures/10/full_turn_movement.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40965" cy="2214413"/>
                    </a:xfrm>
                    <a:prstGeom prst="rect">
                      <a:avLst/>
                    </a:prstGeom>
                    <a:noFill/>
                    <a:ln>
                      <a:noFill/>
                    </a:ln>
                  </pic:spPr>
                </pic:pic>
              </a:graphicData>
            </a:graphic>
          </wp:inline>
        </w:drawing>
      </w:r>
    </w:p>
    <w:p w14:paraId="67CFBD64" w14:textId="77777777" w:rsidR="00831484" w:rsidRPr="00683153" w:rsidRDefault="00831484" w:rsidP="00831484">
      <w:pPr>
        <w:pStyle w:val="NormalWeb"/>
        <w:spacing w:before="0" w:beforeAutospacing="0" w:after="0" w:afterAutospacing="0"/>
        <w:rPr>
          <w:rFonts w:ascii="Calibri" w:hAnsi="Calibri" w:cs="Arial"/>
          <w:sz w:val="22"/>
          <w:szCs w:val="22"/>
          <w:lang w:eastAsia="en-US"/>
        </w:rPr>
      </w:pPr>
      <w:r w:rsidRPr="00683153">
        <w:rPr>
          <w:rFonts w:ascii="Calibri" w:hAnsi="Calibri" w:cs="Arial"/>
          <w:sz w:val="22"/>
          <w:szCs w:val="22"/>
          <w:lang w:eastAsia="en-US"/>
        </w:rPr>
        <w:t>Indicative Example</w:t>
      </w:r>
    </w:p>
    <w:p w14:paraId="27A19E30" w14:textId="77777777" w:rsidR="00831484" w:rsidRPr="00683153" w:rsidRDefault="00831484" w:rsidP="00831484">
      <w:pPr>
        <w:spacing w:line="276" w:lineRule="auto"/>
        <w:rPr>
          <w:rFonts w:cs="Arial"/>
        </w:rPr>
      </w:pPr>
      <w:r w:rsidRPr="00771160">
        <w:rPr>
          <w:rFonts w:cs="Arial"/>
          <w:noProof/>
        </w:rPr>
        <w:drawing>
          <wp:inline distT="0" distB="0" distL="0" distR="0" wp14:anchorId="275B6033" wp14:editId="1B359811">
            <wp:extent cx="2640965" cy="2223605"/>
            <wp:effectExtent l="0" t="0" r="6985" b="5715"/>
            <wp:docPr id="291" name="Picture 291" descr="Figure showing example of staggered inter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3-ap-southeast-2.amazonaws.com/mysocialpinpoint.com.au/uploads/redactor_assets/pictures/11/staggered.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40965" cy="2223605"/>
                    </a:xfrm>
                    <a:prstGeom prst="rect">
                      <a:avLst/>
                    </a:prstGeom>
                    <a:noFill/>
                    <a:ln>
                      <a:noFill/>
                    </a:ln>
                  </pic:spPr>
                </pic:pic>
              </a:graphicData>
            </a:graphic>
          </wp:inline>
        </w:drawing>
      </w:r>
    </w:p>
    <w:p w14:paraId="7E3E70C0" w14:textId="77777777" w:rsidR="00831484" w:rsidRPr="00683153" w:rsidRDefault="00831484" w:rsidP="00831484">
      <w:pPr>
        <w:pStyle w:val="NormalWeb"/>
        <w:spacing w:before="0" w:beforeAutospacing="0" w:after="0" w:afterAutospacing="0"/>
        <w:rPr>
          <w:rFonts w:ascii="Calibri" w:hAnsi="Calibri" w:cs="Arial"/>
          <w:sz w:val="22"/>
          <w:szCs w:val="22"/>
          <w:lang w:eastAsia="en-US"/>
        </w:rPr>
      </w:pPr>
      <w:r w:rsidRPr="00683153">
        <w:rPr>
          <w:rFonts w:ascii="Calibri" w:hAnsi="Calibri" w:cs="Arial"/>
          <w:sz w:val="22"/>
          <w:szCs w:val="22"/>
          <w:lang w:eastAsia="en-US"/>
        </w:rPr>
        <w:t>Indicative Example</w:t>
      </w:r>
    </w:p>
    <w:p w14:paraId="3C78635F" w14:textId="77777777" w:rsidR="00831484" w:rsidRPr="00B03B7F" w:rsidRDefault="00831484" w:rsidP="00831484">
      <w:pPr>
        <w:spacing w:line="276" w:lineRule="auto"/>
        <w:rPr>
          <w:rFonts w:cs="Arial"/>
          <w:b/>
          <w:sz w:val="20"/>
        </w:rPr>
      </w:pPr>
      <w:r>
        <w:rPr>
          <w:noProof/>
        </w:rPr>
        <w:drawing>
          <wp:inline distT="0" distB="0" distL="0" distR="0" wp14:anchorId="752D585E" wp14:editId="0891509B">
            <wp:extent cx="2640965" cy="2214377"/>
            <wp:effectExtent l="0" t="0" r="6985" b="0"/>
            <wp:docPr id="292" name="Picture 292" descr="Figure showing example of Pedestrian and Cycle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3-ap-southeast-2.amazonaws.com/mysocialpinpoint.com.au/uploads/redactor_assets/pictures/12/cycle_only.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40965" cy="2214377"/>
                    </a:xfrm>
                    <a:prstGeom prst="rect">
                      <a:avLst/>
                    </a:prstGeom>
                    <a:noFill/>
                    <a:ln>
                      <a:noFill/>
                    </a:ln>
                  </pic:spPr>
                </pic:pic>
              </a:graphicData>
            </a:graphic>
          </wp:inline>
        </w:drawing>
      </w:r>
    </w:p>
    <w:p w14:paraId="71890375" w14:textId="77777777" w:rsidR="00831484" w:rsidRDefault="00831484" w:rsidP="00831484">
      <w:pPr>
        <w:pStyle w:val="NormalWeb"/>
        <w:rPr>
          <w:rFonts w:ascii="Calibri" w:hAnsi="Calibri"/>
          <w:b/>
          <w:bCs/>
          <w:sz w:val="22"/>
          <w:szCs w:val="22"/>
          <w:lang w:val="en-US" w:eastAsia="en-US"/>
        </w:rPr>
        <w:sectPr w:rsidR="00831484" w:rsidSect="00D13EEA">
          <w:type w:val="continuous"/>
          <w:pgSz w:w="11906" w:h="16838"/>
          <w:pgMar w:top="2523" w:right="1800" w:bottom="1440" w:left="1800" w:header="708" w:footer="1964" w:gutter="0"/>
          <w:cols w:num="2" w:space="708"/>
          <w:docGrid w:linePitch="360"/>
        </w:sectPr>
      </w:pPr>
    </w:p>
    <w:p w14:paraId="30569870" w14:textId="77777777" w:rsidR="00831484" w:rsidRPr="00A37A8C" w:rsidRDefault="00831484" w:rsidP="00831484">
      <w:pPr>
        <w:rPr>
          <w:b/>
          <w:kern w:val="32"/>
          <w:sz w:val="28"/>
          <w:szCs w:val="28"/>
        </w:rPr>
      </w:pPr>
      <w:r>
        <w:rPr>
          <w:sz w:val="28"/>
          <w:szCs w:val="28"/>
        </w:rPr>
        <w:br w:type="page"/>
      </w:r>
      <w:r w:rsidRPr="00A37A8C">
        <w:rPr>
          <w:b/>
          <w:kern w:val="32"/>
          <w:sz w:val="28"/>
          <w:szCs w:val="28"/>
        </w:rPr>
        <w:t>Peyton Drive Connection</w:t>
      </w:r>
    </w:p>
    <w:p w14:paraId="0522E0F9" w14:textId="77777777" w:rsidR="00831484" w:rsidRDefault="00831484" w:rsidP="00831484">
      <w:r>
        <w:rPr>
          <w:noProof/>
        </w:rPr>
        <mc:AlternateContent>
          <mc:Choice Requires="wps">
            <w:drawing>
              <wp:anchor distT="0" distB="0" distL="114300" distR="114300" simplePos="0" relativeHeight="251671552" behindDoc="0" locked="0" layoutInCell="1" allowOverlap="1" wp14:anchorId="17F050AD" wp14:editId="58BD421B">
                <wp:simplePos x="0" y="0"/>
                <wp:positionH relativeFrom="column">
                  <wp:posOffset>0</wp:posOffset>
                </wp:positionH>
                <wp:positionV relativeFrom="paragraph">
                  <wp:posOffset>466090</wp:posOffset>
                </wp:positionV>
                <wp:extent cx="285750" cy="247650"/>
                <wp:effectExtent l="0" t="0" r="19050" b="19050"/>
                <wp:wrapNone/>
                <wp:docPr id="2" name="Rectangle 2" descr="Box"/>
                <wp:cNvGraphicFramePr/>
                <a:graphic xmlns:a="http://schemas.openxmlformats.org/drawingml/2006/main">
                  <a:graphicData uri="http://schemas.microsoft.com/office/word/2010/wordprocessingShape">
                    <wps:wsp>
                      <wps:cNvSpPr/>
                      <wps:spPr>
                        <a:xfrm>
                          <a:off x="0" y="0"/>
                          <a:ext cx="285750" cy="2476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 o:spid="_x0000_s1026" alt="Box" style="position:absolute;margin-left:0;margin-top:36.7pt;width:22.5pt;height:1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WawoAIAAJgFAAAOAAAAZHJzL2Uyb0RvYy54bWysVE1v2zAMvQ/YfxB0X50YST+MOkXWosOA&#10;oi3aDj2rshQbkEVNUmJnv36UZDtBV+wwLAeHEslH8onk5VXfKrIT1jWgSzo/mVEiNIeq0ZuS/ni5&#10;/XJOifNMV0yBFiXdC0evVp8/XXamEDnUoCphCYJoV3SmpLX3psgyx2vRMncCRmhUSrAt83i0m6yy&#10;rEP0VmX5bHaadWArY4EL5/D2JinpKuJLKbh/kNIJT1RJMTcfvzZ+38I3W12yYmOZqRs+pMH+IYuW&#10;NRqDTlA3zDOytc0fUG3DLTiQ/oRDm4GUDRexBqxmPntXzXPNjIi1IDnOTDS5/wfL73ePljRVSXNK&#10;NGvxiZ6QNKY3ShC8qoTjSNdX6ANVnXEFejybRzucHIqh7l7aNvxjRaSP9O4nekXvCcfL/Hx5tsRH&#10;4KjKF2enKCNKdnA21vlvAloShJJaTCSSynZ3zifT0STE0nDbKIX3rFCadCW9WObL6OBANVVQBl3s&#10;JXGtLNkx7ALfz4ewR1aYhNKYSygwlRQlv1ciwT8JiSyFIlKA0J8HTMa50H6eVDWrRAq1nOFvDDZ6&#10;xIqVRsCALDHJCXsAGC0TyIid6h/sg6uI7T05z/6WWHKePGJk0H5ybhsN9iMAhVUNkZP9SFKiJrD0&#10;BtUee8hCGi5n+G2D73fHnH9kFqcJnxw3hH/Aj1SA7wSDREkN9tdH98Eemxy1lHQ4nSV1P7fMCkrU&#10;d43tfzFfLMI4x8NieZbjwR5r3o41etteAz79HHeR4VEM9l6NorTQvuIiWYeoqGKaY+yScm/Hw7VP&#10;WwNXERfrdTTDETbM3+lnwwN4YDX050v/yqwZmthj99/DOMmseNfLyTZ4alhvPcgmNvqB14FvHP/Y&#10;OMOqCvvl+BytDgt19RsAAP//AwBQSwMEFAAGAAgAAAAhAD/RXQzaAAAABgEAAA8AAABkcnMvZG93&#10;bnJldi54bWxMj8FOwzAQRO9I/IO1SFwQdZoGWoU4FULiGCRaPsCNt3HUeO3GThv+nuUEx9GMZt5U&#10;29kN4oJj7D0pWC4yEEitNz11Cr72748bEDFpMnrwhAq+McK2vr2pdGn8lT7xskud4BKKpVZgUwql&#10;lLG16HRc+IDE3tGPTieWYyfNqK9c7gaZZ9mzdLonXrA64JvF9rSbnIJ52pzPzXRyFlfN8JCn8NGE&#10;oNT93fz6AiLhnP7C8IvP6FAz08FPZKIYFPCRpGC9KkCwWzyxPnBqmRcg60r+x69/AAAA//8DAFBL&#10;AQItABQABgAIAAAAIQC2gziS/gAAAOEBAAATAAAAAAAAAAAAAAAAAAAAAABbQ29udGVudF9UeXBl&#10;c10ueG1sUEsBAi0AFAAGAAgAAAAhADj9If/WAAAAlAEAAAsAAAAAAAAAAAAAAAAALwEAAF9yZWxz&#10;Ly5yZWxzUEsBAi0AFAAGAAgAAAAhABmBZrCgAgAAmAUAAA4AAAAAAAAAAAAAAAAALgIAAGRycy9l&#10;Mm9Eb2MueG1sUEsBAi0AFAAGAAgAAAAhAD/RXQzaAAAABgEAAA8AAAAAAAAAAAAAAAAA+gQAAGRy&#10;cy9kb3ducmV2LnhtbFBLBQYAAAAABAAEAPMAAAABBgAAAAA=&#10;" filled="f" strokecolor="black [3213]"/>
            </w:pict>
          </mc:Fallback>
        </mc:AlternateContent>
      </w:r>
      <w:r>
        <w:t xml:space="preserve">What type of road connection would you like to see at Peyton Drive? Rank in order of preference. </w:t>
      </w:r>
      <w:r>
        <w:rPr>
          <w:rStyle w:val="required"/>
          <w:rFonts w:eastAsiaTheme="majorEastAsia"/>
        </w:rPr>
        <w:t>* (required)</w:t>
      </w:r>
      <w:r>
        <w:t xml:space="preserve"> </w:t>
      </w:r>
    </w:p>
    <w:p w14:paraId="78536CF5" w14:textId="77777777" w:rsidR="00831484" w:rsidRDefault="00831484" w:rsidP="00831484">
      <w:r>
        <w:tab/>
      </w:r>
    </w:p>
    <w:p w14:paraId="261D7398" w14:textId="3387DFE0" w:rsidR="00831484" w:rsidRDefault="00831484" w:rsidP="00831484">
      <w:pPr>
        <w:ind w:firstLine="720"/>
      </w:pPr>
      <w:r>
        <w:rPr>
          <w:rStyle w:val="help-inline"/>
        </w:rPr>
        <w:t>Full Turn Movement</w:t>
      </w:r>
    </w:p>
    <w:p w14:paraId="444E3841" w14:textId="77777777" w:rsidR="00831484" w:rsidRDefault="00831484" w:rsidP="00831484"/>
    <w:p w14:paraId="52E85E77" w14:textId="07D0FBD2" w:rsidR="00831484" w:rsidRDefault="00831484" w:rsidP="00831484">
      <w:pPr>
        <w:ind w:firstLine="720"/>
        <w:rPr>
          <w:rStyle w:val="help-inline"/>
        </w:rPr>
      </w:pPr>
      <w:r>
        <w:rPr>
          <w:noProof/>
        </w:rPr>
        <mc:AlternateContent>
          <mc:Choice Requires="wps">
            <w:drawing>
              <wp:anchor distT="0" distB="0" distL="114300" distR="114300" simplePos="0" relativeHeight="251673600" behindDoc="0" locked="0" layoutInCell="1" allowOverlap="1" wp14:anchorId="1A1917E8" wp14:editId="44984EF8">
                <wp:simplePos x="0" y="0"/>
                <wp:positionH relativeFrom="column">
                  <wp:posOffset>0</wp:posOffset>
                </wp:positionH>
                <wp:positionV relativeFrom="paragraph">
                  <wp:posOffset>1905</wp:posOffset>
                </wp:positionV>
                <wp:extent cx="285750" cy="247650"/>
                <wp:effectExtent l="0" t="0" r="19050" b="19050"/>
                <wp:wrapNone/>
                <wp:docPr id="10" name="Rectangle 10" descr="Box"/>
                <wp:cNvGraphicFramePr/>
                <a:graphic xmlns:a="http://schemas.openxmlformats.org/drawingml/2006/main">
                  <a:graphicData uri="http://schemas.microsoft.com/office/word/2010/wordprocessingShape">
                    <wps:wsp>
                      <wps:cNvSpPr/>
                      <wps:spPr>
                        <a:xfrm>
                          <a:off x="0" y="0"/>
                          <a:ext cx="285750" cy="2476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0" o:spid="_x0000_s1026" alt="Box" style="position:absolute;margin-left:0;margin-top:.15pt;width:22.5pt;height:1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W1GoQIAAJoFAAAOAAAAZHJzL2Uyb0RvYy54bWysVE1v2zAMvQ/YfxB0X50EST+MOkWWosOA&#10;oi3aDj0rshQbkEVNUmJnv36UZDtBV+wwzAeZEslH8oni9U3XKLIX1tWgCzo9m1AiNIey1tuC/ni9&#10;+3JJifNMl0yBFgU9CEdvlp8/XbcmFzOoQJXCEgTRLm9NQSvvTZ5ljleiYe4MjNColGAb5nFrt1lp&#10;WYvojcpmk8l51oItjQUunMPT26Sky4gvpeD+UUonPFEFxdx8XG1cN2HNltcs31pmqpr3abB/yKJh&#10;tcagI9Qt84zsbP0HVFNzCw6kP+PQZCBlzUWsAauZTt5V81IxI2ItSI4zI03u/8Hyh/2TJXWJd4f0&#10;aNbgHT0ja0xvlSDhrBSOI2FfoQtktcbl6PNinmy/cyiGyjtpm/DHmkgXCT6MBIvOE46Hs8vFxQIx&#10;Oapm84tzlBElOzob6/w3AQ0JQkEtZhJpZft755PpYBJiabirlcJzlitN2oJeLWaL6OBA1WVQBl3s&#10;JrFWluwZ9oHvpn3YEytMQmnMJRSYSoqSPyiR4J+FRJ5CESlA6NAjJuNcaD9NqoqVIoVaTPAbgg0e&#10;sWKlETAgS0xyxO4BBssEMmCn+nv74Cpig4/Ok78llpxHjxgZtB+dm1qD/QhAYVV95GQ/kJSoCSxt&#10;oDxgF1lIz8sZflfj/d0z55+YxfeEV44zwj/iIhXgPUEvUVKB/fXRebDHNkctJS2+z4K6nztmBSXq&#10;u8YHcDWdzxHWx818cTHDjT3VbE41etesAa9+itPI8CgGe68GUVpo3nCUrEJUVDHNMXZBubfDZu3T&#10;3MBhxMVqFc3wERvm7/WL4QE8sBr687V7Y9b0Teyx+x9geMssf9fLyTZ4aljtPMg6NvqR155vHACx&#10;cfphFSbM6T5aHUfq8jcAAAD//wMAUEsDBBQABgAIAAAAIQAzhI+r1wAAAAMBAAAPAAAAZHJzL2Rv&#10;d25yZXYueG1sTI9BTsMwEEX3SNzBGiQ2iDo0gNoQp0JILINEywHceBpHtcdu7LTh9gwrWD790f9v&#10;6s3snTjjmIZACh4WBQikLpiBegVfu/f7FYiUNRntAqGCb0ywaa6val2ZcKFPPG9zL7iEUqUV2Jxj&#10;JWXqLHqdFiEicXYIo9eZceylGfWFy72Ty6J4ll4PxAtWR3yz2B23k1cwT6vTqZ2O3mLZurtljh9t&#10;jErd3syvLyAyzvnvGH71WR0adtqHiUwSTgE/khWUIDh7fGLaM61LkE0t/7s3PwAAAP//AwBQSwEC&#10;LQAUAAYACAAAACEAtoM4kv4AAADhAQAAEwAAAAAAAAAAAAAAAAAAAAAAW0NvbnRlbnRfVHlwZXNd&#10;LnhtbFBLAQItABQABgAIAAAAIQA4/SH/1gAAAJQBAAALAAAAAAAAAAAAAAAAAC8BAABfcmVscy8u&#10;cmVsc1BLAQItABQABgAIAAAAIQBC6W1GoQIAAJoFAAAOAAAAAAAAAAAAAAAAAC4CAABkcnMvZTJv&#10;RG9jLnhtbFBLAQItABQABgAIAAAAIQAzhI+r1wAAAAMBAAAPAAAAAAAAAAAAAAAAAPsEAABkcnMv&#10;ZG93bnJldi54bWxQSwUGAAAAAAQABADzAAAA/wUAAAAA&#10;" filled="f" strokecolor="black [3213]"/>
            </w:pict>
          </mc:Fallback>
        </mc:AlternateContent>
      </w:r>
      <w:r>
        <w:rPr>
          <w:rStyle w:val="help-inline"/>
        </w:rPr>
        <w:t>Staggered Intersection</w:t>
      </w:r>
    </w:p>
    <w:p w14:paraId="21AF5905" w14:textId="77777777" w:rsidR="00831484" w:rsidRDefault="00831484" w:rsidP="00831484">
      <w:pPr>
        <w:ind w:firstLine="720"/>
        <w:rPr>
          <w:rStyle w:val="help-inline"/>
        </w:rPr>
      </w:pPr>
    </w:p>
    <w:p w14:paraId="377CE9AD" w14:textId="2713123C" w:rsidR="00831484" w:rsidRDefault="00831484" w:rsidP="00831484">
      <w:pPr>
        <w:ind w:firstLine="720"/>
        <w:rPr>
          <w:rStyle w:val="help-inline"/>
        </w:rPr>
      </w:pPr>
      <w:r>
        <w:rPr>
          <w:noProof/>
        </w:rPr>
        <mc:AlternateContent>
          <mc:Choice Requires="wps">
            <w:drawing>
              <wp:anchor distT="0" distB="0" distL="114300" distR="114300" simplePos="0" relativeHeight="251672576" behindDoc="0" locked="0" layoutInCell="1" allowOverlap="1" wp14:anchorId="33F9AB90" wp14:editId="27E8A4AB">
                <wp:simplePos x="0" y="0"/>
                <wp:positionH relativeFrom="column">
                  <wp:posOffset>0</wp:posOffset>
                </wp:positionH>
                <wp:positionV relativeFrom="paragraph">
                  <wp:posOffset>30480</wp:posOffset>
                </wp:positionV>
                <wp:extent cx="285750" cy="247650"/>
                <wp:effectExtent l="0" t="0" r="19050" b="19050"/>
                <wp:wrapNone/>
                <wp:docPr id="9" name="Rectangle 9" descr="Box"/>
                <wp:cNvGraphicFramePr/>
                <a:graphic xmlns:a="http://schemas.openxmlformats.org/drawingml/2006/main">
                  <a:graphicData uri="http://schemas.microsoft.com/office/word/2010/wordprocessingShape">
                    <wps:wsp>
                      <wps:cNvSpPr/>
                      <wps:spPr>
                        <a:xfrm>
                          <a:off x="0" y="0"/>
                          <a:ext cx="285750" cy="2476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9" o:spid="_x0000_s1026" alt="Box" style="position:absolute;margin-left:0;margin-top:2.4pt;width:22.5pt;height:1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hvUoAIAAJgFAAAOAAAAZHJzL2Uyb0RvYy54bWysVE1v2zAMvQ/YfxB0X50EST+MOkWWosOA&#10;oi3aDj0rshQbkEVNUmJnv36UZDtBV+wwLAeHEslH8onk9U3XKLIX1tWgCzo9m1AiNIey1tuC/ni9&#10;+3JJifNMl0yBFgU9CEdvlp8/XbcmFzOoQJXCEgTRLm9NQSvvTZ5ljleiYe4MjNColGAb5vFot1lp&#10;WYvojcpmk8l51oItjQUunMPb26Sky4gvpeD+UUonPFEFxdx8/Nr43YRvtrxm+dYyU9W8T4P9QxYN&#10;qzUGHaFumWdkZ+s/oJqaW3Ag/RmHJgMpay5iDVjNdPKumpeKGRFrQXKcGWly/w+WP+yfLKnLgl5R&#10;olmDT/SMpDG9VYLgVSkcR7q+Qheoao3L0ePFPNn+5FAMdXfSNuEfKyJdpPcw0is6Tzhezi4XFwt8&#10;BI6q2fziHGVEyY7Oxjr/TUBDglBQi4lEUtn+3vlkOpiEWBruaqXwnuVKkxZLWMwW0cGBqsugDLrY&#10;S2KtLNkz7ALfTfuwJ1aYhNKYSygwlRQlf1AiwT8LiSyFIlKA0J9HTMa50H6aVBUrRQq1mOBvCDZ4&#10;xIqVRsCALDHJEbsHGCwTyICd6u/tg6uI7T06T/6WWHIePWJk0H50bmoN9iMAhVX1kZP9QFKiJrC0&#10;gfKAPWQhDZcz/K7G97tnzj8xi9OET44bwj/iRyrAd4JeoqQC++uj+2CPTY5aSlqczoK6nztmBSXq&#10;u8b2v5rO52Gc42G+uJjhwZ5qNqcavWvWgE8/xV1keBSDvVeDKC00b7hIViEqqpjmGLug3NvhsPZp&#10;a+Aq4mK1imY4wob5e/1ieAAPrIb+fO3emDV9E3vs/gcYJpnl73o52QZPDaudB1nHRj/y2vON4x8b&#10;p19VYb+cnqPVcaEufwMAAP//AwBQSwMEFAAGAAgAAAAhAO8eSXvYAAAABAEAAA8AAABkcnMvZG93&#10;bnJldi54bWxMj8FOwzAQRO9I/IO1SFwQdWgLitI4FULiGCRaPsCNt3FUe+3GThv+nuUEp9FoVjNv&#10;6+3snbjgmIZACp4WBQikLpiBegVf+/fHEkTKmox2gVDBNybYNrc3ta5MuNInXna5F1xCqdIKbM6x&#10;kjJ1Fr1OixCRODuG0evMduylGfWVy72Ty6J4kV4PxAtWR3yz2J12k1cwT+X53E4nb3HVuodljh9t&#10;jErd382vGxAZ5/x3DL/4jA4NMx3CRCYJp4AfyQrWjM/h+pntgXVVgmxq+R+++QEAAP//AwBQSwEC&#10;LQAUAAYACAAAACEAtoM4kv4AAADhAQAAEwAAAAAAAAAAAAAAAAAAAAAAW0NvbnRlbnRfVHlwZXNd&#10;LnhtbFBLAQItABQABgAIAAAAIQA4/SH/1gAAAJQBAAALAAAAAAAAAAAAAAAAAC8BAABfcmVscy8u&#10;cmVsc1BLAQItABQABgAIAAAAIQBBChvUoAIAAJgFAAAOAAAAAAAAAAAAAAAAAC4CAABkcnMvZTJv&#10;RG9jLnhtbFBLAQItABQABgAIAAAAIQDvHkl72AAAAAQBAAAPAAAAAAAAAAAAAAAAAPoEAABkcnMv&#10;ZG93bnJldi54bWxQSwUGAAAAAAQABADzAAAA/wUAAAAA&#10;" filled="f" strokecolor="black [3213]"/>
            </w:pict>
          </mc:Fallback>
        </mc:AlternateContent>
      </w:r>
      <w:r>
        <w:rPr>
          <w:rStyle w:val="help-inline"/>
        </w:rPr>
        <w:t>Pedestrian &amp; Cycle Access Only</w:t>
      </w:r>
    </w:p>
    <w:p w14:paraId="4E1D61A5" w14:textId="77777777" w:rsidR="00831484" w:rsidRDefault="00831484" w:rsidP="00831484">
      <w:pPr>
        <w:rPr>
          <w:rStyle w:val="help-inline"/>
        </w:rPr>
      </w:pPr>
    </w:p>
    <w:p w14:paraId="5837E1F0" w14:textId="77777777" w:rsidR="00831484" w:rsidRPr="001C0E04" w:rsidRDefault="00831484" w:rsidP="001C0E04">
      <w:pPr>
        <w:rPr>
          <w:b/>
          <w:kern w:val="32"/>
          <w:sz w:val="28"/>
          <w:szCs w:val="28"/>
        </w:rPr>
      </w:pPr>
      <w:proofErr w:type="spellStart"/>
      <w:r w:rsidRPr="001C0E04">
        <w:rPr>
          <w:b/>
          <w:kern w:val="32"/>
          <w:sz w:val="28"/>
          <w:szCs w:val="28"/>
        </w:rPr>
        <w:t>Stillman</w:t>
      </w:r>
      <w:proofErr w:type="spellEnd"/>
      <w:r w:rsidRPr="001C0E04">
        <w:rPr>
          <w:b/>
          <w:kern w:val="32"/>
          <w:sz w:val="28"/>
          <w:szCs w:val="28"/>
        </w:rPr>
        <w:t xml:space="preserve"> Drive Connection</w:t>
      </w:r>
    </w:p>
    <w:p w14:paraId="72E39CB6" w14:textId="77777777" w:rsidR="00831484" w:rsidRDefault="00831484" w:rsidP="00831484">
      <w:r>
        <w:rPr>
          <w:noProof/>
        </w:rPr>
        <mc:AlternateContent>
          <mc:Choice Requires="wps">
            <w:drawing>
              <wp:anchor distT="0" distB="0" distL="114300" distR="114300" simplePos="0" relativeHeight="251674624" behindDoc="0" locked="0" layoutInCell="1" allowOverlap="1" wp14:anchorId="49432D72" wp14:editId="68092CAC">
                <wp:simplePos x="0" y="0"/>
                <wp:positionH relativeFrom="column">
                  <wp:posOffset>0</wp:posOffset>
                </wp:positionH>
                <wp:positionV relativeFrom="paragraph">
                  <wp:posOffset>466090</wp:posOffset>
                </wp:positionV>
                <wp:extent cx="285750" cy="247650"/>
                <wp:effectExtent l="0" t="0" r="19050" b="19050"/>
                <wp:wrapNone/>
                <wp:docPr id="11" name="Rectangle 11" descr="Box"/>
                <wp:cNvGraphicFramePr/>
                <a:graphic xmlns:a="http://schemas.openxmlformats.org/drawingml/2006/main">
                  <a:graphicData uri="http://schemas.microsoft.com/office/word/2010/wordprocessingShape">
                    <wps:wsp>
                      <wps:cNvSpPr/>
                      <wps:spPr>
                        <a:xfrm>
                          <a:off x="0" y="0"/>
                          <a:ext cx="285750" cy="2476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1" o:spid="_x0000_s1026" alt="Box" style="position:absolute;margin-left:0;margin-top:36.7pt;width:22.5pt;height:1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eVzoQIAAJoFAAAOAAAAZHJzL2Uyb0RvYy54bWysVE1v2zAMvQ/YfxB0X50EST+MOkWWosOA&#10;oi3aDj0rshQbkEVNUmJnv36UZDtBV+wwLAeHEslH8onk9U3XKLIX1tWgCzo9m1AiNIey1tuC/ni9&#10;+3JJifNMl0yBFgU9CEdvlp8/XbcmFzOoQJXCEgTRLm9NQSvvTZ5ljleiYe4MjNColGAb5vFot1lp&#10;WYvojcpmk8l51oItjQUunMPb26Sky4gvpeD+UUonPFEFxdx8/Nr43YRvtrxm+dYyU9W8T4P9QxYN&#10;qzUGHaFumWdkZ+s/oJqaW3Ag/RmHJgMpay5iDVjNdPKumpeKGRFrQXKcGWly/w+WP+yfLKlLfLsp&#10;JZo1+EbPyBrTWyVIuCuF40jYV+gCWa1xOfq8mCfbnxyKofJO2ib8Y02kiwQfRoJF5wnHy9nl4mKB&#10;z8BRNZtfnKOMKNnR2VjnvwloSBAKajGTSCvb3zufTAeTEEvDXa0U3rNcadIW9GoxW0QHB6ougzLo&#10;YjeJtbJkz7APfDftw55YYRJKYy6hwFRSlPxBiQT/LCTyFIpIAUKHHjEZ50L7aVJVrBQp1GKCvyHY&#10;4BErVhoBA7LEJEfsHmCwTCADdqq/tw+uIjb46Dz5W2LJefSIkUH70bmpNdiPABRW1UdO9gNJiZrA&#10;0gbKA3aRhTRezvC7Gt/vnjn/xCzOEz457gj/iB+pAN8JeomSCuyvj+6DPbY5ailpcT4L6n7umBWU&#10;qO8aB+BqOp+HgY6H+eJihgd7qtmcavSuWQM+PfYzZhfFYO/VIEoLzRuuklWIiiqmOcYuKPd2OKx9&#10;2hu4jLhYraIZDrFh/l6/GB7AA6uhP1+7N2ZN38Qeu/8Bhllm+bteTrbBU8Nq50HWsdGPvPZ84wKI&#10;jdMvq7BhTs/R6rhSl78BAAD//wMAUEsDBBQABgAIAAAAIQA/0V0M2gAAAAYBAAAPAAAAZHJzL2Rv&#10;d25yZXYueG1sTI/BTsMwEETvSPyDtUhcEHWaBlqFOBVC4hgkWj7Ajbdx1Hjtxk4b/p7lBMfRjGbe&#10;VNvZDeKCY+w9KVguMhBIrTc9dQq+9u+PGxAxaTJ68IQKvjHCtr69qXRp/JU+8bJLneASiqVWYFMK&#10;pZSxteh0XPiAxN7Rj04nlmMnzaivXO4GmWfZs3S6J16wOuCbxfa0m5yCedqcz810chZXzfCQp/DR&#10;hKDU/d38+gIi4Zz+wvCLz+hQM9PBT2SiGBTwkaRgvSpAsFs8sT5wapkXIOtK/sevfwAAAP//AwBQ&#10;SwECLQAUAAYACAAAACEAtoM4kv4AAADhAQAAEwAAAAAAAAAAAAAAAAAAAAAAW0NvbnRlbnRfVHlw&#10;ZXNdLnhtbFBLAQItABQABgAIAAAAIQA4/SH/1gAAAJQBAAALAAAAAAAAAAAAAAAAAC8BAABfcmVs&#10;cy8ucmVsc1BLAQItABQABgAIAAAAIQDs7eVzoQIAAJoFAAAOAAAAAAAAAAAAAAAAAC4CAABkcnMv&#10;ZTJvRG9jLnhtbFBLAQItABQABgAIAAAAIQA/0V0M2gAAAAYBAAAPAAAAAAAAAAAAAAAAAPsEAABk&#10;cnMvZG93bnJldi54bWxQSwUGAAAAAAQABADzAAAAAgYAAAAA&#10;" filled="f" strokecolor="black [3213]"/>
            </w:pict>
          </mc:Fallback>
        </mc:AlternateContent>
      </w:r>
      <w:r>
        <w:t xml:space="preserve">What type of road connection would you like to see at </w:t>
      </w:r>
      <w:proofErr w:type="spellStart"/>
      <w:r>
        <w:t>Stillman</w:t>
      </w:r>
      <w:proofErr w:type="spellEnd"/>
      <w:r>
        <w:t xml:space="preserve"> Drive? Rank in order of preference. </w:t>
      </w:r>
      <w:r>
        <w:rPr>
          <w:rStyle w:val="required"/>
          <w:rFonts w:eastAsiaTheme="majorEastAsia"/>
        </w:rPr>
        <w:t>* (required)</w:t>
      </w:r>
      <w:r>
        <w:t xml:space="preserve"> </w:t>
      </w:r>
    </w:p>
    <w:p w14:paraId="09C6916D" w14:textId="77777777" w:rsidR="00831484" w:rsidRDefault="00831484" w:rsidP="00831484">
      <w:r>
        <w:tab/>
      </w:r>
    </w:p>
    <w:p w14:paraId="21C5C523" w14:textId="77777777" w:rsidR="00831484" w:rsidRDefault="00831484" w:rsidP="00831484">
      <w:pPr>
        <w:ind w:firstLine="720"/>
        <w:rPr>
          <w:rStyle w:val="help-inline"/>
        </w:rPr>
      </w:pPr>
      <w:r>
        <w:rPr>
          <w:rStyle w:val="help-inline"/>
        </w:rPr>
        <w:t>Full Turn Movement</w:t>
      </w:r>
    </w:p>
    <w:p w14:paraId="4E284C06" w14:textId="77777777" w:rsidR="00831484" w:rsidRDefault="00831484" w:rsidP="00831484">
      <w:pPr>
        <w:ind w:firstLine="720"/>
      </w:pPr>
    </w:p>
    <w:p w14:paraId="1DF2ACD1" w14:textId="77777777" w:rsidR="00831484" w:rsidRDefault="00831484" w:rsidP="00831484">
      <w:pPr>
        <w:ind w:firstLine="720"/>
        <w:rPr>
          <w:rStyle w:val="help-inline"/>
        </w:rPr>
      </w:pPr>
      <w:r>
        <w:rPr>
          <w:noProof/>
        </w:rPr>
        <mc:AlternateContent>
          <mc:Choice Requires="wps">
            <w:drawing>
              <wp:anchor distT="0" distB="0" distL="114300" distR="114300" simplePos="0" relativeHeight="251680768" behindDoc="0" locked="0" layoutInCell="1" allowOverlap="1" wp14:anchorId="3F5000CB" wp14:editId="6FC13E4B">
                <wp:simplePos x="0" y="0"/>
                <wp:positionH relativeFrom="column">
                  <wp:posOffset>0</wp:posOffset>
                </wp:positionH>
                <wp:positionV relativeFrom="paragraph">
                  <wp:posOffset>1905</wp:posOffset>
                </wp:positionV>
                <wp:extent cx="285750" cy="247650"/>
                <wp:effectExtent l="0" t="0" r="19050" b="19050"/>
                <wp:wrapNone/>
                <wp:docPr id="295" name="Rectangle 295" descr="Box"/>
                <wp:cNvGraphicFramePr/>
                <a:graphic xmlns:a="http://schemas.openxmlformats.org/drawingml/2006/main">
                  <a:graphicData uri="http://schemas.microsoft.com/office/word/2010/wordprocessingShape">
                    <wps:wsp>
                      <wps:cNvSpPr/>
                      <wps:spPr>
                        <a:xfrm>
                          <a:off x="0" y="0"/>
                          <a:ext cx="285750" cy="2476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95" o:spid="_x0000_s1026" alt="Box" style="position:absolute;margin-left:0;margin-top:.15pt;width:22.5pt;height:19.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TbJowIAAJwFAAAOAAAAZHJzL2Uyb0RvYy54bWysVE1v2zAMvQ/YfxB0X50YcT+MOkXWosOA&#10;oi3aDj2rshQbkEVNUuJkv36UZDtBV+wwLAeHEslH8onk5dWuU2QrrGtBV3R+MqNEaA51q9cV/fFy&#10;++WcEueZrpkCLSq6F45eLT9/uuxNKXJoQNXCEgTRruxNRRvvTZlljjeiY+4EjNColGA75vFo11lt&#10;WY/oncry2ew068HWxgIXzuHtTVLSZcSXUnD/IKUTnqiKYm4+fm38voVvtrxk5doy07R8SIP9QxYd&#10;azUGnaBumGdkY9s/oLqWW3Ag/QmHLgMpWy5iDVjNfPaumueGGRFrQXKcmWhy/w+W328fLWnriuYX&#10;BSWadfhIT0gb02slSLysheNI2VfYBbp640r0ejaPdjg5FEPtO2m78I9VkV2keD9RLHaecLzMz4uz&#10;Ah+CoypfnJ2ijCjZwdlY578J6EgQKmoxlUgs2945n0xHkxBLw22rFN6zUmnSV/SiyIvo4EC1dVAG&#10;Xewnca0s2TLsBL+bD2GPrDAJpTGXUGAqKUp+r0SCfxISmQpFpAChRw+YjHOh/TypGlaLFKqY4W8M&#10;NnrEipVGwIAsMckJewAYLRPIiJ3qH+yDq4gtPjnP/pZYcp48YmTQfnLuWg32IwCFVQ2Rk/1IUqIm&#10;sPQG9R77yEIaMGf4bYvvd8ecf2QWJwqfHLeEf8CPVIDvBINESQP210f3wR4bHbWU9DihFXU/N8wK&#10;StR3jSNwMV8swkjHw6I4y/FgjzVvxxq96a4Bn36O+8jwKAZ7r0ZRWuhecZmsQlRUMc0xdkW5t+Ph&#10;2qfNgeuIi9UqmuEYG+bv9LPhATywGvrzZffKrBma2GP338M4zax818vJNnhqWG08yDY2+oHXgW9c&#10;AbFxhnUVdszxOVodluryNwAAAP//AwBQSwMEFAAGAAgAAAAhADOEj6vXAAAAAwEAAA8AAABkcnMv&#10;ZG93bnJldi54bWxMj0FOwzAQRfdI3MEaJDaIOjSA2hCnQkgsg0TLAdx4Gke1x27stOH2DCtYPv3R&#10;/2/qzeydOOOYhkAKHhYFCKQumIF6BV+79/sViJQ1Ge0CoYJvTLBprq9qXZlwoU88b3MvuIRSpRXY&#10;nGMlZeosep0WISJxdgij15lx7KUZ9YXLvZPLoniWXg/EC1ZHfLPYHbeTVzBPq9OpnY7eYtm6u2WO&#10;H22MSt3ezK8vIDLO+e8YfvVZHRp22oeJTBJOAT+SFZQgOHt8YtozrUuQTS3/uzc/AAAA//8DAFBL&#10;AQItABQABgAIAAAAIQC2gziS/gAAAOEBAAATAAAAAAAAAAAAAAAAAAAAAABbQ29udGVudF9UeXBl&#10;c10ueG1sUEsBAi0AFAAGAAgAAAAhADj9If/WAAAAlAEAAAsAAAAAAAAAAAAAAAAALwEAAF9yZWxz&#10;Ly5yZWxzUEsBAi0AFAAGAAgAAAAhAMFhNsmjAgAAnAUAAA4AAAAAAAAAAAAAAAAALgIAAGRycy9l&#10;Mm9Eb2MueG1sUEsBAi0AFAAGAAgAAAAhADOEj6vXAAAAAwEAAA8AAAAAAAAAAAAAAAAA/QQAAGRy&#10;cy9kb3ducmV2LnhtbFBLBQYAAAAABAAEAPMAAAABBgAAAAA=&#10;" filled="f" strokecolor="black [3213]"/>
            </w:pict>
          </mc:Fallback>
        </mc:AlternateContent>
      </w:r>
      <w:r>
        <w:rPr>
          <w:rStyle w:val="help-inline"/>
        </w:rPr>
        <w:t>Staggered Intersection</w:t>
      </w:r>
    </w:p>
    <w:p w14:paraId="7AF97125" w14:textId="77777777" w:rsidR="00831484" w:rsidRDefault="00831484" w:rsidP="00831484">
      <w:pPr>
        <w:ind w:firstLine="720"/>
        <w:rPr>
          <w:rStyle w:val="help-inline"/>
        </w:rPr>
      </w:pPr>
    </w:p>
    <w:p w14:paraId="0728B262" w14:textId="77777777" w:rsidR="00831484" w:rsidRDefault="00831484" w:rsidP="00831484">
      <w:pPr>
        <w:ind w:firstLine="720"/>
        <w:rPr>
          <w:rStyle w:val="help-inline"/>
        </w:rPr>
      </w:pPr>
      <w:r>
        <w:rPr>
          <w:noProof/>
        </w:rPr>
        <mc:AlternateContent>
          <mc:Choice Requires="wps">
            <w:drawing>
              <wp:anchor distT="0" distB="0" distL="114300" distR="114300" simplePos="0" relativeHeight="251679744" behindDoc="0" locked="0" layoutInCell="1" allowOverlap="1" wp14:anchorId="2998DBCB" wp14:editId="2CAEBE96">
                <wp:simplePos x="0" y="0"/>
                <wp:positionH relativeFrom="column">
                  <wp:posOffset>0</wp:posOffset>
                </wp:positionH>
                <wp:positionV relativeFrom="paragraph">
                  <wp:posOffset>30480</wp:posOffset>
                </wp:positionV>
                <wp:extent cx="285750" cy="247650"/>
                <wp:effectExtent l="0" t="0" r="19050" b="19050"/>
                <wp:wrapNone/>
                <wp:docPr id="296" name="Rectangle 296" descr="Box"/>
                <wp:cNvGraphicFramePr/>
                <a:graphic xmlns:a="http://schemas.openxmlformats.org/drawingml/2006/main">
                  <a:graphicData uri="http://schemas.microsoft.com/office/word/2010/wordprocessingShape">
                    <wps:wsp>
                      <wps:cNvSpPr/>
                      <wps:spPr>
                        <a:xfrm>
                          <a:off x="0" y="0"/>
                          <a:ext cx="285750" cy="2476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96" o:spid="_x0000_s1026" alt="Box" style="position:absolute;margin-left:0;margin-top:2.4pt;width:22.5pt;height:19.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jzXowIAAJwFAAAOAAAAZHJzL2Uyb0RvYy54bWysVE1v2zAMvQ/YfxB0X50YST+MOkXWosOA&#10;oi3aDj2rshQbkEVNUmJnv36UZDtBV+wwLAeHEslH8onk5VXfKrIT1jWgSzo/mVEiNIeq0ZuS/ni5&#10;/XJOifNMV0yBFiXdC0evVp8/XXamEDnUoCphCYJoV3SmpLX3psgyx2vRMncCRmhUSrAt83i0m6yy&#10;rEP0VmX5bHaadWArY4EL5/D2JinpKuJLKbh/kNIJT1RJMTcfvzZ+38I3W12yYmOZqRs+pMH+IYuW&#10;NRqDTlA3zDOytc0fUG3DLTiQ/oRDm4GUDRexBqxmPntXzXPNjIi1IDnOTDS5/wfL73ePljRVSfOL&#10;U0o0a/GRnpA2pjdKkHhZCceRsq/QB7o64wr0ejaPdjg5FEPtvbRt+MeqSB8p3k8Ui94Tjpf5+fJs&#10;iQ/BUZUvzk5RRpTs4Gys898EtCQIJbWYSiSW7e6cT6ajSYil4bZRCu9ZoTTpSnqxzJfRwYFqqqAM&#10;uthP4lpZsmPYCb6fD2GPrDAJpTGXUGAqKUp+r0SCfxISmQpFpAChRw+YjHOh/TypalaJFGo5w98Y&#10;bPSIFSuNgAFZYpIT9gAwWiaQETvVP9gHVxFbfHKe/S2x5Dx5xMig/eTcNhrsRwAKqxoiJ/uRpERN&#10;YOkNqj32kYU0YM7w2wbf7445/8gsThQ+OW4J/4AfqQDfCQaJkhrsr4/ugz02Omop6XBCS+p+bpkV&#10;lKjvGkfgYr5YhJGOh8XyLMeDPda8HWv0tr0GfPo57iPDoxjsvRpFaaF9xWWyDlFRxTTH2CXl3o6H&#10;a582B64jLtbraIZjbJi/08+GB/DAaujPl/6VWTM0scfuv4dxmlnxrpeTbfDUsN56kE1s9AOvA9+4&#10;AmLjDOsq7Jjjc7Q6LNXVbwAAAP//AwBQSwMEFAAGAAgAAAAhAO8eSXvYAAAABAEAAA8AAABkcnMv&#10;ZG93bnJldi54bWxMj8FOwzAQRO9I/IO1SFwQdWgLitI4FULiGCRaPsCNt3FUe+3GThv+nuUEp9Fo&#10;VjNv6+3snbjgmIZACp4WBQikLpiBegVf+/fHEkTKmox2gVDBNybYNrc3ta5MuNInXna5F1xCqdIK&#10;bM6xkjJ1Fr1OixCRODuG0evMduylGfWVy72Ty6J4kV4PxAtWR3yz2J12k1cwT+X53E4nb3HVuodl&#10;jh9tjErd382vGxAZ5/x3DL/4jA4NMx3CRCYJp4AfyQrWjM/h+pntgXVVgmxq+R+++QEAAP//AwBQ&#10;SwECLQAUAAYACAAAACEAtoM4kv4AAADhAQAAEwAAAAAAAAAAAAAAAAAAAAAAW0NvbnRlbnRfVHlw&#10;ZXNdLnhtbFBLAQItABQABgAIAAAAIQA4/SH/1gAAAJQBAAALAAAAAAAAAAAAAAAAAC8BAABfcmVs&#10;cy8ucmVsc1BLAQItABQABgAIAAAAIQDbxjzXowIAAJwFAAAOAAAAAAAAAAAAAAAAAC4CAABkcnMv&#10;ZTJvRG9jLnhtbFBLAQItABQABgAIAAAAIQDvHkl72AAAAAQBAAAPAAAAAAAAAAAAAAAAAP0EAABk&#10;cnMvZG93bnJldi54bWxQSwUGAAAAAAQABADzAAAAAgYAAAAA&#10;" filled="f" strokecolor="black [3213]"/>
            </w:pict>
          </mc:Fallback>
        </mc:AlternateContent>
      </w:r>
      <w:r>
        <w:rPr>
          <w:rStyle w:val="help-inline"/>
        </w:rPr>
        <w:t>Pedestrian &amp; Cycle Access Only</w:t>
      </w:r>
    </w:p>
    <w:p w14:paraId="4E769905" w14:textId="77777777" w:rsidR="00831484" w:rsidRDefault="00831484" w:rsidP="00831484">
      <w:pPr>
        <w:ind w:firstLine="720"/>
        <w:rPr>
          <w:rStyle w:val="help-inline"/>
        </w:rPr>
      </w:pPr>
    </w:p>
    <w:p w14:paraId="1460CF27" w14:textId="77777777" w:rsidR="00831484" w:rsidRPr="00BE49FE" w:rsidRDefault="00831484" w:rsidP="00831484">
      <w:pPr>
        <w:rPr>
          <w:b/>
          <w:kern w:val="32"/>
          <w:sz w:val="28"/>
          <w:szCs w:val="28"/>
        </w:rPr>
      </w:pPr>
      <w:r w:rsidRPr="00BE49FE">
        <w:rPr>
          <w:b/>
          <w:kern w:val="32"/>
          <w:sz w:val="28"/>
          <w:szCs w:val="28"/>
        </w:rPr>
        <w:t>Discussion</w:t>
      </w:r>
    </w:p>
    <w:p w14:paraId="60F7B533" w14:textId="77777777" w:rsidR="00831484" w:rsidRDefault="00831484" w:rsidP="00831484">
      <w:pPr>
        <w:rPr>
          <w:rStyle w:val="help-inline"/>
        </w:rPr>
      </w:pPr>
      <w:r>
        <w:rPr>
          <w:rStyle w:val="help-inline"/>
        </w:rPr>
        <w:t>Do you have any comments or ideas about the connections or traffic issues in the area (please note that these comments will be seen publicly)?</w:t>
      </w:r>
    </w:p>
    <w:p w14:paraId="19EF61E9" w14:textId="77777777" w:rsidR="00831484" w:rsidRDefault="00831484" w:rsidP="00831484">
      <w:pPr>
        <w:rPr>
          <w:rStyle w:val="help-inline"/>
        </w:rPr>
      </w:pPr>
    </w:p>
    <w:p w14:paraId="0F8BEF34" w14:textId="77777777" w:rsidR="00831484" w:rsidRDefault="00831484" w:rsidP="00831484">
      <w:pPr>
        <w:rPr>
          <w:rStyle w:val="help-inline"/>
        </w:rPr>
      </w:pPr>
      <w:r>
        <w:rPr>
          <w:rStyle w:val="help-inline"/>
        </w:rPr>
        <w:t>_____________________________________________________________________</w:t>
      </w:r>
    </w:p>
    <w:p w14:paraId="06646347" w14:textId="77777777" w:rsidR="00831484" w:rsidRDefault="00831484" w:rsidP="00831484">
      <w:pPr>
        <w:rPr>
          <w:rStyle w:val="help-inline"/>
        </w:rPr>
      </w:pPr>
    </w:p>
    <w:p w14:paraId="544155E9" w14:textId="77777777" w:rsidR="00831484" w:rsidRDefault="00831484" w:rsidP="00831484">
      <w:pPr>
        <w:pStyle w:val="z-BottomofForm"/>
      </w:pPr>
    </w:p>
    <w:p w14:paraId="6989B18B" w14:textId="77777777" w:rsidR="00831484" w:rsidRDefault="00831484" w:rsidP="00831484">
      <w:pPr>
        <w:pStyle w:val="z-BottomofForm"/>
      </w:pPr>
    </w:p>
    <w:p w14:paraId="626D22E5" w14:textId="77777777" w:rsidR="00831484" w:rsidRDefault="00831484" w:rsidP="00831484">
      <w:pPr>
        <w:pStyle w:val="z-BottomofForm"/>
      </w:pPr>
    </w:p>
    <w:p w14:paraId="0FE09FA2" w14:textId="77777777" w:rsidR="00831484" w:rsidRDefault="00831484" w:rsidP="00831484">
      <w:pPr>
        <w:rPr>
          <w:rStyle w:val="help-inline"/>
        </w:rPr>
      </w:pPr>
      <w:r>
        <w:rPr>
          <w:rStyle w:val="help-inline"/>
        </w:rPr>
        <w:t>_____________________________________________________________________</w:t>
      </w:r>
    </w:p>
    <w:p w14:paraId="3758C7AB" w14:textId="77777777" w:rsidR="00831484" w:rsidRDefault="00831484" w:rsidP="00831484">
      <w:pPr>
        <w:rPr>
          <w:rStyle w:val="help-inline"/>
        </w:rPr>
      </w:pPr>
    </w:p>
    <w:p w14:paraId="63F0BF57" w14:textId="77777777" w:rsidR="00831484" w:rsidRDefault="00831484" w:rsidP="00831484">
      <w:pPr>
        <w:pStyle w:val="z-BottomofForm"/>
      </w:pPr>
    </w:p>
    <w:p w14:paraId="25E94CBE" w14:textId="77777777" w:rsidR="00831484" w:rsidRDefault="00831484" w:rsidP="00831484">
      <w:pPr>
        <w:pStyle w:val="z-BottomofForm"/>
      </w:pPr>
    </w:p>
    <w:p w14:paraId="0231CA3A" w14:textId="77777777" w:rsidR="00831484" w:rsidRDefault="00831484" w:rsidP="00831484">
      <w:pPr>
        <w:pStyle w:val="z-BottomofForm"/>
      </w:pPr>
    </w:p>
    <w:p w14:paraId="4B27C532" w14:textId="77777777" w:rsidR="00831484" w:rsidRDefault="00831484" w:rsidP="00831484">
      <w:pPr>
        <w:rPr>
          <w:b/>
          <w:kern w:val="32"/>
          <w:sz w:val="28"/>
          <w:szCs w:val="28"/>
        </w:rPr>
      </w:pPr>
      <w:r>
        <w:rPr>
          <w:b/>
          <w:kern w:val="32"/>
          <w:sz w:val="28"/>
          <w:szCs w:val="28"/>
        </w:rPr>
        <w:br w:type="page"/>
      </w:r>
    </w:p>
    <w:p w14:paraId="4FC4FCDC" w14:textId="77777777" w:rsidR="00831484" w:rsidRPr="00BE49FE" w:rsidRDefault="00831484" w:rsidP="00831484">
      <w:pPr>
        <w:rPr>
          <w:b/>
          <w:kern w:val="32"/>
          <w:sz w:val="28"/>
          <w:szCs w:val="28"/>
        </w:rPr>
      </w:pPr>
      <w:proofErr w:type="gramStart"/>
      <w:r>
        <w:rPr>
          <w:b/>
          <w:kern w:val="32"/>
          <w:sz w:val="28"/>
          <w:szCs w:val="28"/>
        </w:rPr>
        <w:t>Your</w:t>
      </w:r>
      <w:proofErr w:type="gramEnd"/>
      <w:r>
        <w:rPr>
          <w:b/>
          <w:kern w:val="32"/>
          <w:sz w:val="28"/>
          <w:szCs w:val="28"/>
        </w:rPr>
        <w:t xml:space="preserve"> Details</w:t>
      </w:r>
    </w:p>
    <w:p w14:paraId="532571C4" w14:textId="77777777" w:rsidR="00831484" w:rsidRDefault="00831484" w:rsidP="00831484">
      <w:pPr>
        <w:shd w:val="clear" w:color="auto" w:fill="FFFFFF"/>
        <w:rPr>
          <w:rFonts w:ascii="Times New Roman" w:hAnsi="Times New Roman"/>
        </w:rPr>
      </w:pPr>
    </w:p>
    <w:p w14:paraId="5E8A50FB" w14:textId="77777777" w:rsidR="00831484" w:rsidRDefault="00831484" w:rsidP="00831484">
      <w:pPr>
        <w:shd w:val="clear" w:color="auto" w:fill="FFFFFF"/>
        <w:rPr>
          <w:rFonts w:ascii="Times New Roman" w:hAnsi="Times New Roman"/>
        </w:rPr>
      </w:pPr>
      <w:r w:rsidRPr="00BE49FE">
        <w:rPr>
          <w:rFonts w:ascii="Times New Roman" w:hAnsi="Times New Roman"/>
        </w:rPr>
        <w:t>Your street and suburb* (required)</w:t>
      </w:r>
    </w:p>
    <w:p w14:paraId="7B5192C8" w14:textId="77777777" w:rsidR="00831484" w:rsidRDefault="00831484" w:rsidP="00831484">
      <w:pPr>
        <w:shd w:val="clear" w:color="auto" w:fill="FFFFFF"/>
        <w:rPr>
          <w:rFonts w:ascii="Times New Roman" w:hAnsi="Times New Roman"/>
        </w:rPr>
      </w:pPr>
    </w:p>
    <w:p w14:paraId="03790E8D" w14:textId="77777777" w:rsidR="00831484" w:rsidRDefault="00831484" w:rsidP="00831484">
      <w:pPr>
        <w:shd w:val="clear" w:color="auto" w:fill="FFFFFF"/>
        <w:rPr>
          <w:rFonts w:ascii="Times New Roman" w:hAnsi="Times New Roman"/>
        </w:rPr>
      </w:pPr>
      <w:r>
        <w:rPr>
          <w:rFonts w:ascii="Times New Roman" w:hAnsi="Times New Roman"/>
        </w:rPr>
        <w:t>____________________________________________________________________</w:t>
      </w:r>
    </w:p>
    <w:p w14:paraId="562FEF7E" w14:textId="77777777" w:rsidR="00831484" w:rsidRDefault="00831484" w:rsidP="00831484">
      <w:pPr>
        <w:shd w:val="clear" w:color="auto" w:fill="FFFFFF"/>
        <w:rPr>
          <w:rFonts w:ascii="Times New Roman" w:hAnsi="Times New Roman"/>
        </w:rPr>
      </w:pPr>
    </w:p>
    <w:p w14:paraId="08039E6D" w14:textId="77777777" w:rsidR="00831484" w:rsidRDefault="00831484" w:rsidP="00831484">
      <w:pPr>
        <w:shd w:val="clear" w:color="auto" w:fill="FFFFFF"/>
        <w:rPr>
          <w:rFonts w:ascii="Times New Roman" w:hAnsi="Times New Roman"/>
        </w:rPr>
      </w:pPr>
      <w:r>
        <w:rPr>
          <w:rFonts w:ascii="Times New Roman" w:hAnsi="Times New Roman"/>
        </w:rPr>
        <w:t>_____________________________________________________________________</w:t>
      </w:r>
    </w:p>
    <w:p w14:paraId="0DE1736C" w14:textId="77777777" w:rsidR="00831484" w:rsidRDefault="00831484" w:rsidP="00831484">
      <w:pPr>
        <w:shd w:val="clear" w:color="auto" w:fill="FFFFFF"/>
        <w:rPr>
          <w:rFonts w:ascii="Times New Roman" w:hAnsi="Times New Roman"/>
        </w:rPr>
      </w:pPr>
    </w:p>
    <w:p w14:paraId="1D15B613" w14:textId="77777777" w:rsidR="00831484" w:rsidRDefault="00831484" w:rsidP="00831484">
      <w:pPr>
        <w:shd w:val="clear" w:color="auto" w:fill="FFFFFF"/>
        <w:rPr>
          <w:rFonts w:ascii="Times New Roman" w:hAnsi="Times New Roman"/>
        </w:rPr>
      </w:pPr>
    </w:p>
    <w:p w14:paraId="64F6C773" w14:textId="77777777" w:rsidR="00831484" w:rsidRPr="00BE49FE" w:rsidRDefault="00831484" w:rsidP="00831484">
      <w:pPr>
        <w:shd w:val="clear" w:color="auto" w:fill="FFFFFF"/>
        <w:rPr>
          <w:rFonts w:ascii="Times New Roman" w:hAnsi="Times New Roman"/>
        </w:rPr>
      </w:pPr>
      <w:r w:rsidRPr="00BE49FE">
        <w:rPr>
          <w:rFonts w:ascii="Times New Roman" w:hAnsi="Times New Roman"/>
        </w:rPr>
        <w:t xml:space="preserve">Email* (required) </w:t>
      </w:r>
    </w:p>
    <w:p w14:paraId="6A4E6ABB" w14:textId="77777777" w:rsidR="00831484" w:rsidRDefault="00831484" w:rsidP="00831484">
      <w:pPr>
        <w:pStyle w:val="z-BottomofForm"/>
        <w:jc w:val="left"/>
      </w:pPr>
    </w:p>
    <w:p w14:paraId="5D616D9C" w14:textId="77777777" w:rsidR="00831484" w:rsidRDefault="00831484" w:rsidP="00831484">
      <w:pPr>
        <w:rPr>
          <w:rFonts w:ascii="Times New Roman" w:hAnsi="Times New Roman"/>
        </w:rPr>
      </w:pPr>
    </w:p>
    <w:p w14:paraId="7DB6E62A" w14:textId="77777777" w:rsidR="00831484" w:rsidRDefault="00831484" w:rsidP="00831484">
      <w:pPr>
        <w:rPr>
          <w:rFonts w:ascii="Times New Roman" w:hAnsi="Times New Roman"/>
        </w:rPr>
      </w:pPr>
      <w:r>
        <w:rPr>
          <w:rFonts w:ascii="Times New Roman" w:hAnsi="Times New Roman"/>
        </w:rPr>
        <w:t>Terms and Conditions</w:t>
      </w:r>
    </w:p>
    <w:p w14:paraId="6CA8DA0F" w14:textId="77777777" w:rsidR="00831484" w:rsidRDefault="00831484" w:rsidP="00831484"/>
    <w:p w14:paraId="24C25495" w14:textId="77777777" w:rsidR="00831484" w:rsidRDefault="00831484" w:rsidP="00831484">
      <w:r>
        <w:rPr>
          <w:noProof/>
        </w:rPr>
        <mc:AlternateContent>
          <mc:Choice Requires="wps">
            <w:drawing>
              <wp:anchor distT="0" distB="0" distL="114300" distR="114300" simplePos="0" relativeHeight="251677696" behindDoc="0" locked="0" layoutInCell="1" allowOverlap="1" wp14:anchorId="468866E9" wp14:editId="5C4943FA">
                <wp:simplePos x="0" y="0"/>
                <wp:positionH relativeFrom="column">
                  <wp:posOffset>19050</wp:posOffset>
                </wp:positionH>
                <wp:positionV relativeFrom="paragraph">
                  <wp:posOffset>635</wp:posOffset>
                </wp:positionV>
                <wp:extent cx="285750" cy="247650"/>
                <wp:effectExtent l="0" t="0" r="19050" b="19050"/>
                <wp:wrapNone/>
                <wp:docPr id="288" name="Rectangle 288" descr="Box"/>
                <wp:cNvGraphicFramePr/>
                <a:graphic xmlns:a="http://schemas.openxmlformats.org/drawingml/2006/main">
                  <a:graphicData uri="http://schemas.microsoft.com/office/word/2010/wordprocessingShape">
                    <wps:wsp>
                      <wps:cNvSpPr/>
                      <wps:spPr>
                        <a:xfrm>
                          <a:off x="0" y="0"/>
                          <a:ext cx="285750" cy="2476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88" o:spid="_x0000_s1026" alt="Box" style="position:absolute;margin-left:1.5pt;margin-top:.05pt;width:22.5pt;height:19.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s7vogIAAJwFAAAOAAAAZHJzL2Uyb0RvYy54bWysVE1v2zAMvQ/YfxB0X50YST+MOkXWosOA&#10;oi3aDj2rshQbkEVNUmJnv36UZDtBV+wwLAeHEslH8onk5VXfKrIT1jWgSzo/mVEiNIeq0ZuS/ni5&#10;/XJOifNMV0yBFiXdC0evVp8/XXamEDnUoCphCYJoV3SmpLX3psgyx2vRMncCRmhUSrAt83i0m6yy&#10;rEP0VmX5bHaadWArY4EL5/D2JinpKuJLKbh/kNIJT1RJMTcfvzZ+38I3W12yYmOZqRs+pMH+IYuW&#10;NRqDTlA3zDOytc0fUG3DLTiQ/oRDm4GUDRexBqxmPntXzXPNjIi1IDnOTDS5/wfL73ePljRVSfNz&#10;fCrNWnykJ6SN6Y0SJF5WwnGk7Cv0ga7OuAK9ns2jHU4OxVB7L20b/rEq0keK9xPFoveE42V+vjxb&#10;4kNwVOWLs1OUESU7OBvr/DcBLQlCSS2mEolluzvnk+loEmJpuG2UwntWKE26kl4s82V0cKCaKiiD&#10;LvaTuFaW7Bh2gu/nQ9gjK0xCacwlFJhKipLfK5Hgn4REpkIRKUDo0QMm41xoP0+qmlUihVrO8DcG&#10;Gz1ixUojYECWmOSEPQCMlglkxE71D/bBVcQWn5xnf0ssOU8eMTJoPzm3jQb7EYDCqobIyX4kKVET&#10;WHqDao99ZCENmDP8tsH3u2POPzKLE4VPjlvCP+BHKsB3gkGipAb766P7YI+NjlpKOpzQkrqfW2YF&#10;Jeq7xhG4mC8WYaTjYbE8y/FgjzVvxxq9ba8Bn36O+8jwKAZ7r0ZRWmhfcZmsQ1RUMc0xdkm5t+Ph&#10;2qfNgeuIi/U6muEYG+bv9LPhATywGvrzpX9l1gxN7LH772GcZla86+VkGzw1rLceZBMb/cDrwDeu&#10;gNg4w7oKO+b4HK0OS3X1GwAA//8DAFBLAwQUAAYACAAAACEAq7IjR9cAAAAEAQAADwAAAGRycy9k&#10;b3ducmV2LnhtbEyPwU7DMBBE70j8g7WVuCDqtEUopHEqhMQxSBQ+wI2XOKq9dmOnDX/P9gTHmVnN&#10;vql3s3fijGMaAilYLQsQSF0wA/UKvj7fHkoQKWsy2gVCBT+YYNfc3tS6MuFCH3je515wCaVKK7A5&#10;x0rK1Fn0Oi1DROLsO4xeZ5ZjL82oL1zunVwXxZP0eiD+YHXEV4vdcT95BfNUnk7tdPQWN627X+f4&#10;3sao1N1iftmCyDjnv2O44jM6NMx0CBOZJJyCDS/JV1tw+FiyOrD5vALZ1PI/fPMLAAD//wMAUEsB&#10;Ai0AFAAGAAgAAAAhALaDOJL+AAAA4QEAABMAAAAAAAAAAAAAAAAAAAAAAFtDb250ZW50X1R5cGVz&#10;XS54bWxQSwECLQAUAAYACAAAACEAOP0h/9YAAACUAQAACwAAAAAAAAAAAAAAAAAvAQAAX3JlbHMv&#10;LnJlbHNQSwECLQAUAAYACAAAACEAFM7O76ICAACcBQAADgAAAAAAAAAAAAAAAAAuAgAAZHJzL2Uy&#10;b0RvYy54bWxQSwECLQAUAAYACAAAACEAq7IjR9cAAAAEAQAADwAAAAAAAAAAAAAAAAD8BAAAZHJz&#10;L2Rvd25yZXYueG1sUEsFBgAAAAAEAAQA8wAAAAAGAAAAAA==&#10;" filled="f" strokecolor="black [3213]"/>
            </w:pict>
          </mc:Fallback>
        </mc:AlternateContent>
      </w:r>
      <w:r>
        <w:tab/>
      </w:r>
      <w:r>
        <w:rPr>
          <w:rStyle w:val="help-inline"/>
        </w:rPr>
        <w:t>I agree to the terms and conditions</w:t>
      </w:r>
    </w:p>
    <w:p w14:paraId="36D922F8" w14:textId="77777777" w:rsidR="00831484" w:rsidRDefault="00831484" w:rsidP="00831484"/>
    <w:p w14:paraId="4E339798" w14:textId="77777777" w:rsidR="00831484" w:rsidRPr="00BE49FE" w:rsidRDefault="00831484" w:rsidP="00831484">
      <w:r>
        <w:t xml:space="preserve">The personal information provided by you in the survey is required for the purpose of processing your feedback and to contact you if required. We will not disclose your personal information to any other organisation and will protect it in accordance with the principles in the </w:t>
      </w:r>
      <w:hyperlink r:id="rId32" w:history="1">
        <w:r w:rsidRPr="00240C4A">
          <w:t>Privacy and Data Protection Act 2014</w:t>
        </w:r>
      </w:hyperlink>
      <w:r>
        <w:t xml:space="preserve"> and our </w:t>
      </w:r>
      <w:hyperlink r:id="rId33" w:history="1">
        <w:r w:rsidRPr="00240C4A">
          <w:t>Information Privacy Policy (PDF - 41kb)</w:t>
        </w:r>
      </w:hyperlink>
      <w:r>
        <w:t>. You may access your personal information by contacting Council on 9217 2170 and your personal information will be disposed of in accordance with the Public Records Act 1973.</w:t>
      </w:r>
    </w:p>
    <w:p w14:paraId="2C4B764A" w14:textId="77777777" w:rsidR="00831484" w:rsidRDefault="00831484" w:rsidP="00831484">
      <w:pPr>
        <w:pStyle w:val="z-BottomofForm"/>
      </w:pPr>
    </w:p>
    <w:p w14:paraId="6605C714" w14:textId="77777777" w:rsidR="00831484" w:rsidRPr="00CA4212" w:rsidRDefault="00831484" w:rsidP="00831484">
      <w:pPr>
        <w:pStyle w:val="NormalWeb"/>
        <w:rPr>
          <w:rFonts w:ascii="Calibri" w:hAnsi="Calibri"/>
          <w:b/>
          <w:kern w:val="32"/>
          <w:sz w:val="28"/>
          <w:szCs w:val="28"/>
          <w:lang w:val="en-US" w:eastAsia="en-US"/>
        </w:rPr>
      </w:pPr>
      <w:r w:rsidRPr="00CA4212">
        <w:rPr>
          <w:rFonts w:ascii="Calibri" w:hAnsi="Calibri"/>
          <w:b/>
          <w:kern w:val="32"/>
          <w:sz w:val="28"/>
          <w:szCs w:val="28"/>
          <w:lang w:val="en-US" w:eastAsia="en-US"/>
        </w:rPr>
        <w:t>Please return to:</w:t>
      </w:r>
    </w:p>
    <w:p w14:paraId="06B32E13" w14:textId="77777777" w:rsidR="00831484" w:rsidRDefault="001B7E50" w:rsidP="00F76955">
      <w:pPr>
        <w:pStyle w:val="BasicParagraph"/>
        <w:numPr>
          <w:ilvl w:val="0"/>
          <w:numId w:val="16"/>
        </w:numPr>
        <w:spacing w:before="120" w:after="120"/>
        <w:ind w:left="284" w:hanging="284"/>
        <w:contextualSpacing/>
        <w:rPr>
          <w:rFonts w:asciiTheme="majorHAnsi" w:hAnsiTheme="majorHAnsi" w:cs="Arial"/>
          <w:sz w:val="22"/>
          <w:szCs w:val="22"/>
        </w:rPr>
      </w:pPr>
      <w:hyperlink r:id="rId34" w:history="1">
        <w:r w:rsidR="00831484" w:rsidRPr="00784C10">
          <w:rPr>
            <w:rStyle w:val="Hyperlink"/>
            <w:rFonts w:asciiTheme="majorHAnsi" w:hAnsiTheme="majorHAnsi" w:cs="Arial"/>
            <w:sz w:val="22"/>
            <w:szCs w:val="22"/>
          </w:rPr>
          <w:t>strategic.planning@whittlesea.vic.gov.au</w:t>
        </w:r>
      </w:hyperlink>
    </w:p>
    <w:p w14:paraId="22FB4048" w14:textId="77777777" w:rsidR="00831484" w:rsidRDefault="00831484" w:rsidP="00F76955">
      <w:pPr>
        <w:pStyle w:val="BasicParagraph"/>
        <w:numPr>
          <w:ilvl w:val="0"/>
          <w:numId w:val="16"/>
        </w:numPr>
        <w:spacing w:before="120" w:after="120"/>
        <w:ind w:left="284" w:hanging="284"/>
        <w:contextualSpacing/>
        <w:rPr>
          <w:rFonts w:asciiTheme="majorHAnsi" w:hAnsiTheme="majorHAnsi" w:cs="Arial"/>
          <w:sz w:val="22"/>
          <w:szCs w:val="22"/>
        </w:rPr>
      </w:pPr>
      <w:r w:rsidRPr="00A809B2">
        <w:rPr>
          <w:rFonts w:asciiTheme="majorHAnsi" w:hAnsiTheme="majorHAnsi" w:cs="Arial"/>
          <w:sz w:val="22"/>
          <w:szCs w:val="22"/>
        </w:rPr>
        <w:t>or by sending to</w:t>
      </w:r>
    </w:p>
    <w:p w14:paraId="1BDDD889" w14:textId="77777777" w:rsidR="00831484" w:rsidRPr="00F36E5D" w:rsidRDefault="00831484" w:rsidP="00831484">
      <w:pPr>
        <w:pStyle w:val="BasicParagraph"/>
        <w:spacing w:before="120" w:after="120"/>
        <w:ind w:left="720"/>
        <w:contextualSpacing/>
        <w:rPr>
          <w:rFonts w:asciiTheme="majorHAnsi" w:hAnsiTheme="majorHAnsi" w:cs="Arial"/>
          <w:sz w:val="22"/>
          <w:szCs w:val="22"/>
        </w:rPr>
      </w:pPr>
      <w:r>
        <w:rPr>
          <w:rFonts w:asciiTheme="majorHAnsi" w:hAnsiTheme="majorHAnsi" w:cs="Arial"/>
          <w:sz w:val="22"/>
          <w:szCs w:val="22"/>
        </w:rPr>
        <w:t>Att. Strategic Planning</w:t>
      </w:r>
    </w:p>
    <w:p w14:paraId="28C8B319" w14:textId="77777777" w:rsidR="00831484" w:rsidRPr="00A809B2" w:rsidRDefault="00831484" w:rsidP="00831484">
      <w:pPr>
        <w:pStyle w:val="BasicParagraph"/>
        <w:spacing w:before="120" w:after="120"/>
        <w:ind w:firstLine="720"/>
        <w:contextualSpacing/>
        <w:rPr>
          <w:rFonts w:asciiTheme="majorHAnsi" w:hAnsiTheme="majorHAnsi" w:cs="Arial"/>
          <w:sz w:val="22"/>
          <w:szCs w:val="22"/>
        </w:rPr>
      </w:pPr>
      <w:r w:rsidRPr="00A809B2">
        <w:rPr>
          <w:rFonts w:asciiTheme="majorHAnsi" w:hAnsiTheme="majorHAnsi" w:cs="Arial"/>
          <w:sz w:val="22"/>
          <w:szCs w:val="22"/>
        </w:rPr>
        <w:t>Chief Executive Officer</w:t>
      </w:r>
    </w:p>
    <w:p w14:paraId="368B89D1" w14:textId="77777777" w:rsidR="00831484" w:rsidRPr="00A809B2" w:rsidRDefault="00831484" w:rsidP="00831484">
      <w:pPr>
        <w:pStyle w:val="BasicParagraph"/>
        <w:spacing w:before="120" w:after="120"/>
        <w:ind w:firstLine="720"/>
        <w:contextualSpacing/>
        <w:rPr>
          <w:rFonts w:asciiTheme="majorHAnsi" w:hAnsiTheme="majorHAnsi" w:cs="Arial"/>
          <w:sz w:val="22"/>
          <w:szCs w:val="22"/>
        </w:rPr>
      </w:pPr>
      <w:r w:rsidRPr="00A809B2">
        <w:rPr>
          <w:rFonts w:asciiTheme="majorHAnsi" w:hAnsiTheme="majorHAnsi" w:cs="Arial"/>
          <w:sz w:val="22"/>
          <w:szCs w:val="22"/>
        </w:rPr>
        <w:t>City of Whittlesea</w:t>
      </w:r>
    </w:p>
    <w:p w14:paraId="2232F88F" w14:textId="77777777" w:rsidR="00831484" w:rsidRPr="00A809B2" w:rsidRDefault="00831484" w:rsidP="00831484">
      <w:pPr>
        <w:pStyle w:val="BasicParagraph"/>
        <w:spacing w:before="120" w:after="120"/>
        <w:ind w:firstLine="720"/>
        <w:contextualSpacing/>
        <w:rPr>
          <w:rFonts w:asciiTheme="majorHAnsi" w:hAnsiTheme="majorHAnsi" w:cs="Arial"/>
          <w:sz w:val="22"/>
          <w:szCs w:val="22"/>
        </w:rPr>
      </w:pPr>
      <w:r w:rsidRPr="00A809B2">
        <w:rPr>
          <w:rFonts w:asciiTheme="majorHAnsi" w:hAnsiTheme="majorHAnsi" w:cs="Arial"/>
          <w:sz w:val="22"/>
          <w:szCs w:val="22"/>
        </w:rPr>
        <w:t>Locked Bag 1</w:t>
      </w:r>
    </w:p>
    <w:p w14:paraId="1876536E" w14:textId="77777777" w:rsidR="00831484" w:rsidRDefault="00831484" w:rsidP="00831484">
      <w:pPr>
        <w:pStyle w:val="BasicParagraph"/>
        <w:spacing w:before="120" w:after="120"/>
        <w:ind w:firstLine="720"/>
        <w:contextualSpacing/>
        <w:rPr>
          <w:rFonts w:asciiTheme="majorHAnsi" w:hAnsiTheme="majorHAnsi" w:cs="Arial"/>
          <w:sz w:val="22"/>
          <w:szCs w:val="22"/>
        </w:rPr>
      </w:pPr>
      <w:proofErr w:type="spellStart"/>
      <w:r w:rsidRPr="00A809B2">
        <w:rPr>
          <w:rFonts w:asciiTheme="majorHAnsi" w:hAnsiTheme="majorHAnsi" w:cs="Arial"/>
          <w:sz w:val="22"/>
          <w:szCs w:val="22"/>
        </w:rPr>
        <w:t>Bundoora</w:t>
      </w:r>
      <w:proofErr w:type="spellEnd"/>
      <w:r w:rsidRPr="00A809B2">
        <w:rPr>
          <w:rFonts w:asciiTheme="majorHAnsi" w:hAnsiTheme="majorHAnsi" w:cs="Arial"/>
          <w:sz w:val="22"/>
          <w:szCs w:val="22"/>
        </w:rPr>
        <w:t xml:space="preserve"> MDC VIC 3083</w:t>
      </w:r>
    </w:p>
    <w:p w14:paraId="0E6B4F66" w14:textId="77777777" w:rsidR="00831484" w:rsidRDefault="00831484" w:rsidP="00831484">
      <w:pPr>
        <w:pStyle w:val="z-BottomofForm"/>
      </w:pPr>
    </w:p>
    <w:p w14:paraId="69BD413D" w14:textId="6F0068E2" w:rsidR="00A25917" w:rsidRPr="00A25917" w:rsidRDefault="00A25917" w:rsidP="00A25917">
      <w:pPr>
        <w:sectPr w:rsidR="00A25917" w:rsidRPr="00A25917" w:rsidSect="00D13EEA">
          <w:type w:val="continuous"/>
          <w:pgSz w:w="11906" w:h="16838"/>
          <w:pgMar w:top="2523" w:right="1800" w:bottom="1440" w:left="1800" w:header="708" w:footer="1964" w:gutter="0"/>
          <w:cols w:space="708"/>
          <w:docGrid w:linePitch="360"/>
        </w:sectPr>
      </w:pPr>
    </w:p>
    <w:p w14:paraId="5E279B93" w14:textId="781947C1" w:rsidR="0060214F" w:rsidRPr="00A25917" w:rsidRDefault="0060214F" w:rsidP="00A25917">
      <w:pPr>
        <w:rPr>
          <w:rFonts w:asciiTheme="majorHAnsi" w:eastAsiaTheme="majorEastAsia" w:hAnsiTheme="majorHAnsi" w:cstheme="majorBidi"/>
          <w:b/>
          <w:bCs/>
          <w:color w:val="4F81BD" w:themeColor="accent1"/>
          <w:sz w:val="28"/>
          <w:szCs w:val="26"/>
          <w:lang w:eastAsia="en-US"/>
        </w:rPr>
      </w:pPr>
    </w:p>
    <w:p w14:paraId="54D5CEAE" w14:textId="491567DE" w:rsidR="0060214F" w:rsidRDefault="0060214F" w:rsidP="0060214F">
      <w:pPr>
        <w:pStyle w:val="Heading3"/>
        <w:numPr>
          <w:ilvl w:val="0"/>
          <w:numId w:val="10"/>
        </w:numPr>
      </w:pPr>
      <w:bookmarkStart w:id="32" w:name="_Toc511725718"/>
      <w:r>
        <w:t>Option Assessment Matrix</w:t>
      </w:r>
      <w:bookmarkEnd w:id="32"/>
    </w:p>
    <w:p w14:paraId="3078A218" w14:textId="77777777" w:rsidR="00B778F8" w:rsidRDefault="00B778F8" w:rsidP="00B778F8">
      <w:pPr>
        <w:rPr>
          <w:lang w:eastAsia="en-US"/>
        </w:rPr>
      </w:pPr>
    </w:p>
    <w:p w14:paraId="553E80DF" w14:textId="63AD4C1F" w:rsidR="00AD343A" w:rsidRPr="00AD343A" w:rsidRDefault="00AD343A" w:rsidP="00AD343A">
      <w:pPr>
        <w:rPr>
          <w:lang w:eastAsia="en-US"/>
        </w:rPr>
      </w:pPr>
    </w:p>
    <w:tbl>
      <w:tblPr>
        <w:tblStyle w:val="TableGrid"/>
        <w:tblW w:w="8954" w:type="dxa"/>
        <w:tblLook w:val="04A0" w:firstRow="1" w:lastRow="0" w:firstColumn="1" w:lastColumn="0" w:noHBand="0" w:noVBand="1"/>
        <w:tblDescription w:val="Appendix 2 Caption: This appendix provides a matrix which assesses the advantages and disadvantages of each of the possible options presented in the survey."/>
      </w:tblPr>
      <w:tblGrid>
        <w:gridCol w:w="1374"/>
        <w:gridCol w:w="3837"/>
        <w:gridCol w:w="3743"/>
      </w:tblGrid>
      <w:tr w:rsidR="0060214F" w:rsidRPr="00BE03F9" w14:paraId="783C8E5C" w14:textId="77777777" w:rsidTr="00F0445F">
        <w:trPr>
          <w:tblHeader/>
        </w:trPr>
        <w:tc>
          <w:tcPr>
            <w:tcW w:w="1374" w:type="dxa"/>
            <w:shd w:val="clear" w:color="auto" w:fill="D9D9D9" w:themeFill="background1" w:themeFillShade="D9"/>
          </w:tcPr>
          <w:p w14:paraId="7B6F841F" w14:textId="77777777" w:rsidR="0060214F" w:rsidRPr="00BE03F9" w:rsidRDefault="0060214F" w:rsidP="00B6624E">
            <w:pPr>
              <w:rPr>
                <w:rFonts w:asciiTheme="minorHAnsi" w:hAnsiTheme="minorHAnsi" w:cs="Tahoma"/>
                <w:b/>
                <w:sz w:val="20"/>
                <w:szCs w:val="20"/>
              </w:rPr>
            </w:pPr>
            <w:r w:rsidRPr="00BE03F9">
              <w:rPr>
                <w:rFonts w:asciiTheme="minorHAnsi" w:hAnsiTheme="minorHAnsi" w:cs="Tahoma"/>
                <w:b/>
                <w:sz w:val="20"/>
                <w:szCs w:val="20"/>
              </w:rPr>
              <w:t>Vehicle Access Options</w:t>
            </w:r>
          </w:p>
        </w:tc>
        <w:tc>
          <w:tcPr>
            <w:tcW w:w="3837" w:type="dxa"/>
            <w:shd w:val="clear" w:color="auto" w:fill="D9D9D9" w:themeFill="background1" w:themeFillShade="D9"/>
          </w:tcPr>
          <w:p w14:paraId="002C8E61" w14:textId="77777777" w:rsidR="0060214F" w:rsidRPr="00BE03F9" w:rsidRDefault="0060214F" w:rsidP="00B6624E">
            <w:pPr>
              <w:rPr>
                <w:rFonts w:asciiTheme="minorHAnsi" w:hAnsiTheme="minorHAnsi" w:cs="Tahoma"/>
                <w:b/>
                <w:sz w:val="20"/>
                <w:szCs w:val="20"/>
              </w:rPr>
            </w:pPr>
            <w:r w:rsidRPr="00BE03F9">
              <w:rPr>
                <w:rFonts w:asciiTheme="minorHAnsi" w:hAnsiTheme="minorHAnsi" w:cs="Tahoma"/>
                <w:b/>
                <w:sz w:val="20"/>
                <w:szCs w:val="20"/>
              </w:rPr>
              <w:t>Advantages</w:t>
            </w:r>
          </w:p>
        </w:tc>
        <w:tc>
          <w:tcPr>
            <w:tcW w:w="3743" w:type="dxa"/>
            <w:shd w:val="clear" w:color="auto" w:fill="D9D9D9" w:themeFill="background1" w:themeFillShade="D9"/>
          </w:tcPr>
          <w:p w14:paraId="485ECF1E" w14:textId="77777777" w:rsidR="0060214F" w:rsidRPr="00BE03F9" w:rsidRDefault="0060214F" w:rsidP="00B6624E">
            <w:pPr>
              <w:rPr>
                <w:rFonts w:asciiTheme="minorHAnsi" w:hAnsiTheme="minorHAnsi" w:cs="Tahoma"/>
                <w:b/>
                <w:sz w:val="20"/>
                <w:szCs w:val="20"/>
              </w:rPr>
            </w:pPr>
            <w:r w:rsidRPr="00BE03F9">
              <w:rPr>
                <w:rFonts w:asciiTheme="minorHAnsi" w:hAnsiTheme="minorHAnsi" w:cs="Tahoma"/>
                <w:b/>
                <w:sz w:val="20"/>
                <w:szCs w:val="20"/>
              </w:rPr>
              <w:t>Disadvantages</w:t>
            </w:r>
          </w:p>
        </w:tc>
      </w:tr>
      <w:tr w:rsidR="00AD343A" w:rsidRPr="00BE03F9" w14:paraId="0459EBA0" w14:textId="77777777" w:rsidTr="00AD343A">
        <w:tc>
          <w:tcPr>
            <w:tcW w:w="1374" w:type="dxa"/>
          </w:tcPr>
          <w:p w14:paraId="462E4D31" w14:textId="77777777" w:rsidR="00AD343A" w:rsidRPr="00BE03F9" w:rsidRDefault="00AD343A" w:rsidP="00F76955">
            <w:pPr>
              <w:pStyle w:val="ListParagraph"/>
              <w:numPr>
                <w:ilvl w:val="0"/>
                <w:numId w:val="33"/>
              </w:numPr>
              <w:ind w:left="284" w:hanging="284"/>
              <w:rPr>
                <w:rFonts w:cs="Tahoma"/>
                <w:sz w:val="20"/>
                <w:szCs w:val="20"/>
              </w:rPr>
            </w:pPr>
            <w:r w:rsidRPr="00BE03F9">
              <w:rPr>
                <w:rFonts w:cs="Tahoma"/>
                <w:sz w:val="20"/>
                <w:szCs w:val="20"/>
              </w:rPr>
              <w:t xml:space="preserve">Full access at Peyton &amp; </w:t>
            </w:r>
            <w:proofErr w:type="spellStart"/>
            <w:r w:rsidRPr="00BE03F9">
              <w:rPr>
                <w:rFonts w:cs="Tahoma"/>
                <w:sz w:val="20"/>
                <w:szCs w:val="20"/>
              </w:rPr>
              <w:t>Stillman</w:t>
            </w:r>
            <w:proofErr w:type="spellEnd"/>
            <w:r w:rsidRPr="00BE03F9">
              <w:rPr>
                <w:rFonts w:cs="Tahoma"/>
                <w:sz w:val="20"/>
                <w:szCs w:val="20"/>
              </w:rPr>
              <w:t xml:space="preserve">  </w:t>
            </w:r>
          </w:p>
        </w:tc>
        <w:tc>
          <w:tcPr>
            <w:tcW w:w="3837" w:type="dxa"/>
          </w:tcPr>
          <w:p w14:paraId="7E93984F" w14:textId="77777777" w:rsidR="00AD343A" w:rsidRPr="00AD343A" w:rsidRDefault="00AD343A" w:rsidP="00AD343A">
            <w:pPr>
              <w:pStyle w:val="ListParagraph"/>
              <w:numPr>
                <w:ilvl w:val="0"/>
                <w:numId w:val="30"/>
              </w:numPr>
              <w:ind w:left="284" w:hanging="284"/>
              <w:contextualSpacing w:val="0"/>
              <w:rPr>
                <w:rFonts w:cs="Tahoma"/>
                <w:b w:val="0"/>
                <w:sz w:val="20"/>
                <w:szCs w:val="20"/>
              </w:rPr>
            </w:pPr>
            <w:r w:rsidRPr="00AD343A">
              <w:rPr>
                <w:rFonts w:cs="Tahoma"/>
                <w:b w:val="0"/>
                <w:sz w:val="20"/>
                <w:szCs w:val="20"/>
              </w:rPr>
              <w:t>Highest level of road network permeability</w:t>
            </w:r>
          </w:p>
          <w:p w14:paraId="7F470F0C" w14:textId="77777777" w:rsidR="00AD343A" w:rsidRPr="00AD343A" w:rsidRDefault="00AD343A" w:rsidP="00AD343A">
            <w:pPr>
              <w:pStyle w:val="ListParagraph"/>
              <w:numPr>
                <w:ilvl w:val="0"/>
                <w:numId w:val="30"/>
              </w:numPr>
              <w:ind w:left="284" w:hanging="284"/>
              <w:contextualSpacing w:val="0"/>
              <w:rPr>
                <w:rFonts w:cs="Tahoma"/>
                <w:b w:val="0"/>
                <w:sz w:val="20"/>
                <w:szCs w:val="20"/>
              </w:rPr>
            </w:pPr>
            <w:r w:rsidRPr="00AD343A">
              <w:rPr>
                <w:rFonts w:cs="Tahoma"/>
                <w:b w:val="0"/>
                <w:sz w:val="20"/>
                <w:szCs w:val="20"/>
              </w:rPr>
              <w:t>Provides additional options for vehicular traffic to Town Centre Shopping Centre</w:t>
            </w:r>
          </w:p>
          <w:p w14:paraId="039B71BD" w14:textId="64194567" w:rsidR="00AD343A" w:rsidRPr="00AD343A" w:rsidRDefault="00AD343A" w:rsidP="00F76955">
            <w:pPr>
              <w:pStyle w:val="ListParagraph"/>
              <w:numPr>
                <w:ilvl w:val="0"/>
                <w:numId w:val="30"/>
              </w:numPr>
              <w:ind w:left="284" w:hanging="284"/>
              <w:contextualSpacing w:val="0"/>
              <w:rPr>
                <w:rFonts w:cs="Tahoma"/>
                <w:b w:val="0"/>
                <w:sz w:val="20"/>
                <w:szCs w:val="20"/>
              </w:rPr>
            </w:pPr>
            <w:r w:rsidRPr="00AD343A">
              <w:rPr>
                <w:rFonts w:cs="Tahoma"/>
                <w:b w:val="0"/>
                <w:sz w:val="20"/>
                <w:szCs w:val="20"/>
              </w:rPr>
              <w:t>Provides access options for cyclists and pedestrians</w:t>
            </w:r>
          </w:p>
        </w:tc>
        <w:tc>
          <w:tcPr>
            <w:tcW w:w="3743" w:type="dxa"/>
          </w:tcPr>
          <w:p w14:paraId="677BE847" w14:textId="77777777" w:rsidR="00AD343A" w:rsidRPr="00AD343A" w:rsidRDefault="00AD343A" w:rsidP="00AD343A">
            <w:pPr>
              <w:pStyle w:val="ListParagraph"/>
              <w:numPr>
                <w:ilvl w:val="0"/>
                <w:numId w:val="30"/>
              </w:numPr>
              <w:tabs>
                <w:tab w:val="left" w:pos="432"/>
              </w:tabs>
              <w:ind w:left="284" w:hanging="284"/>
              <w:contextualSpacing w:val="0"/>
              <w:rPr>
                <w:rFonts w:cs="Tahoma"/>
                <w:b w:val="0"/>
                <w:sz w:val="20"/>
                <w:szCs w:val="20"/>
              </w:rPr>
            </w:pPr>
            <w:r w:rsidRPr="00AD343A">
              <w:rPr>
                <w:rFonts w:cs="Tahoma"/>
                <w:b w:val="0"/>
                <w:sz w:val="20"/>
                <w:szCs w:val="20"/>
              </w:rPr>
              <w:t>Creates two Collector Road / Local Road intersection, and potential crash sites</w:t>
            </w:r>
          </w:p>
          <w:p w14:paraId="178AD31F" w14:textId="77777777" w:rsidR="00AD343A" w:rsidRPr="00AD343A" w:rsidRDefault="00AD343A" w:rsidP="00AD343A">
            <w:pPr>
              <w:pStyle w:val="ListParagraph"/>
              <w:numPr>
                <w:ilvl w:val="0"/>
                <w:numId w:val="30"/>
              </w:numPr>
              <w:tabs>
                <w:tab w:val="left" w:pos="432"/>
              </w:tabs>
              <w:ind w:left="284" w:hanging="284"/>
              <w:contextualSpacing w:val="0"/>
              <w:rPr>
                <w:rFonts w:cs="Tahoma"/>
                <w:b w:val="0"/>
                <w:sz w:val="20"/>
                <w:szCs w:val="20"/>
              </w:rPr>
            </w:pPr>
            <w:r w:rsidRPr="00AD343A">
              <w:rPr>
                <w:rFonts w:cs="Tahoma"/>
                <w:b w:val="0"/>
                <w:sz w:val="20"/>
                <w:szCs w:val="20"/>
              </w:rPr>
              <w:t>Potential impact on amenity of local residents</w:t>
            </w:r>
          </w:p>
          <w:p w14:paraId="43D2123F" w14:textId="77777777" w:rsidR="00AD343A" w:rsidRPr="00AD343A" w:rsidRDefault="00AD343A" w:rsidP="00AD343A">
            <w:pPr>
              <w:pStyle w:val="ListParagraph"/>
              <w:numPr>
                <w:ilvl w:val="0"/>
                <w:numId w:val="30"/>
              </w:numPr>
              <w:tabs>
                <w:tab w:val="left" w:pos="432"/>
              </w:tabs>
              <w:ind w:left="284" w:hanging="284"/>
              <w:contextualSpacing w:val="0"/>
              <w:rPr>
                <w:rFonts w:cs="Tahoma"/>
                <w:b w:val="0"/>
                <w:sz w:val="20"/>
                <w:szCs w:val="20"/>
              </w:rPr>
            </w:pPr>
            <w:r w:rsidRPr="00AD343A">
              <w:rPr>
                <w:rFonts w:cs="Tahoma"/>
                <w:b w:val="0"/>
                <w:sz w:val="20"/>
                <w:szCs w:val="20"/>
              </w:rPr>
              <w:t xml:space="preserve">Increased risk at intersection - level dependent on standard of intersection constructed, </w:t>
            </w:r>
            <w:proofErr w:type="spellStart"/>
            <w:r w:rsidRPr="00AD343A">
              <w:rPr>
                <w:rFonts w:cs="Tahoma"/>
                <w:b w:val="0"/>
                <w:sz w:val="20"/>
                <w:szCs w:val="20"/>
              </w:rPr>
              <w:t>eg</w:t>
            </w:r>
            <w:proofErr w:type="spellEnd"/>
            <w:r w:rsidRPr="00AD343A">
              <w:rPr>
                <w:rFonts w:cs="Tahoma"/>
                <w:b w:val="0"/>
                <w:sz w:val="20"/>
                <w:szCs w:val="20"/>
              </w:rPr>
              <w:t>:</w:t>
            </w:r>
          </w:p>
          <w:p w14:paraId="6D12C763" w14:textId="77777777" w:rsidR="00AD343A" w:rsidRPr="00AD343A" w:rsidRDefault="00AD343A" w:rsidP="00AD343A">
            <w:pPr>
              <w:pStyle w:val="ListParagraph"/>
              <w:numPr>
                <w:ilvl w:val="1"/>
                <w:numId w:val="30"/>
              </w:numPr>
              <w:tabs>
                <w:tab w:val="left" w:pos="233"/>
              </w:tabs>
              <w:ind w:left="600" w:hanging="509"/>
              <w:contextualSpacing w:val="0"/>
              <w:rPr>
                <w:rFonts w:cs="Tahoma"/>
                <w:b w:val="0"/>
                <w:sz w:val="20"/>
                <w:szCs w:val="20"/>
              </w:rPr>
            </w:pPr>
            <w:r w:rsidRPr="00AD343A">
              <w:rPr>
                <w:rFonts w:cs="Tahoma"/>
                <w:b w:val="0"/>
                <w:sz w:val="20"/>
                <w:szCs w:val="20"/>
              </w:rPr>
              <w:t>T-intersection:</w:t>
            </w:r>
          </w:p>
          <w:p w14:paraId="04780C44" w14:textId="77777777" w:rsidR="00AD343A" w:rsidRPr="00AD343A" w:rsidRDefault="00AD343A" w:rsidP="00AD343A">
            <w:pPr>
              <w:pStyle w:val="ListParagraph"/>
              <w:numPr>
                <w:ilvl w:val="2"/>
                <w:numId w:val="30"/>
              </w:numPr>
              <w:tabs>
                <w:tab w:val="left" w:pos="600"/>
              </w:tabs>
              <w:ind w:left="600" w:hanging="283"/>
              <w:contextualSpacing w:val="0"/>
              <w:rPr>
                <w:rFonts w:cs="Tahoma"/>
                <w:b w:val="0"/>
                <w:sz w:val="20"/>
                <w:szCs w:val="20"/>
              </w:rPr>
            </w:pPr>
            <w:r w:rsidRPr="00AD343A">
              <w:rPr>
                <w:rFonts w:cs="Tahoma"/>
                <w:b w:val="0"/>
                <w:sz w:val="20"/>
                <w:szCs w:val="20"/>
              </w:rPr>
              <w:t>Highest risk for vehicles, cyclists and pedestrians with median break and Stop of Give Way sign</w:t>
            </w:r>
          </w:p>
          <w:p w14:paraId="0C7B4461" w14:textId="77777777" w:rsidR="00AD343A" w:rsidRPr="00AD343A" w:rsidRDefault="00AD343A" w:rsidP="00AD343A">
            <w:pPr>
              <w:pStyle w:val="ListParagraph"/>
              <w:numPr>
                <w:ilvl w:val="2"/>
                <w:numId w:val="30"/>
              </w:numPr>
              <w:tabs>
                <w:tab w:val="left" w:pos="600"/>
              </w:tabs>
              <w:ind w:left="600" w:hanging="283"/>
              <w:contextualSpacing w:val="0"/>
              <w:rPr>
                <w:rFonts w:cs="Tahoma"/>
                <w:b w:val="0"/>
                <w:sz w:val="20"/>
                <w:szCs w:val="20"/>
              </w:rPr>
            </w:pPr>
            <w:r w:rsidRPr="00AD343A">
              <w:rPr>
                <w:rFonts w:cs="Tahoma"/>
                <w:b w:val="0"/>
                <w:sz w:val="20"/>
                <w:szCs w:val="20"/>
              </w:rPr>
              <w:t>High to medium risk without median break</w:t>
            </w:r>
          </w:p>
          <w:p w14:paraId="6FFAEF23" w14:textId="77777777" w:rsidR="00AD343A" w:rsidRPr="00AD343A" w:rsidRDefault="00AD343A" w:rsidP="00AD343A">
            <w:pPr>
              <w:pStyle w:val="ListParagraph"/>
              <w:numPr>
                <w:ilvl w:val="1"/>
                <w:numId w:val="30"/>
              </w:numPr>
              <w:tabs>
                <w:tab w:val="left" w:pos="233"/>
              </w:tabs>
              <w:ind w:left="600" w:hanging="509"/>
              <w:contextualSpacing w:val="0"/>
              <w:rPr>
                <w:rFonts w:cs="Tahoma"/>
                <w:b w:val="0"/>
                <w:sz w:val="20"/>
                <w:szCs w:val="20"/>
              </w:rPr>
            </w:pPr>
            <w:r w:rsidRPr="00AD343A">
              <w:rPr>
                <w:rFonts w:cs="Tahoma"/>
                <w:b w:val="0"/>
                <w:sz w:val="20"/>
                <w:szCs w:val="20"/>
              </w:rPr>
              <w:t>Roundabout:</w:t>
            </w:r>
          </w:p>
          <w:p w14:paraId="08B510DF" w14:textId="77777777" w:rsidR="00AD343A" w:rsidRPr="00AD343A" w:rsidRDefault="00AD343A" w:rsidP="00AD343A">
            <w:pPr>
              <w:pStyle w:val="ListParagraph"/>
              <w:numPr>
                <w:ilvl w:val="2"/>
                <w:numId w:val="30"/>
              </w:numPr>
              <w:tabs>
                <w:tab w:val="left" w:pos="600"/>
              </w:tabs>
              <w:ind w:left="600" w:hanging="283"/>
              <w:contextualSpacing w:val="0"/>
              <w:rPr>
                <w:rFonts w:cs="Tahoma"/>
                <w:b w:val="0"/>
                <w:sz w:val="20"/>
                <w:szCs w:val="20"/>
              </w:rPr>
            </w:pPr>
            <w:r w:rsidRPr="00AD343A">
              <w:rPr>
                <w:rFonts w:cs="Tahoma"/>
                <w:b w:val="0"/>
                <w:sz w:val="20"/>
                <w:szCs w:val="20"/>
              </w:rPr>
              <w:t>Low risk vehicles</w:t>
            </w:r>
          </w:p>
          <w:p w14:paraId="2554F7EE" w14:textId="77777777" w:rsidR="00AD343A" w:rsidRPr="00AD343A" w:rsidRDefault="00AD343A" w:rsidP="00AD343A">
            <w:pPr>
              <w:pStyle w:val="ListParagraph"/>
              <w:numPr>
                <w:ilvl w:val="2"/>
                <w:numId w:val="30"/>
              </w:numPr>
              <w:tabs>
                <w:tab w:val="left" w:pos="600"/>
              </w:tabs>
              <w:ind w:left="600" w:hanging="283"/>
              <w:contextualSpacing w:val="0"/>
              <w:rPr>
                <w:rFonts w:cs="Tahoma"/>
                <w:b w:val="0"/>
                <w:sz w:val="20"/>
                <w:szCs w:val="20"/>
              </w:rPr>
            </w:pPr>
            <w:r w:rsidRPr="00AD343A">
              <w:rPr>
                <w:rFonts w:cs="Tahoma"/>
                <w:b w:val="0"/>
                <w:sz w:val="20"/>
                <w:szCs w:val="20"/>
              </w:rPr>
              <w:t>High risk cyclists and pedestrians</w:t>
            </w:r>
          </w:p>
          <w:p w14:paraId="47B832C9" w14:textId="77777777" w:rsidR="00AD343A" w:rsidRPr="00AD343A" w:rsidRDefault="00AD343A" w:rsidP="00AD343A">
            <w:pPr>
              <w:pStyle w:val="ListParagraph"/>
              <w:numPr>
                <w:ilvl w:val="1"/>
                <w:numId w:val="30"/>
              </w:numPr>
              <w:tabs>
                <w:tab w:val="left" w:pos="233"/>
              </w:tabs>
              <w:ind w:left="600" w:hanging="509"/>
              <w:contextualSpacing w:val="0"/>
              <w:rPr>
                <w:rFonts w:cs="Tahoma"/>
                <w:b w:val="0"/>
                <w:sz w:val="20"/>
                <w:szCs w:val="20"/>
              </w:rPr>
            </w:pPr>
            <w:r w:rsidRPr="00AD343A">
              <w:rPr>
                <w:rFonts w:cs="Tahoma"/>
                <w:b w:val="0"/>
                <w:sz w:val="20"/>
                <w:szCs w:val="20"/>
              </w:rPr>
              <w:t>Traffic signals:</w:t>
            </w:r>
          </w:p>
          <w:p w14:paraId="7671BC83" w14:textId="0081343F" w:rsidR="00AD343A" w:rsidRPr="00AD343A" w:rsidRDefault="00AD343A" w:rsidP="00F76955">
            <w:pPr>
              <w:pStyle w:val="ListParagraph"/>
              <w:numPr>
                <w:ilvl w:val="2"/>
                <w:numId w:val="30"/>
              </w:numPr>
              <w:tabs>
                <w:tab w:val="left" w:pos="432"/>
              </w:tabs>
              <w:ind w:left="284" w:firstLine="33"/>
              <w:contextualSpacing w:val="0"/>
              <w:rPr>
                <w:rFonts w:cs="Tahoma"/>
                <w:b w:val="0"/>
                <w:sz w:val="20"/>
                <w:szCs w:val="20"/>
              </w:rPr>
            </w:pPr>
            <w:r w:rsidRPr="00AD343A">
              <w:rPr>
                <w:rFonts w:cs="Tahoma"/>
                <w:b w:val="0"/>
                <w:sz w:val="20"/>
                <w:szCs w:val="20"/>
              </w:rPr>
              <w:t>Lowest risk for all</w:t>
            </w:r>
          </w:p>
        </w:tc>
      </w:tr>
      <w:tr w:rsidR="00AD343A" w:rsidRPr="00BE03F9" w14:paraId="62501C7D" w14:textId="77777777" w:rsidTr="00AD343A">
        <w:tc>
          <w:tcPr>
            <w:tcW w:w="1374" w:type="dxa"/>
          </w:tcPr>
          <w:p w14:paraId="08B0FA2C" w14:textId="77777777" w:rsidR="00AD343A" w:rsidRPr="00BE03F9" w:rsidRDefault="00AD343A" w:rsidP="00F76955">
            <w:pPr>
              <w:pStyle w:val="ListParagraph"/>
              <w:numPr>
                <w:ilvl w:val="0"/>
                <w:numId w:val="33"/>
              </w:numPr>
              <w:ind w:left="284" w:hanging="284"/>
              <w:rPr>
                <w:rFonts w:cs="Tahoma"/>
                <w:sz w:val="20"/>
                <w:szCs w:val="20"/>
              </w:rPr>
            </w:pPr>
            <w:r w:rsidRPr="00BE03F9">
              <w:rPr>
                <w:rFonts w:cs="Tahoma"/>
                <w:sz w:val="20"/>
                <w:szCs w:val="20"/>
              </w:rPr>
              <w:t xml:space="preserve">Full access Peyton, partial access </w:t>
            </w:r>
            <w:proofErr w:type="spellStart"/>
            <w:r w:rsidRPr="00BE03F9">
              <w:rPr>
                <w:rFonts w:cs="Tahoma"/>
                <w:sz w:val="20"/>
                <w:szCs w:val="20"/>
              </w:rPr>
              <w:t>Stillman</w:t>
            </w:r>
            <w:proofErr w:type="spellEnd"/>
          </w:p>
        </w:tc>
        <w:tc>
          <w:tcPr>
            <w:tcW w:w="3837" w:type="dxa"/>
          </w:tcPr>
          <w:p w14:paraId="4FE94E3E" w14:textId="77777777" w:rsidR="00AD343A" w:rsidRPr="00AD343A" w:rsidRDefault="00AD343A" w:rsidP="009B29F2">
            <w:pPr>
              <w:ind w:left="284" w:hanging="284"/>
              <w:rPr>
                <w:rFonts w:asciiTheme="minorHAnsi" w:hAnsiTheme="minorHAnsi" w:cs="Tahoma"/>
                <w:sz w:val="20"/>
                <w:szCs w:val="20"/>
                <w:u w:val="single"/>
              </w:rPr>
            </w:pPr>
            <w:r w:rsidRPr="00AD343A">
              <w:rPr>
                <w:rFonts w:asciiTheme="minorHAnsi" w:hAnsiTheme="minorHAnsi" w:cs="Tahoma"/>
                <w:sz w:val="20"/>
                <w:szCs w:val="20"/>
                <w:u w:val="single"/>
              </w:rPr>
              <w:t>Peyton</w:t>
            </w:r>
          </w:p>
          <w:p w14:paraId="446B8467" w14:textId="77777777" w:rsidR="00AD343A" w:rsidRPr="00AD343A" w:rsidRDefault="00AD343A" w:rsidP="00AD343A">
            <w:pPr>
              <w:pStyle w:val="ListParagraph"/>
              <w:numPr>
                <w:ilvl w:val="0"/>
                <w:numId w:val="32"/>
              </w:numPr>
              <w:ind w:left="284" w:hanging="284"/>
              <w:contextualSpacing w:val="0"/>
              <w:rPr>
                <w:rFonts w:cs="Tahoma"/>
                <w:b w:val="0"/>
                <w:sz w:val="20"/>
                <w:szCs w:val="20"/>
              </w:rPr>
            </w:pPr>
            <w:r w:rsidRPr="00AD343A">
              <w:rPr>
                <w:rFonts w:cs="Tahoma"/>
                <w:b w:val="0"/>
                <w:sz w:val="20"/>
                <w:szCs w:val="20"/>
              </w:rPr>
              <w:t>High level of road network permeability</w:t>
            </w:r>
          </w:p>
          <w:p w14:paraId="6BC34220" w14:textId="77777777" w:rsidR="00AD343A" w:rsidRPr="00AD343A" w:rsidRDefault="00AD343A" w:rsidP="00AD343A">
            <w:pPr>
              <w:pStyle w:val="ListParagraph"/>
              <w:numPr>
                <w:ilvl w:val="0"/>
                <w:numId w:val="32"/>
              </w:numPr>
              <w:ind w:left="284" w:hanging="284"/>
              <w:contextualSpacing w:val="0"/>
              <w:rPr>
                <w:rFonts w:cs="Tahoma"/>
                <w:b w:val="0"/>
                <w:sz w:val="20"/>
                <w:szCs w:val="20"/>
                <w:u w:val="single"/>
              </w:rPr>
            </w:pPr>
            <w:r w:rsidRPr="00AD343A">
              <w:rPr>
                <w:rFonts w:cs="Tahoma"/>
                <w:b w:val="0"/>
                <w:sz w:val="20"/>
                <w:szCs w:val="20"/>
              </w:rPr>
              <w:t>Provides one additional option for vehicular traffic to Town Centre Shopping Centre</w:t>
            </w:r>
          </w:p>
          <w:p w14:paraId="3CCCB63E" w14:textId="77777777" w:rsidR="00AD343A" w:rsidRPr="00AD343A" w:rsidRDefault="00AD343A" w:rsidP="00AD343A">
            <w:pPr>
              <w:pStyle w:val="ListParagraph"/>
              <w:numPr>
                <w:ilvl w:val="0"/>
                <w:numId w:val="32"/>
              </w:numPr>
              <w:ind w:left="284" w:hanging="284"/>
              <w:contextualSpacing w:val="0"/>
              <w:rPr>
                <w:rFonts w:cs="Tahoma"/>
                <w:b w:val="0"/>
                <w:sz w:val="20"/>
                <w:szCs w:val="20"/>
                <w:u w:val="single"/>
              </w:rPr>
            </w:pPr>
            <w:r w:rsidRPr="00AD343A">
              <w:rPr>
                <w:rFonts w:cs="Tahoma"/>
                <w:b w:val="0"/>
                <w:sz w:val="20"/>
                <w:szCs w:val="20"/>
              </w:rPr>
              <w:t>Provides access options for cyclists and pedestrians</w:t>
            </w:r>
          </w:p>
          <w:p w14:paraId="147842AA" w14:textId="77777777" w:rsidR="00AD343A" w:rsidRPr="00AD343A" w:rsidRDefault="00AD343A" w:rsidP="009B29F2">
            <w:pPr>
              <w:ind w:left="284" w:hanging="284"/>
              <w:rPr>
                <w:rFonts w:asciiTheme="minorHAnsi" w:hAnsiTheme="minorHAnsi" w:cs="Tahoma"/>
                <w:sz w:val="20"/>
                <w:szCs w:val="20"/>
                <w:u w:val="single"/>
              </w:rPr>
            </w:pPr>
            <w:proofErr w:type="spellStart"/>
            <w:r w:rsidRPr="00AD343A">
              <w:rPr>
                <w:rFonts w:asciiTheme="minorHAnsi" w:hAnsiTheme="minorHAnsi" w:cs="Tahoma"/>
                <w:sz w:val="20"/>
                <w:szCs w:val="20"/>
                <w:u w:val="single"/>
              </w:rPr>
              <w:t>Stillman</w:t>
            </w:r>
            <w:proofErr w:type="spellEnd"/>
          </w:p>
          <w:p w14:paraId="64A23AF0" w14:textId="77777777" w:rsidR="00AD343A" w:rsidRPr="00AD343A" w:rsidRDefault="00AD343A" w:rsidP="00AD343A">
            <w:pPr>
              <w:pStyle w:val="ListParagraph"/>
              <w:numPr>
                <w:ilvl w:val="0"/>
                <w:numId w:val="32"/>
              </w:numPr>
              <w:ind w:left="284" w:hanging="284"/>
              <w:contextualSpacing w:val="0"/>
              <w:rPr>
                <w:rFonts w:cs="Tahoma"/>
                <w:b w:val="0"/>
                <w:sz w:val="20"/>
                <w:szCs w:val="20"/>
              </w:rPr>
            </w:pPr>
            <w:r w:rsidRPr="00AD343A">
              <w:rPr>
                <w:rFonts w:cs="Tahoma"/>
                <w:b w:val="0"/>
                <w:sz w:val="20"/>
                <w:szCs w:val="20"/>
              </w:rPr>
              <w:t>Medium level of road network permeability</w:t>
            </w:r>
          </w:p>
          <w:p w14:paraId="3EBBF875" w14:textId="77777777" w:rsidR="00AD343A" w:rsidRPr="00AD343A" w:rsidRDefault="00AD343A" w:rsidP="00AD343A">
            <w:pPr>
              <w:pStyle w:val="ListParagraph"/>
              <w:numPr>
                <w:ilvl w:val="0"/>
                <w:numId w:val="32"/>
              </w:numPr>
              <w:ind w:left="284" w:hanging="284"/>
              <w:contextualSpacing w:val="0"/>
              <w:rPr>
                <w:rFonts w:cs="Tahoma"/>
                <w:b w:val="0"/>
                <w:sz w:val="20"/>
                <w:szCs w:val="20"/>
                <w:u w:val="single"/>
              </w:rPr>
            </w:pPr>
            <w:r w:rsidRPr="00AD343A">
              <w:rPr>
                <w:rFonts w:cs="Tahoma"/>
                <w:b w:val="0"/>
                <w:sz w:val="20"/>
                <w:szCs w:val="20"/>
              </w:rPr>
              <w:t>Provides restricted vehicle access to Town Centre Shopping Centre</w:t>
            </w:r>
          </w:p>
          <w:p w14:paraId="664ACF02" w14:textId="4C37703A" w:rsidR="00AD343A" w:rsidRPr="00AD343A" w:rsidRDefault="00AD343A" w:rsidP="00F76955">
            <w:pPr>
              <w:pStyle w:val="ListParagraph"/>
              <w:numPr>
                <w:ilvl w:val="0"/>
                <w:numId w:val="32"/>
              </w:numPr>
              <w:ind w:left="284" w:hanging="284"/>
              <w:contextualSpacing w:val="0"/>
              <w:rPr>
                <w:rFonts w:cs="Tahoma"/>
                <w:b w:val="0"/>
                <w:sz w:val="20"/>
                <w:szCs w:val="20"/>
                <w:u w:val="single"/>
              </w:rPr>
            </w:pPr>
            <w:r w:rsidRPr="00AD343A">
              <w:rPr>
                <w:rFonts w:cs="Tahoma"/>
                <w:b w:val="0"/>
                <w:sz w:val="20"/>
                <w:szCs w:val="20"/>
              </w:rPr>
              <w:t>Provides access options for cyclists and pedestrians</w:t>
            </w:r>
          </w:p>
        </w:tc>
        <w:tc>
          <w:tcPr>
            <w:tcW w:w="3743" w:type="dxa"/>
          </w:tcPr>
          <w:p w14:paraId="7B3CBCBA" w14:textId="77777777" w:rsidR="00AD343A" w:rsidRPr="00AD343A" w:rsidRDefault="00AD343A" w:rsidP="00AD343A">
            <w:pPr>
              <w:pStyle w:val="ListParagraph"/>
              <w:numPr>
                <w:ilvl w:val="0"/>
                <w:numId w:val="32"/>
              </w:numPr>
              <w:ind w:left="284" w:hanging="284"/>
              <w:contextualSpacing w:val="0"/>
              <w:rPr>
                <w:rFonts w:cs="Tahoma"/>
                <w:b w:val="0"/>
                <w:sz w:val="20"/>
                <w:szCs w:val="20"/>
              </w:rPr>
            </w:pPr>
            <w:r w:rsidRPr="00AD343A">
              <w:rPr>
                <w:rFonts w:cs="Tahoma"/>
                <w:b w:val="0"/>
                <w:sz w:val="20"/>
                <w:szCs w:val="20"/>
              </w:rPr>
              <w:t>Risk – varies dependent on type of intersection and / or pedestrian facility / treatment provided</w:t>
            </w:r>
          </w:p>
          <w:p w14:paraId="642113F2" w14:textId="77777777" w:rsidR="00AD343A" w:rsidRPr="00AD343A" w:rsidRDefault="00AD343A" w:rsidP="00AD343A">
            <w:pPr>
              <w:pStyle w:val="ListParagraph"/>
              <w:numPr>
                <w:ilvl w:val="0"/>
                <w:numId w:val="32"/>
              </w:numPr>
              <w:tabs>
                <w:tab w:val="left" w:pos="432"/>
              </w:tabs>
              <w:ind w:left="284" w:hanging="284"/>
              <w:contextualSpacing w:val="0"/>
              <w:rPr>
                <w:rFonts w:cs="Tahoma"/>
                <w:b w:val="0"/>
                <w:sz w:val="20"/>
                <w:szCs w:val="20"/>
              </w:rPr>
            </w:pPr>
            <w:r w:rsidRPr="00AD343A">
              <w:rPr>
                <w:rFonts w:cs="Tahoma"/>
                <w:b w:val="0"/>
                <w:sz w:val="20"/>
                <w:szCs w:val="20"/>
              </w:rPr>
              <w:t>Potential impact on amenity of local residents</w:t>
            </w:r>
          </w:p>
          <w:p w14:paraId="5EF46EEB" w14:textId="05D9451A" w:rsidR="00AD343A" w:rsidRPr="00AD343A" w:rsidRDefault="00AD343A" w:rsidP="00AD343A">
            <w:pPr>
              <w:pStyle w:val="ListParagraph"/>
              <w:ind w:left="284"/>
              <w:contextualSpacing w:val="0"/>
              <w:rPr>
                <w:rFonts w:cs="Tahoma"/>
                <w:b w:val="0"/>
                <w:sz w:val="20"/>
                <w:szCs w:val="20"/>
              </w:rPr>
            </w:pPr>
          </w:p>
        </w:tc>
      </w:tr>
      <w:tr w:rsidR="00AD343A" w:rsidRPr="00BE03F9" w14:paraId="7B51298C" w14:textId="77777777" w:rsidTr="00AD343A">
        <w:tc>
          <w:tcPr>
            <w:tcW w:w="1374" w:type="dxa"/>
          </w:tcPr>
          <w:p w14:paraId="3661CF90" w14:textId="77777777" w:rsidR="00AD343A" w:rsidRPr="00BE03F9" w:rsidRDefault="00AD343A" w:rsidP="00F76955">
            <w:pPr>
              <w:pStyle w:val="ListParagraph"/>
              <w:numPr>
                <w:ilvl w:val="0"/>
                <w:numId w:val="33"/>
              </w:numPr>
              <w:ind w:left="284" w:hanging="284"/>
              <w:rPr>
                <w:rFonts w:cs="Tahoma"/>
                <w:sz w:val="20"/>
                <w:szCs w:val="20"/>
              </w:rPr>
            </w:pPr>
            <w:r w:rsidRPr="00BE03F9">
              <w:rPr>
                <w:rFonts w:cs="Tahoma"/>
                <w:sz w:val="20"/>
                <w:szCs w:val="20"/>
              </w:rPr>
              <w:t xml:space="preserve">Full access Peyton, nil access </w:t>
            </w:r>
            <w:proofErr w:type="spellStart"/>
            <w:r w:rsidRPr="00BE03F9">
              <w:rPr>
                <w:rFonts w:cs="Tahoma"/>
                <w:sz w:val="20"/>
                <w:szCs w:val="20"/>
              </w:rPr>
              <w:t>Stillman</w:t>
            </w:r>
            <w:proofErr w:type="spellEnd"/>
          </w:p>
        </w:tc>
        <w:tc>
          <w:tcPr>
            <w:tcW w:w="3837" w:type="dxa"/>
          </w:tcPr>
          <w:p w14:paraId="7C766FF9" w14:textId="77777777" w:rsidR="00AD343A" w:rsidRPr="00AD343A" w:rsidRDefault="00AD343A" w:rsidP="009B29F2">
            <w:pPr>
              <w:ind w:left="284" w:hanging="284"/>
              <w:rPr>
                <w:rFonts w:asciiTheme="minorHAnsi" w:hAnsiTheme="minorHAnsi" w:cs="Tahoma"/>
                <w:sz w:val="20"/>
                <w:szCs w:val="20"/>
                <w:u w:val="single"/>
              </w:rPr>
            </w:pPr>
            <w:r w:rsidRPr="00AD343A">
              <w:rPr>
                <w:rFonts w:asciiTheme="minorHAnsi" w:hAnsiTheme="minorHAnsi" w:cs="Tahoma"/>
                <w:sz w:val="20"/>
                <w:szCs w:val="20"/>
                <w:u w:val="single"/>
              </w:rPr>
              <w:t>Peyton</w:t>
            </w:r>
          </w:p>
          <w:p w14:paraId="66B28FE0" w14:textId="77777777" w:rsidR="00AD343A" w:rsidRPr="00AD343A" w:rsidRDefault="00AD343A" w:rsidP="00AD343A">
            <w:pPr>
              <w:pStyle w:val="ListParagraph"/>
              <w:numPr>
                <w:ilvl w:val="0"/>
                <w:numId w:val="32"/>
              </w:numPr>
              <w:ind w:left="284" w:hanging="284"/>
              <w:contextualSpacing w:val="0"/>
              <w:rPr>
                <w:rFonts w:cs="Tahoma"/>
                <w:b w:val="0"/>
                <w:sz w:val="20"/>
                <w:szCs w:val="20"/>
              </w:rPr>
            </w:pPr>
            <w:r w:rsidRPr="00AD343A">
              <w:rPr>
                <w:rFonts w:cs="Tahoma"/>
                <w:b w:val="0"/>
                <w:sz w:val="20"/>
                <w:szCs w:val="20"/>
              </w:rPr>
              <w:t>High level of road network permeability</w:t>
            </w:r>
          </w:p>
          <w:p w14:paraId="6B467E48" w14:textId="77777777" w:rsidR="00AD343A" w:rsidRPr="00AD343A" w:rsidRDefault="00AD343A" w:rsidP="00AD343A">
            <w:pPr>
              <w:pStyle w:val="ListParagraph"/>
              <w:numPr>
                <w:ilvl w:val="0"/>
                <w:numId w:val="32"/>
              </w:numPr>
              <w:ind w:left="284" w:hanging="284"/>
              <w:contextualSpacing w:val="0"/>
              <w:rPr>
                <w:rFonts w:cs="Tahoma"/>
                <w:b w:val="0"/>
                <w:sz w:val="20"/>
                <w:szCs w:val="20"/>
                <w:u w:val="single"/>
              </w:rPr>
            </w:pPr>
            <w:r w:rsidRPr="00AD343A">
              <w:rPr>
                <w:rFonts w:cs="Tahoma"/>
                <w:b w:val="0"/>
                <w:sz w:val="20"/>
                <w:szCs w:val="20"/>
              </w:rPr>
              <w:t>Provides one additional option for vehicular traffic to Town Centre Shopping Centre</w:t>
            </w:r>
          </w:p>
          <w:p w14:paraId="0A677E4E" w14:textId="77777777" w:rsidR="00AD343A" w:rsidRPr="00AD343A" w:rsidRDefault="00AD343A" w:rsidP="00AD343A">
            <w:pPr>
              <w:pStyle w:val="ListParagraph"/>
              <w:numPr>
                <w:ilvl w:val="0"/>
                <w:numId w:val="32"/>
              </w:numPr>
              <w:ind w:left="284" w:hanging="284"/>
              <w:contextualSpacing w:val="0"/>
              <w:rPr>
                <w:rFonts w:cs="Tahoma"/>
                <w:b w:val="0"/>
                <w:sz w:val="20"/>
                <w:szCs w:val="20"/>
              </w:rPr>
            </w:pPr>
            <w:r w:rsidRPr="00AD343A">
              <w:rPr>
                <w:rFonts w:cs="Tahoma"/>
                <w:b w:val="0"/>
                <w:sz w:val="20"/>
                <w:szCs w:val="20"/>
              </w:rPr>
              <w:t>Provides access options for cyclists and pedestrians</w:t>
            </w:r>
          </w:p>
          <w:p w14:paraId="3F652A43" w14:textId="77777777" w:rsidR="00AD343A" w:rsidRPr="00AD343A" w:rsidRDefault="00AD343A" w:rsidP="009B29F2">
            <w:pPr>
              <w:ind w:left="284" w:hanging="284"/>
              <w:rPr>
                <w:rFonts w:asciiTheme="minorHAnsi" w:hAnsiTheme="minorHAnsi" w:cs="Tahoma"/>
                <w:sz w:val="20"/>
                <w:szCs w:val="20"/>
                <w:u w:val="single"/>
              </w:rPr>
            </w:pPr>
            <w:proofErr w:type="spellStart"/>
            <w:r w:rsidRPr="00AD343A">
              <w:rPr>
                <w:rFonts w:asciiTheme="minorHAnsi" w:hAnsiTheme="minorHAnsi" w:cs="Tahoma"/>
                <w:sz w:val="20"/>
                <w:szCs w:val="20"/>
                <w:u w:val="single"/>
              </w:rPr>
              <w:t>Stillman</w:t>
            </w:r>
            <w:proofErr w:type="spellEnd"/>
          </w:p>
          <w:p w14:paraId="231E5C00" w14:textId="27132176" w:rsidR="00AD343A" w:rsidRPr="00AD343A" w:rsidRDefault="00AD343A" w:rsidP="00F76955">
            <w:pPr>
              <w:pStyle w:val="ListParagraph"/>
              <w:numPr>
                <w:ilvl w:val="0"/>
                <w:numId w:val="34"/>
              </w:numPr>
              <w:ind w:left="284" w:hanging="284"/>
              <w:rPr>
                <w:rFonts w:cs="Tahoma"/>
                <w:b w:val="0"/>
                <w:sz w:val="20"/>
                <w:szCs w:val="20"/>
                <w:u w:val="single"/>
              </w:rPr>
            </w:pPr>
            <w:r w:rsidRPr="00AD343A">
              <w:rPr>
                <w:rFonts w:cs="Tahoma"/>
                <w:b w:val="0"/>
                <w:sz w:val="20"/>
                <w:szCs w:val="20"/>
              </w:rPr>
              <w:t>Provides access options for cyclists and pedestrians</w:t>
            </w:r>
          </w:p>
        </w:tc>
        <w:tc>
          <w:tcPr>
            <w:tcW w:w="3743" w:type="dxa"/>
          </w:tcPr>
          <w:p w14:paraId="23F76C88" w14:textId="77777777" w:rsidR="00AD343A" w:rsidRPr="00AD343A" w:rsidRDefault="00AD343A" w:rsidP="00AD343A">
            <w:pPr>
              <w:pStyle w:val="ListParagraph"/>
              <w:numPr>
                <w:ilvl w:val="0"/>
                <w:numId w:val="34"/>
              </w:numPr>
              <w:ind w:left="284" w:hanging="284"/>
              <w:contextualSpacing w:val="0"/>
              <w:rPr>
                <w:rFonts w:cs="Tahoma"/>
                <w:b w:val="0"/>
                <w:sz w:val="20"/>
                <w:szCs w:val="20"/>
              </w:rPr>
            </w:pPr>
            <w:r w:rsidRPr="00AD343A">
              <w:rPr>
                <w:rFonts w:cs="Tahoma"/>
                <w:b w:val="0"/>
                <w:sz w:val="20"/>
                <w:szCs w:val="20"/>
              </w:rPr>
              <w:t>Low level of road network permeability</w:t>
            </w:r>
          </w:p>
          <w:p w14:paraId="660B6DE1" w14:textId="77777777" w:rsidR="00AD343A" w:rsidRPr="00AD343A" w:rsidRDefault="00AD343A" w:rsidP="009B29F2">
            <w:pPr>
              <w:ind w:left="284" w:hanging="284"/>
              <w:rPr>
                <w:rFonts w:asciiTheme="minorHAnsi" w:hAnsiTheme="minorHAnsi" w:cs="Tahoma"/>
                <w:sz w:val="20"/>
                <w:szCs w:val="20"/>
                <w:u w:val="single"/>
              </w:rPr>
            </w:pPr>
            <w:proofErr w:type="spellStart"/>
            <w:r w:rsidRPr="00AD343A">
              <w:rPr>
                <w:rFonts w:asciiTheme="minorHAnsi" w:hAnsiTheme="minorHAnsi" w:cs="Tahoma"/>
                <w:sz w:val="20"/>
                <w:szCs w:val="20"/>
                <w:u w:val="single"/>
              </w:rPr>
              <w:t>Stillman</w:t>
            </w:r>
            <w:proofErr w:type="spellEnd"/>
          </w:p>
          <w:p w14:paraId="5F832DB9" w14:textId="77777777" w:rsidR="00AD343A" w:rsidRPr="00AD343A" w:rsidRDefault="00AD343A" w:rsidP="00AD343A">
            <w:pPr>
              <w:pStyle w:val="ListParagraph"/>
              <w:numPr>
                <w:ilvl w:val="0"/>
                <w:numId w:val="34"/>
              </w:numPr>
              <w:ind w:left="284" w:hanging="284"/>
              <w:contextualSpacing w:val="0"/>
              <w:rPr>
                <w:rFonts w:cs="Tahoma"/>
                <w:b w:val="0"/>
                <w:sz w:val="20"/>
                <w:szCs w:val="20"/>
              </w:rPr>
            </w:pPr>
            <w:r w:rsidRPr="00AD343A">
              <w:rPr>
                <w:rFonts w:cs="Tahoma"/>
                <w:b w:val="0"/>
                <w:sz w:val="20"/>
                <w:szCs w:val="20"/>
              </w:rPr>
              <w:t>No local road access to Town Centre</w:t>
            </w:r>
          </w:p>
          <w:p w14:paraId="467DFC01" w14:textId="77777777" w:rsidR="00AD343A" w:rsidRPr="00AD343A" w:rsidRDefault="00AD343A" w:rsidP="009B29F2">
            <w:pPr>
              <w:ind w:left="284" w:hanging="284"/>
              <w:rPr>
                <w:rFonts w:asciiTheme="minorHAnsi" w:hAnsiTheme="minorHAnsi" w:cs="Tahoma"/>
                <w:sz w:val="20"/>
                <w:szCs w:val="20"/>
                <w:u w:val="single"/>
              </w:rPr>
            </w:pPr>
            <w:r w:rsidRPr="00AD343A">
              <w:rPr>
                <w:rFonts w:asciiTheme="minorHAnsi" w:hAnsiTheme="minorHAnsi" w:cs="Tahoma"/>
                <w:sz w:val="20"/>
                <w:szCs w:val="20"/>
                <w:u w:val="single"/>
              </w:rPr>
              <w:t>Peyton</w:t>
            </w:r>
          </w:p>
          <w:p w14:paraId="6A399E7C" w14:textId="77777777" w:rsidR="00AD343A" w:rsidRPr="00AD343A" w:rsidRDefault="00AD343A" w:rsidP="00AD343A">
            <w:pPr>
              <w:pStyle w:val="ListParagraph"/>
              <w:numPr>
                <w:ilvl w:val="0"/>
                <w:numId w:val="34"/>
              </w:numPr>
              <w:ind w:left="284" w:hanging="284"/>
              <w:rPr>
                <w:rFonts w:cs="Tahoma"/>
                <w:b w:val="0"/>
                <w:sz w:val="20"/>
                <w:szCs w:val="20"/>
              </w:rPr>
            </w:pPr>
            <w:r w:rsidRPr="00AD343A">
              <w:rPr>
                <w:rFonts w:cs="Tahoma"/>
                <w:b w:val="0"/>
                <w:sz w:val="20"/>
                <w:szCs w:val="20"/>
              </w:rPr>
              <w:t>Concentrates local traffic on Peyton Drive</w:t>
            </w:r>
          </w:p>
          <w:p w14:paraId="3F81D902" w14:textId="77777777" w:rsidR="00AD343A" w:rsidRPr="00AD343A" w:rsidRDefault="00AD343A" w:rsidP="00AD343A">
            <w:pPr>
              <w:pStyle w:val="ListParagraph"/>
              <w:numPr>
                <w:ilvl w:val="0"/>
                <w:numId w:val="34"/>
              </w:numPr>
              <w:tabs>
                <w:tab w:val="left" w:pos="432"/>
              </w:tabs>
              <w:ind w:left="284" w:hanging="284"/>
              <w:contextualSpacing w:val="0"/>
              <w:rPr>
                <w:rFonts w:cs="Tahoma"/>
                <w:b w:val="0"/>
                <w:sz w:val="20"/>
                <w:szCs w:val="20"/>
              </w:rPr>
            </w:pPr>
            <w:r w:rsidRPr="00AD343A">
              <w:rPr>
                <w:rFonts w:cs="Tahoma"/>
                <w:b w:val="0"/>
                <w:sz w:val="20"/>
                <w:szCs w:val="20"/>
              </w:rPr>
              <w:t>Potential impact on amenity of local residents</w:t>
            </w:r>
          </w:p>
          <w:p w14:paraId="255CFC8B" w14:textId="77777777" w:rsidR="00AD343A" w:rsidRPr="00AD343A" w:rsidRDefault="00AD343A" w:rsidP="00B6624E">
            <w:pPr>
              <w:ind w:left="284" w:hanging="284"/>
              <w:rPr>
                <w:rFonts w:asciiTheme="minorHAnsi" w:hAnsiTheme="minorHAnsi" w:cs="Tahoma"/>
                <w:sz w:val="20"/>
                <w:szCs w:val="20"/>
              </w:rPr>
            </w:pPr>
          </w:p>
        </w:tc>
      </w:tr>
      <w:tr w:rsidR="00AD343A" w:rsidRPr="00BE03F9" w14:paraId="70310282" w14:textId="77777777" w:rsidTr="00AD343A">
        <w:tc>
          <w:tcPr>
            <w:tcW w:w="1374" w:type="dxa"/>
          </w:tcPr>
          <w:p w14:paraId="73B3E3E1" w14:textId="77777777" w:rsidR="00AD343A" w:rsidRPr="00BE03F9" w:rsidRDefault="00AD343A" w:rsidP="00F76955">
            <w:pPr>
              <w:pStyle w:val="ListParagraph"/>
              <w:numPr>
                <w:ilvl w:val="0"/>
                <w:numId w:val="33"/>
              </w:numPr>
              <w:ind w:left="284" w:hanging="284"/>
              <w:rPr>
                <w:rFonts w:cs="Tahoma"/>
                <w:sz w:val="20"/>
                <w:szCs w:val="20"/>
              </w:rPr>
            </w:pPr>
            <w:r w:rsidRPr="00BE03F9">
              <w:rPr>
                <w:rFonts w:cs="Tahoma"/>
                <w:sz w:val="20"/>
                <w:szCs w:val="20"/>
              </w:rPr>
              <w:t xml:space="preserve">Partial access Peyton, full access </w:t>
            </w:r>
            <w:proofErr w:type="spellStart"/>
            <w:r w:rsidRPr="00BE03F9">
              <w:rPr>
                <w:rFonts w:cs="Tahoma"/>
                <w:sz w:val="20"/>
                <w:szCs w:val="20"/>
              </w:rPr>
              <w:t>Stillman</w:t>
            </w:r>
            <w:proofErr w:type="spellEnd"/>
          </w:p>
        </w:tc>
        <w:tc>
          <w:tcPr>
            <w:tcW w:w="3837" w:type="dxa"/>
          </w:tcPr>
          <w:p w14:paraId="026E0A18" w14:textId="77777777" w:rsidR="00AD343A" w:rsidRPr="00AD343A" w:rsidRDefault="00AD343A" w:rsidP="009B29F2">
            <w:pPr>
              <w:ind w:left="284" w:hanging="284"/>
              <w:rPr>
                <w:rFonts w:asciiTheme="minorHAnsi" w:hAnsiTheme="minorHAnsi" w:cs="Tahoma"/>
                <w:sz w:val="20"/>
                <w:szCs w:val="20"/>
                <w:u w:val="single"/>
              </w:rPr>
            </w:pPr>
            <w:r w:rsidRPr="00AD343A">
              <w:rPr>
                <w:rFonts w:asciiTheme="minorHAnsi" w:hAnsiTheme="minorHAnsi" w:cs="Tahoma"/>
                <w:sz w:val="20"/>
                <w:szCs w:val="20"/>
                <w:u w:val="single"/>
              </w:rPr>
              <w:t>Peyton</w:t>
            </w:r>
          </w:p>
          <w:p w14:paraId="5285F72F" w14:textId="77777777" w:rsidR="00AD343A" w:rsidRPr="00AD343A" w:rsidRDefault="00AD343A" w:rsidP="00AD343A">
            <w:pPr>
              <w:pStyle w:val="ListParagraph"/>
              <w:numPr>
                <w:ilvl w:val="0"/>
                <w:numId w:val="32"/>
              </w:numPr>
              <w:ind w:left="284" w:hanging="284"/>
              <w:contextualSpacing w:val="0"/>
              <w:rPr>
                <w:rFonts w:cs="Tahoma"/>
                <w:b w:val="0"/>
                <w:sz w:val="20"/>
                <w:szCs w:val="20"/>
              </w:rPr>
            </w:pPr>
            <w:r w:rsidRPr="00AD343A">
              <w:rPr>
                <w:rFonts w:cs="Tahoma"/>
                <w:b w:val="0"/>
                <w:sz w:val="20"/>
                <w:szCs w:val="20"/>
              </w:rPr>
              <w:t>Medium level of road network permeability</w:t>
            </w:r>
          </w:p>
          <w:p w14:paraId="7868B651" w14:textId="77777777" w:rsidR="00AD343A" w:rsidRPr="00AD343A" w:rsidRDefault="00AD343A" w:rsidP="00AD343A">
            <w:pPr>
              <w:pStyle w:val="ListParagraph"/>
              <w:numPr>
                <w:ilvl w:val="0"/>
                <w:numId w:val="32"/>
              </w:numPr>
              <w:ind w:left="284" w:hanging="284"/>
              <w:contextualSpacing w:val="0"/>
              <w:rPr>
                <w:rFonts w:cs="Tahoma"/>
                <w:b w:val="0"/>
                <w:sz w:val="20"/>
                <w:szCs w:val="20"/>
                <w:u w:val="single"/>
              </w:rPr>
            </w:pPr>
            <w:r w:rsidRPr="00AD343A">
              <w:rPr>
                <w:rFonts w:cs="Tahoma"/>
                <w:b w:val="0"/>
                <w:sz w:val="20"/>
                <w:szCs w:val="20"/>
              </w:rPr>
              <w:t>Provides restricted vehicle access to Town Centre Shopping Centre</w:t>
            </w:r>
          </w:p>
          <w:p w14:paraId="64273603" w14:textId="77777777" w:rsidR="00AD343A" w:rsidRPr="00AD343A" w:rsidRDefault="00AD343A" w:rsidP="00AD343A">
            <w:pPr>
              <w:pStyle w:val="ListParagraph"/>
              <w:numPr>
                <w:ilvl w:val="0"/>
                <w:numId w:val="32"/>
              </w:numPr>
              <w:ind w:left="284" w:hanging="284"/>
              <w:contextualSpacing w:val="0"/>
              <w:rPr>
                <w:rFonts w:cs="Tahoma"/>
                <w:b w:val="0"/>
                <w:sz w:val="20"/>
                <w:szCs w:val="20"/>
                <w:u w:val="single"/>
              </w:rPr>
            </w:pPr>
            <w:r w:rsidRPr="00AD343A">
              <w:rPr>
                <w:rFonts w:cs="Tahoma"/>
                <w:b w:val="0"/>
                <w:sz w:val="20"/>
                <w:szCs w:val="20"/>
              </w:rPr>
              <w:t>Provides access options for cyclists and pedestrians</w:t>
            </w:r>
          </w:p>
          <w:p w14:paraId="4F500334" w14:textId="77777777" w:rsidR="00AD343A" w:rsidRPr="00AD343A" w:rsidRDefault="00AD343A" w:rsidP="009B29F2">
            <w:pPr>
              <w:ind w:left="284" w:hanging="284"/>
              <w:rPr>
                <w:rFonts w:asciiTheme="minorHAnsi" w:hAnsiTheme="minorHAnsi" w:cs="Tahoma"/>
                <w:sz w:val="20"/>
                <w:szCs w:val="20"/>
                <w:u w:val="single"/>
              </w:rPr>
            </w:pPr>
            <w:proofErr w:type="spellStart"/>
            <w:r w:rsidRPr="00AD343A">
              <w:rPr>
                <w:rFonts w:asciiTheme="minorHAnsi" w:hAnsiTheme="minorHAnsi" w:cs="Tahoma"/>
                <w:sz w:val="20"/>
                <w:szCs w:val="20"/>
                <w:u w:val="single"/>
              </w:rPr>
              <w:t>Stillman</w:t>
            </w:r>
            <w:proofErr w:type="spellEnd"/>
          </w:p>
          <w:p w14:paraId="4B97D43B" w14:textId="77777777" w:rsidR="00AD343A" w:rsidRPr="00AD343A" w:rsidRDefault="00AD343A" w:rsidP="00AD343A">
            <w:pPr>
              <w:pStyle w:val="ListParagraph"/>
              <w:numPr>
                <w:ilvl w:val="0"/>
                <w:numId w:val="32"/>
              </w:numPr>
              <w:ind w:left="284" w:hanging="284"/>
              <w:contextualSpacing w:val="0"/>
              <w:rPr>
                <w:rFonts w:cs="Tahoma"/>
                <w:b w:val="0"/>
                <w:sz w:val="20"/>
                <w:szCs w:val="20"/>
              </w:rPr>
            </w:pPr>
            <w:r w:rsidRPr="00AD343A">
              <w:rPr>
                <w:rFonts w:cs="Tahoma"/>
                <w:b w:val="0"/>
                <w:sz w:val="20"/>
                <w:szCs w:val="20"/>
              </w:rPr>
              <w:t>High level of road network permeability</w:t>
            </w:r>
          </w:p>
          <w:p w14:paraId="1AB5BC52" w14:textId="77777777" w:rsidR="00AD343A" w:rsidRPr="00AD343A" w:rsidRDefault="00AD343A" w:rsidP="00AD343A">
            <w:pPr>
              <w:pStyle w:val="ListParagraph"/>
              <w:numPr>
                <w:ilvl w:val="0"/>
                <w:numId w:val="32"/>
              </w:numPr>
              <w:ind w:left="284" w:hanging="284"/>
              <w:contextualSpacing w:val="0"/>
              <w:rPr>
                <w:rFonts w:cs="Tahoma"/>
                <w:b w:val="0"/>
                <w:sz w:val="20"/>
                <w:szCs w:val="20"/>
                <w:u w:val="single"/>
              </w:rPr>
            </w:pPr>
            <w:r w:rsidRPr="00AD343A">
              <w:rPr>
                <w:rFonts w:cs="Tahoma"/>
                <w:b w:val="0"/>
                <w:sz w:val="20"/>
                <w:szCs w:val="20"/>
              </w:rPr>
              <w:t>Provides one additional option for vehicular traffic to Town Centre Shopping Centre</w:t>
            </w:r>
          </w:p>
          <w:p w14:paraId="225EB655" w14:textId="490643F2" w:rsidR="00AD343A" w:rsidRPr="00AD343A" w:rsidRDefault="00AD343A" w:rsidP="00F76955">
            <w:pPr>
              <w:pStyle w:val="ListParagraph"/>
              <w:numPr>
                <w:ilvl w:val="0"/>
                <w:numId w:val="32"/>
              </w:numPr>
              <w:ind w:left="284" w:hanging="284"/>
              <w:contextualSpacing w:val="0"/>
              <w:rPr>
                <w:rFonts w:cs="Tahoma"/>
                <w:b w:val="0"/>
                <w:sz w:val="20"/>
                <w:szCs w:val="20"/>
                <w:u w:val="single"/>
              </w:rPr>
            </w:pPr>
            <w:r w:rsidRPr="00AD343A">
              <w:rPr>
                <w:rFonts w:cs="Tahoma"/>
                <w:b w:val="0"/>
                <w:sz w:val="20"/>
                <w:szCs w:val="20"/>
              </w:rPr>
              <w:t>Provides access options for cyclists and pedestrians</w:t>
            </w:r>
          </w:p>
        </w:tc>
        <w:tc>
          <w:tcPr>
            <w:tcW w:w="3743" w:type="dxa"/>
          </w:tcPr>
          <w:p w14:paraId="380FE907" w14:textId="77777777" w:rsidR="00AD343A" w:rsidRPr="00AD343A" w:rsidRDefault="00AD343A" w:rsidP="00AD343A">
            <w:pPr>
              <w:pStyle w:val="ListParagraph"/>
              <w:numPr>
                <w:ilvl w:val="0"/>
                <w:numId w:val="32"/>
              </w:numPr>
              <w:ind w:left="284" w:hanging="284"/>
              <w:rPr>
                <w:rFonts w:cs="Tahoma"/>
                <w:b w:val="0"/>
                <w:sz w:val="20"/>
                <w:szCs w:val="20"/>
              </w:rPr>
            </w:pPr>
            <w:r w:rsidRPr="00AD343A">
              <w:rPr>
                <w:rFonts w:cs="Tahoma"/>
                <w:b w:val="0"/>
                <w:sz w:val="20"/>
                <w:szCs w:val="20"/>
              </w:rPr>
              <w:t>Risk – varies dependent on type of intersection and / or pedestrian facility / treatment provided</w:t>
            </w:r>
          </w:p>
          <w:p w14:paraId="556B8B88" w14:textId="77777777" w:rsidR="00AD343A" w:rsidRPr="00AD343A" w:rsidRDefault="00AD343A" w:rsidP="00AD343A">
            <w:pPr>
              <w:pStyle w:val="ListParagraph"/>
              <w:numPr>
                <w:ilvl w:val="0"/>
                <w:numId w:val="32"/>
              </w:numPr>
              <w:tabs>
                <w:tab w:val="left" w:pos="432"/>
              </w:tabs>
              <w:ind w:left="284" w:hanging="284"/>
              <w:contextualSpacing w:val="0"/>
              <w:rPr>
                <w:rFonts w:cs="Tahoma"/>
                <w:b w:val="0"/>
                <w:sz w:val="20"/>
                <w:szCs w:val="20"/>
              </w:rPr>
            </w:pPr>
            <w:r w:rsidRPr="00AD343A">
              <w:rPr>
                <w:rFonts w:cs="Tahoma"/>
                <w:b w:val="0"/>
                <w:sz w:val="20"/>
                <w:szCs w:val="20"/>
              </w:rPr>
              <w:t>Potential impact on amenity of local residents</w:t>
            </w:r>
          </w:p>
          <w:p w14:paraId="2685A5A9" w14:textId="1069708F" w:rsidR="00AD343A" w:rsidRPr="00AD343A" w:rsidRDefault="00AD343A" w:rsidP="00AD343A">
            <w:pPr>
              <w:pStyle w:val="ListParagraph"/>
              <w:ind w:left="284"/>
              <w:rPr>
                <w:rFonts w:cs="Tahoma"/>
                <w:b w:val="0"/>
                <w:sz w:val="20"/>
                <w:szCs w:val="20"/>
              </w:rPr>
            </w:pPr>
          </w:p>
        </w:tc>
      </w:tr>
      <w:tr w:rsidR="00AD343A" w:rsidRPr="00BE03F9" w14:paraId="2A5E02F5" w14:textId="77777777" w:rsidTr="00AD343A">
        <w:tc>
          <w:tcPr>
            <w:tcW w:w="1374" w:type="dxa"/>
          </w:tcPr>
          <w:p w14:paraId="233A2552" w14:textId="77777777" w:rsidR="00AD343A" w:rsidRPr="00BE03F9" w:rsidRDefault="00AD343A" w:rsidP="00F76955">
            <w:pPr>
              <w:pStyle w:val="ListParagraph"/>
              <w:numPr>
                <w:ilvl w:val="0"/>
                <w:numId w:val="33"/>
              </w:numPr>
              <w:ind w:left="284" w:hanging="284"/>
              <w:rPr>
                <w:rFonts w:cs="Tahoma"/>
                <w:sz w:val="20"/>
                <w:szCs w:val="20"/>
              </w:rPr>
            </w:pPr>
            <w:r w:rsidRPr="00BE03F9">
              <w:rPr>
                <w:rFonts w:cs="Tahoma"/>
                <w:sz w:val="20"/>
                <w:szCs w:val="20"/>
              </w:rPr>
              <w:t xml:space="preserve">Partial access Peyton, partial access </w:t>
            </w:r>
            <w:proofErr w:type="spellStart"/>
            <w:r w:rsidRPr="00BE03F9">
              <w:rPr>
                <w:rFonts w:cs="Tahoma"/>
                <w:sz w:val="20"/>
                <w:szCs w:val="20"/>
              </w:rPr>
              <w:t>Stillman</w:t>
            </w:r>
            <w:proofErr w:type="spellEnd"/>
          </w:p>
        </w:tc>
        <w:tc>
          <w:tcPr>
            <w:tcW w:w="3837" w:type="dxa"/>
          </w:tcPr>
          <w:p w14:paraId="11D72A9B" w14:textId="77777777" w:rsidR="00AD343A" w:rsidRPr="00AD343A" w:rsidRDefault="00AD343A" w:rsidP="00AD343A">
            <w:pPr>
              <w:pStyle w:val="ListParagraph"/>
              <w:numPr>
                <w:ilvl w:val="0"/>
                <w:numId w:val="35"/>
              </w:numPr>
              <w:ind w:left="284" w:hanging="284"/>
              <w:contextualSpacing w:val="0"/>
              <w:rPr>
                <w:rFonts w:cs="Tahoma"/>
                <w:b w:val="0"/>
                <w:sz w:val="20"/>
                <w:szCs w:val="20"/>
              </w:rPr>
            </w:pPr>
            <w:r w:rsidRPr="00AD343A">
              <w:rPr>
                <w:rFonts w:cs="Tahoma"/>
                <w:b w:val="0"/>
                <w:sz w:val="20"/>
                <w:szCs w:val="20"/>
              </w:rPr>
              <w:t>Medium level of road network permeability</w:t>
            </w:r>
          </w:p>
          <w:p w14:paraId="068A24EC" w14:textId="77777777" w:rsidR="00AD343A" w:rsidRPr="00AD343A" w:rsidRDefault="00AD343A" w:rsidP="00AD343A">
            <w:pPr>
              <w:pStyle w:val="ListParagraph"/>
              <w:numPr>
                <w:ilvl w:val="0"/>
                <w:numId w:val="35"/>
              </w:numPr>
              <w:ind w:left="284" w:hanging="284"/>
              <w:contextualSpacing w:val="0"/>
              <w:rPr>
                <w:rFonts w:cs="Tahoma"/>
                <w:b w:val="0"/>
                <w:sz w:val="20"/>
                <w:szCs w:val="20"/>
                <w:u w:val="single"/>
              </w:rPr>
            </w:pPr>
            <w:r w:rsidRPr="00AD343A">
              <w:rPr>
                <w:rFonts w:cs="Tahoma"/>
                <w:b w:val="0"/>
                <w:sz w:val="20"/>
                <w:szCs w:val="20"/>
              </w:rPr>
              <w:t>Provides restricted vehicle access to Town Centre Shopping Centre</w:t>
            </w:r>
          </w:p>
          <w:p w14:paraId="6CA0DB27" w14:textId="7CB73671" w:rsidR="00AD343A" w:rsidRPr="00AD343A" w:rsidRDefault="00AD343A" w:rsidP="00F76955">
            <w:pPr>
              <w:pStyle w:val="ListParagraph"/>
              <w:numPr>
                <w:ilvl w:val="0"/>
                <w:numId w:val="35"/>
              </w:numPr>
              <w:ind w:left="284" w:hanging="284"/>
              <w:contextualSpacing w:val="0"/>
              <w:rPr>
                <w:rFonts w:cs="Tahoma"/>
                <w:b w:val="0"/>
                <w:sz w:val="20"/>
                <w:szCs w:val="20"/>
                <w:u w:val="single"/>
              </w:rPr>
            </w:pPr>
            <w:r w:rsidRPr="00AD343A">
              <w:rPr>
                <w:rFonts w:cs="Tahoma"/>
                <w:b w:val="0"/>
                <w:sz w:val="20"/>
                <w:szCs w:val="20"/>
              </w:rPr>
              <w:t>Provides access options for cyclists and pedestrians</w:t>
            </w:r>
          </w:p>
        </w:tc>
        <w:tc>
          <w:tcPr>
            <w:tcW w:w="3743" w:type="dxa"/>
          </w:tcPr>
          <w:p w14:paraId="72044F2A" w14:textId="5CA6C520" w:rsidR="00AD343A" w:rsidRPr="00AD343A" w:rsidRDefault="00AD343A" w:rsidP="00F76955">
            <w:pPr>
              <w:pStyle w:val="ListParagraph"/>
              <w:numPr>
                <w:ilvl w:val="0"/>
                <w:numId w:val="35"/>
              </w:numPr>
              <w:ind w:left="284" w:hanging="284"/>
              <w:rPr>
                <w:rFonts w:cs="Tahoma"/>
                <w:b w:val="0"/>
                <w:sz w:val="20"/>
                <w:szCs w:val="20"/>
              </w:rPr>
            </w:pPr>
            <w:r w:rsidRPr="00AD343A">
              <w:rPr>
                <w:rFonts w:cs="Tahoma"/>
                <w:b w:val="0"/>
                <w:sz w:val="20"/>
                <w:szCs w:val="20"/>
              </w:rPr>
              <w:t>Risk – varies dependent on type of intersection and / or pedestrian facility/ treatment provided</w:t>
            </w:r>
          </w:p>
        </w:tc>
      </w:tr>
      <w:tr w:rsidR="00AD343A" w:rsidRPr="00BE03F9" w14:paraId="2A57BCCC" w14:textId="77777777" w:rsidTr="00AD343A">
        <w:tc>
          <w:tcPr>
            <w:tcW w:w="1374" w:type="dxa"/>
          </w:tcPr>
          <w:p w14:paraId="73A43EDA" w14:textId="77777777" w:rsidR="00AD343A" w:rsidRPr="00BE03F9" w:rsidRDefault="00AD343A" w:rsidP="00F76955">
            <w:pPr>
              <w:pStyle w:val="ListParagraph"/>
              <w:numPr>
                <w:ilvl w:val="0"/>
                <w:numId w:val="33"/>
              </w:numPr>
              <w:ind w:left="284" w:hanging="284"/>
              <w:rPr>
                <w:rFonts w:cs="Tahoma"/>
                <w:sz w:val="20"/>
                <w:szCs w:val="20"/>
              </w:rPr>
            </w:pPr>
            <w:r w:rsidRPr="00BE03F9">
              <w:rPr>
                <w:rFonts w:cs="Tahoma"/>
                <w:sz w:val="20"/>
                <w:szCs w:val="20"/>
              </w:rPr>
              <w:t xml:space="preserve">Partial access Peyton, nil access </w:t>
            </w:r>
            <w:proofErr w:type="spellStart"/>
            <w:r w:rsidRPr="00BE03F9">
              <w:rPr>
                <w:rFonts w:cs="Tahoma"/>
                <w:sz w:val="20"/>
                <w:szCs w:val="20"/>
              </w:rPr>
              <w:t>Stillman</w:t>
            </w:r>
            <w:proofErr w:type="spellEnd"/>
          </w:p>
        </w:tc>
        <w:tc>
          <w:tcPr>
            <w:tcW w:w="3837" w:type="dxa"/>
          </w:tcPr>
          <w:p w14:paraId="6813E8A7" w14:textId="77777777" w:rsidR="00AD343A" w:rsidRPr="00AD343A" w:rsidRDefault="00AD343A" w:rsidP="00AD343A">
            <w:pPr>
              <w:pStyle w:val="ListParagraph"/>
              <w:numPr>
                <w:ilvl w:val="0"/>
                <w:numId w:val="36"/>
              </w:numPr>
              <w:ind w:left="284" w:hanging="284"/>
              <w:contextualSpacing w:val="0"/>
              <w:rPr>
                <w:rFonts w:cs="Tahoma"/>
                <w:b w:val="0"/>
                <w:sz w:val="20"/>
                <w:szCs w:val="20"/>
                <w:u w:val="single"/>
              </w:rPr>
            </w:pPr>
            <w:r w:rsidRPr="00AD343A">
              <w:rPr>
                <w:rFonts w:cs="Tahoma"/>
                <w:b w:val="0"/>
                <w:sz w:val="20"/>
                <w:szCs w:val="20"/>
              </w:rPr>
              <w:t>Provides restricted vehicle access to Town Centre Shopping Centre</w:t>
            </w:r>
          </w:p>
          <w:p w14:paraId="103A99F7" w14:textId="5ED12C7A" w:rsidR="00AD343A" w:rsidRPr="00AD343A" w:rsidRDefault="00AD343A" w:rsidP="00F76955">
            <w:pPr>
              <w:pStyle w:val="ListParagraph"/>
              <w:numPr>
                <w:ilvl w:val="0"/>
                <w:numId w:val="36"/>
              </w:numPr>
              <w:ind w:left="284" w:hanging="284"/>
              <w:contextualSpacing w:val="0"/>
              <w:rPr>
                <w:rFonts w:cs="Tahoma"/>
                <w:b w:val="0"/>
                <w:sz w:val="20"/>
                <w:szCs w:val="20"/>
                <w:u w:val="single"/>
              </w:rPr>
            </w:pPr>
            <w:r w:rsidRPr="00AD343A">
              <w:rPr>
                <w:rFonts w:cs="Tahoma"/>
                <w:b w:val="0"/>
                <w:sz w:val="20"/>
                <w:szCs w:val="20"/>
              </w:rPr>
              <w:t>Provides access options for cyclists and pedestrians</w:t>
            </w:r>
          </w:p>
        </w:tc>
        <w:tc>
          <w:tcPr>
            <w:tcW w:w="3743" w:type="dxa"/>
          </w:tcPr>
          <w:p w14:paraId="19A42E0C" w14:textId="77777777" w:rsidR="00AD343A" w:rsidRPr="00AD343A" w:rsidRDefault="00AD343A" w:rsidP="00AD343A">
            <w:pPr>
              <w:pStyle w:val="ListParagraph"/>
              <w:numPr>
                <w:ilvl w:val="0"/>
                <w:numId w:val="36"/>
              </w:numPr>
              <w:ind w:left="284" w:hanging="284"/>
              <w:contextualSpacing w:val="0"/>
              <w:rPr>
                <w:rFonts w:cs="Tahoma"/>
                <w:b w:val="0"/>
                <w:sz w:val="20"/>
                <w:szCs w:val="20"/>
              </w:rPr>
            </w:pPr>
            <w:r w:rsidRPr="00AD343A">
              <w:rPr>
                <w:rFonts w:cs="Tahoma"/>
                <w:b w:val="0"/>
                <w:sz w:val="20"/>
                <w:szCs w:val="20"/>
              </w:rPr>
              <w:t>Low level of road network permeability</w:t>
            </w:r>
          </w:p>
          <w:p w14:paraId="4A874126" w14:textId="77777777" w:rsidR="00AD343A" w:rsidRPr="00AD343A" w:rsidRDefault="00AD343A" w:rsidP="009B29F2">
            <w:pPr>
              <w:ind w:left="284" w:hanging="284"/>
              <w:rPr>
                <w:rFonts w:asciiTheme="minorHAnsi" w:hAnsiTheme="minorHAnsi" w:cs="Tahoma"/>
                <w:sz w:val="20"/>
                <w:szCs w:val="20"/>
                <w:u w:val="single"/>
              </w:rPr>
            </w:pPr>
            <w:proofErr w:type="spellStart"/>
            <w:r w:rsidRPr="00AD343A">
              <w:rPr>
                <w:rFonts w:asciiTheme="minorHAnsi" w:hAnsiTheme="minorHAnsi" w:cs="Tahoma"/>
                <w:sz w:val="20"/>
                <w:szCs w:val="20"/>
                <w:u w:val="single"/>
              </w:rPr>
              <w:t>Stillman</w:t>
            </w:r>
            <w:proofErr w:type="spellEnd"/>
          </w:p>
          <w:p w14:paraId="41DB30E3" w14:textId="77777777" w:rsidR="00AD343A" w:rsidRPr="00AD343A" w:rsidRDefault="00AD343A" w:rsidP="00AD343A">
            <w:pPr>
              <w:pStyle w:val="ListParagraph"/>
              <w:numPr>
                <w:ilvl w:val="0"/>
                <w:numId w:val="32"/>
              </w:numPr>
              <w:ind w:left="284" w:hanging="284"/>
              <w:contextualSpacing w:val="0"/>
              <w:rPr>
                <w:rFonts w:cs="Tahoma"/>
                <w:b w:val="0"/>
                <w:sz w:val="20"/>
                <w:szCs w:val="20"/>
              </w:rPr>
            </w:pPr>
            <w:r w:rsidRPr="00AD343A">
              <w:rPr>
                <w:rFonts w:cs="Tahoma"/>
                <w:b w:val="0"/>
                <w:sz w:val="20"/>
                <w:szCs w:val="20"/>
              </w:rPr>
              <w:t>No local road access to Town Centre</w:t>
            </w:r>
          </w:p>
          <w:p w14:paraId="0C3A0ED5" w14:textId="77777777" w:rsidR="00AD343A" w:rsidRPr="00AD343A" w:rsidRDefault="00AD343A" w:rsidP="00B6624E">
            <w:pPr>
              <w:ind w:left="284" w:hanging="284"/>
              <w:rPr>
                <w:rFonts w:asciiTheme="minorHAnsi" w:hAnsiTheme="minorHAnsi" w:cs="Tahoma"/>
                <w:sz w:val="20"/>
                <w:szCs w:val="20"/>
              </w:rPr>
            </w:pPr>
          </w:p>
        </w:tc>
      </w:tr>
      <w:tr w:rsidR="00AD343A" w:rsidRPr="00BE03F9" w14:paraId="46A19248" w14:textId="77777777" w:rsidTr="00AD343A">
        <w:tc>
          <w:tcPr>
            <w:tcW w:w="1374" w:type="dxa"/>
          </w:tcPr>
          <w:p w14:paraId="02F2B987" w14:textId="77777777" w:rsidR="00AD343A" w:rsidRPr="00BE03F9" w:rsidRDefault="00AD343A" w:rsidP="00F76955">
            <w:pPr>
              <w:pStyle w:val="ListParagraph"/>
              <w:numPr>
                <w:ilvl w:val="0"/>
                <w:numId w:val="33"/>
              </w:numPr>
              <w:ind w:left="284" w:hanging="284"/>
              <w:rPr>
                <w:rFonts w:cs="Tahoma"/>
                <w:sz w:val="20"/>
                <w:szCs w:val="20"/>
              </w:rPr>
            </w:pPr>
            <w:r w:rsidRPr="00BE03F9">
              <w:rPr>
                <w:rFonts w:cs="Tahoma"/>
                <w:sz w:val="20"/>
                <w:szCs w:val="20"/>
              </w:rPr>
              <w:t xml:space="preserve">Nil access Peyton, full access </w:t>
            </w:r>
            <w:proofErr w:type="spellStart"/>
            <w:r w:rsidRPr="00BE03F9">
              <w:rPr>
                <w:rFonts w:cs="Tahoma"/>
                <w:sz w:val="20"/>
                <w:szCs w:val="20"/>
              </w:rPr>
              <w:t>Stillman</w:t>
            </w:r>
            <w:proofErr w:type="spellEnd"/>
          </w:p>
        </w:tc>
        <w:tc>
          <w:tcPr>
            <w:tcW w:w="3837" w:type="dxa"/>
          </w:tcPr>
          <w:p w14:paraId="4645C766" w14:textId="77777777" w:rsidR="00AD343A" w:rsidRPr="00AD343A" w:rsidRDefault="00AD343A" w:rsidP="00AD343A">
            <w:pPr>
              <w:pStyle w:val="ListParagraph"/>
              <w:numPr>
                <w:ilvl w:val="0"/>
                <w:numId w:val="36"/>
              </w:numPr>
              <w:ind w:left="284" w:hanging="284"/>
              <w:contextualSpacing w:val="0"/>
              <w:rPr>
                <w:rFonts w:cs="Tahoma"/>
                <w:b w:val="0"/>
                <w:sz w:val="20"/>
                <w:szCs w:val="20"/>
              </w:rPr>
            </w:pPr>
            <w:r w:rsidRPr="00AD343A">
              <w:rPr>
                <w:rFonts w:cs="Tahoma"/>
                <w:b w:val="0"/>
                <w:sz w:val="20"/>
                <w:szCs w:val="20"/>
              </w:rPr>
              <w:t>Low level of road network permeability</w:t>
            </w:r>
          </w:p>
          <w:p w14:paraId="7DFF6520" w14:textId="77777777" w:rsidR="00AD343A" w:rsidRPr="00AD343A" w:rsidRDefault="00AD343A" w:rsidP="00AD343A">
            <w:pPr>
              <w:pStyle w:val="ListParagraph"/>
              <w:numPr>
                <w:ilvl w:val="0"/>
                <w:numId w:val="36"/>
              </w:numPr>
              <w:ind w:left="284" w:hanging="284"/>
              <w:contextualSpacing w:val="0"/>
              <w:rPr>
                <w:rFonts w:cs="Tahoma"/>
                <w:b w:val="0"/>
                <w:sz w:val="20"/>
                <w:szCs w:val="20"/>
                <w:u w:val="single"/>
              </w:rPr>
            </w:pPr>
            <w:r w:rsidRPr="00AD343A">
              <w:rPr>
                <w:rFonts w:cs="Tahoma"/>
                <w:b w:val="0"/>
                <w:sz w:val="20"/>
                <w:szCs w:val="20"/>
              </w:rPr>
              <w:t>Provides restricted vehicle access to Town Centre Shopping Centre</w:t>
            </w:r>
          </w:p>
          <w:p w14:paraId="4B2C569B" w14:textId="49D76AFE" w:rsidR="00AD343A" w:rsidRPr="00AD343A" w:rsidRDefault="00AD343A" w:rsidP="00F76955">
            <w:pPr>
              <w:pStyle w:val="ListParagraph"/>
              <w:numPr>
                <w:ilvl w:val="0"/>
                <w:numId w:val="36"/>
              </w:numPr>
              <w:ind w:left="284" w:hanging="284"/>
              <w:contextualSpacing w:val="0"/>
              <w:rPr>
                <w:rFonts w:cs="Tahoma"/>
                <w:b w:val="0"/>
                <w:sz w:val="20"/>
                <w:szCs w:val="20"/>
                <w:u w:val="single"/>
              </w:rPr>
            </w:pPr>
            <w:r w:rsidRPr="00AD343A">
              <w:rPr>
                <w:rFonts w:cs="Tahoma"/>
                <w:b w:val="0"/>
                <w:sz w:val="20"/>
                <w:szCs w:val="20"/>
              </w:rPr>
              <w:t>Provides access options for cyclists and pedestrians</w:t>
            </w:r>
          </w:p>
        </w:tc>
        <w:tc>
          <w:tcPr>
            <w:tcW w:w="3743" w:type="dxa"/>
          </w:tcPr>
          <w:p w14:paraId="6830818A" w14:textId="77777777" w:rsidR="00AD343A" w:rsidRPr="00AD343A" w:rsidRDefault="00AD343A" w:rsidP="00AD343A">
            <w:pPr>
              <w:pStyle w:val="ListParagraph"/>
              <w:numPr>
                <w:ilvl w:val="0"/>
                <w:numId w:val="32"/>
              </w:numPr>
              <w:ind w:left="284" w:hanging="284"/>
              <w:contextualSpacing w:val="0"/>
              <w:rPr>
                <w:rFonts w:cs="Tahoma"/>
                <w:b w:val="0"/>
                <w:sz w:val="20"/>
                <w:szCs w:val="20"/>
              </w:rPr>
            </w:pPr>
            <w:r w:rsidRPr="00AD343A">
              <w:rPr>
                <w:rFonts w:cs="Tahoma"/>
                <w:b w:val="0"/>
                <w:sz w:val="20"/>
                <w:szCs w:val="20"/>
              </w:rPr>
              <w:t>Low level of road network permeability</w:t>
            </w:r>
          </w:p>
          <w:p w14:paraId="27E68139" w14:textId="77777777" w:rsidR="00AD343A" w:rsidRPr="00AD343A" w:rsidRDefault="00AD343A" w:rsidP="009B29F2">
            <w:pPr>
              <w:ind w:left="284" w:hanging="284"/>
              <w:rPr>
                <w:rFonts w:asciiTheme="minorHAnsi" w:hAnsiTheme="minorHAnsi" w:cs="Tahoma"/>
                <w:sz w:val="20"/>
                <w:szCs w:val="20"/>
                <w:u w:val="single"/>
              </w:rPr>
            </w:pPr>
            <w:proofErr w:type="spellStart"/>
            <w:r w:rsidRPr="00AD343A">
              <w:rPr>
                <w:rFonts w:asciiTheme="minorHAnsi" w:hAnsiTheme="minorHAnsi" w:cs="Tahoma"/>
                <w:sz w:val="20"/>
                <w:szCs w:val="20"/>
                <w:u w:val="single"/>
              </w:rPr>
              <w:t>Stillman</w:t>
            </w:r>
            <w:proofErr w:type="spellEnd"/>
          </w:p>
          <w:p w14:paraId="50F8255F" w14:textId="77777777" w:rsidR="00AD343A" w:rsidRPr="00AD343A" w:rsidRDefault="00AD343A" w:rsidP="00AD343A">
            <w:pPr>
              <w:pStyle w:val="ListParagraph"/>
              <w:numPr>
                <w:ilvl w:val="0"/>
                <w:numId w:val="32"/>
              </w:numPr>
              <w:ind w:left="284" w:hanging="284"/>
              <w:rPr>
                <w:rFonts w:cs="Tahoma"/>
                <w:b w:val="0"/>
                <w:sz w:val="20"/>
                <w:szCs w:val="20"/>
              </w:rPr>
            </w:pPr>
            <w:r w:rsidRPr="00AD343A">
              <w:rPr>
                <w:rFonts w:cs="Tahoma"/>
                <w:b w:val="0"/>
                <w:sz w:val="20"/>
                <w:szCs w:val="20"/>
              </w:rPr>
              <w:t xml:space="preserve">Concentrates local traffic on </w:t>
            </w:r>
            <w:proofErr w:type="spellStart"/>
            <w:r w:rsidRPr="00AD343A">
              <w:rPr>
                <w:rFonts w:cs="Tahoma"/>
                <w:b w:val="0"/>
                <w:sz w:val="20"/>
                <w:szCs w:val="20"/>
              </w:rPr>
              <w:t>Stillman</w:t>
            </w:r>
            <w:proofErr w:type="spellEnd"/>
            <w:r w:rsidRPr="00AD343A">
              <w:rPr>
                <w:rFonts w:cs="Tahoma"/>
                <w:b w:val="0"/>
                <w:sz w:val="20"/>
                <w:szCs w:val="20"/>
              </w:rPr>
              <w:t xml:space="preserve"> Drive</w:t>
            </w:r>
          </w:p>
          <w:p w14:paraId="5ABE9A28" w14:textId="77777777" w:rsidR="00AD343A" w:rsidRPr="00AD343A" w:rsidRDefault="00AD343A" w:rsidP="00AD343A">
            <w:pPr>
              <w:pStyle w:val="ListParagraph"/>
              <w:numPr>
                <w:ilvl w:val="0"/>
                <w:numId w:val="32"/>
              </w:numPr>
              <w:ind w:left="284" w:hanging="284"/>
              <w:rPr>
                <w:rFonts w:cs="Tahoma"/>
                <w:b w:val="0"/>
                <w:sz w:val="20"/>
                <w:szCs w:val="20"/>
              </w:rPr>
            </w:pPr>
            <w:r w:rsidRPr="00AD343A">
              <w:rPr>
                <w:rFonts w:cs="Tahoma"/>
                <w:b w:val="0"/>
                <w:sz w:val="20"/>
                <w:szCs w:val="20"/>
              </w:rPr>
              <w:t xml:space="preserve">Narrowness of </w:t>
            </w:r>
            <w:proofErr w:type="spellStart"/>
            <w:r w:rsidRPr="00AD343A">
              <w:rPr>
                <w:rFonts w:cs="Tahoma"/>
                <w:b w:val="0"/>
                <w:sz w:val="20"/>
                <w:szCs w:val="20"/>
              </w:rPr>
              <w:t>Stillman</w:t>
            </w:r>
            <w:proofErr w:type="spellEnd"/>
            <w:r w:rsidRPr="00AD343A">
              <w:rPr>
                <w:rFonts w:cs="Tahoma"/>
                <w:b w:val="0"/>
                <w:sz w:val="20"/>
                <w:szCs w:val="20"/>
              </w:rPr>
              <w:t xml:space="preserve"> Drive limits ability to cater for increase in traffic </w:t>
            </w:r>
          </w:p>
          <w:p w14:paraId="5D2CD8E8" w14:textId="77777777" w:rsidR="00AD343A" w:rsidRPr="00AD343A" w:rsidRDefault="00AD343A" w:rsidP="00AD343A">
            <w:pPr>
              <w:pStyle w:val="ListParagraph"/>
              <w:numPr>
                <w:ilvl w:val="0"/>
                <w:numId w:val="32"/>
              </w:numPr>
              <w:tabs>
                <w:tab w:val="left" w:pos="432"/>
              </w:tabs>
              <w:ind w:left="284" w:hanging="284"/>
              <w:contextualSpacing w:val="0"/>
              <w:rPr>
                <w:rFonts w:cs="Tahoma"/>
                <w:b w:val="0"/>
                <w:sz w:val="20"/>
                <w:szCs w:val="20"/>
              </w:rPr>
            </w:pPr>
            <w:r w:rsidRPr="00AD343A">
              <w:rPr>
                <w:rFonts w:cs="Tahoma"/>
                <w:b w:val="0"/>
                <w:sz w:val="20"/>
                <w:szCs w:val="20"/>
              </w:rPr>
              <w:t>Potential impact on amenity of local residents</w:t>
            </w:r>
          </w:p>
          <w:p w14:paraId="1C8A1719" w14:textId="77777777" w:rsidR="00AD343A" w:rsidRPr="00AD343A" w:rsidRDefault="00AD343A" w:rsidP="009B29F2">
            <w:pPr>
              <w:ind w:left="284" w:hanging="284"/>
              <w:rPr>
                <w:rFonts w:asciiTheme="minorHAnsi" w:hAnsiTheme="minorHAnsi" w:cs="Tahoma"/>
                <w:sz w:val="20"/>
                <w:szCs w:val="20"/>
                <w:u w:val="single"/>
              </w:rPr>
            </w:pPr>
            <w:r w:rsidRPr="00AD343A">
              <w:rPr>
                <w:rFonts w:asciiTheme="minorHAnsi" w:hAnsiTheme="minorHAnsi" w:cs="Tahoma"/>
                <w:sz w:val="20"/>
                <w:szCs w:val="20"/>
                <w:u w:val="single"/>
              </w:rPr>
              <w:t>Peyton</w:t>
            </w:r>
          </w:p>
          <w:p w14:paraId="7E48B701" w14:textId="6BAF008B" w:rsidR="00AD343A" w:rsidRPr="00AD343A" w:rsidRDefault="00AD343A" w:rsidP="00AD343A">
            <w:pPr>
              <w:pStyle w:val="ListParagraph"/>
              <w:numPr>
                <w:ilvl w:val="0"/>
                <w:numId w:val="32"/>
              </w:numPr>
              <w:ind w:left="284" w:hanging="284"/>
              <w:contextualSpacing w:val="0"/>
              <w:rPr>
                <w:rFonts w:cs="Tahoma"/>
                <w:b w:val="0"/>
                <w:sz w:val="20"/>
                <w:szCs w:val="20"/>
              </w:rPr>
            </w:pPr>
            <w:r w:rsidRPr="00AD343A">
              <w:rPr>
                <w:rFonts w:cs="Tahoma"/>
                <w:b w:val="0"/>
                <w:sz w:val="20"/>
                <w:szCs w:val="20"/>
              </w:rPr>
              <w:t>No local road access to Town Centre</w:t>
            </w:r>
          </w:p>
        </w:tc>
      </w:tr>
      <w:tr w:rsidR="00AD343A" w:rsidRPr="00BE03F9" w14:paraId="557546C8" w14:textId="77777777" w:rsidTr="00AD343A">
        <w:tc>
          <w:tcPr>
            <w:tcW w:w="1374" w:type="dxa"/>
          </w:tcPr>
          <w:p w14:paraId="3F75A3CE" w14:textId="77777777" w:rsidR="00AD343A" w:rsidRPr="00BE03F9" w:rsidRDefault="00AD343A" w:rsidP="00F76955">
            <w:pPr>
              <w:pStyle w:val="ListParagraph"/>
              <w:numPr>
                <w:ilvl w:val="0"/>
                <w:numId w:val="33"/>
              </w:numPr>
              <w:ind w:left="284" w:hanging="284"/>
              <w:rPr>
                <w:rFonts w:cs="Tahoma"/>
                <w:sz w:val="20"/>
                <w:szCs w:val="20"/>
              </w:rPr>
            </w:pPr>
            <w:r w:rsidRPr="00BE03F9">
              <w:rPr>
                <w:rFonts w:cs="Tahoma"/>
                <w:sz w:val="20"/>
                <w:szCs w:val="20"/>
              </w:rPr>
              <w:t xml:space="preserve">Nil access Peyton, partial access </w:t>
            </w:r>
            <w:proofErr w:type="spellStart"/>
            <w:r w:rsidRPr="00BE03F9">
              <w:rPr>
                <w:rFonts w:cs="Tahoma"/>
                <w:sz w:val="20"/>
                <w:szCs w:val="20"/>
              </w:rPr>
              <w:t>Stillman</w:t>
            </w:r>
            <w:proofErr w:type="spellEnd"/>
          </w:p>
        </w:tc>
        <w:tc>
          <w:tcPr>
            <w:tcW w:w="3837" w:type="dxa"/>
          </w:tcPr>
          <w:p w14:paraId="2094F4D8" w14:textId="77777777" w:rsidR="00AD343A" w:rsidRPr="00AD343A" w:rsidRDefault="00AD343A" w:rsidP="00AD343A">
            <w:pPr>
              <w:pStyle w:val="ListParagraph"/>
              <w:numPr>
                <w:ilvl w:val="0"/>
                <w:numId w:val="36"/>
              </w:numPr>
              <w:ind w:left="284" w:hanging="284"/>
              <w:contextualSpacing w:val="0"/>
              <w:rPr>
                <w:rFonts w:cs="Tahoma"/>
                <w:b w:val="0"/>
                <w:sz w:val="20"/>
                <w:szCs w:val="20"/>
                <w:u w:val="single"/>
              </w:rPr>
            </w:pPr>
            <w:r w:rsidRPr="00AD343A">
              <w:rPr>
                <w:rFonts w:cs="Tahoma"/>
                <w:b w:val="0"/>
                <w:sz w:val="20"/>
                <w:szCs w:val="20"/>
              </w:rPr>
              <w:t>Provides restricted vehicle access to Town Centre Shopping Centre</w:t>
            </w:r>
          </w:p>
          <w:p w14:paraId="41882BF5" w14:textId="0D81C6CF" w:rsidR="00AD343A" w:rsidRPr="00AD343A" w:rsidRDefault="00AD343A" w:rsidP="00F76955">
            <w:pPr>
              <w:pStyle w:val="ListParagraph"/>
              <w:numPr>
                <w:ilvl w:val="0"/>
                <w:numId w:val="36"/>
              </w:numPr>
              <w:ind w:left="284" w:hanging="284"/>
              <w:contextualSpacing w:val="0"/>
              <w:rPr>
                <w:rFonts w:cs="Tahoma"/>
                <w:b w:val="0"/>
                <w:sz w:val="20"/>
                <w:szCs w:val="20"/>
                <w:u w:val="single"/>
              </w:rPr>
            </w:pPr>
            <w:r w:rsidRPr="00AD343A">
              <w:rPr>
                <w:rFonts w:cs="Tahoma"/>
                <w:b w:val="0"/>
                <w:sz w:val="20"/>
                <w:szCs w:val="20"/>
              </w:rPr>
              <w:t>Provides access options for cyclists and pedestrians</w:t>
            </w:r>
          </w:p>
        </w:tc>
        <w:tc>
          <w:tcPr>
            <w:tcW w:w="3743" w:type="dxa"/>
          </w:tcPr>
          <w:p w14:paraId="46B4997D" w14:textId="77777777" w:rsidR="00AD343A" w:rsidRPr="00AD343A" w:rsidRDefault="00AD343A" w:rsidP="00AD343A">
            <w:pPr>
              <w:pStyle w:val="ListParagraph"/>
              <w:numPr>
                <w:ilvl w:val="0"/>
                <w:numId w:val="36"/>
              </w:numPr>
              <w:ind w:left="284" w:hanging="284"/>
              <w:contextualSpacing w:val="0"/>
              <w:rPr>
                <w:rFonts w:cs="Tahoma"/>
                <w:b w:val="0"/>
                <w:sz w:val="20"/>
                <w:szCs w:val="20"/>
              </w:rPr>
            </w:pPr>
            <w:r w:rsidRPr="00AD343A">
              <w:rPr>
                <w:rFonts w:cs="Tahoma"/>
                <w:b w:val="0"/>
                <w:sz w:val="20"/>
                <w:szCs w:val="20"/>
              </w:rPr>
              <w:t>Low level of road network permeability</w:t>
            </w:r>
          </w:p>
          <w:p w14:paraId="19712349" w14:textId="77777777" w:rsidR="00AD343A" w:rsidRPr="00AD343A" w:rsidRDefault="00AD343A" w:rsidP="009B29F2">
            <w:pPr>
              <w:ind w:left="284" w:hanging="284"/>
              <w:rPr>
                <w:rFonts w:asciiTheme="minorHAnsi" w:hAnsiTheme="minorHAnsi" w:cs="Tahoma"/>
                <w:sz w:val="20"/>
                <w:szCs w:val="20"/>
                <w:u w:val="single"/>
              </w:rPr>
            </w:pPr>
            <w:r w:rsidRPr="00AD343A">
              <w:rPr>
                <w:rFonts w:asciiTheme="minorHAnsi" w:hAnsiTheme="minorHAnsi" w:cs="Tahoma"/>
                <w:sz w:val="20"/>
                <w:szCs w:val="20"/>
                <w:u w:val="single"/>
              </w:rPr>
              <w:t>Peyton</w:t>
            </w:r>
          </w:p>
          <w:p w14:paraId="246356F3" w14:textId="77777777" w:rsidR="00AD343A" w:rsidRPr="00AD343A" w:rsidRDefault="00AD343A" w:rsidP="00AD343A">
            <w:pPr>
              <w:pStyle w:val="ListParagraph"/>
              <w:numPr>
                <w:ilvl w:val="0"/>
                <w:numId w:val="32"/>
              </w:numPr>
              <w:ind w:left="284" w:hanging="284"/>
              <w:contextualSpacing w:val="0"/>
              <w:rPr>
                <w:rFonts w:cs="Tahoma"/>
                <w:b w:val="0"/>
                <w:sz w:val="20"/>
                <w:szCs w:val="20"/>
              </w:rPr>
            </w:pPr>
            <w:r w:rsidRPr="00AD343A">
              <w:rPr>
                <w:rFonts w:cs="Tahoma"/>
                <w:b w:val="0"/>
                <w:sz w:val="20"/>
                <w:szCs w:val="20"/>
              </w:rPr>
              <w:t>No local road access to Town Centre</w:t>
            </w:r>
          </w:p>
          <w:p w14:paraId="32252125" w14:textId="77777777" w:rsidR="00AD343A" w:rsidRPr="00AD343A" w:rsidRDefault="00AD343A" w:rsidP="00B6624E">
            <w:pPr>
              <w:ind w:left="284" w:hanging="284"/>
              <w:rPr>
                <w:rFonts w:asciiTheme="minorHAnsi" w:hAnsiTheme="minorHAnsi" w:cs="Tahoma"/>
                <w:sz w:val="20"/>
                <w:szCs w:val="20"/>
              </w:rPr>
            </w:pPr>
          </w:p>
        </w:tc>
      </w:tr>
      <w:tr w:rsidR="00AD343A" w:rsidRPr="00BE03F9" w14:paraId="1E058C52" w14:textId="77777777" w:rsidTr="00AD343A">
        <w:tc>
          <w:tcPr>
            <w:tcW w:w="1374" w:type="dxa"/>
          </w:tcPr>
          <w:p w14:paraId="0F29454B" w14:textId="77777777" w:rsidR="00AD343A" w:rsidRPr="00BE03F9" w:rsidRDefault="00AD343A" w:rsidP="00F76955">
            <w:pPr>
              <w:pStyle w:val="ListParagraph"/>
              <w:numPr>
                <w:ilvl w:val="0"/>
                <w:numId w:val="33"/>
              </w:numPr>
              <w:ind w:left="284" w:hanging="284"/>
              <w:rPr>
                <w:rFonts w:cs="Tahoma"/>
                <w:sz w:val="20"/>
                <w:szCs w:val="20"/>
              </w:rPr>
            </w:pPr>
            <w:r w:rsidRPr="00BE03F9">
              <w:rPr>
                <w:rFonts w:cs="Tahoma"/>
                <w:sz w:val="20"/>
                <w:szCs w:val="20"/>
              </w:rPr>
              <w:t xml:space="preserve">Nil access Peyton, nil access </w:t>
            </w:r>
            <w:proofErr w:type="spellStart"/>
            <w:r w:rsidRPr="00BE03F9">
              <w:rPr>
                <w:rFonts w:cs="Tahoma"/>
                <w:sz w:val="20"/>
                <w:szCs w:val="20"/>
              </w:rPr>
              <w:t>Stillman</w:t>
            </w:r>
            <w:proofErr w:type="spellEnd"/>
          </w:p>
        </w:tc>
        <w:tc>
          <w:tcPr>
            <w:tcW w:w="3837" w:type="dxa"/>
          </w:tcPr>
          <w:p w14:paraId="5E6BEBFE" w14:textId="77777777" w:rsidR="00AD343A" w:rsidRPr="00AD343A" w:rsidRDefault="00AD343A" w:rsidP="00AD343A">
            <w:pPr>
              <w:pStyle w:val="ListParagraph"/>
              <w:numPr>
                <w:ilvl w:val="0"/>
                <w:numId w:val="31"/>
              </w:numPr>
              <w:ind w:left="284" w:hanging="284"/>
              <w:contextualSpacing w:val="0"/>
              <w:rPr>
                <w:rFonts w:cs="Tahoma"/>
                <w:b w:val="0"/>
                <w:sz w:val="20"/>
                <w:szCs w:val="20"/>
              </w:rPr>
            </w:pPr>
            <w:r w:rsidRPr="00AD343A">
              <w:rPr>
                <w:rFonts w:cs="Tahoma"/>
                <w:b w:val="0"/>
                <w:sz w:val="20"/>
                <w:szCs w:val="20"/>
              </w:rPr>
              <w:t>Maintains access for cyclists and pedestrians</w:t>
            </w:r>
          </w:p>
          <w:p w14:paraId="6D494FA1" w14:textId="77777777" w:rsidR="00AD343A" w:rsidRPr="00AD343A" w:rsidRDefault="00AD343A" w:rsidP="00AD343A">
            <w:pPr>
              <w:pStyle w:val="ListParagraph"/>
              <w:numPr>
                <w:ilvl w:val="0"/>
                <w:numId w:val="31"/>
              </w:numPr>
              <w:ind w:left="284" w:hanging="284"/>
              <w:contextualSpacing w:val="0"/>
              <w:rPr>
                <w:rFonts w:cs="Tahoma"/>
                <w:b w:val="0"/>
                <w:sz w:val="20"/>
                <w:szCs w:val="20"/>
              </w:rPr>
            </w:pPr>
            <w:r w:rsidRPr="00AD343A">
              <w:rPr>
                <w:rFonts w:cs="Tahoma"/>
                <w:b w:val="0"/>
                <w:sz w:val="20"/>
                <w:szCs w:val="20"/>
              </w:rPr>
              <w:t>Maintains existing amenity of residents</w:t>
            </w:r>
          </w:p>
          <w:p w14:paraId="3080C3F5" w14:textId="77777777" w:rsidR="00AD343A" w:rsidRPr="00AD343A" w:rsidRDefault="00AD343A" w:rsidP="00AD343A">
            <w:pPr>
              <w:pStyle w:val="ListParagraph"/>
              <w:numPr>
                <w:ilvl w:val="0"/>
                <w:numId w:val="31"/>
              </w:numPr>
              <w:tabs>
                <w:tab w:val="left" w:pos="432"/>
              </w:tabs>
              <w:ind w:left="284" w:hanging="284"/>
              <w:contextualSpacing w:val="0"/>
              <w:rPr>
                <w:rFonts w:cs="Tahoma"/>
                <w:b w:val="0"/>
                <w:sz w:val="20"/>
                <w:szCs w:val="20"/>
              </w:rPr>
            </w:pPr>
            <w:r w:rsidRPr="00AD343A">
              <w:rPr>
                <w:rFonts w:cs="Tahoma"/>
                <w:b w:val="0"/>
                <w:sz w:val="20"/>
                <w:szCs w:val="20"/>
              </w:rPr>
              <w:t>Nil risk for vehicles</w:t>
            </w:r>
          </w:p>
          <w:p w14:paraId="56EA5A34" w14:textId="77777777" w:rsidR="00AD343A" w:rsidRPr="00AD343A" w:rsidRDefault="00AD343A" w:rsidP="00AD343A">
            <w:pPr>
              <w:pStyle w:val="ListParagraph"/>
              <w:numPr>
                <w:ilvl w:val="0"/>
                <w:numId w:val="31"/>
              </w:numPr>
              <w:tabs>
                <w:tab w:val="left" w:pos="432"/>
              </w:tabs>
              <w:ind w:left="284" w:hanging="284"/>
              <w:contextualSpacing w:val="0"/>
              <w:rPr>
                <w:rFonts w:cs="Tahoma"/>
                <w:b w:val="0"/>
                <w:sz w:val="20"/>
                <w:szCs w:val="20"/>
              </w:rPr>
            </w:pPr>
            <w:r w:rsidRPr="00AD343A">
              <w:rPr>
                <w:rFonts w:cs="Tahoma"/>
                <w:b w:val="0"/>
                <w:sz w:val="20"/>
                <w:szCs w:val="20"/>
              </w:rPr>
              <w:t xml:space="preserve">Level of risk for cyclist and pedestrians dependent on number and standard of crossing facilities provided, </w:t>
            </w:r>
            <w:proofErr w:type="spellStart"/>
            <w:r w:rsidRPr="00AD343A">
              <w:rPr>
                <w:rFonts w:cs="Tahoma"/>
                <w:b w:val="0"/>
                <w:sz w:val="20"/>
                <w:szCs w:val="20"/>
              </w:rPr>
              <w:t>eg</w:t>
            </w:r>
            <w:proofErr w:type="spellEnd"/>
            <w:r w:rsidRPr="00AD343A">
              <w:rPr>
                <w:rFonts w:cs="Tahoma"/>
                <w:b w:val="0"/>
                <w:sz w:val="20"/>
                <w:szCs w:val="20"/>
              </w:rPr>
              <w:t>:</w:t>
            </w:r>
          </w:p>
          <w:p w14:paraId="779372AD" w14:textId="77777777" w:rsidR="00AD343A" w:rsidRPr="00AD343A" w:rsidRDefault="00AD343A" w:rsidP="00AD343A">
            <w:pPr>
              <w:pStyle w:val="ListParagraph"/>
              <w:numPr>
                <w:ilvl w:val="1"/>
                <w:numId w:val="31"/>
              </w:numPr>
              <w:tabs>
                <w:tab w:val="left" w:pos="327"/>
              </w:tabs>
              <w:ind w:left="601" w:hanging="557"/>
              <w:contextualSpacing w:val="0"/>
              <w:rPr>
                <w:rFonts w:cs="Tahoma"/>
                <w:b w:val="0"/>
                <w:sz w:val="20"/>
                <w:szCs w:val="20"/>
              </w:rPr>
            </w:pPr>
            <w:r w:rsidRPr="00AD343A">
              <w:rPr>
                <w:rFonts w:cs="Tahoma"/>
                <w:b w:val="0"/>
                <w:sz w:val="20"/>
                <w:szCs w:val="20"/>
              </w:rPr>
              <w:t>Nil facility – high risk</w:t>
            </w:r>
          </w:p>
          <w:p w14:paraId="6EA3455D" w14:textId="77777777" w:rsidR="00AD343A" w:rsidRPr="00AD343A" w:rsidRDefault="00AD343A" w:rsidP="00AD343A">
            <w:pPr>
              <w:pStyle w:val="ListParagraph"/>
              <w:numPr>
                <w:ilvl w:val="1"/>
                <w:numId w:val="31"/>
              </w:numPr>
              <w:tabs>
                <w:tab w:val="left" w:pos="327"/>
              </w:tabs>
              <w:ind w:left="601" w:hanging="557"/>
              <w:contextualSpacing w:val="0"/>
              <w:rPr>
                <w:rFonts w:cs="Tahoma"/>
                <w:b w:val="0"/>
                <w:sz w:val="20"/>
                <w:szCs w:val="20"/>
              </w:rPr>
            </w:pPr>
            <w:r w:rsidRPr="00AD343A">
              <w:rPr>
                <w:rFonts w:cs="Tahoma"/>
                <w:b w:val="0"/>
                <w:sz w:val="20"/>
                <w:szCs w:val="20"/>
              </w:rPr>
              <w:t>Pedestrian (zebra) crossing – medium</w:t>
            </w:r>
          </w:p>
          <w:p w14:paraId="266C8E89" w14:textId="08A8FDFE" w:rsidR="00AD343A" w:rsidRPr="00AD343A" w:rsidRDefault="00AD343A" w:rsidP="00AD343A">
            <w:pPr>
              <w:pStyle w:val="ListParagraph"/>
              <w:numPr>
                <w:ilvl w:val="1"/>
                <w:numId w:val="31"/>
              </w:numPr>
              <w:tabs>
                <w:tab w:val="left" w:pos="327"/>
                <w:tab w:val="left" w:pos="432"/>
              </w:tabs>
              <w:ind w:left="284" w:hanging="557"/>
              <w:contextualSpacing w:val="0"/>
              <w:rPr>
                <w:rFonts w:cs="Tahoma"/>
                <w:b w:val="0"/>
                <w:sz w:val="20"/>
                <w:szCs w:val="20"/>
              </w:rPr>
            </w:pPr>
            <w:r w:rsidRPr="00AD343A">
              <w:rPr>
                <w:rFonts w:cs="Tahoma"/>
                <w:b w:val="0"/>
                <w:sz w:val="20"/>
                <w:szCs w:val="20"/>
              </w:rPr>
              <w:t>Pedestrian Operated Signals (red amber green) - low</w:t>
            </w:r>
          </w:p>
        </w:tc>
        <w:tc>
          <w:tcPr>
            <w:tcW w:w="3743" w:type="dxa"/>
          </w:tcPr>
          <w:p w14:paraId="5624C0D4" w14:textId="77777777" w:rsidR="00AD343A" w:rsidRPr="00AD343A" w:rsidRDefault="00AD343A" w:rsidP="00AD343A">
            <w:pPr>
              <w:pStyle w:val="ListParagraph"/>
              <w:numPr>
                <w:ilvl w:val="0"/>
                <w:numId w:val="31"/>
              </w:numPr>
              <w:ind w:left="284" w:hanging="284"/>
              <w:contextualSpacing w:val="0"/>
              <w:rPr>
                <w:rFonts w:cs="Tahoma"/>
                <w:b w:val="0"/>
                <w:sz w:val="20"/>
                <w:szCs w:val="20"/>
              </w:rPr>
            </w:pPr>
            <w:r w:rsidRPr="00AD343A">
              <w:rPr>
                <w:rFonts w:cs="Tahoma"/>
                <w:b w:val="0"/>
                <w:sz w:val="20"/>
                <w:szCs w:val="20"/>
              </w:rPr>
              <w:t>Lowest level of road network permeability.</w:t>
            </w:r>
          </w:p>
          <w:p w14:paraId="5B0670C3" w14:textId="77777777" w:rsidR="00AD343A" w:rsidRPr="00AD343A" w:rsidRDefault="00AD343A" w:rsidP="00AD343A">
            <w:pPr>
              <w:pStyle w:val="ListParagraph"/>
              <w:numPr>
                <w:ilvl w:val="0"/>
                <w:numId w:val="31"/>
              </w:numPr>
              <w:ind w:left="284" w:hanging="284"/>
              <w:contextualSpacing w:val="0"/>
              <w:rPr>
                <w:rFonts w:cs="Tahoma"/>
                <w:b w:val="0"/>
                <w:sz w:val="20"/>
                <w:szCs w:val="20"/>
              </w:rPr>
            </w:pPr>
            <w:r w:rsidRPr="00AD343A">
              <w:rPr>
                <w:rFonts w:cs="Tahoma"/>
                <w:b w:val="0"/>
                <w:sz w:val="20"/>
                <w:szCs w:val="20"/>
              </w:rPr>
              <w:t>No local road access to Town Centre</w:t>
            </w:r>
          </w:p>
          <w:p w14:paraId="7636591C" w14:textId="77777777" w:rsidR="00AD343A" w:rsidRPr="00AD343A" w:rsidRDefault="00AD343A" w:rsidP="00B6624E">
            <w:pPr>
              <w:ind w:left="284" w:hanging="284"/>
              <w:rPr>
                <w:rFonts w:asciiTheme="minorHAnsi" w:hAnsiTheme="minorHAnsi" w:cs="Tahoma"/>
                <w:sz w:val="20"/>
                <w:szCs w:val="20"/>
              </w:rPr>
            </w:pPr>
          </w:p>
        </w:tc>
      </w:tr>
    </w:tbl>
    <w:p w14:paraId="65334874" w14:textId="70FB0DB8" w:rsidR="0060214F" w:rsidRPr="0060214F" w:rsidRDefault="0060214F" w:rsidP="0060214F">
      <w:pPr>
        <w:rPr>
          <w:rFonts w:asciiTheme="minorHAnsi" w:eastAsiaTheme="minorEastAsia" w:hAnsiTheme="minorHAnsi" w:cs="Tahoma"/>
          <w:sz w:val="20"/>
          <w:szCs w:val="20"/>
          <w:lang w:val="en-US" w:eastAsia="en-US"/>
        </w:rPr>
      </w:pPr>
      <w:r w:rsidRPr="0060214F">
        <w:rPr>
          <w:rFonts w:asciiTheme="minorHAnsi" w:eastAsiaTheme="minorEastAsia" w:hAnsiTheme="minorHAnsi" w:cs="Tahoma"/>
          <w:sz w:val="20"/>
          <w:szCs w:val="20"/>
          <w:lang w:val="en-US" w:eastAsia="en-US"/>
        </w:rPr>
        <w:t>Source: City Design and Transport</w:t>
      </w:r>
    </w:p>
    <w:p w14:paraId="1AC719FC" w14:textId="3C7BE6C2" w:rsidR="0060214F" w:rsidRDefault="0060214F">
      <w:pPr>
        <w:rPr>
          <w:rFonts w:asciiTheme="majorHAnsi" w:eastAsiaTheme="majorEastAsia" w:hAnsiTheme="majorHAnsi" w:cstheme="majorBidi"/>
          <w:b/>
          <w:bCs/>
          <w:color w:val="4F81BD" w:themeColor="accent1"/>
          <w:sz w:val="28"/>
          <w:szCs w:val="26"/>
          <w:lang w:eastAsia="en-US"/>
        </w:rPr>
      </w:pPr>
    </w:p>
    <w:p w14:paraId="01745C81" w14:textId="2F5CEB99" w:rsidR="00831484" w:rsidRDefault="00F26E93" w:rsidP="00F76955">
      <w:pPr>
        <w:pStyle w:val="Heading3"/>
        <w:numPr>
          <w:ilvl w:val="0"/>
          <w:numId w:val="10"/>
        </w:numPr>
      </w:pPr>
      <w:bookmarkStart w:id="33" w:name="_Toc511725719"/>
      <w:r>
        <w:t>Key Findings S</w:t>
      </w:r>
      <w:r w:rsidR="00831484">
        <w:t xml:space="preserve">ummary </w:t>
      </w:r>
      <w:r>
        <w:t>Sheet</w:t>
      </w:r>
      <w:bookmarkEnd w:id="33"/>
    </w:p>
    <w:p w14:paraId="392F203B" w14:textId="77777777" w:rsidR="00B778F8" w:rsidRDefault="00B778F8" w:rsidP="00B778F8">
      <w:pPr>
        <w:ind w:left="360"/>
      </w:pPr>
    </w:p>
    <w:p w14:paraId="38A64344" w14:textId="15F6A483" w:rsidR="00B778F8" w:rsidRPr="00B778F8" w:rsidRDefault="00B778F8" w:rsidP="00B778F8">
      <w:pPr>
        <w:ind w:left="360"/>
      </w:pPr>
      <w:r>
        <w:rPr>
          <w:b/>
        </w:rPr>
        <w:t>Appendix 3</w:t>
      </w:r>
      <w:r w:rsidRPr="00B778F8">
        <w:rPr>
          <w:b/>
        </w:rPr>
        <w:t xml:space="preserve"> Caption:</w:t>
      </w:r>
      <w:r>
        <w:t xml:space="preserve"> This appendix attaches the key findings summary sheet which was circulated to participants in the survey.</w:t>
      </w:r>
    </w:p>
    <w:p w14:paraId="24C8A97D" w14:textId="77777777" w:rsidR="00831484" w:rsidRDefault="00831484" w:rsidP="00831484">
      <w:pPr>
        <w:spacing w:before="100" w:beforeAutospacing="1" w:after="100" w:afterAutospacing="1"/>
        <w:rPr>
          <w:rFonts w:cs="Arial"/>
          <w:b/>
        </w:rPr>
      </w:pPr>
    </w:p>
    <w:p w14:paraId="37D04DCF" w14:textId="7D3A720C" w:rsidR="00964C49" w:rsidRDefault="00964C49">
      <w:pPr>
        <w:rPr>
          <w:rFonts w:asciiTheme="majorHAnsi" w:eastAsiaTheme="majorEastAsia" w:hAnsiTheme="majorHAnsi" w:cstheme="majorBidi"/>
          <w:b/>
          <w:bCs/>
          <w:color w:val="4F81BD" w:themeColor="accent1"/>
          <w:sz w:val="28"/>
          <w:szCs w:val="26"/>
          <w:lang w:eastAsia="en-US"/>
        </w:rPr>
      </w:pPr>
      <w:r>
        <w:br w:type="page"/>
      </w:r>
    </w:p>
    <w:p w14:paraId="20F67322" w14:textId="169EBBDE" w:rsidR="00B6197E" w:rsidRPr="007A2CAD" w:rsidRDefault="006D75B2" w:rsidP="007A2CAD">
      <w:pPr>
        <w:rPr>
          <w:b/>
          <w:color w:val="00B0F0"/>
          <w:sz w:val="44"/>
        </w:rPr>
      </w:pPr>
      <w:r w:rsidRPr="007A2CAD">
        <w:rPr>
          <w:b/>
          <w:color w:val="00B0F0"/>
          <w:sz w:val="44"/>
        </w:rPr>
        <w:t>Plenty Valley Town Centre Structure Plan</w:t>
      </w:r>
    </w:p>
    <w:p w14:paraId="44A94F48" w14:textId="1069E595" w:rsidR="006D75B2" w:rsidRPr="00AE24F3" w:rsidRDefault="006D75B2" w:rsidP="006D75B2">
      <w:pPr>
        <w:rPr>
          <w:b/>
          <w:sz w:val="26"/>
          <w:szCs w:val="26"/>
        </w:rPr>
      </w:pPr>
      <w:r w:rsidRPr="00AE24F3">
        <w:rPr>
          <w:b/>
          <w:sz w:val="26"/>
          <w:szCs w:val="26"/>
          <w:lang w:eastAsia="en-US"/>
        </w:rPr>
        <w:t>Consultation: Local Road Connections with the Extension of Civic Drive</w:t>
      </w:r>
      <w:r w:rsidR="00AE24F3" w:rsidRPr="00AE24F3">
        <w:rPr>
          <w:b/>
          <w:sz w:val="26"/>
          <w:szCs w:val="26"/>
          <w:lang w:eastAsia="en-US"/>
        </w:rPr>
        <w:t>, 2018</w:t>
      </w:r>
    </w:p>
    <w:p w14:paraId="1D9F47A4" w14:textId="77777777" w:rsidR="00AE24F3" w:rsidRPr="00AE24F3" w:rsidRDefault="00AE24F3" w:rsidP="006D75B2">
      <w:pPr>
        <w:rPr>
          <w:b/>
        </w:rPr>
      </w:pPr>
    </w:p>
    <w:p w14:paraId="7604F636" w14:textId="77777777" w:rsidR="00964C49" w:rsidRDefault="00964C49" w:rsidP="003920A0">
      <w:pPr>
        <w:rPr>
          <w:rFonts w:eastAsiaTheme="minorHAnsi"/>
        </w:rPr>
        <w:sectPr w:rsidR="00964C49" w:rsidSect="00831484">
          <w:headerReference w:type="default" r:id="rId35"/>
          <w:footerReference w:type="default" r:id="rId36"/>
          <w:headerReference w:type="first" r:id="rId37"/>
          <w:pgSz w:w="11906" w:h="16838"/>
          <w:pgMar w:top="2694" w:right="1800" w:bottom="1135" w:left="1800" w:header="708" w:footer="0" w:gutter="0"/>
          <w:cols w:space="708"/>
          <w:titlePg/>
          <w:docGrid w:linePitch="360"/>
        </w:sectPr>
      </w:pPr>
    </w:p>
    <w:p w14:paraId="4444AF42" w14:textId="77777777" w:rsidR="00687242" w:rsidRDefault="006D75B2" w:rsidP="00687242">
      <w:pPr>
        <w:pStyle w:val="Default"/>
        <w:rPr>
          <w:rFonts w:ascii="Calibri" w:hAnsi="Calibri" w:cs="Times New Roman"/>
          <w:b/>
          <w:color w:val="auto"/>
        </w:rPr>
      </w:pPr>
      <w:r w:rsidRPr="006D75B2">
        <w:rPr>
          <w:rFonts w:ascii="Calibri" w:hAnsi="Calibri" w:cs="Times New Roman"/>
          <w:b/>
          <w:color w:val="auto"/>
        </w:rPr>
        <w:t xml:space="preserve">Key Statistics </w:t>
      </w:r>
    </w:p>
    <w:p w14:paraId="7EC6F697" w14:textId="0EF8DFDA" w:rsidR="006D75B2" w:rsidRPr="00687242" w:rsidRDefault="006D75B2" w:rsidP="00F76955">
      <w:pPr>
        <w:pStyle w:val="Default"/>
        <w:numPr>
          <w:ilvl w:val="0"/>
          <w:numId w:val="12"/>
        </w:numPr>
        <w:ind w:left="426" w:hanging="426"/>
        <w:rPr>
          <w:rFonts w:ascii="Calibri" w:hAnsi="Calibri" w:cs="Times New Roman"/>
          <w:color w:val="auto"/>
        </w:rPr>
      </w:pPr>
      <w:r w:rsidRPr="00687242">
        <w:rPr>
          <w:rFonts w:ascii="Calibri" w:hAnsi="Calibri" w:cs="Times New Roman"/>
          <w:color w:val="auto"/>
        </w:rPr>
        <w:t xml:space="preserve">Over 1000 residents and stakeholders </w:t>
      </w:r>
      <w:r w:rsidR="001B105E">
        <w:rPr>
          <w:rFonts w:ascii="Calibri" w:hAnsi="Calibri" w:cs="Times New Roman"/>
          <w:color w:val="auto"/>
        </w:rPr>
        <w:t>made aware</w:t>
      </w:r>
      <w:r w:rsidRPr="00687242">
        <w:rPr>
          <w:rFonts w:ascii="Calibri" w:hAnsi="Calibri" w:cs="Times New Roman"/>
          <w:color w:val="auto"/>
        </w:rPr>
        <w:t xml:space="preserve"> of the consultation</w:t>
      </w:r>
      <w:r w:rsidR="001B105E">
        <w:rPr>
          <w:rFonts w:ascii="Calibri" w:hAnsi="Calibri" w:cs="Times New Roman"/>
          <w:color w:val="auto"/>
        </w:rPr>
        <w:t>.</w:t>
      </w:r>
    </w:p>
    <w:p w14:paraId="31EF0068" w14:textId="7CB06317" w:rsidR="006D75B2" w:rsidRDefault="006D75B2" w:rsidP="00F76955">
      <w:pPr>
        <w:pStyle w:val="ListParagraph"/>
        <w:numPr>
          <w:ilvl w:val="0"/>
          <w:numId w:val="7"/>
        </w:numPr>
        <w:autoSpaceDE w:val="0"/>
        <w:autoSpaceDN w:val="0"/>
        <w:ind w:left="426" w:hanging="426"/>
        <w:rPr>
          <w:rFonts w:ascii="Calibri" w:eastAsia="Times New Roman" w:hAnsi="Calibri" w:cs="Times New Roman"/>
          <w:b w:val="0"/>
          <w:lang w:val="en-AU" w:eastAsia="en-AU"/>
        </w:rPr>
      </w:pPr>
      <w:r>
        <w:rPr>
          <w:rFonts w:ascii="Calibri" w:eastAsia="Times New Roman" w:hAnsi="Calibri" w:cs="Times New Roman"/>
          <w:b w:val="0"/>
          <w:lang w:val="en-AU" w:eastAsia="en-AU"/>
        </w:rPr>
        <w:t>Over 200 survey for</w:t>
      </w:r>
      <w:r w:rsidR="009F1C77">
        <w:rPr>
          <w:rFonts w:ascii="Calibri" w:eastAsia="Times New Roman" w:hAnsi="Calibri" w:cs="Times New Roman"/>
          <w:b w:val="0"/>
          <w:lang w:val="en-AU" w:eastAsia="en-AU"/>
        </w:rPr>
        <w:t>ms submitted in hard copy or on</w:t>
      </w:r>
      <w:r>
        <w:rPr>
          <w:rFonts w:ascii="Calibri" w:eastAsia="Times New Roman" w:hAnsi="Calibri" w:cs="Times New Roman"/>
          <w:b w:val="0"/>
          <w:lang w:val="en-AU" w:eastAsia="en-AU"/>
        </w:rPr>
        <w:t>line</w:t>
      </w:r>
      <w:r w:rsidR="001B105E">
        <w:rPr>
          <w:rFonts w:ascii="Calibri" w:eastAsia="Times New Roman" w:hAnsi="Calibri" w:cs="Times New Roman"/>
          <w:b w:val="0"/>
          <w:lang w:val="en-AU" w:eastAsia="en-AU"/>
        </w:rPr>
        <w:t>.</w:t>
      </w:r>
    </w:p>
    <w:p w14:paraId="38EF71DE" w14:textId="15D672B4" w:rsidR="006D75B2" w:rsidRDefault="006D75B2" w:rsidP="00F76955">
      <w:pPr>
        <w:pStyle w:val="ListParagraph"/>
        <w:numPr>
          <w:ilvl w:val="0"/>
          <w:numId w:val="7"/>
        </w:numPr>
        <w:autoSpaceDE w:val="0"/>
        <w:autoSpaceDN w:val="0"/>
        <w:ind w:left="426" w:hanging="426"/>
        <w:rPr>
          <w:rFonts w:ascii="Calibri" w:eastAsia="Times New Roman" w:hAnsi="Calibri" w:cs="Times New Roman"/>
          <w:b w:val="0"/>
          <w:lang w:val="en-AU" w:eastAsia="en-AU"/>
        </w:rPr>
      </w:pPr>
      <w:r>
        <w:rPr>
          <w:rFonts w:ascii="Calibri" w:eastAsia="Times New Roman" w:hAnsi="Calibri" w:cs="Times New Roman"/>
          <w:b w:val="0"/>
          <w:lang w:val="en-AU" w:eastAsia="en-AU"/>
        </w:rPr>
        <w:t>74 comments provided in discussion forums</w:t>
      </w:r>
      <w:r w:rsidR="001B105E">
        <w:rPr>
          <w:rFonts w:ascii="Calibri" w:eastAsia="Times New Roman" w:hAnsi="Calibri" w:cs="Times New Roman"/>
          <w:b w:val="0"/>
          <w:lang w:val="en-AU" w:eastAsia="en-AU"/>
        </w:rPr>
        <w:t>.</w:t>
      </w:r>
    </w:p>
    <w:p w14:paraId="54F0348E" w14:textId="2748C9AE" w:rsidR="006D75B2" w:rsidRDefault="006D75B2" w:rsidP="00F76955">
      <w:pPr>
        <w:pStyle w:val="ListParagraph"/>
        <w:numPr>
          <w:ilvl w:val="0"/>
          <w:numId w:val="7"/>
        </w:numPr>
        <w:autoSpaceDE w:val="0"/>
        <w:autoSpaceDN w:val="0"/>
        <w:ind w:left="426" w:hanging="426"/>
        <w:rPr>
          <w:rFonts w:ascii="Calibri" w:eastAsia="Times New Roman" w:hAnsi="Calibri" w:cs="Times New Roman"/>
          <w:b w:val="0"/>
          <w:lang w:val="en-AU" w:eastAsia="en-AU"/>
        </w:rPr>
      </w:pPr>
      <w:r w:rsidRPr="00A361DF">
        <w:rPr>
          <w:rFonts w:ascii="Calibri" w:eastAsia="Times New Roman" w:hAnsi="Calibri" w:cs="Times New Roman"/>
          <w:b w:val="0"/>
          <w:lang w:val="en-AU" w:eastAsia="en-AU"/>
        </w:rPr>
        <w:t xml:space="preserve">37 residents attended </w:t>
      </w:r>
      <w:r w:rsidR="008E521C">
        <w:rPr>
          <w:rFonts w:ascii="Calibri" w:eastAsia="Times New Roman" w:hAnsi="Calibri" w:cs="Times New Roman"/>
          <w:b w:val="0"/>
          <w:lang w:val="en-AU" w:eastAsia="en-AU"/>
        </w:rPr>
        <w:t>small</w:t>
      </w:r>
      <w:r w:rsidR="007B0E4B">
        <w:rPr>
          <w:rFonts w:ascii="Calibri" w:eastAsia="Times New Roman" w:hAnsi="Calibri" w:cs="Times New Roman"/>
          <w:b w:val="0"/>
          <w:lang w:val="en-AU" w:eastAsia="en-AU"/>
        </w:rPr>
        <w:t xml:space="preserve"> </w:t>
      </w:r>
      <w:r w:rsidRPr="00A361DF">
        <w:rPr>
          <w:rFonts w:ascii="Calibri" w:eastAsia="Times New Roman" w:hAnsi="Calibri" w:cs="Times New Roman"/>
          <w:b w:val="0"/>
          <w:lang w:val="en-AU" w:eastAsia="en-AU"/>
        </w:rPr>
        <w:t>group meetings</w:t>
      </w:r>
      <w:r>
        <w:rPr>
          <w:rFonts w:ascii="Calibri" w:eastAsia="Times New Roman" w:hAnsi="Calibri" w:cs="Times New Roman"/>
          <w:b w:val="0"/>
          <w:lang w:val="en-AU" w:eastAsia="en-AU"/>
        </w:rPr>
        <w:t>.</w:t>
      </w:r>
    </w:p>
    <w:p w14:paraId="1E1CFC70" w14:textId="77777777" w:rsidR="006D75B2" w:rsidRDefault="006D75B2" w:rsidP="006D75B2">
      <w:pPr>
        <w:pStyle w:val="Default"/>
        <w:ind w:left="426" w:hanging="426"/>
        <w:rPr>
          <w:rFonts w:ascii="Calibri" w:hAnsi="Calibri" w:cs="Times New Roman"/>
          <w:color w:val="auto"/>
        </w:rPr>
      </w:pPr>
    </w:p>
    <w:p w14:paraId="57EE42E8" w14:textId="77777777" w:rsidR="00687242" w:rsidRDefault="006D75B2" w:rsidP="00687242">
      <w:pPr>
        <w:pStyle w:val="Default"/>
        <w:rPr>
          <w:rFonts w:ascii="Calibri" w:hAnsi="Calibri" w:cs="Times New Roman"/>
          <w:b/>
          <w:color w:val="auto"/>
        </w:rPr>
      </w:pPr>
      <w:r w:rsidRPr="006D75B2">
        <w:rPr>
          <w:rFonts w:ascii="Calibri" w:hAnsi="Calibri" w:cs="Times New Roman"/>
          <w:b/>
          <w:color w:val="auto"/>
        </w:rPr>
        <w:t xml:space="preserve">Key Findings </w:t>
      </w:r>
    </w:p>
    <w:p w14:paraId="2B977A4B" w14:textId="5EFB14EB" w:rsidR="007B0E4B" w:rsidRDefault="007B0E4B" w:rsidP="00F76955">
      <w:pPr>
        <w:pStyle w:val="Default"/>
        <w:numPr>
          <w:ilvl w:val="0"/>
          <w:numId w:val="13"/>
        </w:numPr>
        <w:ind w:left="426" w:hanging="426"/>
        <w:rPr>
          <w:rFonts w:ascii="Calibri" w:hAnsi="Calibri" w:cs="Times New Roman"/>
          <w:color w:val="auto"/>
        </w:rPr>
      </w:pPr>
      <w:r>
        <w:rPr>
          <w:rFonts w:ascii="Calibri" w:hAnsi="Calibri" w:cs="Times New Roman"/>
          <w:color w:val="auto"/>
        </w:rPr>
        <w:t xml:space="preserve">58% of participants supported the connection of </w:t>
      </w:r>
      <w:proofErr w:type="spellStart"/>
      <w:r>
        <w:rPr>
          <w:rFonts w:ascii="Calibri" w:hAnsi="Calibri" w:cs="Times New Roman"/>
          <w:color w:val="auto"/>
        </w:rPr>
        <w:t>Stillman</w:t>
      </w:r>
      <w:proofErr w:type="spellEnd"/>
      <w:r>
        <w:rPr>
          <w:rFonts w:ascii="Calibri" w:hAnsi="Calibri" w:cs="Times New Roman"/>
          <w:color w:val="auto"/>
        </w:rPr>
        <w:t xml:space="preserve"> Drive being restricted to pedestrian and cycle only</w:t>
      </w:r>
      <w:r w:rsidR="001B105E">
        <w:rPr>
          <w:rFonts w:ascii="Calibri" w:hAnsi="Calibri" w:cs="Times New Roman"/>
          <w:color w:val="auto"/>
        </w:rPr>
        <w:t>.</w:t>
      </w:r>
    </w:p>
    <w:p w14:paraId="57901D31" w14:textId="4B159962" w:rsidR="007B0E4B" w:rsidRDefault="007B0E4B" w:rsidP="00F76955">
      <w:pPr>
        <w:pStyle w:val="Default"/>
        <w:numPr>
          <w:ilvl w:val="0"/>
          <w:numId w:val="8"/>
        </w:numPr>
        <w:ind w:left="426" w:hanging="426"/>
        <w:rPr>
          <w:rFonts w:ascii="Calibri" w:hAnsi="Calibri" w:cs="Times New Roman"/>
          <w:color w:val="auto"/>
        </w:rPr>
      </w:pPr>
      <w:r>
        <w:rPr>
          <w:rFonts w:ascii="Calibri" w:hAnsi="Calibri" w:cs="Times New Roman"/>
          <w:color w:val="auto"/>
        </w:rPr>
        <w:t xml:space="preserve">Divided opinion in respect to connection of Peyton Drive between full turn access (46%) and pedestrian and cycle connection (48%). </w:t>
      </w:r>
    </w:p>
    <w:p w14:paraId="7DE5DD74" w14:textId="6B8E3F0C" w:rsidR="009F1C77" w:rsidRDefault="009F1C77" w:rsidP="00F76955">
      <w:pPr>
        <w:pStyle w:val="Default"/>
        <w:numPr>
          <w:ilvl w:val="0"/>
          <w:numId w:val="8"/>
        </w:numPr>
        <w:ind w:left="426" w:hanging="426"/>
        <w:rPr>
          <w:rFonts w:ascii="Calibri" w:hAnsi="Calibri" w:cs="Times New Roman"/>
          <w:color w:val="auto"/>
        </w:rPr>
      </w:pPr>
      <w:r>
        <w:rPr>
          <w:rFonts w:ascii="Calibri" w:hAnsi="Calibri" w:cs="Times New Roman"/>
          <w:color w:val="auto"/>
        </w:rPr>
        <w:t xml:space="preserve">Participants </w:t>
      </w:r>
      <w:r w:rsidR="00C0567A">
        <w:rPr>
          <w:rFonts w:ascii="Calibri" w:hAnsi="Calibri" w:cs="Times New Roman"/>
          <w:color w:val="auto"/>
        </w:rPr>
        <w:t>who resided closer to the proposed connections were more likely to prefer pedestrian and cycle connection option.</w:t>
      </w:r>
    </w:p>
    <w:p w14:paraId="16E46695" w14:textId="77777777" w:rsidR="00687242" w:rsidRDefault="00687242" w:rsidP="00687242">
      <w:pPr>
        <w:pStyle w:val="Default"/>
        <w:rPr>
          <w:rFonts w:ascii="Calibri" w:hAnsi="Calibri" w:cs="Times New Roman"/>
          <w:color w:val="auto"/>
        </w:rPr>
      </w:pPr>
    </w:p>
    <w:p w14:paraId="534022A4" w14:textId="7E54F8EE" w:rsidR="00687242" w:rsidRPr="00A87B5E" w:rsidRDefault="00687242" w:rsidP="00687242">
      <w:pPr>
        <w:pStyle w:val="Default"/>
        <w:rPr>
          <w:rFonts w:ascii="Calibri" w:hAnsi="Calibri" w:cs="Times New Roman"/>
          <w:color w:val="auto"/>
        </w:rPr>
      </w:pPr>
      <w:r w:rsidRPr="006D75B2">
        <w:rPr>
          <w:rFonts w:ascii="Calibri" w:hAnsi="Calibri" w:cs="Times New Roman"/>
          <w:b/>
          <w:color w:val="auto"/>
        </w:rPr>
        <w:t>Key</w:t>
      </w:r>
      <w:r>
        <w:rPr>
          <w:rFonts w:ascii="Calibri" w:hAnsi="Calibri" w:cs="Times New Roman"/>
          <w:b/>
          <w:color w:val="auto"/>
        </w:rPr>
        <w:t xml:space="preserve"> Comments and Feedback</w:t>
      </w:r>
    </w:p>
    <w:p w14:paraId="63F0A593" w14:textId="615E57AE" w:rsidR="006D75B2" w:rsidRDefault="007B0E4B" w:rsidP="00F76955">
      <w:pPr>
        <w:pStyle w:val="Default"/>
        <w:numPr>
          <w:ilvl w:val="0"/>
          <w:numId w:val="8"/>
        </w:numPr>
        <w:ind w:left="426" w:hanging="426"/>
        <w:rPr>
          <w:rFonts w:ascii="Calibri" w:hAnsi="Calibri" w:cs="Times New Roman"/>
          <w:color w:val="auto"/>
        </w:rPr>
      </w:pPr>
      <w:r>
        <w:rPr>
          <w:rFonts w:ascii="Calibri" w:hAnsi="Calibri" w:cs="Times New Roman"/>
          <w:color w:val="auto"/>
        </w:rPr>
        <w:t>Concern in respect to</w:t>
      </w:r>
      <w:r w:rsidR="006D75B2">
        <w:rPr>
          <w:rFonts w:ascii="Calibri" w:hAnsi="Calibri" w:cs="Times New Roman"/>
          <w:color w:val="auto"/>
        </w:rPr>
        <w:t xml:space="preserve"> the impacts of additional traffic and ‘rat running’ on local streets</w:t>
      </w:r>
      <w:r w:rsidR="001B105E">
        <w:rPr>
          <w:rFonts w:ascii="Calibri" w:hAnsi="Calibri" w:cs="Times New Roman"/>
          <w:color w:val="auto"/>
        </w:rPr>
        <w:t>.</w:t>
      </w:r>
    </w:p>
    <w:p w14:paraId="220CE666" w14:textId="7B56A605" w:rsidR="006D75B2" w:rsidRDefault="007B0E4B" w:rsidP="00F76955">
      <w:pPr>
        <w:pStyle w:val="Default"/>
        <w:numPr>
          <w:ilvl w:val="0"/>
          <w:numId w:val="8"/>
        </w:numPr>
        <w:ind w:left="426" w:hanging="426"/>
        <w:rPr>
          <w:rFonts w:ascii="Calibri" w:hAnsi="Calibri" w:cs="Times New Roman"/>
          <w:color w:val="auto"/>
        </w:rPr>
      </w:pPr>
      <w:r>
        <w:rPr>
          <w:rFonts w:ascii="Calibri" w:hAnsi="Calibri" w:cs="Times New Roman"/>
          <w:color w:val="auto"/>
        </w:rPr>
        <w:t xml:space="preserve">Concern </w:t>
      </w:r>
      <w:r w:rsidR="006D75B2">
        <w:rPr>
          <w:rFonts w:ascii="Calibri" w:hAnsi="Calibri" w:cs="Times New Roman"/>
          <w:color w:val="auto"/>
        </w:rPr>
        <w:t>in respect to safety issues and the narrowness of local streets</w:t>
      </w:r>
      <w:r w:rsidR="001B105E">
        <w:rPr>
          <w:rFonts w:ascii="Calibri" w:hAnsi="Calibri" w:cs="Times New Roman"/>
          <w:color w:val="auto"/>
        </w:rPr>
        <w:t>.</w:t>
      </w:r>
    </w:p>
    <w:p w14:paraId="63EFA368" w14:textId="462BF8AA" w:rsidR="006D75B2" w:rsidRDefault="006D75B2" w:rsidP="00F76955">
      <w:pPr>
        <w:pStyle w:val="Default"/>
        <w:numPr>
          <w:ilvl w:val="0"/>
          <w:numId w:val="8"/>
        </w:numPr>
        <w:ind w:left="426" w:hanging="426"/>
        <w:rPr>
          <w:rFonts w:ascii="Calibri" w:hAnsi="Calibri" w:cs="Times New Roman"/>
          <w:color w:val="auto"/>
        </w:rPr>
      </w:pPr>
      <w:r>
        <w:rPr>
          <w:rFonts w:ascii="Calibri" w:hAnsi="Calibri" w:cs="Times New Roman"/>
          <w:color w:val="auto"/>
        </w:rPr>
        <w:t>Support for connectivity and ease of access</w:t>
      </w:r>
      <w:r w:rsidR="001B105E">
        <w:rPr>
          <w:rFonts w:ascii="Calibri" w:hAnsi="Calibri" w:cs="Times New Roman"/>
          <w:color w:val="auto"/>
        </w:rPr>
        <w:t>.</w:t>
      </w:r>
    </w:p>
    <w:p w14:paraId="7B5CAA23" w14:textId="1FEF6C59" w:rsidR="006D75B2" w:rsidRDefault="006D75B2" w:rsidP="00F76955">
      <w:pPr>
        <w:pStyle w:val="Default"/>
        <w:numPr>
          <w:ilvl w:val="0"/>
          <w:numId w:val="8"/>
        </w:numPr>
        <w:ind w:left="426" w:hanging="426"/>
        <w:rPr>
          <w:rFonts w:ascii="Calibri" w:hAnsi="Calibri" w:cs="Times New Roman"/>
          <w:color w:val="auto"/>
        </w:rPr>
      </w:pPr>
      <w:r>
        <w:rPr>
          <w:rFonts w:ascii="Calibri" w:hAnsi="Calibri" w:cs="Times New Roman"/>
          <w:color w:val="auto"/>
        </w:rPr>
        <w:t>Support for additional pedestrian and cycle connectivity and infrastructure</w:t>
      </w:r>
      <w:r w:rsidR="001B105E">
        <w:rPr>
          <w:rFonts w:ascii="Calibri" w:hAnsi="Calibri" w:cs="Times New Roman"/>
          <w:color w:val="auto"/>
        </w:rPr>
        <w:t>.</w:t>
      </w:r>
    </w:p>
    <w:p w14:paraId="25C56933" w14:textId="2E77C0F7" w:rsidR="00687242" w:rsidRPr="00AE24F3" w:rsidRDefault="006D75B2" w:rsidP="00E408E0">
      <w:pPr>
        <w:pStyle w:val="Default"/>
        <w:numPr>
          <w:ilvl w:val="0"/>
          <w:numId w:val="8"/>
        </w:numPr>
        <w:ind w:left="426" w:hanging="426"/>
        <w:rPr>
          <w:rFonts w:ascii="Calibri" w:hAnsi="Calibri" w:cs="Times New Roman"/>
          <w:color w:val="auto"/>
        </w:rPr>
      </w:pPr>
      <w:r>
        <w:rPr>
          <w:rFonts w:ascii="Calibri" w:hAnsi="Calibri" w:cs="Times New Roman"/>
          <w:color w:val="auto"/>
        </w:rPr>
        <w:t>Support for extension of Civic Drive and other improvements to the surrounding road network</w:t>
      </w:r>
      <w:r w:rsidR="007B0E4B">
        <w:rPr>
          <w:rFonts w:ascii="Calibri" w:hAnsi="Calibri" w:cs="Times New Roman"/>
          <w:color w:val="auto"/>
        </w:rPr>
        <w:t>.</w:t>
      </w:r>
    </w:p>
    <w:p w14:paraId="3E43E096" w14:textId="01FED2B6" w:rsidR="006D75B2" w:rsidRDefault="006D75B2" w:rsidP="00E408E0">
      <w:pPr>
        <w:autoSpaceDE w:val="0"/>
        <w:autoSpaceDN w:val="0"/>
        <w:rPr>
          <w:b/>
          <w:lang w:eastAsia="en-US"/>
        </w:rPr>
      </w:pPr>
      <w:r>
        <w:rPr>
          <w:b/>
          <w:lang w:eastAsia="en-US"/>
        </w:rPr>
        <w:t>Survey Results</w:t>
      </w:r>
    </w:p>
    <w:p w14:paraId="34CDE875" w14:textId="77777777" w:rsidR="00E408E0" w:rsidRPr="00061296" w:rsidRDefault="00E408E0" w:rsidP="00E408E0">
      <w:pPr>
        <w:autoSpaceDE w:val="0"/>
        <w:autoSpaceDN w:val="0"/>
        <w:rPr>
          <w:b/>
          <w:sz w:val="20"/>
          <w:lang w:eastAsia="en-US"/>
        </w:rPr>
      </w:pPr>
    </w:p>
    <w:p w14:paraId="1DC050AF" w14:textId="3B5650D6" w:rsidR="006D75B2" w:rsidRDefault="009F1C77" w:rsidP="00964C49">
      <w:pPr>
        <w:autoSpaceDE w:val="0"/>
        <w:autoSpaceDN w:val="0"/>
        <w:rPr>
          <w:b/>
          <w:lang w:eastAsia="en-US"/>
        </w:rPr>
      </w:pPr>
      <w:r w:rsidRPr="009F1C77">
        <w:rPr>
          <w:b/>
          <w:noProof/>
        </w:rPr>
        <w:drawing>
          <wp:inline distT="0" distB="0" distL="0" distR="0" wp14:anchorId="7967F6C8" wp14:editId="003C2E7D">
            <wp:extent cx="2579370" cy="1842135"/>
            <wp:effectExtent l="0" t="0" r="11430" b="24765"/>
            <wp:docPr id="334" name="Chart 334" descr="Figure 5 Caption: This graph presents the survey results as outlined in Table 1. For the Payton Drive Survey respondents first preference was:&#10;• 58% Pedestrian / Cycle only&#10;• 37% full turn&#10;• 5% staggered / restricted&#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4E904398" w14:textId="382B44B8" w:rsidR="008E521C" w:rsidRPr="007A2CAD" w:rsidRDefault="00463F82" w:rsidP="008E521C">
      <w:pPr>
        <w:autoSpaceDE w:val="0"/>
        <w:autoSpaceDN w:val="0"/>
        <w:rPr>
          <w:sz w:val="20"/>
          <w:lang w:eastAsia="en-US"/>
        </w:rPr>
      </w:pPr>
      <w:r>
        <w:rPr>
          <w:sz w:val="20"/>
        </w:rPr>
        <w:t># 97</w:t>
      </w:r>
      <w:r w:rsidR="008E521C" w:rsidRPr="007A2CAD">
        <w:rPr>
          <w:sz w:val="20"/>
        </w:rPr>
        <w:t xml:space="preserve"> survey forms submitted</w:t>
      </w:r>
    </w:p>
    <w:p w14:paraId="75E41207" w14:textId="77777777" w:rsidR="006D75B2" w:rsidRPr="00061296" w:rsidRDefault="006D75B2" w:rsidP="00964C49">
      <w:pPr>
        <w:autoSpaceDE w:val="0"/>
        <w:autoSpaceDN w:val="0"/>
        <w:rPr>
          <w:b/>
          <w:sz w:val="20"/>
          <w:lang w:eastAsia="en-US"/>
        </w:rPr>
      </w:pPr>
    </w:p>
    <w:p w14:paraId="5123765E" w14:textId="3A02A116" w:rsidR="00964C49" w:rsidRDefault="009F1C77" w:rsidP="00964C49">
      <w:pPr>
        <w:autoSpaceDE w:val="0"/>
        <w:autoSpaceDN w:val="0"/>
        <w:rPr>
          <w:b/>
          <w:lang w:eastAsia="en-US"/>
        </w:rPr>
      </w:pPr>
      <w:r w:rsidRPr="009F1C77">
        <w:rPr>
          <w:b/>
          <w:noProof/>
        </w:rPr>
        <w:drawing>
          <wp:inline distT="0" distB="0" distL="0" distR="0" wp14:anchorId="11EA94AC" wp14:editId="61AECFDC">
            <wp:extent cx="2579370" cy="1842135"/>
            <wp:effectExtent l="0" t="0" r="11430" b="24765"/>
            <wp:docPr id="333" name="Chart 333" descr=" This graph presents the survey results as outlined in Table 1. For the Payton Drive Survey respondents first preference was:&#10;• 48% Pedestrian / Cycle only&#10;• 46% full turn&#10;• 6% staggered / restricted&#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371FF8C0" w14:textId="66A64A57" w:rsidR="008E521C" w:rsidRPr="007A2CAD" w:rsidRDefault="008E521C" w:rsidP="008E521C">
      <w:pPr>
        <w:autoSpaceDE w:val="0"/>
        <w:autoSpaceDN w:val="0"/>
        <w:rPr>
          <w:sz w:val="20"/>
          <w:lang w:eastAsia="en-US"/>
        </w:rPr>
      </w:pPr>
      <w:r w:rsidRPr="007A2CAD">
        <w:rPr>
          <w:sz w:val="20"/>
        </w:rPr>
        <w:t># 115 survey forms submitted</w:t>
      </w:r>
    </w:p>
    <w:p w14:paraId="5020FD24" w14:textId="77777777" w:rsidR="00E408E0" w:rsidRPr="00061296" w:rsidRDefault="00E408E0" w:rsidP="007B0E4B">
      <w:pPr>
        <w:rPr>
          <w:sz w:val="20"/>
        </w:rPr>
      </w:pPr>
    </w:p>
    <w:p w14:paraId="21619C66" w14:textId="465FBF6E" w:rsidR="00687242" w:rsidRDefault="00687242" w:rsidP="00D746CD">
      <w:pPr>
        <w:ind w:right="-454"/>
        <w:rPr>
          <w:b/>
        </w:rPr>
      </w:pPr>
      <w:r w:rsidRPr="006D75B2">
        <w:rPr>
          <w:b/>
        </w:rPr>
        <w:t>Key</w:t>
      </w:r>
      <w:r>
        <w:rPr>
          <w:b/>
        </w:rPr>
        <w:t xml:space="preserve"> Recommendation</w:t>
      </w:r>
    </w:p>
    <w:p w14:paraId="4FE3A3CE" w14:textId="77777777" w:rsidR="00AA44D4" w:rsidRPr="001B105E" w:rsidRDefault="00687242" w:rsidP="001B105E">
      <w:pPr>
        <w:ind w:right="-454"/>
        <w:rPr>
          <w:bCs/>
        </w:rPr>
      </w:pPr>
      <w:r w:rsidRPr="001B105E">
        <w:rPr>
          <w:bCs/>
        </w:rPr>
        <w:t xml:space="preserve">Connection between </w:t>
      </w:r>
      <w:proofErr w:type="spellStart"/>
      <w:r w:rsidRPr="001B105E">
        <w:rPr>
          <w:bCs/>
        </w:rPr>
        <w:t>Stillman</w:t>
      </w:r>
      <w:proofErr w:type="spellEnd"/>
      <w:r w:rsidRPr="001B105E">
        <w:rPr>
          <w:bCs/>
        </w:rPr>
        <w:t xml:space="preserve"> Drive and Peyton Drive and the extension of Civic Drive </w:t>
      </w:r>
      <w:r w:rsidR="008145FC" w:rsidRPr="001B105E">
        <w:rPr>
          <w:bCs/>
        </w:rPr>
        <w:t xml:space="preserve">should </w:t>
      </w:r>
      <w:r w:rsidRPr="001B105E">
        <w:rPr>
          <w:bCs/>
        </w:rPr>
        <w:t>be restricted to pedestri</w:t>
      </w:r>
      <w:r w:rsidR="00AA44D4" w:rsidRPr="001B105E">
        <w:rPr>
          <w:bCs/>
        </w:rPr>
        <w:t>an and cycle connection only.</w:t>
      </w:r>
    </w:p>
    <w:p w14:paraId="356B2309" w14:textId="77777777" w:rsidR="00061296" w:rsidRDefault="00061296" w:rsidP="00D746CD">
      <w:pPr>
        <w:ind w:right="-454"/>
        <w:rPr>
          <w:b/>
          <w:bCs/>
        </w:rPr>
      </w:pPr>
    </w:p>
    <w:p w14:paraId="0FC7E8D8" w14:textId="16730EC2" w:rsidR="007B0E4B" w:rsidRDefault="007B0E4B" w:rsidP="00D746CD">
      <w:pPr>
        <w:ind w:right="-454"/>
        <w:rPr>
          <w:b/>
          <w:bCs/>
        </w:rPr>
      </w:pPr>
      <w:r w:rsidRPr="007B0E4B">
        <w:rPr>
          <w:b/>
          <w:bCs/>
        </w:rPr>
        <w:t>Further Information</w:t>
      </w:r>
    </w:p>
    <w:p w14:paraId="7D50CF1F" w14:textId="77777777" w:rsidR="00E408E0" w:rsidRDefault="007B0E4B" w:rsidP="007B0E4B">
      <w:pPr>
        <w:rPr>
          <w:bCs/>
        </w:rPr>
      </w:pPr>
      <w:r>
        <w:rPr>
          <w:bCs/>
        </w:rPr>
        <w:t>The full participation and engagement report can be viewed at</w:t>
      </w:r>
      <w:r w:rsidR="00E408E0">
        <w:rPr>
          <w:bCs/>
        </w:rPr>
        <w:t>:</w:t>
      </w:r>
      <w:r>
        <w:rPr>
          <w:bCs/>
        </w:rPr>
        <w:t xml:space="preserve"> </w:t>
      </w:r>
    </w:p>
    <w:p w14:paraId="5C97509F" w14:textId="02D1854F" w:rsidR="00E408E0" w:rsidRPr="0029007E" w:rsidRDefault="007B0E4B" w:rsidP="00F76955">
      <w:pPr>
        <w:pStyle w:val="ListParagraph"/>
        <w:numPr>
          <w:ilvl w:val="0"/>
          <w:numId w:val="11"/>
        </w:numPr>
        <w:ind w:left="284" w:hanging="284"/>
        <w:rPr>
          <w:b w:val="0"/>
          <w:bCs/>
        </w:rPr>
      </w:pPr>
      <w:r w:rsidRPr="0029007E">
        <w:rPr>
          <w:b w:val="0"/>
          <w:bCs/>
        </w:rPr>
        <w:t xml:space="preserve">Council offices, 25 </w:t>
      </w:r>
      <w:proofErr w:type="spellStart"/>
      <w:r w:rsidRPr="0029007E">
        <w:rPr>
          <w:b w:val="0"/>
          <w:bCs/>
        </w:rPr>
        <w:t>Ferres</w:t>
      </w:r>
      <w:proofErr w:type="spellEnd"/>
      <w:r w:rsidRPr="0029007E">
        <w:rPr>
          <w:b w:val="0"/>
          <w:bCs/>
        </w:rPr>
        <w:t xml:space="preserve"> Blvd, South Morang </w:t>
      </w:r>
    </w:p>
    <w:p w14:paraId="7FA0BA98" w14:textId="1EBB7638" w:rsidR="00E408E0" w:rsidRDefault="009F1C77" w:rsidP="007B0E4B">
      <w:pPr>
        <w:pStyle w:val="ListParagraph"/>
        <w:numPr>
          <w:ilvl w:val="0"/>
          <w:numId w:val="11"/>
        </w:numPr>
        <w:ind w:left="284" w:hanging="284"/>
        <w:rPr>
          <w:b w:val="0"/>
          <w:bCs/>
        </w:rPr>
      </w:pPr>
      <w:r>
        <w:rPr>
          <w:b w:val="0"/>
          <w:bCs/>
        </w:rPr>
        <w:t>on</w:t>
      </w:r>
      <w:r w:rsidR="007B0E4B" w:rsidRPr="0029007E">
        <w:rPr>
          <w:b w:val="0"/>
          <w:bCs/>
        </w:rPr>
        <w:t xml:space="preserve">line at </w:t>
      </w:r>
      <w:r w:rsidR="00283364">
        <w:rPr>
          <w:b w:val="0"/>
          <w:bCs/>
        </w:rPr>
        <w:t xml:space="preserve">Councils website </w:t>
      </w:r>
      <w:hyperlink r:id="rId40" w:history="1">
        <w:r w:rsidR="007B0E4B" w:rsidRPr="0029007E">
          <w:rPr>
            <w:rStyle w:val="Hyperlink"/>
            <w:b w:val="0"/>
            <w:bCs/>
          </w:rPr>
          <w:t>www.whittlesea.vic.gov.au</w:t>
        </w:r>
      </w:hyperlink>
      <w:r w:rsidR="007B0E4B" w:rsidRPr="0029007E">
        <w:rPr>
          <w:b w:val="0"/>
          <w:bCs/>
        </w:rPr>
        <w:t xml:space="preserve"> </w:t>
      </w:r>
    </w:p>
    <w:p w14:paraId="6DA36AC2" w14:textId="77777777" w:rsidR="006437E6" w:rsidRDefault="006437E6" w:rsidP="006437E6">
      <w:pPr>
        <w:rPr>
          <w:bCs/>
        </w:rPr>
      </w:pPr>
    </w:p>
    <w:p w14:paraId="67E23FFB" w14:textId="77777777" w:rsidR="006437E6" w:rsidRPr="006437E6" w:rsidRDefault="006437E6" w:rsidP="006437E6">
      <w:pPr>
        <w:rPr>
          <w:bCs/>
        </w:rPr>
      </w:pPr>
      <w:bookmarkStart w:id="34" w:name="_GoBack"/>
      <w:bookmarkEnd w:id="34"/>
    </w:p>
    <w:sectPr w:rsidR="006437E6" w:rsidRPr="006437E6" w:rsidSect="00D746CD">
      <w:headerReference w:type="default" r:id="rId41"/>
      <w:type w:val="continuous"/>
      <w:pgSz w:w="11906" w:h="16838"/>
      <w:pgMar w:top="2694" w:right="1274" w:bottom="1135" w:left="1800" w:header="708" w:footer="0" w:gutter="0"/>
      <w:cols w:num="2"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AE16EB4" w14:textId="77777777" w:rsidR="002D12D0" w:rsidRDefault="002D12D0" w:rsidP="00705DAD">
      <w:r>
        <w:separator/>
      </w:r>
    </w:p>
  </w:endnote>
  <w:endnote w:type="continuationSeparator" w:id="0">
    <w:p w14:paraId="50A6C50E" w14:textId="77777777" w:rsidR="002D12D0" w:rsidRDefault="002D12D0" w:rsidP="00705D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inion Pro">
    <w:altName w:val="Times New Roman"/>
    <w:panose1 w:val="02040503050306020203"/>
    <w:charset w:val="00"/>
    <w:family w:val="roman"/>
    <w:notTrueType/>
    <w:pitch w:val="variable"/>
    <w:sig w:usb0="60000287" w:usb1="00000001"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FFFFFF" w:themeColor="background1"/>
      </w:rPr>
      <w:id w:val="-1891111376"/>
      <w:docPartObj>
        <w:docPartGallery w:val="Page Numbers (Bottom of Page)"/>
        <w:docPartUnique/>
      </w:docPartObj>
    </w:sdtPr>
    <w:sdtEndPr>
      <w:rPr>
        <w:noProof/>
        <w:sz w:val="28"/>
        <w:szCs w:val="28"/>
      </w:rPr>
    </w:sdtEndPr>
    <w:sdtContent>
      <w:p w14:paraId="31EE8D47" w14:textId="130F42EF" w:rsidR="002D12D0" w:rsidRPr="00DA4D4E" w:rsidRDefault="002D12D0" w:rsidP="00BB67AC">
        <w:pPr>
          <w:pStyle w:val="Footer"/>
          <w:ind w:right="-908"/>
          <w:jc w:val="right"/>
          <w:rPr>
            <w:noProof/>
            <w:color w:val="FFFFFF" w:themeColor="background1"/>
            <w:sz w:val="28"/>
            <w:szCs w:val="28"/>
          </w:rPr>
        </w:pPr>
        <w:r>
          <w:rPr>
            <w:noProof/>
          </w:rPr>
          <mc:AlternateContent>
            <mc:Choice Requires="wps">
              <w:drawing>
                <wp:anchor distT="0" distB="0" distL="114300" distR="114300" simplePos="0" relativeHeight="251660288" behindDoc="0" locked="0" layoutInCell="1" allowOverlap="1" wp14:anchorId="31EE8D4D" wp14:editId="5EE996C8">
                  <wp:simplePos x="0" y="0"/>
                  <wp:positionH relativeFrom="column">
                    <wp:posOffset>-461645</wp:posOffset>
                  </wp:positionH>
                  <wp:positionV relativeFrom="paragraph">
                    <wp:posOffset>131445</wp:posOffset>
                  </wp:positionV>
                  <wp:extent cx="5362575" cy="276225"/>
                  <wp:effectExtent l="0" t="0" r="0" b="0"/>
                  <wp:wrapNone/>
                  <wp:docPr id="4" name="Text Box 4"/>
                  <wp:cNvGraphicFramePr/>
                  <a:graphic xmlns:a="http://schemas.openxmlformats.org/drawingml/2006/main">
                    <a:graphicData uri="http://schemas.microsoft.com/office/word/2010/wordprocessingShape">
                      <wps:wsp>
                        <wps:cNvSpPr txBox="1"/>
                        <wps:spPr>
                          <a:xfrm>
                            <a:off x="0" y="0"/>
                            <a:ext cx="536257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1EE8D7C" w14:textId="3B26B7DA" w:rsidR="002D12D0" w:rsidRDefault="002D12D0">
                              <w:r>
                                <w:rPr>
                                  <w:color w:val="FFFFFF" w:themeColor="background1"/>
                                  <w:sz w:val="20"/>
                                  <w:szCs w:val="20"/>
                                </w:rPr>
                                <w:t>Participation and Engagement Findings Report | Version: March 2018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left:0;text-align:left;margin-left:-36.35pt;margin-top:10.35pt;width:422.25pt;height:21.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IGfgIAAGIFAAAOAAAAZHJzL2Uyb0RvYy54bWysVN9v2jAQfp+0/8Hy+xpIgW6IULFWTJNQ&#10;W41OfTaODdFsn2cbEvbX7+wkgLq9dNpLcr777nzf/fDsttGKHITzFZiCDq8GlAjDoazMtqDfn5cf&#10;PlLiAzMlU2BEQY/C09v5+3ez2k5FDjtQpXAEgxg/rW1BdyHYaZZ5vhOa+SuwwqBRgtMs4NFts9Kx&#10;GqNrleWDwSSrwZXWARfeo/a+NdJ5ii+l4OFRSi8CUQXF3EL6uvTdxG82n7Hp1jG7q3iXBvuHLDSr&#10;DF56CnXPAiN7V/0RSlfcgQcZrjjoDKSsuEgckM1w8IrNesesSFywON6eyuT/X1j+cHhypCoLOqLE&#10;MI0tehZNIJ+hIaNYndr6KYLWFmGhQTV2udd7VEbSjXQ6/pEOQTvW+XiqbQzGUTm+nuTjmzElHG35&#10;zSTPxzFMdva2zocvAjSJQkEd9i6VlB1WPrTQHhIvM7CslEr9U4bUBZ1cjwfJ4WTB4MpErEiT0IWJ&#10;jNrMkxSOSkSMMt+ExEokAlGRZlDcKUcODKeHcS5MSNxTXERHlMQk3uLY4c9ZvcW55dHfDCacnHVl&#10;wCX2r9Iuf/QpyxaPNb/gHcXQbJqu0xsoj9hoB+2ieMuXFXZjxXx4Yg43A3uL2x4e8SMVYNWhkyjZ&#10;gfv1N33E48CilZIaN62g/ueeOUGJ+mpwlD8NR6O4mukwGt/keHCXls2lxez1HWA7hviuWJ7EiA+q&#10;F6UD/YKPwiLeiiZmON5d0NCLd6Hdf3xUuFgsEgiX0bKwMmvLY+jYnThrz80Lc7YbyICj/AD9TrLp&#10;q7lssdHTwGIfQFZpaGOB26p2hcdFTmPfPTrxpbg8J9T5aZz/BgAA//8DAFBLAwQUAAYACAAAACEA&#10;27VsYeEAAAAJAQAADwAAAGRycy9kb3ducmV2LnhtbEyPwUrDQBCG74LvsIzgrd00aFNiNqUEiiB6&#10;aO3F2yS7TYK7szG7baNP73iyp2GYj3++v1hPzoqzGUPvScFinoAw1HjdU6vg8L6drUCEiKTRejIK&#10;vk2AdXl7U2Cu/YV25ryPreAQCjkq6GIccilD0xmHYe4HQ3w7+tFh5HVspR7xwuHOyjRJltJhT/yh&#10;w8FUnWk+9yen4KXavuGuTt3qx1bPr8fN8HX4eFTq/m7aPIGIZor/MPzpszqU7FT7E+kgrIJZlmaM&#10;KkgTngxk2YK71AqWDynIspDXDcpfAAAA//8DAFBLAQItABQABgAIAAAAIQC2gziS/gAAAOEBAAAT&#10;AAAAAAAAAAAAAAAAAAAAAABbQ29udGVudF9UeXBlc10ueG1sUEsBAi0AFAAGAAgAAAAhADj9If/W&#10;AAAAlAEAAAsAAAAAAAAAAAAAAAAALwEAAF9yZWxzLy5yZWxzUEsBAi0AFAAGAAgAAAAhAC79AgZ+&#10;AgAAYgUAAA4AAAAAAAAAAAAAAAAALgIAAGRycy9lMm9Eb2MueG1sUEsBAi0AFAAGAAgAAAAhANu1&#10;bGHhAAAACQEAAA8AAAAAAAAAAAAAAAAA2AQAAGRycy9kb3ducmV2LnhtbFBLBQYAAAAABAAEAPMA&#10;AADmBQAAAAA=&#10;" filled="f" stroked="f" strokeweight=".5pt">
                  <v:textbox>
                    <w:txbxContent>
                      <w:p w14:paraId="31EE8D7C" w14:textId="3B26B7DA" w:rsidR="002D12D0" w:rsidRDefault="002D12D0">
                        <w:r>
                          <w:rPr>
                            <w:color w:val="FFFFFF" w:themeColor="background1"/>
                            <w:sz w:val="20"/>
                            <w:szCs w:val="20"/>
                          </w:rPr>
                          <w:t>Participation and Engagement Findings Report | Version: March 2018</w:t>
                        </w:r>
                      </w:p>
                    </w:txbxContent>
                  </v:textbox>
                </v:shape>
              </w:pict>
            </mc:Fallback>
          </mc:AlternateContent>
        </w:r>
        <w:r w:rsidRPr="00DA4D4E">
          <w:rPr>
            <w:color w:val="FFFFFF" w:themeColor="background1"/>
            <w:sz w:val="28"/>
            <w:szCs w:val="28"/>
          </w:rPr>
          <w:fldChar w:fldCharType="begin"/>
        </w:r>
        <w:r w:rsidRPr="00DA4D4E">
          <w:rPr>
            <w:color w:val="FFFFFF" w:themeColor="background1"/>
            <w:sz w:val="28"/>
            <w:szCs w:val="28"/>
          </w:rPr>
          <w:instrText xml:space="preserve"> PAGE   \* MERGEFORMAT </w:instrText>
        </w:r>
        <w:r w:rsidRPr="00DA4D4E">
          <w:rPr>
            <w:color w:val="FFFFFF" w:themeColor="background1"/>
            <w:sz w:val="28"/>
            <w:szCs w:val="28"/>
          </w:rPr>
          <w:fldChar w:fldCharType="separate"/>
        </w:r>
        <w:r w:rsidR="001B7E50">
          <w:rPr>
            <w:noProof/>
            <w:color w:val="FFFFFF" w:themeColor="background1"/>
            <w:sz w:val="28"/>
            <w:szCs w:val="28"/>
          </w:rPr>
          <w:t>8</w:t>
        </w:r>
        <w:r w:rsidRPr="00DA4D4E">
          <w:rPr>
            <w:noProof/>
            <w:color w:val="FFFFFF" w:themeColor="background1"/>
            <w:sz w:val="28"/>
            <w:szCs w:val="28"/>
          </w:rPr>
          <w:fldChar w:fldCharType="end"/>
        </w:r>
      </w:p>
    </w:sdtContent>
  </w:sdt>
  <w:p w14:paraId="31EE8D48" w14:textId="77777777" w:rsidR="002D12D0" w:rsidRDefault="002D12D0" w:rsidP="00DA4D4E">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5294777"/>
      <w:docPartObj>
        <w:docPartGallery w:val="Page Numbers (Bottom of Page)"/>
        <w:docPartUnique/>
      </w:docPartObj>
    </w:sdtPr>
    <w:sdtEndPr>
      <w:rPr>
        <w:noProof/>
        <w:color w:val="FFFFFF" w:themeColor="background1"/>
      </w:rPr>
    </w:sdtEndPr>
    <w:sdtContent>
      <w:p w14:paraId="66A13ED0" w14:textId="27C7E32D" w:rsidR="002D12D0" w:rsidRPr="007A0568" w:rsidRDefault="002D12D0">
        <w:pPr>
          <w:pStyle w:val="Footer"/>
          <w:jc w:val="right"/>
          <w:rPr>
            <w:color w:val="FFFFFF" w:themeColor="background1"/>
          </w:rPr>
        </w:pPr>
        <w:r w:rsidRPr="007A0568">
          <w:rPr>
            <w:color w:val="FFFFFF" w:themeColor="background1"/>
          </w:rPr>
          <w:fldChar w:fldCharType="begin"/>
        </w:r>
        <w:r w:rsidRPr="007A0568">
          <w:rPr>
            <w:color w:val="FFFFFF" w:themeColor="background1"/>
          </w:rPr>
          <w:instrText xml:space="preserve"> PAGE   \* MERGEFORMAT </w:instrText>
        </w:r>
        <w:r w:rsidRPr="007A0568">
          <w:rPr>
            <w:color w:val="FFFFFF" w:themeColor="background1"/>
          </w:rPr>
          <w:fldChar w:fldCharType="separate"/>
        </w:r>
        <w:r w:rsidR="003A0E2A">
          <w:rPr>
            <w:noProof/>
            <w:color w:val="FFFFFF" w:themeColor="background1"/>
          </w:rPr>
          <w:t>26</w:t>
        </w:r>
        <w:r w:rsidRPr="007A0568">
          <w:rPr>
            <w:noProof/>
            <w:color w:val="FFFFFF" w:themeColor="background1"/>
          </w:rPr>
          <w:fldChar w:fldCharType="end"/>
        </w:r>
      </w:p>
    </w:sdtContent>
  </w:sdt>
  <w:p w14:paraId="52F3AB3F" w14:textId="77777777" w:rsidR="002D12D0" w:rsidRDefault="002D12D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A51A9D" w14:textId="77777777" w:rsidR="002D12D0" w:rsidRDefault="002D12D0">
    <w:pPr>
      <w:pStyle w:val="Footer"/>
    </w:pPr>
    <w:r>
      <w:rPr>
        <w:noProof/>
      </w:rPr>
      <w:drawing>
        <wp:anchor distT="0" distB="0" distL="114300" distR="114300" simplePos="0" relativeHeight="251679744" behindDoc="1" locked="0" layoutInCell="1" allowOverlap="1" wp14:anchorId="6E313901" wp14:editId="7164CC34">
          <wp:simplePos x="0" y="0"/>
          <wp:positionH relativeFrom="page">
            <wp:posOffset>-25400</wp:posOffset>
          </wp:positionH>
          <wp:positionV relativeFrom="page">
            <wp:posOffset>10062541</wp:posOffset>
          </wp:positionV>
          <wp:extent cx="7602848" cy="633730"/>
          <wp:effectExtent l="0" t="0" r="0" b="0"/>
          <wp:wrapNone/>
          <wp:docPr id="25" name="Picture 25" descr=" " title="Creating vibrant self-sustaining communities toge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nded Policy document-2.jpg"/>
                  <pic:cNvPicPr/>
                </pic:nvPicPr>
                <pic:blipFill rotWithShape="1">
                  <a:blip r:embed="rId1">
                    <a:extLst>
                      <a:ext uri="{28A0092B-C50C-407E-A947-70E740481C1C}">
                        <a14:useLocalDpi xmlns:a14="http://schemas.microsoft.com/office/drawing/2010/main" val="0"/>
                      </a:ext>
                    </a:extLst>
                  </a:blip>
                  <a:srcRect t="94105"/>
                  <a:stretch/>
                </pic:blipFill>
                <pic:spPr bwMode="auto">
                  <a:xfrm>
                    <a:off x="0" y="0"/>
                    <a:ext cx="7602848" cy="6337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FD77DC" w14:textId="77777777" w:rsidR="002D12D0" w:rsidRDefault="002D12D0" w:rsidP="00D13EEA">
    <w:pPr>
      <w:pStyle w:val="Footer"/>
    </w:pPr>
    <w:r>
      <w:rPr>
        <w:noProof/>
      </w:rPr>
      <w:drawing>
        <wp:anchor distT="0" distB="0" distL="114300" distR="114300" simplePos="0" relativeHeight="251670528" behindDoc="1" locked="0" layoutInCell="1" allowOverlap="1" wp14:anchorId="1ABC3D7E" wp14:editId="088984E2">
          <wp:simplePos x="0" y="0"/>
          <wp:positionH relativeFrom="column">
            <wp:posOffset>-1162050</wp:posOffset>
          </wp:positionH>
          <wp:positionV relativeFrom="paragraph">
            <wp:posOffset>-37465</wp:posOffset>
          </wp:positionV>
          <wp:extent cx="7612714" cy="1476376"/>
          <wp:effectExtent l="0" t="0" r="7620" b="0"/>
          <wp:wrapNone/>
          <wp:docPr id="294" name="Picture 294" descr="Council contact  information in 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t-Sheet-footer.jpg"/>
                  <pic:cNvPicPr/>
                </pic:nvPicPr>
                <pic:blipFill rotWithShape="1">
                  <a:blip r:embed="rId1">
                    <a:extLst>
                      <a:ext uri="{28A0092B-C50C-407E-A947-70E740481C1C}">
                        <a14:useLocalDpi xmlns:a14="http://schemas.microsoft.com/office/drawing/2010/main" val="0"/>
                      </a:ext>
                    </a:extLst>
                  </a:blip>
                  <a:srcRect l="921" b="19255"/>
                  <a:stretch/>
                </pic:blipFill>
                <pic:spPr bwMode="auto">
                  <a:xfrm>
                    <a:off x="0" y="0"/>
                    <a:ext cx="7612714" cy="147637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910D3B" w14:textId="49CDFA90" w:rsidR="002D12D0" w:rsidRDefault="002D12D0" w:rsidP="00D13EE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DFAC0DC" w14:textId="77777777" w:rsidR="002D12D0" w:rsidRDefault="002D12D0" w:rsidP="00705DAD">
      <w:r>
        <w:separator/>
      </w:r>
    </w:p>
  </w:footnote>
  <w:footnote w:type="continuationSeparator" w:id="0">
    <w:p w14:paraId="065AFF34" w14:textId="77777777" w:rsidR="002D12D0" w:rsidRDefault="002D12D0" w:rsidP="00705DA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EE8D49" w14:textId="7BA1C829" w:rsidR="002D12D0" w:rsidRDefault="002D12D0" w:rsidP="006D12D8">
    <w:pPr>
      <w:pStyle w:val="Header"/>
      <w:ind w:hanging="180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B5DA52" w14:textId="77777777" w:rsidR="002D12D0" w:rsidRDefault="002D12D0">
    <w:pPr>
      <w:pStyle w:val="Header"/>
    </w:pPr>
    <w:r>
      <w:rPr>
        <w:noProof/>
      </w:rPr>
      <w:drawing>
        <wp:anchor distT="0" distB="0" distL="114300" distR="114300" simplePos="0" relativeHeight="251678720" behindDoc="1" locked="0" layoutInCell="1" allowOverlap="1" wp14:anchorId="7CD556F2" wp14:editId="1F757A2D">
          <wp:simplePos x="0" y="0"/>
          <wp:positionH relativeFrom="column">
            <wp:posOffset>-1142365</wp:posOffset>
          </wp:positionH>
          <wp:positionV relativeFrom="paragraph">
            <wp:posOffset>-449276</wp:posOffset>
          </wp:positionV>
          <wp:extent cx="7597140" cy="1564976"/>
          <wp:effectExtent l="0" t="0" r="3810" b="0"/>
          <wp:wrapNone/>
          <wp:docPr id="20" name="Picture 20" descr=" " title="City of Whittlese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licy-header.jpg"/>
                  <pic:cNvPicPr/>
                </pic:nvPicPr>
                <pic:blipFill>
                  <a:blip r:embed="rId1">
                    <a:extLst>
                      <a:ext uri="{28A0092B-C50C-407E-A947-70E740481C1C}">
                        <a14:useLocalDpi xmlns:a14="http://schemas.microsoft.com/office/drawing/2010/main" val="0"/>
                      </a:ext>
                    </a:extLst>
                  </a:blip>
                  <a:stretch>
                    <a:fillRect/>
                  </a:stretch>
                </pic:blipFill>
                <pic:spPr>
                  <a:xfrm>
                    <a:off x="0" y="0"/>
                    <a:ext cx="7597140" cy="1564976"/>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B6D746" w14:textId="0EEB6528" w:rsidR="002D12D0" w:rsidRDefault="002D12D0" w:rsidP="006D12D8">
    <w:pPr>
      <w:pStyle w:val="Header"/>
      <w:ind w:hanging="1800"/>
    </w:pPr>
    <w:r>
      <w:rPr>
        <w:noProof/>
      </w:rPr>
      <w:drawing>
        <wp:anchor distT="0" distB="0" distL="114300" distR="114300" simplePos="0" relativeHeight="251677696" behindDoc="1" locked="0" layoutInCell="1" allowOverlap="1" wp14:anchorId="7555220A" wp14:editId="77946C4C">
          <wp:simplePos x="0" y="0"/>
          <wp:positionH relativeFrom="page">
            <wp:posOffset>-9525</wp:posOffset>
          </wp:positionH>
          <wp:positionV relativeFrom="page">
            <wp:posOffset>-18415</wp:posOffset>
          </wp:positionV>
          <wp:extent cx="7570470" cy="2362200"/>
          <wp:effectExtent l="0" t="0" r="0" b="0"/>
          <wp:wrapNone/>
          <wp:docPr id="24" name="Picture 24" descr=" " title="City of Whittlese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nded 3pp Survey-1.psd"/>
                  <pic:cNvPicPr/>
                </pic:nvPicPr>
                <pic:blipFill rotWithShape="1">
                  <a:blip r:embed="rId1">
                    <a:extLst>
                      <a:ext uri="{28A0092B-C50C-407E-A947-70E740481C1C}">
                        <a14:useLocalDpi xmlns:a14="http://schemas.microsoft.com/office/drawing/2010/main" val="0"/>
                      </a:ext>
                    </a:extLst>
                  </a:blip>
                  <a:srcRect b="77937"/>
                  <a:stretch/>
                </pic:blipFill>
                <pic:spPr bwMode="auto">
                  <a:xfrm>
                    <a:off x="0" y="0"/>
                    <a:ext cx="757047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CE905D" w14:textId="47E2D96B" w:rsidR="002D12D0" w:rsidRDefault="002D12D0" w:rsidP="006D12D8">
    <w:pPr>
      <w:pStyle w:val="Header"/>
      <w:ind w:hanging="1800"/>
    </w:pPr>
    <w:r>
      <w:rPr>
        <w:noProof/>
      </w:rPr>
      <w:drawing>
        <wp:anchor distT="0" distB="0" distL="114300" distR="114300" simplePos="0" relativeHeight="251667456" behindDoc="1" locked="0" layoutInCell="1" allowOverlap="1" wp14:anchorId="433FA2CB" wp14:editId="64BBAD12">
          <wp:simplePos x="0" y="0"/>
          <wp:positionH relativeFrom="page">
            <wp:posOffset>-9525</wp:posOffset>
          </wp:positionH>
          <wp:positionV relativeFrom="page">
            <wp:posOffset>-18415</wp:posOffset>
          </wp:positionV>
          <wp:extent cx="7570470" cy="2362200"/>
          <wp:effectExtent l="0" t="0" r="0" b="0"/>
          <wp:wrapNone/>
          <wp:docPr id="27" name="Picture 27" descr=" " title="City of Whittlese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nded 3pp Survey-1.psd"/>
                  <pic:cNvPicPr/>
                </pic:nvPicPr>
                <pic:blipFill rotWithShape="1">
                  <a:blip r:embed="rId1">
                    <a:extLst>
                      <a:ext uri="{28A0092B-C50C-407E-A947-70E740481C1C}">
                        <a14:useLocalDpi xmlns:a14="http://schemas.microsoft.com/office/drawing/2010/main" val="0"/>
                      </a:ext>
                    </a:extLst>
                  </a:blip>
                  <a:srcRect b="77937"/>
                  <a:stretch/>
                </pic:blipFill>
                <pic:spPr bwMode="auto">
                  <a:xfrm>
                    <a:off x="0" y="0"/>
                    <a:ext cx="757047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1DB254" w14:textId="31C7D186" w:rsidR="002D12D0" w:rsidRPr="003A0E2A" w:rsidRDefault="002D12D0" w:rsidP="003A0E2A">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4B5FB7" w14:textId="5119F0FA" w:rsidR="002D12D0" w:rsidRDefault="002D12D0">
    <w:pPr>
      <w:pStyle w:val="Header"/>
    </w:pPr>
    <w:r>
      <w:rPr>
        <w:noProof/>
      </w:rPr>
      <w:drawing>
        <wp:anchor distT="0" distB="0" distL="114300" distR="114300" simplePos="0" relativeHeight="251674624" behindDoc="1" locked="0" layoutInCell="1" allowOverlap="1" wp14:anchorId="6B3E8CE8" wp14:editId="4C953500">
          <wp:simplePos x="0" y="0"/>
          <wp:positionH relativeFrom="column">
            <wp:posOffset>-1162685</wp:posOffset>
          </wp:positionH>
          <wp:positionV relativeFrom="paragraph">
            <wp:posOffset>-447040</wp:posOffset>
          </wp:positionV>
          <wp:extent cx="7597140" cy="1564976"/>
          <wp:effectExtent l="0" t="0" r="3810" b="0"/>
          <wp:wrapNone/>
          <wp:docPr id="300" name="Picture 300" descr=" " title="City of Whittlese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licy-header.jpg"/>
                  <pic:cNvPicPr/>
                </pic:nvPicPr>
                <pic:blipFill>
                  <a:blip r:embed="rId1">
                    <a:extLst>
                      <a:ext uri="{28A0092B-C50C-407E-A947-70E740481C1C}">
                        <a14:useLocalDpi xmlns:a14="http://schemas.microsoft.com/office/drawing/2010/main" val="0"/>
                      </a:ext>
                    </a:extLst>
                  </a:blip>
                  <a:stretch>
                    <a:fillRect/>
                  </a:stretch>
                </pic:blipFill>
                <pic:spPr>
                  <a:xfrm>
                    <a:off x="0" y="0"/>
                    <a:ext cx="7597140" cy="1564976"/>
                  </a:xfrm>
                  <a:prstGeom prst="rect">
                    <a:avLst/>
                  </a:prstGeom>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D4C0FA" w14:textId="028CAC4F" w:rsidR="002D12D0" w:rsidRDefault="002D12D0" w:rsidP="00831484">
    <w:pPr>
      <w:pStyle w:val="Header"/>
    </w:pPr>
    <w:r>
      <w:rPr>
        <w:noProof/>
      </w:rPr>
      <w:drawing>
        <wp:anchor distT="0" distB="0" distL="114300" distR="114300" simplePos="0" relativeHeight="251672576" behindDoc="1" locked="0" layoutInCell="1" allowOverlap="1" wp14:anchorId="69BAF863" wp14:editId="5B575577">
          <wp:simplePos x="0" y="0"/>
          <wp:positionH relativeFrom="column">
            <wp:posOffset>-1162694</wp:posOffset>
          </wp:positionH>
          <wp:positionV relativeFrom="paragraph">
            <wp:posOffset>-447040</wp:posOffset>
          </wp:positionV>
          <wp:extent cx="7597140" cy="1564976"/>
          <wp:effectExtent l="0" t="0" r="3810" b="0"/>
          <wp:wrapNone/>
          <wp:docPr id="298" name="Picture 298" descr=" " title="City of Whittlese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licy-header.jpg"/>
                  <pic:cNvPicPr/>
                </pic:nvPicPr>
                <pic:blipFill>
                  <a:blip r:embed="rId1">
                    <a:extLst>
                      <a:ext uri="{28A0092B-C50C-407E-A947-70E740481C1C}">
                        <a14:useLocalDpi xmlns:a14="http://schemas.microsoft.com/office/drawing/2010/main" val="0"/>
                      </a:ext>
                    </a:extLst>
                  </a:blip>
                  <a:stretch>
                    <a:fillRect/>
                  </a:stretch>
                </pic:blipFill>
                <pic:spPr>
                  <a:xfrm>
                    <a:off x="0" y="0"/>
                    <a:ext cx="7597140" cy="1564976"/>
                  </a:xfrm>
                  <a:prstGeom prst="rect">
                    <a:avLst/>
                  </a:prstGeom>
                </pic:spPr>
              </pic:pic>
            </a:graphicData>
          </a:graphic>
          <wp14:sizeRelH relativeFrom="page">
            <wp14:pctWidth>0</wp14:pctWidth>
          </wp14:sizeRelH>
          <wp14:sizeRelV relativeFrom="page">
            <wp14:pctHeight>0</wp14:pctHeight>
          </wp14:sizeRelV>
        </wp:anchor>
      </w:drawing>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D88332" w14:textId="181B376C" w:rsidR="002D12D0" w:rsidRDefault="002D12D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B421F"/>
    <w:multiLevelType w:val="hybridMultilevel"/>
    <w:tmpl w:val="45B0FFB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07C37C95"/>
    <w:multiLevelType w:val="hybridMultilevel"/>
    <w:tmpl w:val="493ABF4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AFE6911"/>
    <w:multiLevelType w:val="hybridMultilevel"/>
    <w:tmpl w:val="10A4AE0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CB10D5F"/>
    <w:multiLevelType w:val="hybridMultilevel"/>
    <w:tmpl w:val="1A30EFD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0F1413A8"/>
    <w:multiLevelType w:val="hybridMultilevel"/>
    <w:tmpl w:val="B50C22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0F5C6367"/>
    <w:multiLevelType w:val="hybridMultilevel"/>
    <w:tmpl w:val="1B0CE67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nsid w:val="12796C7E"/>
    <w:multiLevelType w:val="hybridMultilevel"/>
    <w:tmpl w:val="D2DE4CE6"/>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7">
    <w:nsid w:val="140E138A"/>
    <w:multiLevelType w:val="hybridMultilevel"/>
    <w:tmpl w:val="85FA6A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189B3A14"/>
    <w:multiLevelType w:val="hybridMultilevel"/>
    <w:tmpl w:val="C128C04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193B1FB7"/>
    <w:multiLevelType w:val="hybridMultilevel"/>
    <w:tmpl w:val="D4728FC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1ED576B9"/>
    <w:multiLevelType w:val="hybridMultilevel"/>
    <w:tmpl w:val="A5CCFD8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290D0F3A"/>
    <w:multiLevelType w:val="hybridMultilevel"/>
    <w:tmpl w:val="9FB0B5E6"/>
    <w:lvl w:ilvl="0" w:tplc="0C090001">
      <w:start w:val="1"/>
      <w:numFmt w:val="bullet"/>
      <w:lvlText w:val=""/>
      <w:lvlJc w:val="left"/>
      <w:pPr>
        <w:ind w:left="720" w:hanging="360"/>
      </w:pPr>
      <w:rPr>
        <w:rFonts w:ascii="Symbol" w:hAnsi="Symbol"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nsid w:val="29880208"/>
    <w:multiLevelType w:val="hybridMultilevel"/>
    <w:tmpl w:val="13E4871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2E3A2D3F"/>
    <w:multiLevelType w:val="hybridMultilevel"/>
    <w:tmpl w:val="1E6A493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30531D84"/>
    <w:multiLevelType w:val="hybridMultilevel"/>
    <w:tmpl w:val="1D7EB67E"/>
    <w:lvl w:ilvl="0" w:tplc="0C090001">
      <w:start w:val="1"/>
      <w:numFmt w:val="bullet"/>
      <w:lvlText w:val=""/>
      <w:lvlJc w:val="left"/>
      <w:pPr>
        <w:ind w:left="770" w:hanging="360"/>
      </w:pPr>
      <w:rPr>
        <w:rFonts w:ascii="Symbol" w:hAnsi="Symbol"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15">
    <w:nsid w:val="30B84C79"/>
    <w:multiLevelType w:val="hybridMultilevel"/>
    <w:tmpl w:val="9AB8F56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3299658A"/>
    <w:multiLevelType w:val="hybridMultilevel"/>
    <w:tmpl w:val="38B85CB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360A5D88"/>
    <w:multiLevelType w:val="hybridMultilevel"/>
    <w:tmpl w:val="F1304AB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39093DFC"/>
    <w:multiLevelType w:val="hybridMultilevel"/>
    <w:tmpl w:val="5DC277A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45B15607"/>
    <w:multiLevelType w:val="hybridMultilevel"/>
    <w:tmpl w:val="3662CB8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49BB4436"/>
    <w:multiLevelType w:val="hybridMultilevel"/>
    <w:tmpl w:val="88CEB726"/>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21">
    <w:nsid w:val="4BEC71D4"/>
    <w:multiLevelType w:val="hybridMultilevel"/>
    <w:tmpl w:val="567EB5D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4F51186F"/>
    <w:multiLevelType w:val="hybridMultilevel"/>
    <w:tmpl w:val="0E04ECB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59AF6271"/>
    <w:multiLevelType w:val="hybridMultilevel"/>
    <w:tmpl w:val="8842C0F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5B632C4B"/>
    <w:multiLevelType w:val="hybridMultilevel"/>
    <w:tmpl w:val="ED00D89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5C27077A"/>
    <w:multiLevelType w:val="hybridMultilevel"/>
    <w:tmpl w:val="075A548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623E430D"/>
    <w:multiLevelType w:val="hybridMultilevel"/>
    <w:tmpl w:val="385A333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6329742A"/>
    <w:multiLevelType w:val="hybridMultilevel"/>
    <w:tmpl w:val="5CFEDD6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65757B3C"/>
    <w:multiLevelType w:val="hybridMultilevel"/>
    <w:tmpl w:val="ACE0801A"/>
    <w:lvl w:ilvl="0" w:tplc="0C090015">
      <w:start w:val="1"/>
      <w:numFmt w:val="upp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nsid w:val="65FB2C59"/>
    <w:multiLevelType w:val="hybridMultilevel"/>
    <w:tmpl w:val="15EA1E54"/>
    <w:lvl w:ilvl="0" w:tplc="CCCC5B38">
      <w:start w:val="1"/>
      <w:numFmt w:val="decimal"/>
      <w:lvlText w:val="%1."/>
      <w:lvlJc w:val="left"/>
      <w:pPr>
        <w:ind w:left="720" w:hanging="360"/>
      </w:pPr>
      <w:rPr>
        <w:color w:val="000000"/>
        <w:u w:color="000000"/>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30">
    <w:nsid w:val="6796241A"/>
    <w:multiLevelType w:val="hybridMultilevel"/>
    <w:tmpl w:val="5E96008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nsid w:val="67AA3E3D"/>
    <w:multiLevelType w:val="hybridMultilevel"/>
    <w:tmpl w:val="DA28BA0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6B4630F4"/>
    <w:multiLevelType w:val="hybridMultilevel"/>
    <w:tmpl w:val="91D2BB7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6BCA6F02"/>
    <w:multiLevelType w:val="hybridMultilevel"/>
    <w:tmpl w:val="CB16910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774D15D0"/>
    <w:multiLevelType w:val="multilevel"/>
    <w:tmpl w:val="CB04DDFC"/>
    <w:lvl w:ilvl="0">
      <w:start w:val="1"/>
      <w:numFmt w:val="decimal"/>
      <w:lvlText w:val="%1."/>
      <w:lvlJc w:val="left"/>
      <w:pPr>
        <w:ind w:left="720" w:hanging="360"/>
      </w:pPr>
      <w:rPr>
        <w:rFonts w:hint="default"/>
      </w:rPr>
    </w:lvl>
    <w:lvl w:ilvl="1">
      <w:start w:val="1"/>
      <w:numFmt w:val="decimal"/>
      <w:isLgl/>
      <w:lvlText w:val="%1.%2"/>
      <w:lvlJc w:val="left"/>
      <w:pPr>
        <w:ind w:left="824" w:hanging="540"/>
      </w:pPr>
      <w:rPr>
        <w:rFonts w:hint="default"/>
        <w:sz w:val="32"/>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nsid w:val="7CF63DC1"/>
    <w:multiLevelType w:val="hybridMultilevel"/>
    <w:tmpl w:val="A1326A6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nsid w:val="7F326B60"/>
    <w:multiLevelType w:val="hybridMultilevel"/>
    <w:tmpl w:val="E7F2AB2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nsid w:val="7F7D252A"/>
    <w:multiLevelType w:val="hybridMultilevel"/>
    <w:tmpl w:val="68C8292C"/>
    <w:lvl w:ilvl="0" w:tplc="0C090001">
      <w:start w:val="1"/>
      <w:numFmt w:val="bullet"/>
      <w:lvlText w:val=""/>
      <w:lvlJc w:val="left"/>
      <w:pPr>
        <w:ind w:left="770" w:hanging="360"/>
      </w:pPr>
      <w:rPr>
        <w:rFonts w:ascii="Symbol" w:hAnsi="Symbol"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num w:numId="1">
    <w:abstractNumId w:val="34"/>
  </w:num>
  <w:num w:numId="2">
    <w:abstractNumId w:val="36"/>
  </w:num>
  <w:num w:numId="3">
    <w:abstractNumId w:val="2"/>
  </w:num>
  <w:num w:numId="4">
    <w:abstractNumId w:val="13"/>
  </w:num>
  <w:num w:numId="5">
    <w:abstractNumId w:val="21"/>
  </w:num>
  <w:num w:numId="6">
    <w:abstractNumId w:val="23"/>
  </w:num>
  <w:num w:numId="7">
    <w:abstractNumId w:val="25"/>
  </w:num>
  <w:num w:numId="8">
    <w:abstractNumId w:val="12"/>
  </w:num>
  <w:num w:numId="9">
    <w:abstractNumId w:val="27"/>
  </w:num>
  <w:num w:numId="10">
    <w:abstractNumId w:val="5"/>
  </w:num>
  <w:num w:numId="11">
    <w:abstractNumId w:val="4"/>
  </w:num>
  <w:num w:numId="12">
    <w:abstractNumId w:val="16"/>
  </w:num>
  <w:num w:numId="13">
    <w:abstractNumId w:val="31"/>
  </w:num>
  <w:num w:numId="14">
    <w:abstractNumId w:val="26"/>
  </w:num>
  <w:num w:numId="15">
    <w:abstractNumId w:val="33"/>
  </w:num>
  <w:num w:numId="16">
    <w:abstractNumId w:val="30"/>
  </w:num>
  <w:num w:numId="17">
    <w:abstractNumId w:val="8"/>
  </w:num>
  <w:num w:numId="18">
    <w:abstractNumId w:val="1"/>
  </w:num>
  <w:num w:numId="19">
    <w:abstractNumId w:val="37"/>
  </w:num>
  <w:num w:numId="20">
    <w:abstractNumId w:val="6"/>
  </w:num>
  <w:num w:numId="21">
    <w:abstractNumId w:val="14"/>
  </w:num>
  <w:num w:numId="22">
    <w:abstractNumId w:val="22"/>
  </w:num>
  <w:num w:numId="23">
    <w:abstractNumId w:val="17"/>
  </w:num>
  <w:num w:numId="24">
    <w:abstractNumId w:val="7"/>
  </w:num>
  <w:num w:numId="25">
    <w:abstractNumId w:val="0"/>
  </w:num>
  <w:num w:numId="26">
    <w:abstractNumId w:val="20"/>
  </w:num>
  <w:num w:numId="27">
    <w:abstractNumId w:val="24"/>
  </w:num>
  <w:num w:numId="28">
    <w:abstractNumId w:val="35"/>
  </w:num>
  <w:num w:numId="29">
    <w:abstractNumId w:val="10"/>
  </w:num>
  <w:num w:numId="30">
    <w:abstractNumId w:val="3"/>
  </w:num>
  <w:num w:numId="31">
    <w:abstractNumId w:val="9"/>
  </w:num>
  <w:num w:numId="32">
    <w:abstractNumId w:val="15"/>
  </w:num>
  <w:num w:numId="33">
    <w:abstractNumId w:val="28"/>
  </w:num>
  <w:num w:numId="34">
    <w:abstractNumId w:val="18"/>
  </w:num>
  <w:num w:numId="35">
    <w:abstractNumId w:val="32"/>
  </w:num>
  <w:num w:numId="36">
    <w:abstractNumId w:val="11"/>
  </w:num>
  <w:num w:numId="37">
    <w:abstractNumId w:val="34"/>
  </w:num>
  <w:num w:numId="38">
    <w:abstractNumId w:val="19"/>
  </w:num>
  <w:num w:numId="3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9523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05E3"/>
    <w:rsid w:val="00010915"/>
    <w:rsid w:val="00014A87"/>
    <w:rsid w:val="00033FD9"/>
    <w:rsid w:val="00040C4A"/>
    <w:rsid w:val="00061296"/>
    <w:rsid w:val="0006532C"/>
    <w:rsid w:val="00074633"/>
    <w:rsid w:val="000759C7"/>
    <w:rsid w:val="00075CCE"/>
    <w:rsid w:val="00082EFC"/>
    <w:rsid w:val="0008421F"/>
    <w:rsid w:val="0008591B"/>
    <w:rsid w:val="00090B40"/>
    <w:rsid w:val="000A4A64"/>
    <w:rsid w:val="000A566E"/>
    <w:rsid w:val="000A7195"/>
    <w:rsid w:val="000B4104"/>
    <w:rsid w:val="000D1216"/>
    <w:rsid w:val="000D2F38"/>
    <w:rsid w:val="000D3E9E"/>
    <w:rsid w:val="000E310C"/>
    <w:rsid w:val="000E561A"/>
    <w:rsid w:val="000E7890"/>
    <w:rsid w:val="00100E78"/>
    <w:rsid w:val="001032A4"/>
    <w:rsid w:val="001143D0"/>
    <w:rsid w:val="00121C79"/>
    <w:rsid w:val="001222AA"/>
    <w:rsid w:val="0013266D"/>
    <w:rsid w:val="00152B2F"/>
    <w:rsid w:val="00152F8D"/>
    <w:rsid w:val="00157804"/>
    <w:rsid w:val="00175887"/>
    <w:rsid w:val="001812FD"/>
    <w:rsid w:val="001833DC"/>
    <w:rsid w:val="00185777"/>
    <w:rsid w:val="001A0B89"/>
    <w:rsid w:val="001A5DFF"/>
    <w:rsid w:val="001B105E"/>
    <w:rsid w:val="001B4699"/>
    <w:rsid w:val="001B7796"/>
    <w:rsid w:val="001B7E50"/>
    <w:rsid w:val="001C0E04"/>
    <w:rsid w:val="001C3EFF"/>
    <w:rsid w:val="001D570E"/>
    <w:rsid w:val="001E7311"/>
    <w:rsid w:val="001F663C"/>
    <w:rsid w:val="0020263E"/>
    <w:rsid w:val="00231035"/>
    <w:rsid w:val="0023753C"/>
    <w:rsid w:val="00244739"/>
    <w:rsid w:val="00265372"/>
    <w:rsid w:val="002723DE"/>
    <w:rsid w:val="00276467"/>
    <w:rsid w:val="00281B56"/>
    <w:rsid w:val="0028214C"/>
    <w:rsid w:val="00283364"/>
    <w:rsid w:val="0029007E"/>
    <w:rsid w:val="00293A5E"/>
    <w:rsid w:val="002B2BFC"/>
    <w:rsid w:val="002B4958"/>
    <w:rsid w:val="002B5712"/>
    <w:rsid w:val="002C1FD9"/>
    <w:rsid w:val="002D12D0"/>
    <w:rsid w:val="002F0BB4"/>
    <w:rsid w:val="002F6F02"/>
    <w:rsid w:val="00301D69"/>
    <w:rsid w:val="00302AC0"/>
    <w:rsid w:val="003046F3"/>
    <w:rsid w:val="00321441"/>
    <w:rsid w:val="00327801"/>
    <w:rsid w:val="0032793D"/>
    <w:rsid w:val="0034007C"/>
    <w:rsid w:val="00346BD6"/>
    <w:rsid w:val="0035559C"/>
    <w:rsid w:val="0036571C"/>
    <w:rsid w:val="00377717"/>
    <w:rsid w:val="00386F54"/>
    <w:rsid w:val="00391F25"/>
    <w:rsid w:val="003920A0"/>
    <w:rsid w:val="003A0E2A"/>
    <w:rsid w:val="003B5E2D"/>
    <w:rsid w:val="003B7344"/>
    <w:rsid w:val="003C6865"/>
    <w:rsid w:val="003D2EBD"/>
    <w:rsid w:val="003F10B1"/>
    <w:rsid w:val="00400308"/>
    <w:rsid w:val="00410557"/>
    <w:rsid w:val="00414681"/>
    <w:rsid w:val="004159D4"/>
    <w:rsid w:val="00427F8C"/>
    <w:rsid w:val="0043392A"/>
    <w:rsid w:val="004356E5"/>
    <w:rsid w:val="00436EF4"/>
    <w:rsid w:val="0044266B"/>
    <w:rsid w:val="00443DE2"/>
    <w:rsid w:val="00461ECA"/>
    <w:rsid w:val="00463F82"/>
    <w:rsid w:val="00477007"/>
    <w:rsid w:val="004C2083"/>
    <w:rsid w:val="004C4041"/>
    <w:rsid w:val="004C6447"/>
    <w:rsid w:val="004C76E0"/>
    <w:rsid w:val="004D3239"/>
    <w:rsid w:val="004D7901"/>
    <w:rsid w:val="004E6E34"/>
    <w:rsid w:val="00512A82"/>
    <w:rsid w:val="00512ABF"/>
    <w:rsid w:val="005160D3"/>
    <w:rsid w:val="00533AD0"/>
    <w:rsid w:val="00535691"/>
    <w:rsid w:val="00544349"/>
    <w:rsid w:val="005520F3"/>
    <w:rsid w:val="00552F72"/>
    <w:rsid w:val="00552FC7"/>
    <w:rsid w:val="005606D9"/>
    <w:rsid w:val="005819D4"/>
    <w:rsid w:val="00582664"/>
    <w:rsid w:val="005856CD"/>
    <w:rsid w:val="00594761"/>
    <w:rsid w:val="00597E73"/>
    <w:rsid w:val="005A6FD4"/>
    <w:rsid w:val="005B0985"/>
    <w:rsid w:val="005B439E"/>
    <w:rsid w:val="005D1FE2"/>
    <w:rsid w:val="005E3685"/>
    <w:rsid w:val="005F3280"/>
    <w:rsid w:val="005F4C53"/>
    <w:rsid w:val="0060214F"/>
    <w:rsid w:val="00602DA1"/>
    <w:rsid w:val="00610F3F"/>
    <w:rsid w:val="00610FD7"/>
    <w:rsid w:val="006248A7"/>
    <w:rsid w:val="0062618A"/>
    <w:rsid w:val="006267A7"/>
    <w:rsid w:val="00627087"/>
    <w:rsid w:val="006270B1"/>
    <w:rsid w:val="00630DEB"/>
    <w:rsid w:val="00637BD9"/>
    <w:rsid w:val="006437E6"/>
    <w:rsid w:val="006615FE"/>
    <w:rsid w:val="00665524"/>
    <w:rsid w:val="00673B67"/>
    <w:rsid w:val="006756E7"/>
    <w:rsid w:val="00680024"/>
    <w:rsid w:val="00687242"/>
    <w:rsid w:val="00696D2F"/>
    <w:rsid w:val="00697DB9"/>
    <w:rsid w:val="006A2B30"/>
    <w:rsid w:val="006A38B6"/>
    <w:rsid w:val="006A4D5F"/>
    <w:rsid w:val="006B27A9"/>
    <w:rsid w:val="006B4B3B"/>
    <w:rsid w:val="006D12D8"/>
    <w:rsid w:val="006D35B5"/>
    <w:rsid w:val="006D75B2"/>
    <w:rsid w:val="006E1014"/>
    <w:rsid w:val="006E4A5A"/>
    <w:rsid w:val="006F76DF"/>
    <w:rsid w:val="007004F1"/>
    <w:rsid w:val="00700CA9"/>
    <w:rsid w:val="00703558"/>
    <w:rsid w:val="00705DAD"/>
    <w:rsid w:val="007127C8"/>
    <w:rsid w:val="007269B5"/>
    <w:rsid w:val="00743E0E"/>
    <w:rsid w:val="00753F55"/>
    <w:rsid w:val="007658D1"/>
    <w:rsid w:val="007677FB"/>
    <w:rsid w:val="007744F6"/>
    <w:rsid w:val="007858B9"/>
    <w:rsid w:val="007868E2"/>
    <w:rsid w:val="00792FAE"/>
    <w:rsid w:val="007978CA"/>
    <w:rsid w:val="007A2CAD"/>
    <w:rsid w:val="007A3E41"/>
    <w:rsid w:val="007A4D17"/>
    <w:rsid w:val="007B0E4B"/>
    <w:rsid w:val="007B57B0"/>
    <w:rsid w:val="007B7F09"/>
    <w:rsid w:val="007C429F"/>
    <w:rsid w:val="007E0A4E"/>
    <w:rsid w:val="007E7D25"/>
    <w:rsid w:val="00804CAF"/>
    <w:rsid w:val="008111FD"/>
    <w:rsid w:val="008130AD"/>
    <w:rsid w:val="008145FC"/>
    <w:rsid w:val="0082286E"/>
    <w:rsid w:val="00822EB0"/>
    <w:rsid w:val="00823B9D"/>
    <w:rsid w:val="0082601C"/>
    <w:rsid w:val="00830273"/>
    <w:rsid w:val="00831484"/>
    <w:rsid w:val="008421EE"/>
    <w:rsid w:val="00851407"/>
    <w:rsid w:val="00851B7C"/>
    <w:rsid w:val="00853A00"/>
    <w:rsid w:val="00857A2B"/>
    <w:rsid w:val="0086333B"/>
    <w:rsid w:val="0086613D"/>
    <w:rsid w:val="00874C82"/>
    <w:rsid w:val="00882D2C"/>
    <w:rsid w:val="00882D42"/>
    <w:rsid w:val="00882F98"/>
    <w:rsid w:val="008909C6"/>
    <w:rsid w:val="00896161"/>
    <w:rsid w:val="0089719E"/>
    <w:rsid w:val="008A234F"/>
    <w:rsid w:val="008A5069"/>
    <w:rsid w:val="008A5373"/>
    <w:rsid w:val="008B1A31"/>
    <w:rsid w:val="008B549F"/>
    <w:rsid w:val="008C02C3"/>
    <w:rsid w:val="008C6D91"/>
    <w:rsid w:val="008D13BD"/>
    <w:rsid w:val="008D2927"/>
    <w:rsid w:val="008D314F"/>
    <w:rsid w:val="008E06AE"/>
    <w:rsid w:val="008E2185"/>
    <w:rsid w:val="008E521C"/>
    <w:rsid w:val="008F62B1"/>
    <w:rsid w:val="009005E3"/>
    <w:rsid w:val="009012E9"/>
    <w:rsid w:val="009031C0"/>
    <w:rsid w:val="0091721A"/>
    <w:rsid w:val="00922559"/>
    <w:rsid w:val="00925AFF"/>
    <w:rsid w:val="009260A1"/>
    <w:rsid w:val="00930730"/>
    <w:rsid w:val="0093320A"/>
    <w:rsid w:val="00933E42"/>
    <w:rsid w:val="00964602"/>
    <w:rsid w:val="00964C49"/>
    <w:rsid w:val="00972EC3"/>
    <w:rsid w:val="009871FD"/>
    <w:rsid w:val="009902D2"/>
    <w:rsid w:val="009A4ACC"/>
    <w:rsid w:val="009B29F2"/>
    <w:rsid w:val="009B2DAC"/>
    <w:rsid w:val="009D2E60"/>
    <w:rsid w:val="009D3818"/>
    <w:rsid w:val="009D554D"/>
    <w:rsid w:val="009D569A"/>
    <w:rsid w:val="009E3409"/>
    <w:rsid w:val="009E7E77"/>
    <w:rsid w:val="009F1C77"/>
    <w:rsid w:val="009F40CD"/>
    <w:rsid w:val="009F41AB"/>
    <w:rsid w:val="00A25917"/>
    <w:rsid w:val="00A361DF"/>
    <w:rsid w:val="00A426E3"/>
    <w:rsid w:val="00A52A94"/>
    <w:rsid w:val="00A53FE0"/>
    <w:rsid w:val="00A82D28"/>
    <w:rsid w:val="00A85929"/>
    <w:rsid w:val="00A87B5E"/>
    <w:rsid w:val="00AA2277"/>
    <w:rsid w:val="00AA44D4"/>
    <w:rsid w:val="00AB0074"/>
    <w:rsid w:val="00AB491A"/>
    <w:rsid w:val="00AB4CCE"/>
    <w:rsid w:val="00AB662D"/>
    <w:rsid w:val="00AD2487"/>
    <w:rsid w:val="00AD343A"/>
    <w:rsid w:val="00AE24F3"/>
    <w:rsid w:val="00AE69F2"/>
    <w:rsid w:val="00AF3B18"/>
    <w:rsid w:val="00AF7191"/>
    <w:rsid w:val="00B05041"/>
    <w:rsid w:val="00B115EE"/>
    <w:rsid w:val="00B17F05"/>
    <w:rsid w:val="00B17F2E"/>
    <w:rsid w:val="00B214A4"/>
    <w:rsid w:val="00B2236F"/>
    <w:rsid w:val="00B27336"/>
    <w:rsid w:val="00B33092"/>
    <w:rsid w:val="00B4621C"/>
    <w:rsid w:val="00B47199"/>
    <w:rsid w:val="00B5041D"/>
    <w:rsid w:val="00B56CFB"/>
    <w:rsid w:val="00B6197E"/>
    <w:rsid w:val="00B6624E"/>
    <w:rsid w:val="00B718B4"/>
    <w:rsid w:val="00B731E0"/>
    <w:rsid w:val="00B778F8"/>
    <w:rsid w:val="00B8555D"/>
    <w:rsid w:val="00B86155"/>
    <w:rsid w:val="00B91063"/>
    <w:rsid w:val="00B93C45"/>
    <w:rsid w:val="00B954C4"/>
    <w:rsid w:val="00B961B8"/>
    <w:rsid w:val="00BA2643"/>
    <w:rsid w:val="00BA398C"/>
    <w:rsid w:val="00BA56B6"/>
    <w:rsid w:val="00BB39D3"/>
    <w:rsid w:val="00BB67AC"/>
    <w:rsid w:val="00BC1417"/>
    <w:rsid w:val="00BC3AAE"/>
    <w:rsid w:val="00BD0C6E"/>
    <w:rsid w:val="00BD2A31"/>
    <w:rsid w:val="00BD415E"/>
    <w:rsid w:val="00BE12CC"/>
    <w:rsid w:val="00BE1BCB"/>
    <w:rsid w:val="00BE38D7"/>
    <w:rsid w:val="00BE5DBB"/>
    <w:rsid w:val="00BF2C8B"/>
    <w:rsid w:val="00BF32E9"/>
    <w:rsid w:val="00BF3619"/>
    <w:rsid w:val="00C0567A"/>
    <w:rsid w:val="00C07FC0"/>
    <w:rsid w:val="00C112B8"/>
    <w:rsid w:val="00C14D29"/>
    <w:rsid w:val="00C246C7"/>
    <w:rsid w:val="00C2712F"/>
    <w:rsid w:val="00C271CE"/>
    <w:rsid w:val="00C36A67"/>
    <w:rsid w:val="00C40A8E"/>
    <w:rsid w:val="00C4206E"/>
    <w:rsid w:val="00C51769"/>
    <w:rsid w:val="00C768B8"/>
    <w:rsid w:val="00C80EFE"/>
    <w:rsid w:val="00C8355F"/>
    <w:rsid w:val="00CB0642"/>
    <w:rsid w:val="00CC54EE"/>
    <w:rsid w:val="00CE7E66"/>
    <w:rsid w:val="00CF3412"/>
    <w:rsid w:val="00D05F94"/>
    <w:rsid w:val="00D10BAF"/>
    <w:rsid w:val="00D13EEA"/>
    <w:rsid w:val="00D32298"/>
    <w:rsid w:val="00D33DD9"/>
    <w:rsid w:val="00D33FA3"/>
    <w:rsid w:val="00D35B4F"/>
    <w:rsid w:val="00D45097"/>
    <w:rsid w:val="00D45DBD"/>
    <w:rsid w:val="00D523D4"/>
    <w:rsid w:val="00D531AE"/>
    <w:rsid w:val="00D54953"/>
    <w:rsid w:val="00D7105F"/>
    <w:rsid w:val="00D746CD"/>
    <w:rsid w:val="00D770F0"/>
    <w:rsid w:val="00D869E4"/>
    <w:rsid w:val="00D9166F"/>
    <w:rsid w:val="00DA0AAF"/>
    <w:rsid w:val="00DA2EAA"/>
    <w:rsid w:val="00DA4D4E"/>
    <w:rsid w:val="00DA5BE6"/>
    <w:rsid w:val="00DA5FC3"/>
    <w:rsid w:val="00DA6593"/>
    <w:rsid w:val="00DB5DF7"/>
    <w:rsid w:val="00DD33B8"/>
    <w:rsid w:val="00DE581F"/>
    <w:rsid w:val="00DF1B56"/>
    <w:rsid w:val="00DF32CD"/>
    <w:rsid w:val="00E04787"/>
    <w:rsid w:val="00E14314"/>
    <w:rsid w:val="00E318C9"/>
    <w:rsid w:val="00E339E2"/>
    <w:rsid w:val="00E408E0"/>
    <w:rsid w:val="00E421E4"/>
    <w:rsid w:val="00E5444F"/>
    <w:rsid w:val="00E578BD"/>
    <w:rsid w:val="00E61C52"/>
    <w:rsid w:val="00E67464"/>
    <w:rsid w:val="00E80BD9"/>
    <w:rsid w:val="00E81FCF"/>
    <w:rsid w:val="00E83C12"/>
    <w:rsid w:val="00E85503"/>
    <w:rsid w:val="00E87BF5"/>
    <w:rsid w:val="00E95684"/>
    <w:rsid w:val="00EA0FF2"/>
    <w:rsid w:val="00EA7393"/>
    <w:rsid w:val="00EC0B14"/>
    <w:rsid w:val="00EE4BD6"/>
    <w:rsid w:val="00EF0E91"/>
    <w:rsid w:val="00EF19B3"/>
    <w:rsid w:val="00EF4772"/>
    <w:rsid w:val="00F01075"/>
    <w:rsid w:val="00F0445F"/>
    <w:rsid w:val="00F054B3"/>
    <w:rsid w:val="00F11628"/>
    <w:rsid w:val="00F13393"/>
    <w:rsid w:val="00F14C5F"/>
    <w:rsid w:val="00F26716"/>
    <w:rsid w:val="00F26E93"/>
    <w:rsid w:val="00F30658"/>
    <w:rsid w:val="00F34297"/>
    <w:rsid w:val="00F42821"/>
    <w:rsid w:val="00F43C5F"/>
    <w:rsid w:val="00F531E0"/>
    <w:rsid w:val="00F55782"/>
    <w:rsid w:val="00F56583"/>
    <w:rsid w:val="00F567D6"/>
    <w:rsid w:val="00F7020D"/>
    <w:rsid w:val="00F76955"/>
    <w:rsid w:val="00F8365B"/>
    <w:rsid w:val="00F9413D"/>
    <w:rsid w:val="00FA0524"/>
    <w:rsid w:val="00FA56C4"/>
    <w:rsid w:val="00FB6C79"/>
    <w:rsid w:val="00FC0872"/>
    <w:rsid w:val="00FC20F5"/>
    <w:rsid w:val="00FD6E27"/>
    <w:rsid w:val="00FE44C2"/>
    <w:rsid w:val="00FF3137"/>
    <w:rsid w:val="00FF4558"/>
    <w:rsid w:val="00FF6373"/>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5233"/>
    <o:shapelayout v:ext="edit">
      <o:idmap v:ext="edit" data="1"/>
    </o:shapelayout>
  </w:shapeDefaults>
  <w:decimalSymbol w:val="."/>
  <w:listSeparator w:val=","/>
  <w14:docId w14:val="31EE8C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sz w:val="24"/>
        <w:szCs w:val="24"/>
        <w:lang w:val="en-AU" w:eastAsia="en-A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lsdException w:name="Emphasis" w:semiHidden="0" w:unhideWhenUsed="0" w:qFormat="1"/>
    <w:lsdException w:name="HTML Bottom of Form" w:uiPriority="99"/>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0FD7"/>
  </w:style>
  <w:style w:type="paragraph" w:styleId="Heading1">
    <w:name w:val="heading 1"/>
    <w:basedOn w:val="Normal"/>
    <w:next w:val="Normal"/>
    <w:link w:val="Heading1Char"/>
    <w:autoRedefine/>
    <w:qFormat/>
    <w:rsid w:val="007A2CAD"/>
    <w:pPr>
      <w:keepNext/>
      <w:keepLines/>
      <w:spacing w:before="60" w:after="180"/>
      <w:ind w:left="567" w:hanging="567"/>
      <w:outlineLvl w:val="0"/>
    </w:pPr>
    <w:rPr>
      <w:rFonts w:eastAsiaTheme="majorEastAsia" w:cstheme="majorBidi"/>
      <w:b/>
      <w:color w:val="00A4E4"/>
      <w:sz w:val="44"/>
      <w:szCs w:val="28"/>
    </w:rPr>
  </w:style>
  <w:style w:type="paragraph" w:styleId="Heading2">
    <w:name w:val="heading 2"/>
    <w:basedOn w:val="Heading3"/>
    <w:next w:val="Normal"/>
    <w:link w:val="Heading2Char"/>
    <w:autoRedefine/>
    <w:uiPriority w:val="9"/>
    <w:unhideWhenUsed/>
    <w:qFormat/>
    <w:rsid w:val="00AD2487"/>
    <w:pPr>
      <w:ind w:left="824" w:hanging="540"/>
      <w:outlineLvl w:val="1"/>
    </w:pPr>
    <w:rPr>
      <w:sz w:val="36"/>
    </w:rPr>
  </w:style>
  <w:style w:type="paragraph" w:styleId="Heading3">
    <w:name w:val="heading 3"/>
    <w:basedOn w:val="Normal"/>
    <w:next w:val="Normal"/>
    <w:link w:val="Heading3Char"/>
    <w:autoRedefine/>
    <w:qFormat/>
    <w:rsid w:val="00074633"/>
    <w:pPr>
      <w:outlineLvl w:val="2"/>
    </w:pPr>
    <w:rPr>
      <w:rFonts w:asciiTheme="majorHAnsi" w:eastAsiaTheme="majorEastAsia" w:hAnsiTheme="majorHAnsi" w:cstheme="majorBidi"/>
      <w:b/>
      <w:bCs/>
      <w:color w:val="4F81BD" w:themeColor="accent1"/>
      <w:sz w:val="28"/>
      <w:szCs w:val="26"/>
      <w:lang w:eastAsia="en-US"/>
    </w:rPr>
  </w:style>
  <w:style w:type="paragraph" w:styleId="Heading4">
    <w:name w:val="heading 4"/>
    <w:basedOn w:val="Normal"/>
    <w:next w:val="Normal"/>
    <w:link w:val="Heading4Char"/>
    <w:autoRedefine/>
    <w:unhideWhenUsed/>
    <w:qFormat/>
    <w:rsid w:val="007744F6"/>
    <w:pPr>
      <w:keepNext/>
      <w:keepLines/>
      <w:spacing w:before="60" w:after="60"/>
      <w:outlineLvl w:val="3"/>
    </w:pPr>
    <w:rPr>
      <w:rFonts w:eastAsiaTheme="majorEastAsia" w:cstheme="majorBidi"/>
      <w:b/>
      <w:bCs/>
      <w:iCs/>
      <w:color w:val="000000" w:themeColor="text1"/>
      <w:sz w:val="28"/>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705DAD"/>
    <w:pPr>
      <w:tabs>
        <w:tab w:val="center" w:pos="4513"/>
        <w:tab w:val="right" w:pos="9026"/>
      </w:tabs>
    </w:pPr>
  </w:style>
  <w:style w:type="character" w:customStyle="1" w:styleId="HeaderChar">
    <w:name w:val="Header Char"/>
    <w:basedOn w:val="DefaultParagraphFont"/>
    <w:link w:val="Header"/>
    <w:rsid w:val="00705DAD"/>
    <w:rPr>
      <w:sz w:val="24"/>
      <w:szCs w:val="24"/>
    </w:rPr>
  </w:style>
  <w:style w:type="paragraph" w:styleId="Footer">
    <w:name w:val="footer"/>
    <w:basedOn w:val="Normal"/>
    <w:link w:val="FooterChar"/>
    <w:uiPriority w:val="99"/>
    <w:rsid w:val="00705DAD"/>
    <w:pPr>
      <w:tabs>
        <w:tab w:val="center" w:pos="4513"/>
        <w:tab w:val="right" w:pos="9026"/>
      </w:tabs>
    </w:pPr>
  </w:style>
  <w:style w:type="character" w:customStyle="1" w:styleId="FooterChar">
    <w:name w:val="Footer Char"/>
    <w:basedOn w:val="DefaultParagraphFont"/>
    <w:link w:val="Footer"/>
    <w:uiPriority w:val="99"/>
    <w:rsid w:val="00705DAD"/>
    <w:rPr>
      <w:sz w:val="24"/>
      <w:szCs w:val="24"/>
    </w:rPr>
  </w:style>
  <w:style w:type="character" w:customStyle="1" w:styleId="Heading1Char">
    <w:name w:val="Heading 1 Char"/>
    <w:basedOn w:val="DefaultParagraphFont"/>
    <w:link w:val="Heading1"/>
    <w:rsid w:val="007A2CAD"/>
    <w:rPr>
      <w:rFonts w:eastAsiaTheme="majorEastAsia" w:cstheme="majorBidi"/>
      <w:b/>
      <w:color w:val="00A4E4"/>
      <w:sz w:val="44"/>
      <w:szCs w:val="28"/>
    </w:rPr>
  </w:style>
  <w:style w:type="paragraph" w:customStyle="1" w:styleId="ContentsHead">
    <w:name w:val="Contents_Head"/>
    <w:basedOn w:val="Normal"/>
    <w:link w:val="ContentsHeadChar"/>
    <w:autoRedefine/>
    <w:qFormat/>
    <w:rsid w:val="00853A00"/>
    <w:pPr>
      <w:spacing w:after="120"/>
    </w:pPr>
    <w:rPr>
      <w:b/>
      <w:color w:val="00A4E4"/>
      <w:sz w:val="40"/>
    </w:rPr>
  </w:style>
  <w:style w:type="character" w:customStyle="1" w:styleId="Heading4Char">
    <w:name w:val="Heading 4 Char"/>
    <w:basedOn w:val="DefaultParagraphFont"/>
    <w:link w:val="Heading4"/>
    <w:rsid w:val="007744F6"/>
    <w:rPr>
      <w:rFonts w:ascii="Calibri" w:eastAsiaTheme="majorEastAsia" w:hAnsi="Calibri" w:cstheme="majorBidi"/>
      <w:b/>
      <w:bCs/>
      <w:iCs/>
      <w:color w:val="000000" w:themeColor="text1"/>
      <w:sz w:val="28"/>
      <w:szCs w:val="24"/>
      <w:u w:val="single"/>
    </w:rPr>
  </w:style>
  <w:style w:type="character" w:styleId="Emphasis">
    <w:name w:val="Emphasis"/>
    <w:basedOn w:val="DefaultParagraphFont"/>
    <w:qFormat/>
    <w:rsid w:val="00D35B4F"/>
    <w:rPr>
      <w:i/>
      <w:iCs/>
    </w:rPr>
  </w:style>
  <w:style w:type="paragraph" w:styleId="ListParagraph">
    <w:name w:val="List Paragraph"/>
    <w:basedOn w:val="Normal"/>
    <w:link w:val="ListParagraphChar"/>
    <w:uiPriority w:val="34"/>
    <w:qFormat/>
    <w:rsid w:val="00B954C4"/>
    <w:pPr>
      <w:ind w:left="720"/>
      <w:contextualSpacing/>
    </w:pPr>
    <w:rPr>
      <w:rFonts w:asciiTheme="minorHAnsi" w:eastAsiaTheme="minorEastAsia" w:hAnsiTheme="minorHAnsi" w:cstheme="minorBidi"/>
      <w:b/>
      <w:lang w:val="en-US" w:eastAsia="en-US"/>
    </w:rPr>
  </w:style>
  <w:style w:type="table" w:styleId="TableGrid">
    <w:name w:val="Table Grid"/>
    <w:basedOn w:val="TableNormal"/>
    <w:rsid w:val="00CE7E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tentsHeadChar">
    <w:name w:val="Contents_Head Char"/>
    <w:basedOn w:val="DefaultParagraphFont"/>
    <w:link w:val="ContentsHead"/>
    <w:rsid w:val="00853A00"/>
    <w:rPr>
      <w:rFonts w:ascii="Calibri" w:hAnsi="Calibri"/>
      <w:b/>
      <w:color w:val="00A4E4"/>
      <w:sz w:val="40"/>
      <w:szCs w:val="24"/>
    </w:rPr>
  </w:style>
  <w:style w:type="character" w:styleId="Hyperlink">
    <w:name w:val="Hyperlink"/>
    <w:basedOn w:val="DefaultParagraphFont"/>
    <w:uiPriority w:val="99"/>
    <w:unhideWhenUsed/>
    <w:rsid w:val="00F34297"/>
    <w:rPr>
      <w:color w:val="0000FF" w:themeColor="hyperlink"/>
      <w:u w:val="single"/>
    </w:rPr>
  </w:style>
  <w:style w:type="paragraph" w:styleId="TOC1">
    <w:name w:val="toc 1"/>
    <w:basedOn w:val="Normal"/>
    <w:next w:val="Normal"/>
    <w:autoRedefine/>
    <w:uiPriority w:val="39"/>
    <w:rsid w:val="00E87BF5"/>
    <w:pPr>
      <w:spacing w:after="100"/>
    </w:pPr>
    <w:rPr>
      <w:color w:val="000000" w:themeColor="text1"/>
      <w:sz w:val="22"/>
    </w:rPr>
  </w:style>
  <w:style w:type="paragraph" w:styleId="TOCHeading">
    <w:name w:val="TOC Heading"/>
    <w:basedOn w:val="Heading1"/>
    <w:next w:val="Normal"/>
    <w:uiPriority w:val="39"/>
    <w:unhideWhenUsed/>
    <w:qFormat/>
    <w:rsid w:val="00185777"/>
    <w:pPr>
      <w:spacing w:before="480" w:after="0" w:line="276" w:lineRule="auto"/>
      <w:outlineLvl w:val="9"/>
    </w:pPr>
    <w:rPr>
      <w:rFonts w:asciiTheme="majorHAnsi" w:hAnsiTheme="majorHAnsi"/>
      <w:color w:val="365F91" w:themeColor="accent1" w:themeShade="BF"/>
      <w:sz w:val="28"/>
      <w:lang w:val="en-US" w:eastAsia="ja-JP"/>
    </w:rPr>
  </w:style>
  <w:style w:type="character" w:customStyle="1" w:styleId="Heading2Char">
    <w:name w:val="Heading 2 Char"/>
    <w:basedOn w:val="DefaultParagraphFont"/>
    <w:link w:val="Heading2"/>
    <w:uiPriority w:val="9"/>
    <w:rsid w:val="00AD2487"/>
    <w:rPr>
      <w:rFonts w:asciiTheme="majorHAnsi" w:eastAsiaTheme="majorEastAsia" w:hAnsiTheme="majorHAnsi" w:cstheme="majorBidi"/>
      <w:b/>
      <w:bCs/>
      <w:color w:val="4F81BD" w:themeColor="accent1"/>
      <w:sz w:val="36"/>
      <w:szCs w:val="26"/>
      <w:lang w:eastAsia="en-US"/>
    </w:rPr>
  </w:style>
  <w:style w:type="character" w:customStyle="1" w:styleId="Heading3Char">
    <w:name w:val="Heading 3 Char"/>
    <w:basedOn w:val="DefaultParagraphFont"/>
    <w:link w:val="Heading3"/>
    <w:rsid w:val="00074633"/>
    <w:rPr>
      <w:rFonts w:asciiTheme="majorHAnsi" w:eastAsiaTheme="majorEastAsia" w:hAnsiTheme="majorHAnsi" w:cstheme="majorBidi"/>
      <w:b/>
      <w:bCs/>
      <w:color w:val="4F81BD" w:themeColor="accent1"/>
      <w:sz w:val="28"/>
      <w:szCs w:val="26"/>
      <w:lang w:eastAsia="en-US"/>
    </w:rPr>
  </w:style>
  <w:style w:type="paragraph" w:styleId="TOC2">
    <w:name w:val="toc 2"/>
    <w:basedOn w:val="Normal"/>
    <w:next w:val="Normal"/>
    <w:autoRedefine/>
    <w:uiPriority w:val="39"/>
    <w:rsid w:val="00E87BF5"/>
    <w:pPr>
      <w:spacing w:after="100"/>
      <w:ind w:left="240"/>
    </w:pPr>
    <w:rPr>
      <w:sz w:val="22"/>
    </w:rPr>
  </w:style>
  <w:style w:type="paragraph" w:styleId="Title">
    <w:name w:val="Title"/>
    <w:basedOn w:val="Normal"/>
    <w:next w:val="Normal"/>
    <w:link w:val="TitleChar"/>
    <w:qFormat/>
    <w:rsid w:val="00D7105F"/>
    <w:pPr>
      <w:spacing w:after="300"/>
      <w:contextualSpacing/>
    </w:pPr>
    <w:rPr>
      <w:rFonts w:eastAsiaTheme="majorEastAsia" w:cstheme="majorBidi"/>
      <w:b/>
      <w:color w:val="072B61"/>
      <w:spacing w:val="5"/>
      <w:kern w:val="28"/>
      <w:sz w:val="96"/>
      <w:szCs w:val="52"/>
    </w:rPr>
  </w:style>
  <w:style w:type="character" w:customStyle="1" w:styleId="TitleChar">
    <w:name w:val="Title Char"/>
    <w:basedOn w:val="DefaultParagraphFont"/>
    <w:link w:val="Title"/>
    <w:rsid w:val="00D7105F"/>
    <w:rPr>
      <w:rFonts w:ascii="Calibri" w:eastAsiaTheme="majorEastAsia" w:hAnsi="Calibri" w:cstheme="majorBidi"/>
      <w:b/>
      <w:color w:val="072B61"/>
      <w:spacing w:val="5"/>
      <w:kern w:val="28"/>
      <w:sz w:val="96"/>
      <w:szCs w:val="52"/>
    </w:rPr>
  </w:style>
  <w:style w:type="paragraph" w:customStyle="1" w:styleId="TitleDescip">
    <w:name w:val="Title_Descip"/>
    <w:basedOn w:val="Normal"/>
    <w:link w:val="TitleDescipChar"/>
    <w:qFormat/>
    <w:rsid w:val="009E3409"/>
    <w:rPr>
      <w:b/>
      <w:color w:val="072B61"/>
      <w:sz w:val="36"/>
      <w:szCs w:val="36"/>
    </w:rPr>
  </w:style>
  <w:style w:type="paragraph" w:styleId="TOC3">
    <w:name w:val="toc 3"/>
    <w:basedOn w:val="Normal"/>
    <w:next w:val="Normal"/>
    <w:autoRedefine/>
    <w:uiPriority w:val="39"/>
    <w:rsid w:val="00E87BF5"/>
    <w:pPr>
      <w:spacing w:after="100"/>
      <w:ind w:left="480"/>
    </w:pPr>
    <w:rPr>
      <w:sz w:val="22"/>
    </w:rPr>
  </w:style>
  <w:style w:type="character" w:customStyle="1" w:styleId="TitleDescipChar">
    <w:name w:val="Title_Descip Char"/>
    <w:basedOn w:val="DefaultParagraphFont"/>
    <w:link w:val="TitleDescip"/>
    <w:rsid w:val="009E3409"/>
    <w:rPr>
      <w:rFonts w:ascii="Calibri" w:hAnsi="Calibri"/>
      <w:b/>
      <w:color w:val="072B61"/>
      <w:sz w:val="36"/>
      <w:szCs w:val="36"/>
    </w:rPr>
  </w:style>
  <w:style w:type="paragraph" w:styleId="BalloonText">
    <w:name w:val="Balloon Text"/>
    <w:basedOn w:val="Normal"/>
    <w:link w:val="BalloonTextChar"/>
    <w:rsid w:val="00185777"/>
    <w:rPr>
      <w:rFonts w:ascii="Tahoma" w:hAnsi="Tahoma" w:cs="Tahoma"/>
      <w:sz w:val="16"/>
      <w:szCs w:val="16"/>
    </w:rPr>
  </w:style>
  <w:style w:type="character" w:customStyle="1" w:styleId="BalloonTextChar">
    <w:name w:val="Balloon Text Char"/>
    <w:basedOn w:val="DefaultParagraphFont"/>
    <w:link w:val="BalloonText"/>
    <w:rsid w:val="00185777"/>
    <w:rPr>
      <w:rFonts w:ascii="Tahoma" w:hAnsi="Tahoma" w:cs="Tahoma"/>
      <w:sz w:val="16"/>
      <w:szCs w:val="16"/>
    </w:rPr>
  </w:style>
  <w:style w:type="paragraph" w:styleId="TOC4">
    <w:name w:val="toc 4"/>
    <w:basedOn w:val="Normal"/>
    <w:next w:val="Normal"/>
    <w:autoRedefine/>
    <w:uiPriority w:val="39"/>
    <w:rsid w:val="00185777"/>
    <w:pPr>
      <w:spacing w:after="100"/>
      <w:ind w:left="720"/>
    </w:pPr>
    <w:rPr>
      <w:sz w:val="28"/>
    </w:rPr>
  </w:style>
  <w:style w:type="paragraph" w:customStyle="1" w:styleId="Filename">
    <w:name w:val="Filename"/>
    <w:basedOn w:val="Normal"/>
    <w:link w:val="FilenameChar"/>
    <w:autoRedefine/>
    <w:qFormat/>
    <w:rsid w:val="00B5041D"/>
    <w:rPr>
      <w:noProof/>
      <w:color w:val="FFFFFF" w:themeColor="background1"/>
      <w:sz w:val="20"/>
      <w:szCs w:val="20"/>
    </w:rPr>
  </w:style>
  <w:style w:type="character" w:customStyle="1" w:styleId="FilenameChar">
    <w:name w:val="Filename Char"/>
    <w:basedOn w:val="DefaultParagraphFont"/>
    <w:link w:val="Filename"/>
    <w:rsid w:val="00B5041D"/>
    <w:rPr>
      <w:rFonts w:ascii="Calibri" w:hAnsi="Calibri"/>
      <w:noProof/>
      <w:color w:val="FFFFFF" w:themeColor="background1"/>
    </w:rPr>
  </w:style>
  <w:style w:type="character" w:customStyle="1" w:styleId="ListParagraphChar">
    <w:name w:val="List Paragraph Char"/>
    <w:basedOn w:val="DefaultParagraphFont"/>
    <w:link w:val="ListParagraph"/>
    <w:uiPriority w:val="34"/>
    <w:rsid w:val="009260A1"/>
    <w:rPr>
      <w:rFonts w:asciiTheme="minorHAnsi" w:eastAsiaTheme="minorEastAsia" w:hAnsiTheme="minorHAnsi" w:cstheme="minorBidi"/>
      <w:b/>
      <w:sz w:val="24"/>
      <w:szCs w:val="24"/>
      <w:lang w:val="en-US" w:eastAsia="en-US"/>
    </w:rPr>
  </w:style>
  <w:style w:type="character" w:styleId="CommentReference">
    <w:name w:val="annotation reference"/>
    <w:basedOn w:val="DefaultParagraphFont"/>
    <w:rsid w:val="00D869E4"/>
    <w:rPr>
      <w:sz w:val="16"/>
      <w:szCs w:val="16"/>
    </w:rPr>
  </w:style>
  <w:style w:type="paragraph" w:styleId="CommentText">
    <w:name w:val="annotation text"/>
    <w:basedOn w:val="Normal"/>
    <w:link w:val="CommentTextChar"/>
    <w:rsid w:val="00D869E4"/>
    <w:rPr>
      <w:sz w:val="20"/>
      <w:szCs w:val="20"/>
    </w:rPr>
  </w:style>
  <w:style w:type="character" w:customStyle="1" w:styleId="CommentTextChar">
    <w:name w:val="Comment Text Char"/>
    <w:basedOn w:val="DefaultParagraphFont"/>
    <w:link w:val="CommentText"/>
    <w:rsid w:val="00D869E4"/>
    <w:rPr>
      <w:rFonts w:ascii="Calibri" w:hAnsi="Calibri"/>
    </w:rPr>
  </w:style>
  <w:style w:type="paragraph" w:styleId="CommentSubject">
    <w:name w:val="annotation subject"/>
    <w:basedOn w:val="CommentText"/>
    <w:next w:val="CommentText"/>
    <w:link w:val="CommentSubjectChar"/>
    <w:rsid w:val="00D869E4"/>
    <w:rPr>
      <w:b/>
      <w:bCs/>
    </w:rPr>
  </w:style>
  <w:style w:type="character" w:customStyle="1" w:styleId="CommentSubjectChar">
    <w:name w:val="Comment Subject Char"/>
    <w:basedOn w:val="CommentTextChar"/>
    <w:link w:val="CommentSubject"/>
    <w:rsid w:val="00D869E4"/>
    <w:rPr>
      <w:rFonts w:ascii="Calibri" w:hAnsi="Calibri"/>
      <w:b/>
      <w:bCs/>
    </w:rPr>
  </w:style>
  <w:style w:type="character" w:styleId="FollowedHyperlink">
    <w:name w:val="FollowedHyperlink"/>
    <w:basedOn w:val="DefaultParagraphFont"/>
    <w:semiHidden/>
    <w:unhideWhenUsed/>
    <w:rsid w:val="00B961B8"/>
    <w:rPr>
      <w:color w:val="800080" w:themeColor="followedHyperlink"/>
      <w:u w:val="single"/>
    </w:rPr>
  </w:style>
  <w:style w:type="paragraph" w:customStyle="1" w:styleId="Default">
    <w:name w:val="Default"/>
    <w:rsid w:val="00A87B5E"/>
    <w:pPr>
      <w:autoSpaceDE w:val="0"/>
      <w:autoSpaceDN w:val="0"/>
      <w:adjustRightInd w:val="0"/>
    </w:pPr>
    <w:rPr>
      <w:rFonts w:ascii="Arial" w:hAnsi="Arial" w:cs="Arial"/>
      <w:color w:val="000000"/>
    </w:rPr>
  </w:style>
  <w:style w:type="paragraph" w:styleId="NormalWeb">
    <w:name w:val="Normal (Web)"/>
    <w:basedOn w:val="Normal"/>
    <w:uiPriority w:val="99"/>
    <w:unhideWhenUsed/>
    <w:rsid w:val="00831484"/>
    <w:pPr>
      <w:spacing w:before="100" w:beforeAutospacing="1" w:after="100" w:afterAutospacing="1"/>
    </w:pPr>
    <w:rPr>
      <w:rFonts w:ascii="Times New Roman" w:hAnsi="Times New Roman"/>
    </w:rPr>
  </w:style>
  <w:style w:type="character" w:customStyle="1" w:styleId="required">
    <w:name w:val="required"/>
    <w:basedOn w:val="DefaultParagraphFont"/>
    <w:rsid w:val="00831484"/>
  </w:style>
  <w:style w:type="character" w:customStyle="1" w:styleId="help-inline">
    <w:name w:val="help-inline"/>
    <w:basedOn w:val="DefaultParagraphFont"/>
    <w:rsid w:val="00831484"/>
  </w:style>
  <w:style w:type="paragraph" w:styleId="z-BottomofForm">
    <w:name w:val="HTML Bottom of Form"/>
    <w:basedOn w:val="Normal"/>
    <w:next w:val="Normal"/>
    <w:link w:val="z-BottomofFormChar"/>
    <w:hidden/>
    <w:uiPriority w:val="99"/>
    <w:unhideWhenUsed/>
    <w:rsid w:val="00831484"/>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rsid w:val="00831484"/>
    <w:rPr>
      <w:rFonts w:ascii="Arial" w:hAnsi="Arial" w:cs="Arial"/>
      <w:vanish/>
      <w:sz w:val="16"/>
      <w:szCs w:val="16"/>
    </w:rPr>
  </w:style>
  <w:style w:type="paragraph" w:customStyle="1" w:styleId="BasicParagraph">
    <w:name w:val="[Basic Paragraph]"/>
    <w:basedOn w:val="Normal"/>
    <w:uiPriority w:val="99"/>
    <w:rsid w:val="00831484"/>
    <w:pPr>
      <w:suppressAutoHyphens/>
      <w:autoSpaceDE w:val="0"/>
      <w:autoSpaceDN w:val="0"/>
      <w:adjustRightInd w:val="0"/>
      <w:spacing w:line="288" w:lineRule="auto"/>
      <w:textAlignment w:val="center"/>
    </w:pPr>
    <w:rPr>
      <w:rFonts w:ascii="Minion Pro" w:eastAsiaTheme="minorHAnsi" w:hAnsi="Minion Pro" w:cs="Minion Pro"/>
      <w:color w:val="000000"/>
      <w:lang w:val="en-GB" w:eastAsia="en-US"/>
    </w:rPr>
  </w:style>
  <w:style w:type="character" w:styleId="SubtleEmphasis">
    <w:name w:val="Subtle Emphasis"/>
    <w:basedOn w:val="DefaultParagraphFont"/>
    <w:uiPriority w:val="19"/>
    <w:qFormat/>
    <w:rsid w:val="00AD2487"/>
    <w:rPr>
      <w:i/>
      <w:iCs/>
      <w:color w:val="808080" w:themeColor="text1" w:themeTint="7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sz w:val="24"/>
        <w:szCs w:val="24"/>
        <w:lang w:val="en-AU" w:eastAsia="en-A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lsdException w:name="Emphasis" w:semiHidden="0" w:unhideWhenUsed="0" w:qFormat="1"/>
    <w:lsdException w:name="HTML Bottom of Form" w:uiPriority="99"/>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0FD7"/>
  </w:style>
  <w:style w:type="paragraph" w:styleId="Heading1">
    <w:name w:val="heading 1"/>
    <w:basedOn w:val="Normal"/>
    <w:next w:val="Normal"/>
    <w:link w:val="Heading1Char"/>
    <w:autoRedefine/>
    <w:qFormat/>
    <w:rsid w:val="007A2CAD"/>
    <w:pPr>
      <w:keepNext/>
      <w:keepLines/>
      <w:spacing w:before="60" w:after="180"/>
      <w:ind w:left="567" w:hanging="567"/>
      <w:outlineLvl w:val="0"/>
    </w:pPr>
    <w:rPr>
      <w:rFonts w:eastAsiaTheme="majorEastAsia" w:cstheme="majorBidi"/>
      <w:b/>
      <w:color w:val="00A4E4"/>
      <w:sz w:val="44"/>
      <w:szCs w:val="28"/>
    </w:rPr>
  </w:style>
  <w:style w:type="paragraph" w:styleId="Heading2">
    <w:name w:val="heading 2"/>
    <w:basedOn w:val="Heading3"/>
    <w:next w:val="Normal"/>
    <w:link w:val="Heading2Char"/>
    <w:autoRedefine/>
    <w:uiPriority w:val="9"/>
    <w:unhideWhenUsed/>
    <w:qFormat/>
    <w:rsid w:val="00AD2487"/>
    <w:pPr>
      <w:ind w:left="824" w:hanging="540"/>
      <w:outlineLvl w:val="1"/>
    </w:pPr>
    <w:rPr>
      <w:sz w:val="36"/>
    </w:rPr>
  </w:style>
  <w:style w:type="paragraph" w:styleId="Heading3">
    <w:name w:val="heading 3"/>
    <w:basedOn w:val="Normal"/>
    <w:next w:val="Normal"/>
    <w:link w:val="Heading3Char"/>
    <w:autoRedefine/>
    <w:qFormat/>
    <w:rsid w:val="00074633"/>
    <w:pPr>
      <w:outlineLvl w:val="2"/>
    </w:pPr>
    <w:rPr>
      <w:rFonts w:asciiTheme="majorHAnsi" w:eastAsiaTheme="majorEastAsia" w:hAnsiTheme="majorHAnsi" w:cstheme="majorBidi"/>
      <w:b/>
      <w:bCs/>
      <w:color w:val="4F81BD" w:themeColor="accent1"/>
      <w:sz w:val="28"/>
      <w:szCs w:val="26"/>
      <w:lang w:eastAsia="en-US"/>
    </w:rPr>
  </w:style>
  <w:style w:type="paragraph" w:styleId="Heading4">
    <w:name w:val="heading 4"/>
    <w:basedOn w:val="Normal"/>
    <w:next w:val="Normal"/>
    <w:link w:val="Heading4Char"/>
    <w:autoRedefine/>
    <w:unhideWhenUsed/>
    <w:qFormat/>
    <w:rsid w:val="007744F6"/>
    <w:pPr>
      <w:keepNext/>
      <w:keepLines/>
      <w:spacing w:before="60" w:after="60"/>
      <w:outlineLvl w:val="3"/>
    </w:pPr>
    <w:rPr>
      <w:rFonts w:eastAsiaTheme="majorEastAsia" w:cstheme="majorBidi"/>
      <w:b/>
      <w:bCs/>
      <w:iCs/>
      <w:color w:val="000000" w:themeColor="text1"/>
      <w:sz w:val="28"/>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705DAD"/>
    <w:pPr>
      <w:tabs>
        <w:tab w:val="center" w:pos="4513"/>
        <w:tab w:val="right" w:pos="9026"/>
      </w:tabs>
    </w:pPr>
  </w:style>
  <w:style w:type="character" w:customStyle="1" w:styleId="HeaderChar">
    <w:name w:val="Header Char"/>
    <w:basedOn w:val="DefaultParagraphFont"/>
    <w:link w:val="Header"/>
    <w:rsid w:val="00705DAD"/>
    <w:rPr>
      <w:sz w:val="24"/>
      <w:szCs w:val="24"/>
    </w:rPr>
  </w:style>
  <w:style w:type="paragraph" w:styleId="Footer">
    <w:name w:val="footer"/>
    <w:basedOn w:val="Normal"/>
    <w:link w:val="FooterChar"/>
    <w:uiPriority w:val="99"/>
    <w:rsid w:val="00705DAD"/>
    <w:pPr>
      <w:tabs>
        <w:tab w:val="center" w:pos="4513"/>
        <w:tab w:val="right" w:pos="9026"/>
      </w:tabs>
    </w:pPr>
  </w:style>
  <w:style w:type="character" w:customStyle="1" w:styleId="FooterChar">
    <w:name w:val="Footer Char"/>
    <w:basedOn w:val="DefaultParagraphFont"/>
    <w:link w:val="Footer"/>
    <w:uiPriority w:val="99"/>
    <w:rsid w:val="00705DAD"/>
    <w:rPr>
      <w:sz w:val="24"/>
      <w:szCs w:val="24"/>
    </w:rPr>
  </w:style>
  <w:style w:type="character" w:customStyle="1" w:styleId="Heading1Char">
    <w:name w:val="Heading 1 Char"/>
    <w:basedOn w:val="DefaultParagraphFont"/>
    <w:link w:val="Heading1"/>
    <w:rsid w:val="007A2CAD"/>
    <w:rPr>
      <w:rFonts w:eastAsiaTheme="majorEastAsia" w:cstheme="majorBidi"/>
      <w:b/>
      <w:color w:val="00A4E4"/>
      <w:sz w:val="44"/>
      <w:szCs w:val="28"/>
    </w:rPr>
  </w:style>
  <w:style w:type="paragraph" w:customStyle="1" w:styleId="ContentsHead">
    <w:name w:val="Contents_Head"/>
    <w:basedOn w:val="Normal"/>
    <w:link w:val="ContentsHeadChar"/>
    <w:autoRedefine/>
    <w:qFormat/>
    <w:rsid w:val="00853A00"/>
    <w:pPr>
      <w:spacing w:after="120"/>
    </w:pPr>
    <w:rPr>
      <w:b/>
      <w:color w:val="00A4E4"/>
      <w:sz w:val="40"/>
    </w:rPr>
  </w:style>
  <w:style w:type="character" w:customStyle="1" w:styleId="Heading4Char">
    <w:name w:val="Heading 4 Char"/>
    <w:basedOn w:val="DefaultParagraphFont"/>
    <w:link w:val="Heading4"/>
    <w:rsid w:val="007744F6"/>
    <w:rPr>
      <w:rFonts w:ascii="Calibri" w:eastAsiaTheme="majorEastAsia" w:hAnsi="Calibri" w:cstheme="majorBidi"/>
      <w:b/>
      <w:bCs/>
      <w:iCs/>
      <w:color w:val="000000" w:themeColor="text1"/>
      <w:sz w:val="28"/>
      <w:szCs w:val="24"/>
      <w:u w:val="single"/>
    </w:rPr>
  </w:style>
  <w:style w:type="character" w:styleId="Emphasis">
    <w:name w:val="Emphasis"/>
    <w:basedOn w:val="DefaultParagraphFont"/>
    <w:qFormat/>
    <w:rsid w:val="00D35B4F"/>
    <w:rPr>
      <w:i/>
      <w:iCs/>
    </w:rPr>
  </w:style>
  <w:style w:type="paragraph" w:styleId="ListParagraph">
    <w:name w:val="List Paragraph"/>
    <w:basedOn w:val="Normal"/>
    <w:link w:val="ListParagraphChar"/>
    <w:uiPriority w:val="34"/>
    <w:qFormat/>
    <w:rsid w:val="00B954C4"/>
    <w:pPr>
      <w:ind w:left="720"/>
      <w:contextualSpacing/>
    </w:pPr>
    <w:rPr>
      <w:rFonts w:asciiTheme="minorHAnsi" w:eastAsiaTheme="minorEastAsia" w:hAnsiTheme="minorHAnsi" w:cstheme="minorBidi"/>
      <w:b/>
      <w:lang w:val="en-US" w:eastAsia="en-US"/>
    </w:rPr>
  </w:style>
  <w:style w:type="table" w:styleId="TableGrid">
    <w:name w:val="Table Grid"/>
    <w:basedOn w:val="TableNormal"/>
    <w:rsid w:val="00CE7E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tentsHeadChar">
    <w:name w:val="Contents_Head Char"/>
    <w:basedOn w:val="DefaultParagraphFont"/>
    <w:link w:val="ContentsHead"/>
    <w:rsid w:val="00853A00"/>
    <w:rPr>
      <w:rFonts w:ascii="Calibri" w:hAnsi="Calibri"/>
      <w:b/>
      <w:color w:val="00A4E4"/>
      <w:sz w:val="40"/>
      <w:szCs w:val="24"/>
    </w:rPr>
  </w:style>
  <w:style w:type="character" w:styleId="Hyperlink">
    <w:name w:val="Hyperlink"/>
    <w:basedOn w:val="DefaultParagraphFont"/>
    <w:uiPriority w:val="99"/>
    <w:unhideWhenUsed/>
    <w:rsid w:val="00F34297"/>
    <w:rPr>
      <w:color w:val="0000FF" w:themeColor="hyperlink"/>
      <w:u w:val="single"/>
    </w:rPr>
  </w:style>
  <w:style w:type="paragraph" w:styleId="TOC1">
    <w:name w:val="toc 1"/>
    <w:basedOn w:val="Normal"/>
    <w:next w:val="Normal"/>
    <w:autoRedefine/>
    <w:uiPriority w:val="39"/>
    <w:rsid w:val="00E87BF5"/>
    <w:pPr>
      <w:spacing w:after="100"/>
    </w:pPr>
    <w:rPr>
      <w:color w:val="000000" w:themeColor="text1"/>
      <w:sz w:val="22"/>
    </w:rPr>
  </w:style>
  <w:style w:type="paragraph" w:styleId="TOCHeading">
    <w:name w:val="TOC Heading"/>
    <w:basedOn w:val="Heading1"/>
    <w:next w:val="Normal"/>
    <w:uiPriority w:val="39"/>
    <w:unhideWhenUsed/>
    <w:qFormat/>
    <w:rsid w:val="00185777"/>
    <w:pPr>
      <w:spacing w:before="480" w:after="0" w:line="276" w:lineRule="auto"/>
      <w:outlineLvl w:val="9"/>
    </w:pPr>
    <w:rPr>
      <w:rFonts w:asciiTheme="majorHAnsi" w:hAnsiTheme="majorHAnsi"/>
      <w:color w:val="365F91" w:themeColor="accent1" w:themeShade="BF"/>
      <w:sz w:val="28"/>
      <w:lang w:val="en-US" w:eastAsia="ja-JP"/>
    </w:rPr>
  </w:style>
  <w:style w:type="character" w:customStyle="1" w:styleId="Heading2Char">
    <w:name w:val="Heading 2 Char"/>
    <w:basedOn w:val="DefaultParagraphFont"/>
    <w:link w:val="Heading2"/>
    <w:uiPriority w:val="9"/>
    <w:rsid w:val="00AD2487"/>
    <w:rPr>
      <w:rFonts w:asciiTheme="majorHAnsi" w:eastAsiaTheme="majorEastAsia" w:hAnsiTheme="majorHAnsi" w:cstheme="majorBidi"/>
      <w:b/>
      <w:bCs/>
      <w:color w:val="4F81BD" w:themeColor="accent1"/>
      <w:sz w:val="36"/>
      <w:szCs w:val="26"/>
      <w:lang w:eastAsia="en-US"/>
    </w:rPr>
  </w:style>
  <w:style w:type="character" w:customStyle="1" w:styleId="Heading3Char">
    <w:name w:val="Heading 3 Char"/>
    <w:basedOn w:val="DefaultParagraphFont"/>
    <w:link w:val="Heading3"/>
    <w:rsid w:val="00074633"/>
    <w:rPr>
      <w:rFonts w:asciiTheme="majorHAnsi" w:eastAsiaTheme="majorEastAsia" w:hAnsiTheme="majorHAnsi" w:cstheme="majorBidi"/>
      <w:b/>
      <w:bCs/>
      <w:color w:val="4F81BD" w:themeColor="accent1"/>
      <w:sz w:val="28"/>
      <w:szCs w:val="26"/>
      <w:lang w:eastAsia="en-US"/>
    </w:rPr>
  </w:style>
  <w:style w:type="paragraph" w:styleId="TOC2">
    <w:name w:val="toc 2"/>
    <w:basedOn w:val="Normal"/>
    <w:next w:val="Normal"/>
    <w:autoRedefine/>
    <w:uiPriority w:val="39"/>
    <w:rsid w:val="00E87BF5"/>
    <w:pPr>
      <w:spacing w:after="100"/>
      <w:ind w:left="240"/>
    </w:pPr>
    <w:rPr>
      <w:sz w:val="22"/>
    </w:rPr>
  </w:style>
  <w:style w:type="paragraph" w:styleId="Title">
    <w:name w:val="Title"/>
    <w:basedOn w:val="Normal"/>
    <w:next w:val="Normal"/>
    <w:link w:val="TitleChar"/>
    <w:qFormat/>
    <w:rsid w:val="00D7105F"/>
    <w:pPr>
      <w:spacing w:after="300"/>
      <w:contextualSpacing/>
    </w:pPr>
    <w:rPr>
      <w:rFonts w:eastAsiaTheme="majorEastAsia" w:cstheme="majorBidi"/>
      <w:b/>
      <w:color w:val="072B61"/>
      <w:spacing w:val="5"/>
      <w:kern w:val="28"/>
      <w:sz w:val="96"/>
      <w:szCs w:val="52"/>
    </w:rPr>
  </w:style>
  <w:style w:type="character" w:customStyle="1" w:styleId="TitleChar">
    <w:name w:val="Title Char"/>
    <w:basedOn w:val="DefaultParagraphFont"/>
    <w:link w:val="Title"/>
    <w:rsid w:val="00D7105F"/>
    <w:rPr>
      <w:rFonts w:ascii="Calibri" w:eastAsiaTheme="majorEastAsia" w:hAnsi="Calibri" w:cstheme="majorBidi"/>
      <w:b/>
      <w:color w:val="072B61"/>
      <w:spacing w:val="5"/>
      <w:kern w:val="28"/>
      <w:sz w:val="96"/>
      <w:szCs w:val="52"/>
    </w:rPr>
  </w:style>
  <w:style w:type="paragraph" w:customStyle="1" w:styleId="TitleDescip">
    <w:name w:val="Title_Descip"/>
    <w:basedOn w:val="Normal"/>
    <w:link w:val="TitleDescipChar"/>
    <w:qFormat/>
    <w:rsid w:val="009E3409"/>
    <w:rPr>
      <w:b/>
      <w:color w:val="072B61"/>
      <w:sz w:val="36"/>
      <w:szCs w:val="36"/>
    </w:rPr>
  </w:style>
  <w:style w:type="paragraph" w:styleId="TOC3">
    <w:name w:val="toc 3"/>
    <w:basedOn w:val="Normal"/>
    <w:next w:val="Normal"/>
    <w:autoRedefine/>
    <w:uiPriority w:val="39"/>
    <w:rsid w:val="00E87BF5"/>
    <w:pPr>
      <w:spacing w:after="100"/>
      <w:ind w:left="480"/>
    </w:pPr>
    <w:rPr>
      <w:sz w:val="22"/>
    </w:rPr>
  </w:style>
  <w:style w:type="character" w:customStyle="1" w:styleId="TitleDescipChar">
    <w:name w:val="Title_Descip Char"/>
    <w:basedOn w:val="DefaultParagraphFont"/>
    <w:link w:val="TitleDescip"/>
    <w:rsid w:val="009E3409"/>
    <w:rPr>
      <w:rFonts w:ascii="Calibri" w:hAnsi="Calibri"/>
      <w:b/>
      <w:color w:val="072B61"/>
      <w:sz w:val="36"/>
      <w:szCs w:val="36"/>
    </w:rPr>
  </w:style>
  <w:style w:type="paragraph" w:styleId="BalloonText">
    <w:name w:val="Balloon Text"/>
    <w:basedOn w:val="Normal"/>
    <w:link w:val="BalloonTextChar"/>
    <w:rsid w:val="00185777"/>
    <w:rPr>
      <w:rFonts w:ascii="Tahoma" w:hAnsi="Tahoma" w:cs="Tahoma"/>
      <w:sz w:val="16"/>
      <w:szCs w:val="16"/>
    </w:rPr>
  </w:style>
  <w:style w:type="character" w:customStyle="1" w:styleId="BalloonTextChar">
    <w:name w:val="Balloon Text Char"/>
    <w:basedOn w:val="DefaultParagraphFont"/>
    <w:link w:val="BalloonText"/>
    <w:rsid w:val="00185777"/>
    <w:rPr>
      <w:rFonts w:ascii="Tahoma" w:hAnsi="Tahoma" w:cs="Tahoma"/>
      <w:sz w:val="16"/>
      <w:szCs w:val="16"/>
    </w:rPr>
  </w:style>
  <w:style w:type="paragraph" w:styleId="TOC4">
    <w:name w:val="toc 4"/>
    <w:basedOn w:val="Normal"/>
    <w:next w:val="Normal"/>
    <w:autoRedefine/>
    <w:uiPriority w:val="39"/>
    <w:rsid w:val="00185777"/>
    <w:pPr>
      <w:spacing w:after="100"/>
      <w:ind w:left="720"/>
    </w:pPr>
    <w:rPr>
      <w:sz w:val="28"/>
    </w:rPr>
  </w:style>
  <w:style w:type="paragraph" w:customStyle="1" w:styleId="Filename">
    <w:name w:val="Filename"/>
    <w:basedOn w:val="Normal"/>
    <w:link w:val="FilenameChar"/>
    <w:autoRedefine/>
    <w:qFormat/>
    <w:rsid w:val="00B5041D"/>
    <w:rPr>
      <w:noProof/>
      <w:color w:val="FFFFFF" w:themeColor="background1"/>
      <w:sz w:val="20"/>
      <w:szCs w:val="20"/>
    </w:rPr>
  </w:style>
  <w:style w:type="character" w:customStyle="1" w:styleId="FilenameChar">
    <w:name w:val="Filename Char"/>
    <w:basedOn w:val="DefaultParagraphFont"/>
    <w:link w:val="Filename"/>
    <w:rsid w:val="00B5041D"/>
    <w:rPr>
      <w:rFonts w:ascii="Calibri" w:hAnsi="Calibri"/>
      <w:noProof/>
      <w:color w:val="FFFFFF" w:themeColor="background1"/>
    </w:rPr>
  </w:style>
  <w:style w:type="character" w:customStyle="1" w:styleId="ListParagraphChar">
    <w:name w:val="List Paragraph Char"/>
    <w:basedOn w:val="DefaultParagraphFont"/>
    <w:link w:val="ListParagraph"/>
    <w:uiPriority w:val="34"/>
    <w:rsid w:val="009260A1"/>
    <w:rPr>
      <w:rFonts w:asciiTheme="minorHAnsi" w:eastAsiaTheme="minorEastAsia" w:hAnsiTheme="minorHAnsi" w:cstheme="minorBidi"/>
      <w:b/>
      <w:sz w:val="24"/>
      <w:szCs w:val="24"/>
      <w:lang w:val="en-US" w:eastAsia="en-US"/>
    </w:rPr>
  </w:style>
  <w:style w:type="character" w:styleId="CommentReference">
    <w:name w:val="annotation reference"/>
    <w:basedOn w:val="DefaultParagraphFont"/>
    <w:rsid w:val="00D869E4"/>
    <w:rPr>
      <w:sz w:val="16"/>
      <w:szCs w:val="16"/>
    </w:rPr>
  </w:style>
  <w:style w:type="paragraph" w:styleId="CommentText">
    <w:name w:val="annotation text"/>
    <w:basedOn w:val="Normal"/>
    <w:link w:val="CommentTextChar"/>
    <w:rsid w:val="00D869E4"/>
    <w:rPr>
      <w:sz w:val="20"/>
      <w:szCs w:val="20"/>
    </w:rPr>
  </w:style>
  <w:style w:type="character" w:customStyle="1" w:styleId="CommentTextChar">
    <w:name w:val="Comment Text Char"/>
    <w:basedOn w:val="DefaultParagraphFont"/>
    <w:link w:val="CommentText"/>
    <w:rsid w:val="00D869E4"/>
    <w:rPr>
      <w:rFonts w:ascii="Calibri" w:hAnsi="Calibri"/>
    </w:rPr>
  </w:style>
  <w:style w:type="paragraph" w:styleId="CommentSubject">
    <w:name w:val="annotation subject"/>
    <w:basedOn w:val="CommentText"/>
    <w:next w:val="CommentText"/>
    <w:link w:val="CommentSubjectChar"/>
    <w:rsid w:val="00D869E4"/>
    <w:rPr>
      <w:b/>
      <w:bCs/>
    </w:rPr>
  </w:style>
  <w:style w:type="character" w:customStyle="1" w:styleId="CommentSubjectChar">
    <w:name w:val="Comment Subject Char"/>
    <w:basedOn w:val="CommentTextChar"/>
    <w:link w:val="CommentSubject"/>
    <w:rsid w:val="00D869E4"/>
    <w:rPr>
      <w:rFonts w:ascii="Calibri" w:hAnsi="Calibri"/>
      <w:b/>
      <w:bCs/>
    </w:rPr>
  </w:style>
  <w:style w:type="character" w:styleId="FollowedHyperlink">
    <w:name w:val="FollowedHyperlink"/>
    <w:basedOn w:val="DefaultParagraphFont"/>
    <w:semiHidden/>
    <w:unhideWhenUsed/>
    <w:rsid w:val="00B961B8"/>
    <w:rPr>
      <w:color w:val="800080" w:themeColor="followedHyperlink"/>
      <w:u w:val="single"/>
    </w:rPr>
  </w:style>
  <w:style w:type="paragraph" w:customStyle="1" w:styleId="Default">
    <w:name w:val="Default"/>
    <w:rsid w:val="00A87B5E"/>
    <w:pPr>
      <w:autoSpaceDE w:val="0"/>
      <w:autoSpaceDN w:val="0"/>
      <w:adjustRightInd w:val="0"/>
    </w:pPr>
    <w:rPr>
      <w:rFonts w:ascii="Arial" w:hAnsi="Arial" w:cs="Arial"/>
      <w:color w:val="000000"/>
    </w:rPr>
  </w:style>
  <w:style w:type="paragraph" w:styleId="NormalWeb">
    <w:name w:val="Normal (Web)"/>
    <w:basedOn w:val="Normal"/>
    <w:uiPriority w:val="99"/>
    <w:unhideWhenUsed/>
    <w:rsid w:val="00831484"/>
    <w:pPr>
      <w:spacing w:before="100" w:beforeAutospacing="1" w:after="100" w:afterAutospacing="1"/>
    </w:pPr>
    <w:rPr>
      <w:rFonts w:ascii="Times New Roman" w:hAnsi="Times New Roman"/>
    </w:rPr>
  </w:style>
  <w:style w:type="character" w:customStyle="1" w:styleId="required">
    <w:name w:val="required"/>
    <w:basedOn w:val="DefaultParagraphFont"/>
    <w:rsid w:val="00831484"/>
  </w:style>
  <w:style w:type="character" w:customStyle="1" w:styleId="help-inline">
    <w:name w:val="help-inline"/>
    <w:basedOn w:val="DefaultParagraphFont"/>
    <w:rsid w:val="00831484"/>
  </w:style>
  <w:style w:type="paragraph" w:styleId="z-BottomofForm">
    <w:name w:val="HTML Bottom of Form"/>
    <w:basedOn w:val="Normal"/>
    <w:next w:val="Normal"/>
    <w:link w:val="z-BottomofFormChar"/>
    <w:hidden/>
    <w:uiPriority w:val="99"/>
    <w:unhideWhenUsed/>
    <w:rsid w:val="00831484"/>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rsid w:val="00831484"/>
    <w:rPr>
      <w:rFonts w:ascii="Arial" w:hAnsi="Arial" w:cs="Arial"/>
      <w:vanish/>
      <w:sz w:val="16"/>
      <w:szCs w:val="16"/>
    </w:rPr>
  </w:style>
  <w:style w:type="paragraph" w:customStyle="1" w:styleId="BasicParagraph">
    <w:name w:val="[Basic Paragraph]"/>
    <w:basedOn w:val="Normal"/>
    <w:uiPriority w:val="99"/>
    <w:rsid w:val="00831484"/>
    <w:pPr>
      <w:suppressAutoHyphens/>
      <w:autoSpaceDE w:val="0"/>
      <w:autoSpaceDN w:val="0"/>
      <w:adjustRightInd w:val="0"/>
      <w:spacing w:line="288" w:lineRule="auto"/>
      <w:textAlignment w:val="center"/>
    </w:pPr>
    <w:rPr>
      <w:rFonts w:ascii="Minion Pro" w:eastAsiaTheme="minorHAnsi" w:hAnsi="Minion Pro" w:cs="Minion Pro"/>
      <w:color w:val="000000"/>
      <w:lang w:val="en-GB" w:eastAsia="en-US"/>
    </w:rPr>
  </w:style>
  <w:style w:type="character" w:styleId="SubtleEmphasis">
    <w:name w:val="Subtle Emphasis"/>
    <w:basedOn w:val="DefaultParagraphFont"/>
    <w:uiPriority w:val="19"/>
    <w:qFormat/>
    <w:rsid w:val="00AD2487"/>
    <w:rPr>
      <w:i/>
      <w:iCs/>
      <w:color w:val="808080" w:themeColor="text1" w:themeTint="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4798716">
      <w:bodyDiv w:val="1"/>
      <w:marLeft w:val="0"/>
      <w:marRight w:val="0"/>
      <w:marTop w:val="0"/>
      <w:marBottom w:val="0"/>
      <w:divBdr>
        <w:top w:val="none" w:sz="0" w:space="0" w:color="auto"/>
        <w:left w:val="none" w:sz="0" w:space="0" w:color="auto"/>
        <w:bottom w:val="none" w:sz="0" w:space="0" w:color="auto"/>
        <w:right w:val="none" w:sz="0" w:space="0" w:color="auto"/>
      </w:divBdr>
    </w:div>
    <w:div w:id="1691032973">
      <w:bodyDiv w:val="1"/>
      <w:marLeft w:val="0"/>
      <w:marRight w:val="0"/>
      <w:marTop w:val="0"/>
      <w:marBottom w:val="0"/>
      <w:divBdr>
        <w:top w:val="none" w:sz="0" w:space="0" w:color="auto"/>
        <w:left w:val="none" w:sz="0" w:space="0" w:color="auto"/>
        <w:bottom w:val="none" w:sz="0" w:space="0" w:color="auto"/>
        <w:right w:val="none" w:sz="0" w:space="0" w:color="auto"/>
      </w:divBdr>
    </w:div>
    <w:div w:id="1843937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jpg"/><Relationship Id="rId26" Type="http://schemas.openxmlformats.org/officeDocument/2006/relationships/image" Target="media/image7.jpg"/><Relationship Id="rId39" Type="http://schemas.openxmlformats.org/officeDocument/2006/relationships/chart" Target="charts/chart4.xml"/><Relationship Id="rId3" Type="http://schemas.openxmlformats.org/officeDocument/2006/relationships/customXml" Target="../customXml/item3.xml"/><Relationship Id="rId21" Type="http://schemas.openxmlformats.org/officeDocument/2006/relationships/header" Target="header2.xml"/><Relationship Id="rId34" Type="http://schemas.openxmlformats.org/officeDocument/2006/relationships/hyperlink" Target="mailto:strategic.planning@whittlesea.vic.gov.au" TargetMode="External"/><Relationship Id="rId42"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footnotes" Target="footnotes.xml"/><Relationship Id="rId17" Type="http://schemas.openxmlformats.org/officeDocument/2006/relationships/chart" Target="charts/chart2.xml"/><Relationship Id="rId25" Type="http://schemas.openxmlformats.org/officeDocument/2006/relationships/header" Target="header4.xml"/><Relationship Id="rId33" Type="http://schemas.openxmlformats.org/officeDocument/2006/relationships/hyperlink" Target="https://sm.asr2.com/whittlesea/constructor/WebPreview.aspx?sid=1037&amp;_=636511300945050000" TargetMode="External"/><Relationship Id="rId38" Type="http://schemas.openxmlformats.org/officeDocument/2006/relationships/chart" Target="charts/chart3.xml"/><Relationship Id="rId2" Type="http://schemas.openxmlformats.org/officeDocument/2006/relationships/customXml" Target="../customXml/item2.xml"/><Relationship Id="rId16" Type="http://schemas.openxmlformats.org/officeDocument/2006/relationships/image" Target="media/image2.jpg"/><Relationship Id="rId20" Type="http://schemas.openxmlformats.org/officeDocument/2006/relationships/header" Target="header1.xml"/><Relationship Id="rId29" Type="http://schemas.openxmlformats.org/officeDocument/2006/relationships/image" Target="media/image9.png"/><Relationship Id="rId41"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footer" Target="footer3.xml"/><Relationship Id="rId32" Type="http://schemas.openxmlformats.org/officeDocument/2006/relationships/hyperlink" Target="https://sm.asr2.com/whittlesea/constructor/WebPreview.aspx?sid=1037&amp;_=636511300945050000" TargetMode="External"/><Relationship Id="rId37" Type="http://schemas.openxmlformats.org/officeDocument/2006/relationships/header" Target="header7.xml"/><Relationship Id="rId40" Type="http://schemas.openxmlformats.org/officeDocument/2006/relationships/hyperlink" Target="http://www.whittlesea.vic.gov.au" TargetMode="External"/><Relationship Id="rId5" Type="http://schemas.openxmlformats.org/officeDocument/2006/relationships/customXml" Target="../customXml/item5.xml"/><Relationship Id="rId15" Type="http://schemas.openxmlformats.org/officeDocument/2006/relationships/chart" Target="charts/chart1.xml"/><Relationship Id="rId23" Type="http://schemas.openxmlformats.org/officeDocument/2006/relationships/header" Target="header3.xml"/><Relationship Id="rId28" Type="http://schemas.openxmlformats.org/officeDocument/2006/relationships/footer" Target="footer4.xml"/><Relationship Id="rId36" Type="http://schemas.openxmlformats.org/officeDocument/2006/relationships/footer" Target="footer5.xml"/><Relationship Id="rId10" Type="http://schemas.openxmlformats.org/officeDocument/2006/relationships/settings" Target="settings.xml"/><Relationship Id="rId19" Type="http://schemas.openxmlformats.org/officeDocument/2006/relationships/footer" Target="footer1.xml"/><Relationship Id="rId31" Type="http://schemas.openxmlformats.org/officeDocument/2006/relationships/image" Target="media/image11.jpeg"/><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image" Target="media/image1.jpg"/><Relationship Id="rId22" Type="http://schemas.openxmlformats.org/officeDocument/2006/relationships/footer" Target="footer2.xml"/><Relationship Id="rId27" Type="http://schemas.openxmlformats.org/officeDocument/2006/relationships/header" Target="header5.xml"/><Relationship Id="rId30" Type="http://schemas.openxmlformats.org/officeDocument/2006/relationships/image" Target="media/image10.jpeg"/><Relationship Id="rId35" Type="http://schemas.openxmlformats.org/officeDocument/2006/relationships/header" Target="header6.xml"/><Relationship Id="rId43" Type="http://schemas.openxmlformats.org/officeDocument/2006/relationships/theme" Target="theme/theme1.xml"/></Relationships>
</file>

<file path=word/_rels/footer3.xml.rels><?xml version="1.0" encoding="UTF-8" standalone="yes"?>
<Relationships xmlns="http://schemas.openxmlformats.org/package/2006/relationships"><Relationship Id="rId1" Type="http://schemas.openxmlformats.org/officeDocument/2006/relationships/image" Target="media/image6.jpg"/></Relationships>
</file>

<file path=word/_rels/footer4.xml.rels><?xml version="1.0" encoding="UTF-8" standalone="yes"?>
<Relationships xmlns="http://schemas.openxmlformats.org/package/2006/relationships"><Relationship Id="rId1" Type="http://schemas.openxmlformats.org/officeDocument/2006/relationships/image" Target="media/image8.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s>
</file>

<file path=word/_rels/header6.xml.rels><?xml version="1.0" encoding="UTF-8" standalone="yes"?>
<Relationships xmlns="http://schemas.openxmlformats.org/package/2006/relationships"><Relationship Id="rId1" Type="http://schemas.openxmlformats.org/officeDocument/2006/relationships/image" Target="media/image4.jpg"/></Relationships>
</file>

<file path=word/_rels/header7.xml.rels><?xml version="1.0" encoding="UTF-8" standalone="yes"?>
<Relationships xmlns="http://schemas.openxmlformats.org/package/2006/relationships"><Relationship Id="rId1" Type="http://schemas.openxmlformats.org/officeDocument/2006/relationships/image" Target="media/image4.jpg"/></Relationships>
</file>

<file path=word/charts/_rels/chart1.xml.rels><?xml version="1.0" encoding="UTF-8" standalone="yes"?>
<Relationships xmlns="http://schemas.openxmlformats.org/package/2006/relationships"><Relationship Id="rId1" Type="http://schemas.openxmlformats.org/officeDocument/2006/relationships/oleObject" Target="file:///\\whittlesea\data\PLANNING\STRATEGIC\PROJECTS\PLENTY%20VALLEY%20SP\Sharepoint%20Upload\11.%20Planning%20Scheme%20Amendment%20C204\4.%20Notice\Correspondence\FOSM\Further%20Consultation\Feedback\Feedback%20summary%20and%20analysi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whittlesea\data\PARTNERSHIPS\COMMBUILD\RESEARCH\CONSULTATION\COMMUNITY%20ENGAGEMENT\Consultations\2017-18%20activities%20planned\plenty%20valley%20town%20structure%20plan\Feedback%20summary%20and%20analysis%20(KA).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whittlesea\data\PARTNERSHIPS\COMMBUILD\RESEARCH\CONSULTATION\COMMUNITY%20ENGAGEMENT\Consultations\2017-18%20activities%20planned\plenty%20valley%20town%20structure%20plan\Feedback%20summary%20and%20analysis%20(KA).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whittlesea\data\PLANNING\STRATEGIC\PROJECTS\PLENTY%20VALLEY%20SP\Sharepoint%20Upload\11.%20Planning%20Scheme%20Amendment%20C204\4.%20Notice\Correspondence\FOSM\Further%20Consultation\Feedback\Feedback%20summary%20and%20analysi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Peyton Drive Survey</a:t>
            </a:r>
          </a:p>
          <a:p>
            <a:pPr>
              <a:defRPr/>
            </a:pPr>
            <a:r>
              <a:rPr lang="en-US" sz="1200"/>
              <a:t>Per cent of respondents</a:t>
            </a:r>
            <a:r>
              <a:rPr lang="en-US" sz="1200" baseline="0"/>
              <a:t> ranking each road connection as their first preference</a:t>
            </a:r>
            <a:endParaRPr lang="en-US" sz="1200"/>
          </a:p>
        </c:rich>
      </c:tx>
      <c:layout/>
      <c:overlay val="0"/>
    </c:title>
    <c:autoTitleDeleted val="0"/>
    <c:plotArea>
      <c:layout>
        <c:manualLayout>
          <c:layoutTarget val="inner"/>
          <c:xMode val="edge"/>
          <c:yMode val="edge"/>
          <c:x val="0.19818153980752407"/>
          <c:y val="0.3373625692621755"/>
          <c:w val="0.37181780402449693"/>
          <c:h val="0.61969634004082819"/>
        </c:manualLayout>
      </c:layout>
      <c:pieChart>
        <c:varyColors val="1"/>
        <c:ser>
          <c:idx val="0"/>
          <c:order val="0"/>
          <c:tx>
            <c:strRef>
              <c:f>'Peyton Drive'!$C$123</c:f>
              <c:strCache>
                <c:ptCount val="1"/>
                <c:pt idx="0">
                  <c:v>TOTAL</c:v>
                </c:pt>
              </c:strCache>
            </c:strRef>
          </c:tx>
          <c:dLbls>
            <c:showLegendKey val="0"/>
            <c:showVal val="0"/>
            <c:showCatName val="0"/>
            <c:showSerName val="0"/>
            <c:showPercent val="1"/>
            <c:showBubbleSize val="0"/>
            <c:showLeaderLines val="1"/>
          </c:dLbls>
          <c:cat>
            <c:strRef>
              <c:f>'Peyton Drive'!$D$122:$F$122</c:f>
              <c:strCache>
                <c:ptCount val="3"/>
                <c:pt idx="0">
                  <c:v>Full Turn </c:v>
                </c:pt>
                <c:pt idx="1">
                  <c:v>Staggered / Restricted</c:v>
                </c:pt>
                <c:pt idx="2">
                  <c:v>Pedestrian / Cycle</c:v>
                </c:pt>
              </c:strCache>
            </c:strRef>
          </c:cat>
          <c:val>
            <c:numRef>
              <c:f>'Peyton Drive'!$D$123:$F$123</c:f>
              <c:numCache>
                <c:formatCode>General</c:formatCode>
                <c:ptCount val="3"/>
                <c:pt idx="0">
                  <c:v>53</c:v>
                </c:pt>
                <c:pt idx="1">
                  <c:v>7</c:v>
                </c:pt>
                <c:pt idx="2">
                  <c:v>55</c:v>
                </c:pt>
              </c:numCache>
            </c:numRef>
          </c:val>
        </c:ser>
        <c:dLbls>
          <c:showLegendKey val="0"/>
          <c:showVal val="0"/>
          <c:showCatName val="0"/>
          <c:showSerName val="0"/>
          <c:showPercent val="1"/>
          <c:showBubbleSize val="0"/>
          <c:showLeaderLines val="1"/>
        </c:dLbls>
        <c:firstSliceAng val="0"/>
      </c:pieChart>
    </c:plotArea>
    <c:legend>
      <c:legendPos val="r"/>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AU"/>
              <a:t>Stillman</a:t>
            </a:r>
            <a:r>
              <a:rPr lang="en-AU" baseline="0"/>
              <a:t> Drive Survey</a:t>
            </a:r>
          </a:p>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sz="1100" b="1" i="0" baseline="0">
                <a:effectLst/>
              </a:rPr>
              <a:t>Per cent of respondents ranking each road connection as their first preference</a:t>
            </a:r>
            <a:endParaRPr lang="en-AU" sz="1100">
              <a:effectLst/>
            </a:endParaRPr>
          </a:p>
        </c:rich>
      </c:tx>
      <c:layout>
        <c:manualLayout>
          <c:xMode val="edge"/>
          <c:yMode val="edge"/>
          <c:x val="0.13447222222222222"/>
          <c:y val="1.3888888888888888E-2"/>
        </c:manualLayout>
      </c:layout>
      <c:overlay val="0"/>
    </c:title>
    <c:autoTitleDeleted val="0"/>
    <c:plotArea>
      <c:layout>
        <c:manualLayout>
          <c:layoutTarget val="inner"/>
          <c:xMode val="edge"/>
          <c:yMode val="edge"/>
          <c:x val="0.15298709536307961"/>
          <c:y val="0.27648293963254594"/>
          <c:w val="0.42609558180227469"/>
          <c:h val="0.71015930300379115"/>
        </c:manualLayout>
      </c:layout>
      <c:pieChart>
        <c:varyColors val="1"/>
        <c:ser>
          <c:idx val="0"/>
          <c:order val="0"/>
          <c:tx>
            <c:strRef>
              <c:f>'Stillman Drive Survey (KA)'!$C$107</c:f>
              <c:strCache>
                <c:ptCount val="1"/>
                <c:pt idx="0">
                  <c:v>TOTAL</c:v>
                </c:pt>
              </c:strCache>
            </c:strRef>
          </c:tx>
          <c:dLbls>
            <c:showLegendKey val="0"/>
            <c:showVal val="0"/>
            <c:showCatName val="0"/>
            <c:showSerName val="0"/>
            <c:showPercent val="1"/>
            <c:showBubbleSize val="0"/>
            <c:showLeaderLines val="1"/>
          </c:dLbls>
          <c:cat>
            <c:strRef>
              <c:f>'Stillman Drive Survey (KA)'!$D$106:$F$106</c:f>
              <c:strCache>
                <c:ptCount val="3"/>
                <c:pt idx="0">
                  <c:v>Full Turn</c:v>
                </c:pt>
                <c:pt idx="1">
                  <c:v>Staggered / Restricted</c:v>
                </c:pt>
                <c:pt idx="2">
                  <c:v>Pedestrian / Cycle</c:v>
                </c:pt>
              </c:strCache>
            </c:strRef>
          </c:cat>
          <c:val>
            <c:numRef>
              <c:f>'Stillman Drive Survey (KA)'!$D$107:$F$107</c:f>
              <c:numCache>
                <c:formatCode>General</c:formatCode>
                <c:ptCount val="3"/>
                <c:pt idx="0">
                  <c:v>36</c:v>
                </c:pt>
                <c:pt idx="1">
                  <c:v>5</c:v>
                </c:pt>
                <c:pt idx="2">
                  <c:v>56</c:v>
                </c:pt>
              </c:numCache>
            </c:numRef>
          </c:val>
        </c:ser>
        <c:dLbls>
          <c:showLegendKey val="0"/>
          <c:showVal val="0"/>
          <c:showCatName val="0"/>
          <c:showSerName val="0"/>
          <c:showPercent val="1"/>
          <c:showBubbleSize val="0"/>
          <c:showLeaderLines val="1"/>
        </c:dLbls>
        <c:firstSliceAng val="0"/>
      </c:pieChart>
    </c:plotArea>
    <c:legend>
      <c:legendPos val="r"/>
      <c:layou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AU" sz="1500"/>
              <a:t>Stillman</a:t>
            </a:r>
            <a:r>
              <a:rPr lang="en-AU" sz="1500" baseline="0"/>
              <a:t> Drive Survey</a:t>
            </a:r>
          </a:p>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sz="1000" b="1" i="0" baseline="0">
                <a:effectLst/>
              </a:rPr>
              <a:t>Per cent ranking each road connection as their first preference</a:t>
            </a:r>
            <a:endParaRPr lang="en-AU" sz="1000">
              <a:effectLst/>
            </a:endParaRPr>
          </a:p>
        </c:rich>
      </c:tx>
      <c:layout>
        <c:manualLayout>
          <c:xMode val="edge"/>
          <c:yMode val="edge"/>
          <c:x val="0.13447222222222222"/>
          <c:y val="1.3888888888888888E-2"/>
        </c:manualLayout>
      </c:layout>
      <c:overlay val="0"/>
    </c:title>
    <c:autoTitleDeleted val="0"/>
    <c:plotArea>
      <c:layout>
        <c:manualLayout>
          <c:layoutTarget val="inner"/>
          <c:xMode val="edge"/>
          <c:yMode val="edge"/>
          <c:x val="0.15298709536307961"/>
          <c:y val="0.27648293963254594"/>
          <c:w val="0.42609558180227469"/>
          <c:h val="0.71015930300379115"/>
        </c:manualLayout>
      </c:layout>
      <c:pieChart>
        <c:varyColors val="1"/>
        <c:ser>
          <c:idx val="0"/>
          <c:order val="0"/>
          <c:tx>
            <c:strRef>
              <c:f>'Stillman Drive Survey (KA)'!$C$107</c:f>
              <c:strCache>
                <c:ptCount val="1"/>
                <c:pt idx="0">
                  <c:v>TOTAL</c:v>
                </c:pt>
              </c:strCache>
            </c:strRef>
          </c:tx>
          <c:dLbls>
            <c:showLegendKey val="0"/>
            <c:showVal val="0"/>
            <c:showCatName val="0"/>
            <c:showSerName val="0"/>
            <c:showPercent val="1"/>
            <c:showBubbleSize val="0"/>
            <c:showLeaderLines val="1"/>
          </c:dLbls>
          <c:cat>
            <c:strRef>
              <c:f>'Stillman Drive Survey (KA)'!$D$106:$F$106</c:f>
              <c:strCache>
                <c:ptCount val="3"/>
                <c:pt idx="0">
                  <c:v>Full Turn</c:v>
                </c:pt>
                <c:pt idx="1">
                  <c:v>Staggered / Restricted</c:v>
                </c:pt>
                <c:pt idx="2">
                  <c:v>Pedestrian / Cycle</c:v>
                </c:pt>
              </c:strCache>
            </c:strRef>
          </c:cat>
          <c:val>
            <c:numRef>
              <c:f>'Stillman Drive Survey (KA)'!$D$107:$F$107</c:f>
              <c:numCache>
                <c:formatCode>General</c:formatCode>
                <c:ptCount val="3"/>
                <c:pt idx="0">
                  <c:v>36</c:v>
                </c:pt>
                <c:pt idx="1">
                  <c:v>5</c:v>
                </c:pt>
                <c:pt idx="2">
                  <c:v>56</c:v>
                </c:pt>
              </c:numCache>
            </c:numRef>
          </c:val>
        </c:ser>
        <c:dLbls>
          <c:showLegendKey val="0"/>
          <c:showVal val="0"/>
          <c:showCatName val="0"/>
          <c:showSerName val="0"/>
          <c:showPercent val="1"/>
          <c:showBubbleSize val="0"/>
          <c:showLeaderLines val="1"/>
        </c:dLbls>
        <c:firstSliceAng val="0"/>
      </c:pieChart>
    </c:plotArea>
    <c:legend>
      <c:legendPos val="r"/>
      <c:layout>
        <c:manualLayout>
          <c:xMode val="edge"/>
          <c:yMode val="edge"/>
          <c:x val="0.64273873077534438"/>
          <c:y val="0.39447868912973255"/>
          <c:w val="0.32771917173573389"/>
          <c:h val="0.491772861380952"/>
        </c:manualLayout>
      </c:layout>
      <c:overlay val="0"/>
      <c:txPr>
        <a:bodyPr/>
        <a:lstStyle/>
        <a:p>
          <a:pPr>
            <a:defRPr sz="800"/>
          </a:pPr>
          <a:endParaRPr lang="en-US"/>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500"/>
              <a:t>Peyton Drive Survey</a:t>
            </a:r>
          </a:p>
          <a:p>
            <a:pPr>
              <a:defRPr/>
            </a:pPr>
            <a:r>
              <a:rPr lang="en-US" sz="1000"/>
              <a:t>Per cent </a:t>
            </a:r>
            <a:r>
              <a:rPr lang="en-US" sz="1000" baseline="0"/>
              <a:t>ranking each road connection as their first preference</a:t>
            </a:r>
            <a:endParaRPr lang="en-US" sz="1000"/>
          </a:p>
        </c:rich>
      </c:tx>
      <c:layout>
        <c:manualLayout>
          <c:xMode val="edge"/>
          <c:yMode val="edge"/>
          <c:x val="0.12587375987159655"/>
          <c:y val="0"/>
        </c:manualLayout>
      </c:layout>
      <c:overlay val="0"/>
    </c:title>
    <c:autoTitleDeleted val="0"/>
    <c:plotArea>
      <c:layout>
        <c:manualLayout>
          <c:layoutTarget val="inner"/>
          <c:xMode val="edge"/>
          <c:yMode val="edge"/>
          <c:x val="0.16864016698282216"/>
          <c:y val="0.3249940965238704"/>
          <c:w val="0.43091917793879903"/>
          <c:h val="0.60337597407356136"/>
        </c:manualLayout>
      </c:layout>
      <c:pieChart>
        <c:varyColors val="1"/>
        <c:ser>
          <c:idx val="0"/>
          <c:order val="0"/>
          <c:tx>
            <c:strRef>
              <c:f>'Peyton Drive'!$C$123</c:f>
              <c:strCache>
                <c:ptCount val="1"/>
                <c:pt idx="0">
                  <c:v>TOTAL</c:v>
                </c:pt>
              </c:strCache>
            </c:strRef>
          </c:tx>
          <c:dLbls>
            <c:showLegendKey val="0"/>
            <c:showVal val="0"/>
            <c:showCatName val="0"/>
            <c:showSerName val="0"/>
            <c:showPercent val="1"/>
            <c:showBubbleSize val="0"/>
            <c:showLeaderLines val="1"/>
          </c:dLbls>
          <c:cat>
            <c:strRef>
              <c:f>'Peyton Drive'!$D$122:$F$122</c:f>
              <c:strCache>
                <c:ptCount val="3"/>
                <c:pt idx="0">
                  <c:v>Full Turn </c:v>
                </c:pt>
                <c:pt idx="1">
                  <c:v>Staggered / Restricted</c:v>
                </c:pt>
                <c:pt idx="2">
                  <c:v>Pedestrian / Cycle</c:v>
                </c:pt>
              </c:strCache>
            </c:strRef>
          </c:cat>
          <c:val>
            <c:numRef>
              <c:f>'Peyton Drive'!$D$123:$F$123</c:f>
              <c:numCache>
                <c:formatCode>General</c:formatCode>
                <c:ptCount val="3"/>
                <c:pt idx="0">
                  <c:v>53</c:v>
                </c:pt>
                <c:pt idx="1">
                  <c:v>7</c:v>
                </c:pt>
                <c:pt idx="2">
                  <c:v>55</c:v>
                </c:pt>
              </c:numCache>
            </c:numRef>
          </c:val>
        </c:ser>
        <c:dLbls>
          <c:showLegendKey val="0"/>
          <c:showVal val="0"/>
          <c:showCatName val="0"/>
          <c:showSerName val="0"/>
          <c:showPercent val="1"/>
          <c:showBubbleSize val="0"/>
          <c:showLeaderLines val="1"/>
        </c:dLbls>
        <c:firstSliceAng val="0"/>
      </c:pieChart>
    </c:plotArea>
    <c:legend>
      <c:legendPos val="r"/>
      <c:layout>
        <c:manualLayout>
          <c:xMode val="edge"/>
          <c:yMode val="edge"/>
          <c:x val="0.64274662551023931"/>
          <c:y val="0.45655616874940297"/>
          <c:w val="0.32771192982007247"/>
          <c:h val="0.42987023209482478"/>
        </c:manualLayout>
      </c:layout>
      <c:overlay val="0"/>
      <c:txPr>
        <a:bodyPr/>
        <a:lstStyle/>
        <a:p>
          <a:pPr>
            <a:defRPr sz="800"/>
          </a:pPr>
          <a:endParaRPr lang="en-US"/>
        </a:p>
      </c:txPr>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_DDI_Template" ma:contentTypeID="0x0101001021ED7CDF822B4B84C51595E9BF95AF002CFB35E8AC74A941B6CD0F572D12ECF6" ma:contentTypeVersion="0" ma:contentTypeDescription="Directorate or Department Information -- template or form document ..." ma:contentTypeScope="" ma:versionID="3d468b5e8467d3ff1d304e56cbf9fdff">
  <xsd:schema xmlns:xsd="http://www.w3.org/2001/XMLSchema" xmlns:xs="http://www.w3.org/2001/XMLSchema" xmlns:p="http://schemas.microsoft.com/office/2006/metadata/properties" xmlns:ns2="http://schemas.microsoft.com/sharepoint/v3/fields" xmlns:ns3="cef9cd73-68cb-48a8-84ff-8580af62dfc2" xmlns:ns4="d77a5b09-97b8-4f8b-9abe-54f297bc0ed1" targetNamespace="http://schemas.microsoft.com/office/2006/metadata/properties" ma:root="true" ma:fieldsID="5b00a0ef61d1af71f23336be3d58180f" ns2:_="" ns3:_="" ns4:_="">
    <xsd:import namespace="http://schemas.microsoft.com/sharepoint/v3/fields"/>
    <xsd:import namespace="cef9cd73-68cb-48a8-84ff-8580af62dfc2"/>
    <xsd:import namespace="d77a5b09-97b8-4f8b-9abe-54f297bc0ed1"/>
    <xsd:element name="properties">
      <xsd:complexType>
        <xsd:sequence>
          <xsd:element name="documentManagement">
            <xsd:complexType>
              <xsd:all>
                <xsd:element ref="ns2:_Status" minOccurs="0"/>
                <xsd:element ref="ns3:n5cc9ecb44c84a949c85586633ed8169" minOccurs="0"/>
                <xsd:element ref="ns3:TaxCatchAll" minOccurs="0"/>
                <xsd:element ref="ns3:TaxCatchAllLabel" minOccurs="0"/>
                <xsd:element ref="ns3:p2b443c77f9b4335adf9779526b9225c" minOccurs="0"/>
                <xsd:element ref="ns2:EmSubject" minOccurs="0"/>
                <xsd:element ref="ns2:EmDate" minOccurs="0"/>
                <xsd:element ref="ns2:EmFromName" minOccurs="0"/>
                <xsd:element ref="ns2:EmTo" minOccurs="0"/>
                <xsd:element ref="ns2:EmHasAttachments" minOccurs="0"/>
                <xsd:element ref="ns4:_dlc_DocId" minOccurs="0"/>
                <xsd:element ref="ns4:_dlc_DocIdUrl" minOccurs="0"/>
                <xsd:element ref="ns4:_dlc_DocIdPersistId" minOccurs="0"/>
                <xsd:element ref="ns3:TaxKeywordTaxHTFiel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Status" ma:index="2" nillable="true" ma:displayName="Status" ma:default="[N/A]" ma:format="Dropdown" ma:internalName="_Status">
      <xsd:simpleType>
        <xsd:union memberTypes="dms:Text">
          <xsd:simpleType>
            <xsd:restriction base="dms:Choice">
              <xsd:enumeration value="[N/A]"/>
              <xsd:enumeration value="Not Started"/>
              <xsd:enumeration value="Draft"/>
              <xsd:enumeration value="Reviewed"/>
              <xsd:enumeration value="Scheduled"/>
              <xsd:enumeration value="Approved"/>
              <xsd:enumeration value="Published"/>
              <xsd:enumeration value="Final"/>
              <xsd:enumeration value="Deprecated"/>
              <xsd:enumeration value="Expired"/>
            </xsd:restriction>
          </xsd:simpleType>
        </xsd:union>
      </xsd:simpleType>
    </xsd:element>
    <xsd:element name="EmSubject" ma:index="15" nillable="true" ma:displayName="Email Subject" ma:internalName="EmSubject" ma:readOnly="false">
      <xsd:simpleType>
        <xsd:restriction base="dms:Text"/>
      </xsd:simpleType>
    </xsd:element>
    <xsd:element name="EmDate" ma:index="16" nillable="true" ma:displayName="Email Date" ma:format="DateTime" ma:internalName="EmDate" ma:readOnly="false">
      <xsd:simpleType>
        <xsd:restriction base="dms:DateTime"/>
      </xsd:simpleType>
    </xsd:element>
    <xsd:element name="EmFromName" ma:index="17" nillable="true" ma:displayName="Email From Name" ma:internalName="EmFromName" ma:readOnly="false">
      <xsd:simpleType>
        <xsd:restriction base="dms:Text"/>
      </xsd:simpleType>
    </xsd:element>
    <xsd:element name="EmTo" ma:index="18" nillable="true" ma:displayName="Email To" ma:internalName="EmTo" ma:readOnly="false">
      <xsd:simpleType>
        <xsd:restriction base="dms:Note"/>
      </xsd:simpleType>
    </xsd:element>
    <xsd:element name="EmHasAttachments" ma:index="19" nillable="true" ma:displayName="Email Has Attachments" ma:internalName="EmHasAttachments"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cef9cd73-68cb-48a8-84ff-8580af62dfc2" elementFormDefault="qualified">
    <xsd:import namespace="http://schemas.microsoft.com/office/2006/documentManagement/types"/>
    <xsd:import namespace="http://schemas.microsoft.com/office/infopath/2007/PartnerControls"/>
    <xsd:element name="n5cc9ecb44c84a949c85586633ed8169" ma:index="8" nillable="true" ma:taxonomy="true" ma:internalName="n5cc9ecb44c84a949c85586633ed8169" ma:taxonomyFieldName="UnitsTeams" ma:displayName="Units/Teams" ma:default="" ma:fieldId="{75cc9ecb-44c8-4a94-9c85-586633ed8169}" ma:taxonomyMulti="true" ma:sspId="e5801520-cfd3-404b-9d33-6bd9923a27b6" ma:termSetId="91e05dc1-fe46-45bf-a662-f85cda0893c8" ma:anchorId="00000000-0000-0000-0000-000000000000" ma:open="false" ma:isKeyword="false">
      <xsd:complexType>
        <xsd:sequence>
          <xsd:element ref="pc:Terms" minOccurs="0" maxOccurs="1"/>
        </xsd:sequence>
      </xsd:complexType>
    </xsd:element>
    <xsd:element name="TaxCatchAll" ma:index="9" nillable="true" ma:displayName="Taxonomy Catch All Column" ma:hidden="true" ma:list="{3d6b0667-ec69-49be-b8f1-77214adedd01}" ma:internalName="TaxCatchAll" ma:showField="CatchAllData" ma:web="fd555924-628f-4795-a16f-5ca8a9b7c3f4">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hidden="true" ma:list="{3d6b0667-ec69-49be-b8f1-77214adedd01}" ma:internalName="TaxCatchAllLabel" ma:readOnly="true" ma:showField="CatchAllDataLabel" ma:web="fd555924-628f-4795-a16f-5ca8a9b7c3f4">
      <xsd:complexType>
        <xsd:complexContent>
          <xsd:extension base="dms:MultiChoiceLookup">
            <xsd:sequence>
              <xsd:element name="Value" type="dms:Lookup" maxOccurs="unbounded" minOccurs="0" nillable="true"/>
            </xsd:sequence>
          </xsd:extension>
        </xsd:complexContent>
      </xsd:complexType>
    </xsd:element>
    <xsd:element name="p2b443c77f9b4335adf9779526b9225c" ma:index="13" nillable="true" ma:taxonomy="true" ma:internalName="p2b443c77f9b4335adf9779526b9225c" ma:taxonomyFieldName="CorporateKeywords" ma:displayName="Corporate Keywords" ma:default="" ma:fieldId="{92b443c7-7f9b-4335-adf9-779526b9225c}" ma:taxonomyMulti="true" ma:sspId="e5801520-cfd3-404b-9d33-6bd9923a27b6" ma:termSetId="a95841f7-7350-457a-90ef-bdb41ec9f4ca" ma:anchorId="00000000-0000-0000-0000-000000000000" ma:open="false" ma:isKeyword="false">
      <xsd:complexType>
        <xsd:sequence>
          <xsd:element ref="pc:Terms" minOccurs="0" maxOccurs="1"/>
        </xsd:sequence>
      </xsd:complexType>
    </xsd:element>
    <xsd:element name="TaxKeywordTaxHTField" ma:index="23" nillable="true" ma:taxonomy="true" ma:internalName="TaxKeywordTaxHTField" ma:taxonomyFieldName="TaxKeyword" ma:displayName="Enterprise Keywords" ma:fieldId="{23f27201-bee3-471e-b2e7-b64fd8b7ca38}" ma:taxonomyMulti="true" ma:sspId="e5801520-cfd3-404b-9d33-6bd9923a27b6"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77a5b09-97b8-4f8b-9abe-54f297bc0ed1" elementFormDefault="qualified">
    <xsd:import namespace="http://schemas.microsoft.com/office/2006/documentManagement/types"/>
    <xsd:import namespace="http://schemas.microsoft.com/office/infopath/2007/PartnerControls"/>
    <xsd:element name="_dlc_DocId" ma:index="20" nillable="true" ma:displayName="Document ID Value" ma:description="The value of the document ID assigned to this item." ma:internalName="_dlc_DocId" ma:readOnly="true">
      <xsd:simpleType>
        <xsd:restriction base="dms:Text"/>
      </xsd:simpleType>
    </xsd:element>
    <xsd:element name="_dlc_DocIdUrl" ma:index="2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ma:displayName="Status"/>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d77a5b09-97b8-4f8b-9abe-54f297bc0ed1">YHFEY55RSAEW-1243837015-33</_dlc_DocId>
    <_dlc_DocIdUrl xmlns="d77a5b09-97b8-4f8b-9abe-54f297bc0ed1">
      <Url>http://sharepoint.whittlesea.vic.gov.au/pae/cbp/info/_layouts/15/DocIdRedir.aspx?ID=YHFEY55RSAEW-1243837015-33</Url>
      <Description>YHFEY55RSAEW-1243837015-33</Description>
    </_dlc_DocIdUrl>
    <n5cc9ecb44c84a949c85586633ed8169 xmlns="cef9cd73-68cb-48a8-84ff-8580af62dfc2">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d1fa0b2b-344d-45d0-9ddb-ba4c1808365f</TermId>
        </TermInfo>
      </Terms>
    </n5cc9ecb44c84a949c85586633ed8169>
    <_Status xmlns="http://schemas.microsoft.com/sharepoint/v3/fields">[N/A]</_Status>
    <EmFromName xmlns="http://schemas.microsoft.com/sharepoint/v3/fields" xsi:nil="true"/>
    <EmHasAttachments xmlns="http://schemas.microsoft.com/sharepoint/v3/fields" xsi:nil="true"/>
    <EmSubject xmlns="http://schemas.microsoft.com/sharepoint/v3/fields" xsi:nil="true"/>
    <p2b443c77f9b4335adf9779526b9225c xmlns="cef9cd73-68cb-48a8-84ff-8580af62dfc2">
      <Terms xmlns="http://schemas.microsoft.com/office/infopath/2007/PartnerControls">
        <TermInfo xmlns="http://schemas.microsoft.com/office/infopath/2007/PartnerControls">
          <TermName xmlns="http://schemas.microsoft.com/office/infopath/2007/PartnerControls">Consultation</TermName>
          <TermId xmlns="http://schemas.microsoft.com/office/infopath/2007/PartnerControls">569bcfc5-8468-4333-aea0-bcae383af85e</TermId>
        </TermInfo>
      </Terms>
    </p2b443c77f9b4335adf9779526b9225c>
    <EmTo xmlns="http://schemas.microsoft.com/sharepoint/v3/fields" xsi:nil="true"/>
    <EmDate xmlns="http://schemas.microsoft.com/sharepoint/v3/fields" xsi:nil="true"/>
    <TaxKeywordTaxHTField xmlns="cef9cd73-68cb-48a8-84ff-8580af62dfc2">
      <Terms xmlns="http://schemas.microsoft.com/office/infopath/2007/PartnerControls">
        <TermInfo xmlns="http://schemas.microsoft.com/office/infopath/2007/PartnerControls">
          <TermName xmlns="http://schemas.microsoft.com/office/infopath/2007/PartnerControls">Consultation</TermName>
          <TermId xmlns="http://schemas.microsoft.com/office/infopath/2007/PartnerControls">569bcfc5-8468-4333-aea0-bcae383af85e</TermId>
        </TermInfo>
      </Terms>
    </TaxKeywordTaxHTField>
    <TaxCatchAll xmlns="cef9cd73-68cb-48a8-84ff-8580af62dfc2">
      <Value>314</Value>
      <Value>124</Value>
      <Value>315</Value>
    </TaxCatchAll>
  </documentManagement>
</p:properties>
</file>

<file path=customXml/item5.xml><?xml version="1.0" encoding="utf-8"?>
<?mso-contentType ?>
<SharedContentType xmlns="Microsoft.SharePoint.Taxonomy.ContentTypeSync" SourceId="e5801520-cfd3-404b-9d33-6bd9923a27b6" ContentTypeId="0x0101001021ED7CDF822B4B84C51595E9BF95AF" PreviousValue="false"/>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897C90-B004-4473-9CA8-24CEA441AD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fields"/>
    <ds:schemaRef ds:uri="cef9cd73-68cb-48a8-84ff-8580af62dfc2"/>
    <ds:schemaRef ds:uri="d77a5b09-97b8-4f8b-9abe-54f297bc0e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1CAD782-ADF6-4C9F-B756-7F9BF0A67FC5}">
  <ds:schemaRefs>
    <ds:schemaRef ds:uri="http://schemas.microsoft.com/sharepoint/events"/>
  </ds:schemaRefs>
</ds:datastoreItem>
</file>

<file path=customXml/itemProps3.xml><?xml version="1.0" encoding="utf-8"?>
<ds:datastoreItem xmlns:ds="http://schemas.openxmlformats.org/officeDocument/2006/customXml" ds:itemID="{F20BE473-1739-4CDA-98AD-A07D79363C43}">
  <ds:schemaRefs>
    <ds:schemaRef ds:uri="http://schemas.microsoft.com/sharepoint/v3/contenttype/forms"/>
  </ds:schemaRefs>
</ds:datastoreItem>
</file>

<file path=customXml/itemProps4.xml><?xml version="1.0" encoding="utf-8"?>
<ds:datastoreItem xmlns:ds="http://schemas.openxmlformats.org/officeDocument/2006/customXml" ds:itemID="{19BD83D1-6AAD-4CA6-B5D2-82F7B2516726}">
  <ds:schemaRefs>
    <ds:schemaRef ds:uri="http://purl.org/dc/dcmitype/"/>
    <ds:schemaRef ds:uri="http://schemas.microsoft.com/sharepoint/v3/fields"/>
    <ds:schemaRef ds:uri="http://purl.org/dc/elements/1.1/"/>
    <ds:schemaRef ds:uri="http://schemas.microsoft.com/office/2006/metadata/properties"/>
    <ds:schemaRef ds:uri="http://www.w3.org/XML/1998/namespace"/>
    <ds:schemaRef ds:uri="http://schemas.microsoft.com/office/2006/documentManagement/types"/>
    <ds:schemaRef ds:uri="d77a5b09-97b8-4f8b-9abe-54f297bc0ed1"/>
    <ds:schemaRef ds:uri="cef9cd73-68cb-48a8-84ff-8580af62dfc2"/>
    <ds:schemaRef ds:uri="http://schemas.microsoft.com/office/infopath/2007/PartnerControls"/>
    <ds:schemaRef ds:uri="http://schemas.openxmlformats.org/package/2006/metadata/core-properties"/>
    <ds:schemaRef ds:uri="http://purl.org/dc/terms/"/>
  </ds:schemaRefs>
</ds:datastoreItem>
</file>

<file path=customXml/itemProps5.xml><?xml version="1.0" encoding="utf-8"?>
<ds:datastoreItem xmlns:ds="http://schemas.openxmlformats.org/officeDocument/2006/customXml" ds:itemID="{C91570B2-A1AC-4501-8980-DB8A0D41804F}">
  <ds:schemaRefs>
    <ds:schemaRef ds:uri="Microsoft.SharePoint.Taxonomy.ContentTypeSync"/>
  </ds:schemaRefs>
</ds:datastoreItem>
</file>

<file path=customXml/itemProps6.xml><?xml version="1.0" encoding="utf-8"?>
<ds:datastoreItem xmlns:ds="http://schemas.openxmlformats.org/officeDocument/2006/customXml" ds:itemID="{BE2FC727-6670-4175-8A23-3EEC587990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6141BFE8.dotm</Template>
  <TotalTime>5</TotalTime>
  <Pages>34</Pages>
  <Words>7289</Words>
  <Characters>40247</Characters>
  <Application>Microsoft Office Word</Application>
  <DocSecurity>0</DocSecurity>
  <Lines>335</Lines>
  <Paragraphs>94</Paragraphs>
  <ScaleCrop>false</ScaleCrop>
  <HeadingPairs>
    <vt:vector size="2" baseType="variant">
      <vt:variant>
        <vt:lpstr>Title</vt:lpstr>
      </vt:variant>
      <vt:variant>
        <vt:i4>1</vt:i4>
      </vt:variant>
    </vt:vector>
  </HeadingPairs>
  <TitlesOfParts>
    <vt:vector size="1" baseType="lpstr">
      <vt:lpstr>Participation and Engagement Findings Report</vt:lpstr>
    </vt:vector>
  </TitlesOfParts>
  <Company>City of Whittlesea</Company>
  <LinksUpToDate>false</LinksUpToDate>
  <CharactersWithSpaces>47442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Participation and Engagement Findings Report</dc:title>
  <dc:creator>Emily Lawson</dc:creator>
  <cp:keywords>Consultation</cp:keywords>
  <cp:lastModifiedBy>Gemma Harris</cp:lastModifiedBy>
  <cp:revision>8</cp:revision>
  <cp:lastPrinted>2018-04-17T00:53:00Z</cp:lastPrinted>
  <dcterms:created xsi:type="dcterms:W3CDTF">2018-05-07T06:19:00Z</dcterms:created>
  <dcterms:modified xsi:type="dcterms:W3CDTF">2018-05-07T06:32:00Z</dcterms:modified>
  <cp:contentStatus>Approved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0x0101001021ED7CDF822B4B84C51595E9BF95AF002CFB35E8AC74A941B6CD0F572D12ECF6</vt:lpwstr>
  </property>
  <property fmtid="{D5CDD505-2E9C-101B-9397-08002B2CF9AE}" pid="3" name="_dlc_DocIdItemGuid">
    <vt:lpwstr>5e2cbfe2-decc-4ed5-8a37-b6ea3585f260</vt:lpwstr>
  </property>
  <property fmtid="{D5CDD505-2E9C-101B-9397-08002B2CF9AE}" pid="4" name="CorporateKeywords">
    <vt:lpwstr>314;#Consultation|569bcfc5-8468-4333-aea0-bcae383af85e</vt:lpwstr>
  </property>
  <property fmtid="{D5CDD505-2E9C-101B-9397-08002B2CF9AE}" pid="5" name="TaxKeyword">
    <vt:lpwstr>315;#Consultation|569bcfc5-8468-4333-aea0-bcae383af85e</vt:lpwstr>
  </property>
  <property fmtid="{D5CDD505-2E9C-101B-9397-08002B2CF9AE}" pid="6" name="UnitsTeams">
    <vt:lpwstr>124;#Research|d1fa0b2b-344d-45d0-9ddb-ba4c1808365f</vt:lpwstr>
  </property>
</Properties>
</file>