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D85" w:rsidRDefault="00847D85" w:rsidP="00847D85">
      <w:pPr>
        <w:rPr>
          <w:b/>
        </w:rPr>
      </w:pPr>
    </w:p>
    <w:p w:rsidR="00847D85" w:rsidRDefault="00847D85" w:rsidP="00847D85">
      <w:pPr>
        <w:rPr>
          <w:b/>
        </w:rPr>
      </w:pPr>
    </w:p>
    <w:p w:rsidR="00847D85" w:rsidRPr="00060F38" w:rsidRDefault="00847D85" w:rsidP="00847D85">
      <w:pPr>
        <w:rPr>
          <w:b/>
        </w:rPr>
      </w:pPr>
      <w:r w:rsidRPr="00060F38">
        <w:rPr>
          <w:b/>
        </w:rPr>
        <w:t>What is the proposal?</w:t>
      </w:r>
    </w:p>
    <w:p w:rsidR="00847D85" w:rsidRDefault="00847D85" w:rsidP="00847D85">
      <w:pPr>
        <w:pStyle w:val="BodyText"/>
      </w:pPr>
      <w:r>
        <w:t xml:space="preserve">Council is proposing to rename part of </w:t>
      </w:r>
      <w:proofErr w:type="spellStart"/>
      <w:r w:rsidRPr="00F06213">
        <w:t>Vearings</w:t>
      </w:r>
      <w:proofErr w:type="spellEnd"/>
      <w:r w:rsidRPr="00F06213">
        <w:t xml:space="preserve"> Road </w:t>
      </w:r>
      <w:proofErr w:type="spellStart"/>
      <w:r w:rsidRPr="00F06213">
        <w:t>Wollert</w:t>
      </w:r>
      <w:proofErr w:type="spellEnd"/>
      <w:r>
        <w:t xml:space="preserve"> to </w:t>
      </w:r>
      <w:r>
        <w:rPr>
          <w:b/>
        </w:rPr>
        <w:t xml:space="preserve">Hudson Road </w:t>
      </w:r>
      <w:proofErr w:type="spellStart"/>
      <w:r>
        <w:t>Wollert</w:t>
      </w:r>
      <w:proofErr w:type="spellEnd"/>
      <w:r>
        <w:t xml:space="preserve">. </w:t>
      </w:r>
    </w:p>
    <w:p w:rsidR="003B5A12" w:rsidRDefault="003B5A12" w:rsidP="00847D85">
      <w:pPr>
        <w:pStyle w:val="BodyText"/>
      </w:pPr>
    </w:p>
    <w:p w:rsidR="00847D85" w:rsidRDefault="00847D85" w:rsidP="00847D85">
      <w:pPr>
        <w:pStyle w:val="BodyText"/>
      </w:pPr>
      <w:r>
        <w:t xml:space="preserve">The renaming would apply to </w:t>
      </w:r>
      <w:proofErr w:type="spellStart"/>
      <w:r>
        <w:t>Vearings</w:t>
      </w:r>
      <w:proofErr w:type="spellEnd"/>
      <w:r>
        <w:t xml:space="preserve"> Road north-south between </w:t>
      </w:r>
      <w:proofErr w:type="spellStart"/>
      <w:r>
        <w:t>Craigieburn</w:t>
      </w:r>
      <w:proofErr w:type="spellEnd"/>
      <w:r>
        <w:t xml:space="preserve"> Road and Boundary Road.</w:t>
      </w:r>
    </w:p>
    <w:p w:rsidR="00847D85" w:rsidRDefault="00847D85" w:rsidP="00847D85">
      <w:pPr>
        <w:pStyle w:val="BodyText"/>
      </w:pPr>
    </w:p>
    <w:p w:rsidR="00847D85" w:rsidRPr="00060F38" w:rsidRDefault="00847D85" w:rsidP="00847D85">
      <w:pPr>
        <w:rPr>
          <w:b/>
        </w:rPr>
      </w:pPr>
      <w:r>
        <w:rPr>
          <w:b/>
        </w:rPr>
        <w:t>Why has the name Hudson been chosen</w:t>
      </w:r>
      <w:r w:rsidRPr="00060F38">
        <w:rPr>
          <w:b/>
        </w:rPr>
        <w:t>?</w:t>
      </w:r>
    </w:p>
    <w:p w:rsidR="00847D85" w:rsidRDefault="00847D85" w:rsidP="00847D85">
      <w:pPr>
        <w:rPr>
          <w:rFonts w:eastAsiaTheme="minorHAnsi" w:cs="Arial"/>
          <w:szCs w:val="22"/>
          <w:lang w:val="en-AU" w:eastAsia="en-US"/>
        </w:rPr>
      </w:pPr>
      <w:r>
        <w:rPr>
          <w:rFonts w:eastAsiaTheme="minorHAnsi" w:cs="Arial"/>
          <w:szCs w:val="22"/>
          <w:lang w:val="en-AU" w:eastAsia="en-US"/>
        </w:rPr>
        <w:t xml:space="preserve">The Hudson family made a written request to Council to consider the name Hudson when naming roads and features in the City of Whittlesea.  </w:t>
      </w:r>
    </w:p>
    <w:p w:rsidR="00847D85" w:rsidRDefault="00847D85" w:rsidP="00847D85">
      <w:pPr>
        <w:rPr>
          <w:rFonts w:eastAsiaTheme="minorHAnsi" w:cs="Arial"/>
          <w:szCs w:val="22"/>
          <w:lang w:val="en-AU" w:eastAsia="en-US"/>
        </w:rPr>
      </w:pPr>
    </w:p>
    <w:p w:rsidR="00847D85" w:rsidRDefault="00847D85" w:rsidP="00847D85">
      <w:pPr>
        <w:rPr>
          <w:rFonts w:eastAsiaTheme="minorHAnsi" w:cs="Arial"/>
          <w:szCs w:val="22"/>
          <w:lang w:val="en-AU" w:eastAsia="en-US"/>
        </w:rPr>
      </w:pPr>
      <w:r>
        <w:t xml:space="preserve">This family’s ancestors have links to the area including working on </w:t>
      </w:r>
      <w:proofErr w:type="gramStart"/>
      <w:r>
        <w:t>the stonewalls</w:t>
      </w:r>
      <w:proofErr w:type="gramEnd"/>
      <w:r>
        <w:t xml:space="preserve"> along </w:t>
      </w:r>
      <w:proofErr w:type="spellStart"/>
      <w:r>
        <w:t>Vearings</w:t>
      </w:r>
      <w:proofErr w:type="spellEnd"/>
      <w:r>
        <w:t xml:space="preserve"> Road.</w:t>
      </w:r>
    </w:p>
    <w:p w:rsidR="00847D85" w:rsidRDefault="00847D85" w:rsidP="00847D85"/>
    <w:p w:rsidR="00847D85" w:rsidRPr="00E11797" w:rsidRDefault="00847D85" w:rsidP="00847D85">
      <w:pPr>
        <w:rPr>
          <w:b/>
        </w:rPr>
      </w:pPr>
      <w:r w:rsidRPr="00E11797">
        <w:rPr>
          <w:b/>
        </w:rPr>
        <w:t xml:space="preserve">Why </w:t>
      </w:r>
      <w:r>
        <w:rPr>
          <w:b/>
        </w:rPr>
        <w:t>is</w:t>
      </w:r>
      <w:r w:rsidRPr="00E11797">
        <w:rPr>
          <w:b/>
        </w:rPr>
        <w:t xml:space="preserve"> the name change</w:t>
      </w:r>
      <w:r>
        <w:rPr>
          <w:b/>
        </w:rPr>
        <w:t xml:space="preserve"> propose</w:t>
      </w:r>
      <w:r w:rsidR="003B5A12">
        <w:rPr>
          <w:b/>
        </w:rPr>
        <w:t>d</w:t>
      </w:r>
      <w:r w:rsidRPr="00E11797">
        <w:rPr>
          <w:b/>
        </w:rPr>
        <w:t>?</w:t>
      </w:r>
    </w:p>
    <w:p w:rsidR="003B5A12" w:rsidRDefault="003B5A12" w:rsidP="003B5A12">
      <w:pPr>
        <w:pStyle w:val="BodyText"/>
      </w:pPr>
      <w:r>
        <w:t xml:space="preserve">Due to the rapid expansion of residential developments in the area, there is an increased need to rename this portion of </w:t>
      </w:r>
      <w:proofErr w:type="spellStart"/>
      <w:r>
        <w:t>Vearings</w:t>
      </w:r>
      <w:proofErr w:type="spellEnd"/>
      <w:r>
        <w:t xml:space="preserve"> Road in order to avoid any potential duplicate street addressing in the future</w:t>
      </w:r>
      <w:r w:rsidRPr="00110CC9">
        <w:t xml:space="preserve"> </w:t>
      </w:r>
      <w:r>
        <w:t>which goes against the State Government Naming Principles.</w:t>
      </w:r>
    </w:p>
    <w:p w:rsidR="003B5A12" w:rsidRDefault="003B5A12" w:rsidP="00847D85">
      <w:pPr>
        <w:rPr>
          <w:b/>
        </w:rPr>
      </w:pPr>
    </w:p>
    <w:p w:rsidR="00847D85" w:rsidRPr="00E11797" w:rsidRDefault="00847D85" w:rsidP="00847D85">
      <w:pPr>
        <w:rPr>
          <w:b/>
        </w:rPr>
      </w:pPr>
      <w:r w:rsidRPr="00E11797">
        <w:rPr>
          <w:b/>
        </w:rPr>
        <w:t>Who would notify services and authorities of the change of address?</w:t>
      </w:r>
    </w:p>
    <w:p w:rsidR="00847D85" w:rsidRDefault="00847D85" w:rsidP="003B5A12">
      <w:pPr>
        <w:pStyle w:val="BodyText"/>
      </w:pPr>
      <w:r>
        <w:t xml:space="preserve">If the proposal was successful, once a name change is formally adopted and gazetted by the Office of Geographic Place Names, Council would notify the relevant </w:t>
      </w:r>
      <w:r w:rsidRPr="004A0F7D">
        <w:rPr>
          <w:b/>
        </w:rPr>
        <w:t>Public</w:t>
      </w:r>
      <w:r>
        <w:t xml:space="preserve"> authorities and emergen</w:t>
      </w:r>
      <w:r w:rsidR="003B5A12">
        <w:t>cy services of the name change.</w:t>
      </w:r>
    </w:p>
    <w:p w:rsidR="003B5A12" w:rsidRDefault="003B5A12" w:rsidP="003B5A12">
      <w:pPr>
        <w:pStyle w:val="BodyText"/>
        <w:rPr>
          <w:b/>
        </w:rPr>
      </w:pPr>
    </w:p>
    <w:p w:rsidR="00847D85" w:rsidRDefault="00847D85" w:rsidP="00847D85">
      <w:pPr>
        <w:rPr>
          <w:b/>
        </w:rPr>
      </w:pPr>
      <w:r w:rsidRPr="004A0F7D">
        <w:rPr>
          <w:b/>
        </w:rPr>
        <w:t>If there are any costs associated with the name change, (i.e. business cards etc.), who pays these costs?</w:t>
      </w:r>
    </w:p>
    <w:p w:rsidR="00847D85" w:rsidRDefault="00847D85" w:rsidP="00847D85">
      <w:r>
        <w:t xml:space="preserve">Any costs associated with the name change would be </w:t>
      </w:r>
      <w:r w:rsidR="00EF5DE4">
        <w:t>the resident’s</w:t>
      </w:r>
      <w:r>
        <w:t xml:space="preserve"> responsibility.  </w:t>
      </w:r>
    </w:p>
    <w:p w:rsidR="00847D85" w:rsidRDefault="00847D85" w:rsidP="00847D85"/>
    <w:p w:rsidR="00847D85" w:rsidRPr="006C5DC3" w:rsidRDefault="00847D85" w:rsidP="00847D85">
      <w:pPr>
        <w:rPr>
          <w:b/>
        </w:rPr>
      </w:pPr>
      <w:r w:rsidRPr="006C5DC3">
        <w:rPr>
          <w:b/>
        </w:rPr>
        <w:t>Who is responsible for making the final decision on this proposal?</w:t>
      </w:r>
    </w:p>
    <w:p w:rsidR="00847D85" w:rsidRPr="006C5DC3" w:rsidRDefault="00847D85" w:rsidP="00847D85">
      <w:r w:rsidRPr="006C5DC3">
        <w:t xml:space="preserve">The </w:t>
      </w:r>
      <w:r>
        <w:t xml:space="preserve">State Government, through the Office of Geographic Place Names is responsible for making the decision on naming requests.  Council, however, is responsible for processing requests and considering the views of affected persons before deciding whether it endorses the proposal to the Office of Geographic Place Names. </w:t>
      </w:r>
    </w:p>
    <w:p w:rsidR="00847D85" w:rsidRDefault="00847D85" w:rsidP="00847D85"/>
    <w:p w:rsidR="00847D85" w:rsidRPr="00A73FC4" w:rsidRDefault="00847D85" w:rsidP="00847D85">
      <w:pPr>
        <w:rPr>
          <w:b/>
        </w:rPr>
      </w:pPr>
      <w:r w:rsidRPr="00A73FC4">
        <w:rPr>
          <w:b/>
        </w:rPr>
        <w:t>What can I do to support this proposal?</w:t>
      </w:r>
    </w:p>
    <w:p w:rsidR="00847D85" w:rsidRDefault="003B5A12" w:rsidP="00847D85">
      <w:r>
        <w:t>Make a written submission in</w:t>
      </w:r>
      <w:r w:rsidR="00847D85">
        <w:t xml:space="preserve"> support to the change of address from </w:t>
      </w:r>
      <w:proofErr w:type="spellStart"/>
      <w:r w:rsidR="00847D85" w:rsidRPr="00F06213">
        <w:t>Vearings</w:t>
      </w:r>
      <w:proofErr w:type="spellEnd"/>
      <w:r w:rsidR="00847D85" w:rsidRPr="00F06213">
        <w:t xml:space="preserve"> Road </w:t>
      </w:r>
      <w:proofErr w:type="spellStart"/>
      <w:r w:rsidR="00847D85" w:rsidRPr="00F06213">
        <w:t>Wollert</w:t>
      </w:r>
      <w:proofErr w:type="spellEnd"/>
      <w:r w:rsidR="00847D85">
        <w:t xml:space="preserve"> to </w:t>
      </w:r>
      <w:r w:rsidR="00847D85">
        <w:rPr>
          <w:b/>
        </w:rPr>
        <w:t xml:space="preserve">Hudson Road </w:t>
      </w:r>
      <w:proofErr w:type="spellStart"/>
      <w:r w:rsidR="00847D85">
        <w:t>Wollert</w:t>
      </w:r>
      <w:proofErr w:type="spellEnd"/>
      <w:r w:rsidR="00847D85">
        <w:t>.</w:t>
      </w:r>
    </w:p>
    <w:p w:rsidR="00847D85" w:rsidRDefault="00847D85" w:rsidP="00847D85"/>
    <w:p w:rsidR="00847D85" w:rsidRPr="00A73FC4" w:rsidRDefault="00847D85" w:rsidP="00847D85">
      <w:pPr>
        <w:rPr>
          <w:b/>
        </w:rPr>
      </w:pPr>
      <w:r w:rsidRPr="00A73FC4">
        <w:rPr>
          <w:b/>
        </w:rPr>
        <w:t xml:space="preserve">What can I do </w:t>
      </w:r>
      <w:r>
        <w:rPr>
          <w:b/>
        </w:rPr>
        <w:t>to oppose</w:t>
      </w:r>
      <w:r w:rsidRPr="00A73FC4">
        <w:rPr>
          <w:b/>
        </w:rPr>
        <w:t xml:space="preserve"> this proposal?</w:t>
      </w:r>
    </w:p>
    <w:p w:rsidR="00847D85" w:rsidRDefault="003B5A12" w:rsidP="00847D85">
      <w:r>
        <w:t>Make a written submission to object</w:t>
      </w:r>
      <w:r w:rsidR="00847D85">
        <w:t xml:space="preserve"> to the change of address from </w:t>
      </w:r>
      <w:proofErr w:type="spellStart"/>
      <w:r w:rsidR="00847D85" w:rsidRPr="00F06213">
        <w:t>Vearings</w:t>
      </w:r>
      <w:proofErr w:type="spellEnd"/>
      <w:r w:rsidR="00847D85" w:rsidRPr="00F06213">
        <w:t xml:space="preserve"> Road </w:t>
      </w:r>
      <w:proofErr w:type="spellStart"/>
      <w:r w:rsidR="00847D85" w:rsidRPr="00F06213">
        <w:t>Wollert</w:t>
      </w:r>
      <w:proofErr w:type="spellEnd"/>
      <w:r w:rsidR="00847D85">
        <w:t xml:space="preserve"> to </w:t>
      </w:r>
      <w:r w:rsidR="00847D85">
        <w:rPr>
          <w:b/>
        </w:rPr>
        <w:t xml:space="preserve">Hudson Road </w:t>
      </w:r>
      <w:proofErr w:type="spellStart"/>
      <w:r w:rsidR="00847D85">
        <w:t>Wollert</w:t>
      </w:r>
      <w:proofErr w:type="spellEnd"/>
      <w:r w:rsidR="00847D85">
        <w:t>.</w:t>
      </w:r>
    </w:p>
    <w:p w:rsidR="003B5A12" w:rsidRDefault="003B5A12" w:rsidP="00847D85"/>
    <w:p w:rsidR="003B5A12" w:rsidRPr="003B5A12" w:rsidRDefault="003B5A12" w:rsidP="003B5A12">
      <w:pPr>
        <w:rPr>
          <w:lang w:val="en-AU"/>
        </w:rPr>
      </w:pPr>
      <w:r w:rsidRPr="003B5A12">
        <w:t xml:space="preserve">If you object please provide reasons why the renaming does not comply with any of the </w:t>
      </w:r>
      <w:r w:rsidRPr="003B5A12">
        <w:rPr>
          <w:lang w:val="en-AU"/>
        </w:rPr>
        <w:t>following general principles included in the</w:t>
      </w:r>
      <w:r w:rsidRPr="003B5A12">
        <w:rPr>
          <w:i/>
          <w:lang w:val="en-AU"/>
        </w:rPr>
        <w:t xml:space="preserve"> Naming rules for places in Victoria – Statutory requirements for naming roads, features and localities – 2016</w:t>
      </w:r>
      <w:r w:rsidRPr="003B5A12">
        <w:rPr>
          <w:lang w:val="en-AU"/>
        </w:rPr>
        <w:t>:</w:t>
      </w:r>
    </w:p>
    <w:p w:rsidR="003B5A12" w:rsidRPr="003B5A12" w:rsidRDefault="003B5A12" w:rsidP="003B5A12">
      <w:pPr>
        <w:numPr>
          <w:ilvl w:val="0"/>
          <w:numId w:val="1"/>
        </w:numPr>
        <w:rPr>
          <w:lang w:val="en-AU"/>
        </w:rPr>
      </w:pPr>
      <w:r w:rsidRPr="003B5A12">
        <w:rPr>
          <w:lang w:val="en-AU"/>
        </w:rPr>
        <w:t>Ensuring public safety</w:t>
      </w:r>
    </w:p>
    <w:p w:rsidR="003B5A12" w:rsidRPr="003B5A12" w:rsidRDefault="003B5A12" w:rsidP="003B5A12">
      <w:pPr>
        <w:numPr>
          <w:ilvl w:val="0"/>
          <w:numId w:val="1"/>
        </w:numPr>
        <w:rPr>
          <w:lang w:val="en-AU"/>
        </w:rPr>
      </w:pPr>
      <w:r w:rsidRPr="003B5A12">
        <w:rPr>
          <w:lang w:val="en-AU"/>
        </w:rPr>
        <w:t>Recognising the public interest</w:t>
      </w:r>
    </w:p>
    <w:p w:rsidR="003B5A12" w:rsidRPr="003B5A12" w:rsidRDefault="003B5A12" w:rsidP="003B5A12">
      <w:pPr>
        <w:numPr>
          <w:ilvl w:val="0"/>
          <w:numId w:val="1"/>
        </w:numPr>
        <w:rPr>
          <w:lang w:val="en-AU"/>
        </w:rPr>
      </w:pPr>
      <w:r w:rsidRPr="003B5A12">
        <w:rPr>
          <w:lang w:val="en-AU"/>
        </w:rPr>
        <w:lastRenderedPageBreak/>
        <w:t>Linking the name to place</w:t>
      </w:r>
    </w:p>
    <w:p w:rsidR="003B5A12" w:rsidRPr="003B5A12" w:rsidRDefault="003B5A12" w:rsidP="003B5A12">
      <w:pPr>
        <w:numPr>
          <w:ilvl w:val="0"/>
          <w:numId w:val="1"/>
        </w:numPr>
        <w:rPr>
          <w:lang w:val="en-AU"/>
        </w:rPr>
      </w:pPr>
      <w:r w:rsidRPr="003B5A12">
        <w:rPr>
          <w:lang w:val="en-AU"/>
        </w:rPr>
        <w:t>Ensuring names are not duplicated</w:t>
      </w:r>
    </w:p>
    <w:p w:rsidR="003B5A12" w:rsidRPr="003B5A12" w:rsidRDefault="003B5A12" w:rsidP="003B5A12">
      <w:pPr>
        <w:numPr>
          <w:ilvl w:val="0"/>
          <w:numId w:val="1"/>
        </w:numPr>
        <w:rPr>
          <w:lang w:val="en-AU"/>
        </w:rPr>
      </w:pPr>
      <w:r w:rsidRPr="003B5A12">
        <w:rPr>
          <w:lang w:val="en-AU"/>
        </w:rPr>
        <w:t>Names must not be discriminatory</w:t>
      </w:r>
    </w:p>
    <w:p w:rsidR="003B5A12" w:rsidRPr="003B5A12" w:rsidRDefault="003B5A12" w:rsidP="003B5A12">
      <w:pPr>
        <w:numPr>
          <w:ilvl w:val="0"/>
          <w:numId w:val="1"/>
        </w:numPr>
        <w:rPr>
          <w:lang w:val="en-AU"/>
        </w:rPr>
      </w:pPr>
      <w:r w:rsidRPr="003B5A12">
        <w:rPr>
          <w:lang w:val="en-AU"/>
        </w:rPr>
        <w:t>Recognition and use of Aboriginal languages in naming</w:t>
      </w:r>
    </w:p>
    <w:p w:rsidR="003B5A12" w:rsidRPr="003B5A12" w:rsidRDefault="003B5A12" w:rsidP="003B5A12">
      <w:pPr>
        <w:numPr>
          <w:ilvl w:val="0"/>
          <w:numId w:val="1"/>
        </w:numPr>
        <w:rPr>
          <w:lang w:val="en-AU"/>
        </w:rPr>
      </w:pPr>
      <w:r w:rsidRPr="003B5A12">
        <w:rPr>
          <w:lang w:val="en-AU"/>
        </w:rPr>
        <w:t>Dual names (naming with two distinct parts, usually one part of non-Aboriginal language origin and the other of Aboriginal language origin.  To avoid possible confusion for addressing or the provision of emergency management, dual names cannot be adopted for roads.)</w:t>
      </w:r>
    </w:p>
    <w:p w:rsidR="003B5A12" w:rsidRPr="003B5A12" w:rsidRDefault="003B5A12" w:rsidP="003B5A12">
      <w:pPr>
        <w:numPr>
          <w:ilvl w:val="0"/>
          <w:numId w:val="1"/>
        </w:numPr>
        <w:rPr>
          <w:lang w:val="en-AU"/>
        </w:rPr>
      </w:pPr>
      <w:r w:rsidRPr="003B5A12">
        <w:rPr>
          <w:lang w:val="en-AU"/>
        </w:rPr>
        <w:t>Using commemorative names</w:t>
      </w:r>
    </w:p>
    <w:p w:rsidR="003B5A12" w:rsidRPr="003B5A12" w:rsidRDefault="003B5A12" w:rsidP="003B5A12">
      <w:pPr>
        <w:numPr>
          <w:ilvl w:val="0"/>
          <w:numId w:val="1"/>
        </w:numPr>
        <w:rPr>
          <w:lang w:val="en-AU"/>
        </w:rPr>
      </w:pPr>
      <w:r w:rsidRPr="003B5A12">
        <w:rPr>
          <w:lang w:val="en-AU"/>
        </w:rPr>
        <w:t>Using commercial and business names is not allowed</w:t>
      </w:r>
    </w:p>
    <w:p w:rsidR="003B5A12" w:rsidRPr="003B5A12" w:rsidRDefault="003B5A12" w:rsidP="003B5A12">
      <w:pPr>
        <w:numPr>
          <w:ilvl w:val="0"/>
          <w:numId w:val="1"/>
        </w:numPr>
        <w:rPr>
          <w:lang w:val="en-AU"/>
        </w:rPr>
      </w:pPr>
      <w:r w:rsidRPr="003B5A12">
        <w:rPr>
          <w:lang w:val="en-AU"/>
        </w:rPr>
        <w:t xml:space="preserve">Language (Names should be easy to pronounce. Prefixes, symbols, punctuation </w:t>
      </w:r>
      <w:proofErr w:type="gramStart"/>
      <w:r w:rsidRPr="003B5A12">
        <w:rPr>
          <w:lang w:val="en-AU"/>
        </w:rPr>
        <w:t>marks  and</w:t>
      </w:r>
      <w:proofErr w:type="gramEnd"/>
      <w:r w:rsidRPr="003B5A12">
        <w:rPr>
          <w:lang w:val="en-AU"/>
        </w:rPr>
        <w:t xml:space="preserve"> abbreviations are not allowed.)</w:t>
      </w:r>
    </w:p>
    <w:p w:rsidR="003B5A12" w:rsidRPr="003B5A12" w:rsidRDefault="003B5A12" w:rsidP="003B5A12">
      <w:pPr>
        <w:numPr>
          <w:ilvl w:val="0"/>
          <w:numId w:val="1"/>
        </w:numPr>
        <w:rPr>
          <w:lang w:val="en-AU"/>
        </w:rPr>
      </w:pPr>
      <w:r w:rsidRPr="003B5A12">
        <w:rPr>
          <w:lang w:val="en-AU"/>
        </w:rPr>
        <w:t>Directional names such as north, south, east and west must be avoided.</w:t>
      </w:r>
    </w:p>
    <w:p w:rsidR="003B5A12" w:rsidRPr="003B5A12" w:rsidRDefault="003B5A12" w:rsidP="003B5A12">
      <w:pPr>
        <w:numPr>
          <w:ilvl w:val="0"/>
          <w:numId w:val="1"/>
        </w:numPr>
        <w:rPr>
          <w:lang w:val="en-AU"/>
        </w:rPr>
      </w:pPr>
      <w:r w:rsidRPr="003B5A12">
        <w:rPr>
          <w:lang w:val="en-AU"/>
        </w:rPr>
        <w:t xml:space="preserve">Assigning extent to a road, feature or locality (Council must clearly define the area and/or extent to which the name will apply.) </w:t>
      </w:r>
    </w:p>
    <w:p w:rsidR="003B5A12" w:rsidRPr="003B5A12" w:rsidRDefault="003B5A12" w:rsidP="003B5A12">
      <w:pPr>
        <w:rPr>
          <w:lang w:val="en-AU"/>
        </w:rPr>
      </w:pPr>
    </w:p>
    <w:p w:rsidR="003B5A12" w:rsidRPr="003B5A12" w:rsidRDefault="003B5A12" w:rsidP="003B5A12">
      <w:r w:rsidRPr="003B5A12">
        <w:rPr>
          <w:lang w:val="en-AU"/>
        </w:rPr>
        <w:t xml:space="preserve">Further </w:t>
      </w:r>
      <w:proofErr w:type="spellStart"/>
      <w:r w:rsidRPr="003B5A12">
        <w:rPr>
          <w:lang w:val="en-AU"/>
        </w:rPr>
        <w:t>i</w:t>
      </w:r>
      <w:r w:rsidRPr="003B5A12">
        <w:t>nformation</w:t>
      </w:r>
      <w:proofErr w:type="spellEnd"/>
      <w:r w:rsidRPr="003B5A12">
        <w:t xml:space="preserve"> on these general principles and the Naming rules can be accessed via the Department of Environment, Land, Water and Planning website at:</w:t>
      </w:r>
    </w:p>
    <w:p w:rsidR="003B5A12" w:rsidRPr="003B5A12" w:rsidRDefault="003B5A12" w:rsidP="003B5A12">
      <w:hyperlink r:id="rId8" w:history="1">
        <w:r w:rsidRPr="003B5A12">
          <w:rPr>
            <w:rStyle w:val="Hyperlink"/>
          </w:rPr>
          <w:t>http://www.dtpli.vic.gov.au/property-and-land-titles/naming-places-features-and-roads/naming-rules-for-places-in-victoria</w:t>
        </w:r>
      </w:hyperlink>
      <w:r w:rsidRPr="003B5A12">
        <w:t xml:space="preserve"> </w:t>
      </w:r>
    </w:p>
    <w:p w:rsidR="003B5A12" w:rsidRDefault="003B5A12" w:rsidP="00847D85"/>
    <w:p w:rsidR="00847D85" w:rsidRDefault="00847D85" w:rsidP="00847D85"/>
    <w:p w:rsidR="00847D85" w:rsidRPr="00A73FC4" w:rsidRDefault="00847D85" w:rsidP="00847D85">
      <w:pPr>
        <w:rPr>
          <w:b/>
        </w:rPr>
      </w:pPr>
      <w:r w:rsidRPr="00A73FC4">
        <w:rPr>
          <w:b/>
        </w:rPr>
        <w:t>I have a question regarding the proposal, who can I contact?</w:t>
      </w:r>
    </w:p>
    <w:p w:rsidR="00847D85" w:rsidRDefault="00847D85" w:rsidP="00847D85">
      <w:r>
        <w:t>If you have any queries relating to the proposal, please contact:</w:t>
      </w:r>
    </w:p>
    <w:p w:rsidR="00847D85" w:rsidRDefault="00847D85" w:rsidP="00847D85"/>
    <w:p w:rsidR="00847D85" w:rsidRDefault="00847D85" w:rsidP="00847D85">
      <w:r>
        <w:t>Bruce Manison</w:t>
      </w:r>
    </w:p>
    <w:p w:rsidR="00847D85" w:rsidRDefault="00847D85" w:rsidP="00847D85">
      <w:r>
        <w:t>Team Leader Subdivision Approvals</w:t>
      </w:r>
    </w:p>
    <w:p w:rsidR="00847D85" w:rsidRDefault="00847D85" w:rsidP="00847D85">
      <w:r>
        <w:t>9217 2232</w:t>
      </w:r>
    </w:p>
    <w:p w:rsidR="00847D85" w:rsidRDefault="00847D85" w:rsidP="00847D85"/>
    <w:p w:rsidR="00847D85" w:rsidRDefault="00847D85" w:rsidP="00847D85">
      <w:pPr>
        <w:rPr>
          <w:b/>
        </w:rPr>
      </w:pPr>
      <w:r>
        <w:rPr>
          <w:b/>
        </w:rPr>
        <w:t>I have a question regarding the process of the proposed locality name change, who can I contact?</w:t>
      </w:r>
    </w:p>
    <w:p w:rsidR="002C1513" w:rsidRDefault="00847D85" w:rsidP="00847D85">
      <w:r w:rsidRPr="004702E1">
        <w:t>Any queries regarding the process around the decision making</w:t>
      </w:r>
      <w:r>
        <w:t xml:space="preserve"> or State Guidelines </w:t>
      </w:r>
      <w:bookmarkStart w:id="0" w:name="_GoBack"/>
      <w:bookmarkEnd w:id="0"/>
      <w:r>
        <w:t xml:space="preserve">can be directed to Governance on 9217 2294. </w:t>
      </w:r>
    </w:p>
    <w:sectPr w:rsidR="002C1513" w:rsidSect="003241FA">
      <w:headerReference w:type="default" r:id="rId9"/>
      <w:headerReference w:type="first" r:id="rId10"/>
      <w:footerReference w:type="first" r:id="rId11"/>
      <w:pgSz w:w="11907" w:h="16840" w:code="9"/>
      <w:pgMar w:top="1418" w:right="1701" w:bottom="2268" w:left="1701" w:header="720" w:footer="1134"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D85" w:rsidRDefault="00847D85">
      <w:r>
        <w:separator/>
      </w:r>
    </w:p>
  </w:endnote>
  <w:endnote w:type="continuationSeparator" w:id="0">
    <w:p w:rsidR="00847D85" w:rsidRDefault="00847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513" w:rsidRPr="003241FA" w:rsidRDefault="003241FA" w:rsidP="003241FA">
    <w:pPr>
      <w:pStyle w:val="Footer"/>
    </w:pPr>
    <w:r w:rsidRPr="00390773">
      <w:rPr>
        <w:noProof/>
        <w:lang w:val="en-AU"/>
      </w:rPr>
      <w:drawing>
        <wp:anchor distT="0" distB="0" distL="114300" distR="114300" simplePos="0" relativeHeight="251663360" behindDoc="1" locked="1" layoutInCell="1" allowOverlap="1" wp14:anchorId="13B0CFFD" wp14:editId="0127E106">
          <wp:simplePos x="0" y="0"/>
          <wp:positionH relativeFrom="page">
            <wp:posOffset>-448310</wp:posOffset>
          </wp:positionH>
          <wp:positionV relativeFrom="page">
            <wp:posOffset>9333865</wp:posOffset>
          </wp:positionV>
          <wp:extent cx="7571740" cy="145732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W007 Letterhead_header.png"/>
                  <pic:cNvPicPr/>
                </pic:nvPicPr>
                <pic:blipFill rotWithShape="1">
                  <a:blip r:embed="rId1">
                    <a:extLst>
                      <a:ext uri="{28A0092B-C50C-407E-A947-70E740481C1C}">
                        <a14:useLocalDpi xmlns:a14="http://schemas.microsoft.com/office/drawing/2010/main" val="0"/>
                      </a:ext>
                    </a:extLst>
                  </a:blip>
                  <a:srcRect t="86209" b="180"/>
                  <a:stretch/>
                </pic:blipFill>
                <pic:spPr bwMode="auto">
                  <a:xfrm>
                    <a:off x="0" y="0"/>
                    <a:ext cx="7571740" cy="1457325"/>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D85" w:rsidRDefault="00847D85">
      <w:r>
        <w:separator/>
      </w:r>
    </w:p>
  </w:footnote>
  <w:footnote w:type="continuationSeparator" w:id="0">
    <w:p w:rsidR="00847D85" w:rsidRDefault="00847D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1FA" w:rsidRDefault="003241FA">
    <w:pPr>
      <w:pStyle w:val="Header"/>
    </w:pPr>
    <w:r w:rsidRPr="00390773">
      <w:rPr>
        <w:noProof/>
        <w:lang w:val="en-AU"/>
      </w:rPr>
      <w:drawing>
        <wp:anchor distT="0" distB="0" distL="114300" distR="114300" simplePos="0" relativeHeight="251659264" behindDoc="1" locked="1" layoutInCell="1" allowOverlap="1" wp14:anchorId="0E626D8E" wp14:editId="71119422">
          <wp:simplePos x="0" y="0"/>
          <wp:positionH relativeFrom="page">
            <wp:posOffset>144684</wp:posOffset>
          </wp:positionH>
          <wp:positionV relativeFrom="page">
            <wp:posOffset>150471</wp:posOffset>
          </wp:positionV>
          <wp:extent cx="7571740" cy="1323975"/>
          <wp:effectExtent l="0" t="0" r="0" b="952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W007 Letterhead_header.png"/>
                  <pic:cNvPicPr/>
                </pic:nvPicPr>
                <pic:blipFill rotWithShape="1">
                  <a:blip r:embed="rId1">
                    <a:extLst>
                      <a:ext uri="{28A0092B-C50C-407E-A947-70E740481C1C}">
                        <a14:useLocalDpi xmlns:a14="http://schemas.microsoft.com/office/drawing/2010/main" val="0"/>
                      </a:ext>
                    </a:extLst>
                  </a:blip>
                  <a:srcRect b="87634"/>
                  <a:stretch/>
                </pic:blipFill>
                <pic:spPr bwMode="auto">
                  <a:xfrm>
                    <a:off x="0" y="0"/>
                    <a:ext cx="7571740" cy="1323975"/>
                  </a:xfrm>
                  <a:prstGeom prst="rect">
                    <a:avLst/>
                  </a:prstGeom>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D85" w:rsidRPr="00847D85" w:rsidRDefault="00847D85" w:rsidP="00847D85">
    <w:pPr>
      <w:tabs>
        <w:tab w:val="clear" w:pos="1985"/>
      </w:tabs>
      <w:spacing w:after="200" w:line="276" w:lineRule="auto"/>
      <w:jc w:val="left"/>
      <w:rPr>
        <w:rFonts w:eastAsiaTheme="minorHAnsi" w:cs="Arial"/>
        <w:b/>
        <w:color w:val="FFFFFF" w:themeColor="background1"/>
        <w:sz w:val="30"/>
        <w:szCs w:val="22"/>
        <w:lang w:val="en-AU" w:eastAsia="en-US"/>
      </w:rPr>
    </w:pPr>
    <w:r w:rsidRPr="00847D85">
      <w:rPr>
        <w:rFonts w:eastAsiaTheme="minorHAnsi" w:cs="Arial"/>
        <w:b/>
        <w:color w:val="FFFFFF" w:themeColor="background1"/>
        <w:sz w:val="40"/>
        <w:szCs w:val="22"/>
        <w:lang w:val="en-AU" w:eastAsia="en-US"/>
      </w:rPr>
      <w:t>Frequently Asked Questions</w:t>
    </w:r>
  </w:p>
  <w:p w:rsidR="003241FA" w:rsidRDefault="003241FA">
    <w:pPr>
      <w:pStyle w:val="Header"/>
    </w:pPr>
    <w:r w:rsidRPr="00390773">
      <w:rPr>
        <w:noProof/>
        <w:lang w:val="en-AU"/>
      </w:rPr>
      <w:drawing>
        <wp:anchor distT="0" distB="0" distL="114300" distR="114300" simplePos="0" relativeHeight="251665408" behindDoc="1" locked="1" layoutInCell="1" allowOverlap="1" wp14:anchorId="4A6CDB5B" wp14:editId="4D280767">
          <wp:simplePos x="0" y="0"/>
          <wp:positionH relativeFrom="page">
            <wp:posOffset>142875</wp:posOffset>
          </wp:positionH>
          <wp:positionV relativeFrom="page">
            <wp:posOffset>152400</wp:posOffset>
          </wp:positionV>
          <wp:extent cx="7571740" cy="134302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W007 Letterhead_header.png"/>
                  <pic:cNvPicPr/>
                </pic:nvPicPr>
                <pic:blipFill rotWithShape="1">
                  <a:blip r:embed="rId1">
                    <a:extLst>
                      <a:ext uri="{28A0092B-C50C-407E-A947-70E740481C1C}">
                        <a14:useLocalDpi xmlns:a14="http://schemas.microsoft.com/office/drawing/2010/main" val="0"/>
                      </a:ext>
                    </a:extLst>
                  </a:blip>
                  <a:srcRect b="87456"/>
                  <a:stretch/>
                </pic:blipFill>
                <pic:spPr bwMode="auto">
                  <a:xfrm>
                    <a:off x="0" y="0"/>
                    <a:ext cx="7571740" cy="1343025"/>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21774E"/>
    <w:multiLevelType w:val="hybridMultilevel"/>
    <w:tmpl w:val="8830436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D85"/>
    <w:rsid w:val="0013264A"/>
    <w:rsid w:val="001C2FA4"/>
    <w:rsid w:val="00240291"/>
    <w:rsid w:val="002C1513"/>
    <w:rsid w:val="002C779B"/>
    <w:rsid w:val="003241FA"/>
    <w:rsid w:val="00384209"/>
    <w:rsid w:val="003B5A12"/>
    <w:rsid w:val="005C6D65"/>
    <w:rsid w:val="00617D3A"/>
    <w:rsid w:val="00645CB3"/>
    <w:rsid w:val="006A241A"/>
    <w:rsid w:val="00775C6A"/>
    <w:rsid w:val="00847D85"/>
    <w:rsid w:val="0092329B"/>
    <w:rsid w:val="009400AE"/>
    <w:rsid w:val="00963FBB"/>
    <w:rsid w:val="009A44DD"/>
    <w:rsid w:val="00B13CD4"/>
    <w:rsid w:val="00B25342"/>
    <w:rsid w:val="00B2751D"/>
    <w:rsid w:val="00BF6BFC"/>
    <w:rsid w:val="00C204C7"/>
    <w:rsid w:val="00EF5DE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D85"/>
    <w:pPr>
      <w:tabs>
        <w:tab w:val="left" w:pos="1985"/>
      </w:tabs>
      <w:jc w:val="both"/>
    </w:pPr>
    <w:rPr>
      <w:rFonts w:ascii="Arial" w:hAnsi="Arial"/>
      <w:sz w:val="22"/>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rPr>
      <w:sz w:val="16"/>
    </w:rPr>
  </w:style>
  <w:style w:type="paragraph" w:styleId="BodyText">
    <w:name w:val="Body Text"/>
    <w:basedOn w:val="Normal"/>
    <w:link w:val="BodyTextChar"/>
  </w:style>
  <w:style w:type="paragraph" w:styleId="Closing">
    <w:name w:val="Closing"/>
    <w:basedOn w:val="BodyText"/>
    <w:next w:val="BodyText"/>
    <w:semiHidden/>
    <w:pPr>
      <w:keepNext/>
    </w:pPr>
  </w:style>
  <w:style w:type="paragraph" w:styleId="Date">
    <w:name w:val="Date"/>
    <w:basedOn w:val="BodyText"/>
    <w:next w:val="BodyText"/>
    <w:semiHidden/>
    <w:rPr>
      <w:noProof/>
    </w:rPr>
  </w:style>
  <w:style w:type="paragraph" w:customStyle="1" w:styleId="InsideAddress">
    <w:name w:val="Inside Address"/>
    <w:basedOn w:val="BodyText"/>
    <w:pPr>
      <w:keepLines/>
      <w:ind w:right="4321"/>
    </w:pPr>
  </w:style>
  <w:style w:type="paragraph" w:styleId="Salutation">
    <w:name w:val="Salutation"/>
    <w:basedOn w:val="BodyText"/>
    <w:next w:val="BodyText"/>
    <w:semiHidden/>
  </w:style>
  <w:style w:type="paragraph" w:customStyle="1" w:styleId="SignatureJobTitle">
    <w:name w:val="Signature Job Title"/>
    <w:basedOn w:val="BodyText"/>
    <w:next w:val="BodyText"/>
    <w:pPr>
      <w:keepNext/>
      <w:keepLines/>
      <w:ind w:left="357" w:right="-11" w:hanging="357"/>
      <w:jc w:val="left"/>
    </w:pPr>
    <w:rPr>
      <w:b/>
    </w:rPr>
  </w:style>
  <w:style w:type="paragraph" w:customStyle="1" w:styleId="SignatureName">
    <w:name w:val="Signature Name"/>
    <w:basedOn w:val="BodyText"/>
    <w:next w:val="SignatureJobTitle"/>
    <w:pPr>
      <w:keepNext/>
      <w:keepLines/>
    </w:pPr>
    <w:rPr>
      <w:b/>
    </w:rPr>
  </w:style>
  <w:style w:type="paragraph" w:customStyle="1" w:styleId="Reference">
    <w:name w:val="Reference"/>
    <w:basedOn w:val="BodyText"/>
    <w:next w:val="BodyText"/>
    <w:pPr>
      <w:tabs>
        <w:tab w:val="clear" w:pos="1985"/>
        <w:tab w:val="left" w:pos="1701"/>
      </w:tabs>
      <w:jc w:val="left"/>
    </w:pPr>
    <w:rPr>
      <w:i/>
      <w:sz w:val="18"/>
    </w:rPr>
  </w:style>
  <w:style w:type="paragraph" w:customStyle="1" w:styleId="Subject">
    <w:name w:val="Subject"/>
    <w:basedOn w:val="BodyText"/>
    <w:next w:val="BodyText"/>
    <w:autoRedefine/>
    <w:rPr>
      <w:b/>
    </w:rPr>
  </w:style>
  <w:style w:type="paragraph" w:customStyle="1" w:styleId="letterhead">
    <w:name w:val="letterhead"/>
    <w:basedOn w:val="Subject"/>
    <w:next w:val="BodyText"/>
    <w:pPr>
      <w:spacing w:before="900"/>
      <w:jc w:val="left"/>
    </w:pPr>
  </w:style>
  <w:style w:type="character" w:customStyle="1" w:styleId="BodyTextChar">
    <w:name w:val="Body Text Char"/>
    <w:basedOn w:val="DefaultParagraphFont"/>
    <w:link w:val="BodyText"/>
    <w:rsid w:val="00847D85"/>
    <w:rPr>
      <w:rFonts w:ascii="Arial" w:hAnsi="Arial"/>
      <w:sz w:val="22"/>
      <w:lang w:val="en-GB"/>
    </w:rPr>
  </w:style>
  <w:style w:type="character" w:styleId="Hyperlink">
    <w:name w:val="Hyperlink"/>
    <w:basedOn w:val="DefaultParagraphFont"/>
    <w:uiPriority w:val="99"/>
    <w:unhideWhenUsed/>
    <w:rsid w:val="003B5A1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D85"/>
    <w:pPr>
      <w:tabs>
        <w:tab w:val="left" w:pos="1985"/>
      </w:tabs>
      <w:jc w:val="both"/>
    </w:pPr>
    <w:rPr>
      <w:rFonts w:ascii="Arial" w:hAnsi="Arial"/>
      <w:sz w:val="22"/>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rPr>
      <w:sz w:val="16"/>
    </w:rPr>
  </w:style>
  <w:style w:type="paragraph" w:styleId="BodyText">
    <w:name w:val="Body Text"/>
    <w:basedOn w:val="Normal"/>
    <w:link w:val="BodyTextChar"/>
  </w:style>
  <w:style w:type="paragraph" w:styleId="Closing">
    <w:name w:val="Closing"/>
    <w:basedOn w:val="BodyText"/>
    <w:next w:val="BodyText"/>
    <w:semiHidden/>
    <w:pPr>
      <w:keepNext/>
    </w:pPr>
  </w:style>
  <w:style w:type="paragraph" w:styleId="Date">
    <w:name w:val="Date"/>
    <w:basedOn w:val="BodyText"/>
    <w:next w:val="BodyText"/>
    <w:semiHidden/>
    <w:rPr>
      <w:noProof/>
    </w:rPr>
  </w:style>
  <w:style w:type="paragraph" w:customStyle="1" w:styleId="InsideAddress">
    <w:name w:val="Inside Address"/>
    <w:basedOn w:val="BodyText"/>
    <w:pPr>
      <w:keepLines/>
      <w:ind w:right="4321"/>
    </w:pPr>
  </w:style>
  <w:style w:type="paragraph" w:styleId="Salutation">
    <w:name w:val="Salutation"/>
    <w:basedOn w:val="BodyText"/>
    <w:next w:val="BodyText"/>
    <w:semiHidden/>
  </w:style>
  <w:style w:type="paragraph" w:customStyle="1" w:styleId="SignatureJobTitle">
    <w:name w:val="Signature Job Title"/>
    <w:basedOn w:val="BodyText"/>
    <w:next w:val="BodyText"/>
    <w:pPr>
      <w:keepNext/>
      <w:keepLines/>
      <w:ind w:left="357" w:right="-11" w:hanging="357"/>
      <w:jc w:val="left"/>
    </w:pPr>
    <w:rPr>
      <w:b/>
    </w:rPr>
  </w:style>
  <w:style w:type="paragraph" w:customStyle="1" w:styleId="SignatureName">
    <w:name w:val="Signature Name"/>
    <w:basedOn w:val="BodyText"/>
    <w:next w:val="SignatureJobTitle"/>
    <w:pPr>
      <w:keepNext/>
      <w:keepLines/>
    </w:pPr>
    <w:rPr>
      <w:b/>
    </w:rPr>
  </w:style>
  <w:style w:type="paragraph" w:customStyle="1" w:styleId="Reference">
    <w:name w:val="Reference"/>
    <w:basedOn w:val="BodyText"/>
    <w:next w:val="BodyText"/>
    <w:pPr>
      <w:tabs>
        <w:tab w:val="clear" w:pos="1985"/>
        <w:tab w:val="left" w:pos="1701"/>
      </w:tabs>
      <w:jc w:val="left"/>
    </w:pPr>
    <w:rPr>
      <w:i/>
      <w:sz w:val="18"/>
    </w:rPr>
  </w:style>
  <w:style w:type="paragraph" w:customStyle="1" w:styleId="Subject">
    <w:name w:val="Subject"/>
    <w:basedOn w:val="BodyText"/>
    <w:next w:val="BodyText"/>
    <w:autoRedefine/>
    <w:rPr>
      <w:b/>
    </w:rPr>
  </w:style>
  <w:style w:type="paragraph" w:customStyle="1" w:styleId="letterhead">
    <w:name w:val="letterhead"/>
    <w:basedOn w:val="Subject"/>
    <w:next w:val="BodyText"/>
    <w:pPr>
      <w:spacing w:before="900"/>
      <w:jc w:val="left"/>
    </w:pPr>
  </w:style>
  <w:style w:type="character" w:customStyle="1" w:styleId="BodyTextChar">
    <w:name w:val="Body Text Char"/>
    <w:basedOn w:val="DefaultParagraphFont"/>
    <w:link w:val="BodyText"/>
    <w:rsid w:val="00847D85"/>
    <w:rPr>
      <w:rFonts w:ascii="Arial" w:hAnsi="Arial"/>
      <w:sz w:val="22"/>
      <w:lang w:val="en-GB"/>
    </w:rPr>
  </w:style>
  <w:style w:type="character" w:styleId="Hyperlink">
    <w:name w:val="Hyperlink"/>
    <w:basedOn w:val="DefaultParagraphFont"/>
    <w:uiPriority w:val="99"/>
    <w:unhideWhenUsed/>
    <w:rsid w:val="003B5A1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tpli.vic.gov.au/property-and-land-titles/naming-places-features-and-roads/naming-rules-for-places-in-victoria"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whittlesea\appdata\OFFICE_TEMPLATES\Office%202010\Whittlesea%20Letter%20with%20Letterhead.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Whittlesea Letter with Letterhead.dotm</Template>
  <TotalTime>7</TotalTime>
  <Pages>2</Pages>
  <Words>576</Words>
  <Characters>3336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Whittlesea Letter Template</vt:lpstr>
    </vt:vector>
  </TitlesOfParts>
  <Company>INFOMAT AUSTRALIA</Company>
  <LinksUpToDate>false</LinksUpToDate>
  <CharactersWithSpaces>3905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Whittlesea Letter Template</dc:title>
  <dc:creator>Amanda Marijanovic</dc:creator>
  <cp:lastModifiedBy>Amanda Marijanovic</cp:lastModifiedBy>
  <cp:revision>4</cp:revision>
  <cp:lastPrinted>2002-02-08T01:16:00Z</cp:lastPrinted>
  <dcterms:created xsi:type="dcterms:W3CDTF">2019-04-11T02:01:00Z</dcterms:created>
  <dcterms:modified xsi:type="dcterms:W3CDTF">2019-04-11T02:07:00Z</dcterms:modified>
</cp:coreProperties>
</file>