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969BC" w14:textId="1A3839F5" w:rsidR="0035042E" w:rsidRPr="00ED7C87" w:rsidRDefault="005C3E11" w:rsidP="00762AB2">
      <w:pPr>
        <w:jc w:val="both"/>
        <w:rPr>
          <w:rFonts w:cs="Arial"/>
          <w:b/>
          <w:color w:val="0070C0"/>
          <w:sz w:val="48"/>
          <w:szCs w:val="48"/>
        </w:rPr>
      </w:pPr>
      <w:r w:rsidRPr="00ED7C87">
        <w:rPr>
          <w:rFonts w:cs="Arial"/>
          <w:b/>
          <w:color w:val="0070C0"/>
          <w:sz w:val="44"/>
          <w:szCs w:val="48"/>
        </w:rPr>
        <w:t>Privacy and Data Protection Policy</w:t>
      </w:r>
    </w:p>
    <w:p w14:paraId="719445B5" w14:textId="022A2654" w:rsidR="00C948F8" w:rsidRPr="00701170" w:rsidRDefault="00C948F8" w:rsidP="00701170">
      <w:pPr>
        <w:pStyle w:val="Body"/>
        <w:spacing w:before="240"/>
        <w:jc w:val="both"/>
        <w:rPr>
          <w:rFonts w:ascii="Arial" w:hAnsi="Arial" w:cs="Arial"/>
          <w:b/>
          <w:bCs/>
          <w:sz w:val="28"/>
          <w:szCs w:val="28"/>
        </w:rPr>
      </w:pPr>
      <w:bookmarkStart w:id="0" w:name="_Ref95549651"/>
      <w:bookmarkStart w:id="1" w:name="_Ref95549811"/>
      <w:bookmarkStart w:id="2" w:name="_Toc144463876"/>
      <w:r w:rsidRPr="00701170">
        <w:rPr>
          <w:rFonts w:ascii="Arial" w:hAnsi="Arial" w:cs="Arial"/>
          <w:b/>
          <w:bCs/>
          <w:sz w:val="28"/>
          <w:szCs w:val="28"/>
        </w:rPr>
        <w:t>Council</w:t>
      </w:r>
      <w:r w:rsidR="00D6510A" w:rsidRPr="00701170">
        <w:rPr>
          <w:rFonts w:ascii="Arial" w:hAnsi="Arial" w:cs="Arial"/>
          <w:b/>
          <w:bCs/>
          <w:sz w:val="28"/>
          <w:szCs w:val="28"/>
        </w:rPr>
        <w:t xml:space="preserve"> and your Privacy</w:t>
      </w:r>
    </w:p>
    <w:p w14:paraId="103FC718" w14:textId="0CBA7A94" w:rsidR="00C948F8" w:rsidRPr="00ED7C87" w:rsidRDefault="00E433FE" w:rsidP="00762AB2">
      <w:pPr>
        <w:pStyle w:val="Body"/>
        <w:jc w:val="both"/>
        <w:rPr>
          <w:rFonts w:ascii="Arial" w:hAnsi="Arial" w:cs="Arial"/>
          <w:sz w:val="22"/>
          <w:szCs w:val="22"/>
        </w:rPr>
      </w:pPr>
      <w:r w:rsidRPr="00ED7C87">
        <w:rPr>
          <w:rFonts w:ascii="Arial" w:hAnsi="Arial" w:cs="Arial"/>
          <w:sz w:val="22"/>
          <w:szCs w:val="22"/>
        </w:rPr>
        <w:t>Council collects and uses personal information to provide you with the services you require</w:t>
      </w:r>
      <w:r w:rsidR="00AB7307">
        <w:rPr>
          <w:rFonts w:ascii="Arial" w:hAnsi="Arial" w:cs="Arial"/>
          <w:sz w:val="22"/>
          <w:szCs w:val="22"/>
        </w:rPr>
        <w:t xml:space="preserve"> </w:t>
      </w:r>
      <w:r w:rsidR="00434A9C" w:rsidRPr="00ED7C87">
        <w:rPr>
          <w:rFonts w:ascii="Arial" w:hAnsi="Arial" w:cs="Arial"/>
          <w:sz w:val="22"/>
          <w:szCs w:val="22"/>
        </w:rPr>
        <w:t xml:space="preserve">and </w:t>
      </w:r>
      <w:r w:rsidR="0068181E" w:rsidRPr="00ED7C87">
        <w:rPr>
          <w:rFonts w:ascii="Arial" w:hAnsi="Arial" w:cs="Arial"/>
          <w:sz w:val="22"/>
          <w:szCs w:val="22"/>
        </w:rPr>
        <w:t xml:space="preserve">is committed to </w:t>
      </w:r>
      <w:r w:rsidR="0068181E" w:rsidRPr="00ED7C87">
        <w:rPr>
          <w:rFonts w:ascii="Arial" w:hAnsi="Arial" w:cs="Arial"/>
          <w:sz w:val="22"/>
          <w:szCs w:val="22"/>
          <w:lang w:val="en-AU"/>
        </w:rPr>
        <w:t xml:space="preserve">the responsible handling of personal information </w:t>
      </w:r>
      <w:r w:rsidR="0068181E">
        <w:rPr>
          <w:rFonts w:ascii="Arial" w:hAnsi="Arial" w:cs="Arial"/>
          <w:sz w:val="22"/>
          <w:szCs w:val="22"/>
          <w:lang w:val="en-AU"/>
        </w:rPr>
        <w:t>in accordance with this Policy</w:t>
      </w:r>
      <w:r w:rsidR="00434A9C" w:rsidRPr="00ED7C87">
        <w:rPr>
          <w:rFonts w:ascii="Arial" w:hAnsi="Arial" w:cs="Arial"/>
          <w:sz w:val="22"/>
          <w:szCs w:val="22"/>
        </w:rPr>
        <w:t>.</w:t>
      </w:r>
    </w:p>
    <w:p w14:paraId="539969CF" w14:textId="6043124F" w:rsidR="00572CB2" w:rsidRPr="00701170" w:rsidRDefault="00572CB2" w:rsidP="00701170">
      <w:pPr>
        <w:pStyle w:val="Body"/>
        <w:spacing w:before="240"/>
        <w:jc w:val="both"/>
        <w:rPr>
          <w:rFonts w:ascii="Arial" w:hAnsi="Arial" w:cs="Arial"/>
          <w:b/>
          <w:bCs/>
          <w:sz w:val="28"/>
          <w:szCs w:val="28"/>
        </w:rPr>
      </w:pPr>
      <w:r w:rsidRPr="00701170">
        <w:rPr>
          <w:rFonts w:ascii="Arial" w:hAnsi="Arial" w:cs="Arial"/>
          <w:b/>
          <w:bCs/>
          <w:sz w:val="28"/>
          <w:szCs w:val="28"/>
        </w:rPr>
        <w:t>Policy</w:t>
      </w:r>
      <w:bookmarkEnd w:id="0"/>
      <w:bookmarkEnd w:id="1"/>
      <w:bookmarkEnd w:id="2"/>
      <w:r w:rsidR="003F0AEA" w:rsidRPr="00701170">
        <w:rPr>
          <w:rFonts w:ascii="Arial" w:hAnsi="Arial" w:cs="Arial"/>
          <w:b/>
          <w:bCs/>
          <w:sz w:val="28"/>
          <w:szCs w:val="28"/>
        </w:rPr>
        <w:t xml:space="preserve"> </w:t>
      </w:r>
      <w:r w:rsidR="00AD6829" w:rsidRPr="00701170">
        <w:rPr>
          <w:rFonts w:ascii="Arial" w:hAnsi="Arial" w:cs="Arial"/>
          <w:b/>
          <w:bCs/>
          <w:sz w:val="28"/>
          <w:szCs w:val="28"/>
        </w:rPr>
        <w:t>s</w:t>
      </w:r>
      <w:r w:rsidR="003F0AEA" w:rsidRPr="00701170">
        <w:rPr>
          <w:rFonts w:ascii="Arial" w:hAnsi="Arial" w:cs="Arial"/>
          <w:b/>
          <w:bCs/>
          <w:sz w:val="28"/>
          <w:szCs w:val="28"/>
        </w:rPr>
        <w:t>tatement</w:t>
      </w:r>
    </w:p>
    <w:p w14:paraId="13AF089B" w14:textId="5DE30521" w:rsidR="00C71D98" w:rsidRPr="00ED7C87" w:rsidRDefault="004540EC" w:rsidP="00762AB2">
      <w:pPr>
        <w:pStyle w:val="Body"/>
        <w:jc w:val="both"/>
        <w:rPr>
          <w:rFonts w:ascii="Arial" w:hAnsi="Arial" w:cs="Arial"/>
          <w:sz w:val="22"/>
          <w:szCs w:val="22"/>
          <w:lang w:val="en-AU"/>
        </w:rPr>
      </w:pPr>
      <w:r w:rsidRPr="00ED7C87">
        <w:rPr>
          <w:rFonts w:ascii="Arial" w:hAnsi="Arial" w:cs="Arial"/>
          <w:sz w:val="22"/>
          <w:szCs w:val="22"/>
          <w:lang w:val="en-AU"/>
        </w:rPr>
        <w:t>Council will ensu</w:t>
      </w:r>
      <w:r w:rsidR="00945D1B" w:rsidRPr="00ED7C87">
        <w:rPr>
          <w:rFonts w:ascii="Arial" w:hAnsi="Arial" w:cs="Arial"/>
          <w:sz w:val="22"/>
          <w:szCs w:val="22"/>
          <w:lang w:val="en-AU"/>
        </w:rPr>
        <w:t>r</w:t>
      </w:r>
      <w:r w:rsidRPr="00ED7C87">
        <w:rPr>
          <w:rFonts w:ascii="Arial" w:hAnsi="Arial" w:cs="Arial"/>
          <w:sz w:val="22"/>
          <w:szCs w:val="22"/>
          <w:lang w:val="en-AU"/>
        </w:rPr>
        <w:t xml:space="preserve">e that it complies with </w:t>
      </w:r>
      <w:r w:rsidR="000052CB" w:rsidRPr="00ED7C87">
        <w:rPr>
          <w:rFonts w:ascii="Arial" w:hAnsi="Arial" w:cs="Arial"/>
          <w:sz w:val="22"/>
          <w:szCs w:val="22"/>
        </w:rPr>
        <w:t xml:space="preserve">the Information Privacy Principles (IPP’s) </w:t>
      </w:r>
      <w:r w:rsidR="00C94BD3" w:rsidRPr="00ED7C87">
        <w:rPr>
          <w:rFonts w:ascii="Arial" w:hAnsi="Arial" w:cs="Arial"/>
          <w:sz w:val="22"/>
          <w:szCs w:val="22"/>
          <w:lang w:val="en-AU"/>
        </w:rPr>
        <w:t xml:space="preserve">contained in the </w:t>
      </w:r>
      <w:r w:rsidR="00C94BD3" w:rsidRPr="00ED7C87">
        <w:rPr>
          <w:rFonts w:ascii="Arial" w:hAnsi="Arial" w:cs="Arial"/>
          <w:i/>
          <w:sz w:val="22"/>
          <w:szCs w:val="22"/>
          <w:lang w:val="en-AU"/>
        </w:rPr>
        <w:t>Privacy and Data Protection Act 2014</w:t>
      </w:r>
      <w:r w:rsidR="00C94BD3" w:rsidRPr="00ED7C87">
        <w:rPr>
          <w:rFonts w:ascii="Arial" w:hAnsi="Arial" w:cs="Arial"/>
          <w:sz w:val="22"/>
          <w:szCs w:val="22"/>
          <w:lang w:val="en-AU"/>
        </w:rPr>
        <w:t xml:space="preserve"> and </w:t>
      </w:r>
      <w:r w:rsidR="001C503A" w:rsidRPr="00ED7C87">
        <w:rPr>
          <w:rFonts w:ascii="Arial" w:hAnsi="Arial" w:cs="Arial"/>
          <w:sz w:val="22"/>
          <w:szCs w:val="22"/>
          <w:lang w:val="en-AU"/>
        </w:rPr>
        <w:t xml:space="preserve">the </w:t>
      </w:r>
      <w:r w:rsidR="001C503A" w:rsidRPr="00ED7C87">
        <w:rPr>
          <w:rFonts w:ascii="Arial" w:hAnsi="Arial" w:cs="Arial"/>
          <w:sz w:val="22"/>
          <w:szCs w:val="22"/>
        </w:rPr>
        <w:t xml:space="preserve">Health Privacy Principles (HPP’s) in </w:t>
      </w:r>
      <w:r w:rsidR="00C94BD3" w:rsidRPr="00ED7C87">
        <w:rPr>
          <w:rFonts w:ascii="Arial" w:hAnsi="Arial" w:cs="Arial"/>
          <w:sz w:val="22"/>
          <w:szCs w:val="22"/>
          <w:lang w:val="en-AU"/>
        </w:rPr>
        <w:t xml:space="preserve">the </w:t>
      </w:r>
      <w:r w:rsidR="00C94BD3" w:rsidRPr="00ED7C87">
        <w:rPr>
          <w:rFonts w:ascii="Arial" w:hAnsi="Arial" w:cs="Arial"/>
          <w:i/>
          <w:sz w:val="22"/>
          <w:szCs w:val="22"/>
          <w:lang w:val="en-AU"/>
        </w:rPr>
        <w:t xml:space="preserve">Health Records Act 2001 </w:t>
      </w:r>
      <w:r w:rsidR="00C94BD3" w:rsidRPr="00ED7C87">
        <w:rPr>
          <w:rFonts w:ascii="Arial" w:hAnsi="Arial" w:cs="Arial"/>
          <w:sz w:val="22"/>
          <w:szCs w:val="22"/>
          <w:lang w:val="en-AU"/>
        </w:rPr>
        <w:t>(the Acts).</w:t>
      </w:r>
      <w:r w:rsidR="006444D5" w:rsidRPr="00ED7C87">
        <w:rPr>
          <w:rFonts w:ascii="Arial" w:hAnsi="Arial" w:cs="Arial"/>
          <w:sz w:val="22"/>
          <w:szCs w:val="22"/>
          <w:lang w:val="en-AU"/>
        </w:rPr>
        <w:t xml:space="preserve"> </w:t>
      </w:r>
    </w:p>
    <w:p w14:paraId="5B4C2455" w14:textId="1AFA37FF" w:rsidR="00A72189" w:rsidRPr="00ED7C87" w:rsidRDefault="00A72189" w:rsidP="00762AB2">
      <w:pPr>
        <w:pStyle w:val="Body"/>
        <w:jc w:val="both"/>
        <w:rPr>
          <w:rFonts w:ascii="Arial" w:hAnsi="Arial" w:cs="Arial"/>
          <w:sz w:val="22"/>
          <w:szCs w:val="22"/>
          <w:lang w:val="en-AU"/>
        </w:rPr>
      </w:pPr>
      <w:r w:rsidRPr="00ED7C87">
        <w:rPr>
          <w:rFonts w:ascii="Arial" w:hAnsi="Arial" w:cs="Arial"/>
          <w:sz w:val="22"/>
          <w:szCs w:val="22"/>
          <w:lang w:val="en-AU"/>
        </w:rPr>
        <w:t>Obligations under the</w:t>
      </w:r>
      <w:r w:rsidR="00B152D5" w:rsidRPr="00ED7C87">
        <w:rPr>
          <w:rFonts w:ascii="Arial" w:hAnsi="Arial" w:cs="Arial"/>
          <w:sz w:val="22"/>
          <w:szCs w:val="22"/>
          <w:lang w:val="en-AU"/>
        </w:rPr>
        <w:t>se</w:t>
      </w:r>
      <w:r w:rsidRPr="00ED7C87">
        <w:rPr>
          <w:rFonts w:ascii="Arial" w:hAnsi="Arial" w:cs="Arial"/>
          <w:sz w:val="22"/>
          <w:szCs w:val="22"/>
          <w:lang w:val="en-AU"/>
        </w:rPr>
        <w:t xml:space="preserve"> Acts apply to</w:t>
      </w:r>
      <w:r w:rsidR="00BB07A7" w:rsidRPr="00ED7C87">
        <w:rPr>
          <w:rFonts w:ascii="Arial" w:hAnsi="Arial" w:cs="Arial"/>
          <w:sz w:val="22"/>
          <w:szCs w:val="22"/>
          <w:lang w:val="en-AU"/>
        </w:rPr>
        <w:t xml:space="preserve"> Administrators,</w:t>
      </w:r>
      <w:r w:rsidRPr="00ED7C87">
        <w:rPr>
          <w:rFonts w:ascii="Arial" w:hAnsi="Arial" w:cs="Arial"/>
          <w:sz w:val="22"/>
          <w:szCs w:val="22"/>
          <w:lang w:val="en-AU"/>
        </w:rPr>
        <w:t xml:space="preserve"> Councillors, Council staff (employees), agents (consultants, agency staff and volunteers) and contracted service providers.</w:t>
      </w:r>
    </w:p>
    <w:p w14:paraId="42F9717E" w14:textId="34BABD34" w:rsidR="00A72189" w:rsidRPr="00ED7C87" w:rsidRDefault="00A72189" w:rsidP="00762AB2">
      <w:pPr>
        <w:pStyle w:val="Body"/>
        <w:jc w:val="both"/>
        <w:rPr>
          <w:rFonts w:ascii="Arial" w:hAnsi="Arial" w:cs="Arial"/>
          <w:sz w:val="22"/>
          <w:szCs w:val="22"/>
          <w:lang w:val="en-AU"/>
        </w:rPr>
      </w:pPr>
      <w:r w:rsidRPr="00ED7C87">
        <w:rPr>
          <w:rFonts w:ascii="Arial" w:hAnsi="Arial" w:cs="Arial"/>
          <w:sz w:val="22"/>
          <w:szCs w:val="22"/>
          <w:lang w:val="en-AU"/>
        </w:rPr>
        <w:t xml:space="preserve">This document outlines </w:t>
      </w:r>
      <w:r w:rsidR="00AB7307">
        <w:rPr>
          <w:rFonts w:ascii="Arial" w:hAnsi="Arial" w:cs="Arial"/>
          <w:sz w:val="22"/>
          <w:szCs w:val="22"/>
          <w:lang w:val="en-AU"/>
        </w:rPr>
        <w:t>the objectives of the Policy</w:t>
      </w:r>
      <w:r w:rsidR="0068181E">
        <w:rPr>
          <w:rFonts w:ascii="Arial" w:hAnsi="Arial" w:cs="Arial"/>
          <w:sz w:val="22"/>
          <w:szCs w:val="22"/>
          <w:lang w:val="en-AU"/>
        </w:rPr>
        <w:t>,</w:t>
      </w:r>
      <w:r w:rsidR="00AB7307">
        <w:rPr>
          <w:rFonts w:ascii="Arial" w:hAnsi="Arial" w:cs="Arial"/>
          <w:sz w:val="22"/>
          <w:szCs w:val="22"/>
          <w:lang w:val="en-AU"/>
        </w:rPr>
        <w:t xml:space="preserve"> defines key privacy terms</w:t>
      </w:r>
      <w:r w:rsidR="00762AB2">
        <w:rPr>
          <w:rFonts w:ascii="Arial" w:hAnsi="Arial" w:cs="Arial"/>
          <w:sz w:val="22"/>
          <w:szCs w:val="22"/>
          <w:lang w:val="en-AU"/>
        </w:rPr>
        <w:t xml:space="preserve"> which are referenced in the Policy</w:t>
      </w:r>
      <w:r w:rsidR="0068181E">
        <w:rPr>
          <w:rFonts w:ascii="Arial" w:hAnsi="Arial" w:cs="Arial"/>
          <w:sz w:val="22"/>
          <w:szCs w:val="22"/>
          <w:lang w:val="en-AU"/>
        </w:rPr>
        <w:t xml:space="preserve"> and sets out </w:t>
      </w:r>
      <w:r w:rsidR="00B37348">
        <w:rPr>
          <w:rFonts w:ascii="Arial" w:hAnsi="Arial" w:cs="Arial"/>
          <w:sz w:val="22"/>
          <w:szCs w:val="22"/>
          <w:lang w:val="en-AU"/>
        </w:rPr>
        <w:t xml:space="preserve">a process for handling </w:t>
      </w:r>
      <w:r w:rsidR="0068181E">
        <w:rPr>
          <w:rFonts w:ascii="Arial" w:hAnsi="Arial" w:cs="Arial"/>
          <w:sz w:val="22"/>
          <w:szCs w:val="22"/>
          <w:lang w:val="en-AU"/>
        </w:rPr>
        <w:t>privacy breaches and complai</w:t>
      </w:r>
      <w:r w:rsidR="00B37348">
        <w:rPr>
          <w:rFonts w:ascii="Arial" w:hAnsi="Arial" w:cs="Arial"/>
          <w:sz w:val="22"/>
          <w:szCs w:val="22"/>
          <w:lang w:val="en-AU"/>
        </w:rPr>
        <w:t>n</w:t>
      </w:r>
      <w:r w:rsidR="0068181E">
        <w:rPr>
          <w:rFonts w:ascii="Arial" w:hAnsi="Arial" w:cs="Arial"/>
          <w:sz w:val="22"/>
          <w:szCs w:val="22"/>
          <w:lang w:val="en-AU"/>
        </w:rPr>
        <w:t>ts</w:t>
      </w:r>
      <w:r w:rsidR="00762AB2">
        <w:rPr>
          <w:rFonts w:ascii="Arial" w:hAnsi="Arial" w:cs="Arial"/>
          <w:sz w:val="22"/>
          <w:szCs w:val="22"/>
          <w:lang w:val="en-AU"/>
        </w:rPr>
        <w:t>.</w:t>
      </w:r>
    </w:p>
    <w:p w14:paraId="539969DC" w14:textId="6684E76C" w:rsidR="00572CB2" w:rsidRPr="00701170" w:rsidRDefault="00572CB2" w:rsidP="00701170">
      <w:pPr>
        <w:pStyle w:val="Body"/>
        <w:spacing w:before="240"/>
        <w:jc w:val="both"/>
        <w:rPr>
          <w:rFonts w:ascii="Arial" w:hAnsi="Arial" w:cs="Arial"/>
          <w:b/>
          <w:bCs/>
          <w:sz w:val="28"/>
          <w:szCs w:val="28"/>
        </w:rPr>
      </w:pPr>
      <w:r w:rsidRPr="00701170">
        <w:rPr>
          <w:rFonts w:ascii="Arial" w:hAnsi="Arial" w:cs="Arial"/>
          <w:b/>
          <w:bCs/>
          <w:sz w:val="28"/>
          <w:szCs w:val="28"/>
        </w:rPr>
        <w:t>Objectives</w:t>
      </w:r>
    </w:p>
    <w:p w14:paraId="539969DD" w14:textId="144C822F" w:rsidR="005C01A3" w:rsidRPr="00ED7C87" w:rsidRDefault="005C01A3" w:rsidP="00762AB2">
      <w:pPr>
        <w:pStyle w:val="Body"/>
        <w:spacing w:after="0"/>
        <w:jc w:val="both"/>
        <w:rPr>
          <w:rFonts w:ascii="Arial" w:hAnsi="Arial" w:cs="Arial"/>
          <w:sz w:val="22"/>
          <w:szCs w:val="22"/>
        </w:rPr>
      </w:pPr>
      <w:r w:rsidRPr="00ED7C87">
        <w:rPr>
          <w:rFonts w:ascii="Arial" w:hAnsi="Arial" w:cs="Arial"/>
          <w:sz w:val="22"/>
          <w:szCs w:val="22"/>
        </w:rPr>
        <w:t xml:space="preserve">The </w:t>
      </w:r>
      <w:r w:rsidR="00C94BD3" w:rsidRPr="00ED7C87">
        <w:rPr>
          <w:rFonts w:ascii="Arial" w:hAnsi="Arial" w:cs="Arial"/>
          <w:sz w:val="22"/>
          <w:szCs w:val="22"/>
        </w:rPr>
        <w:t>Privacy and Data Protection Policy</w:t>
      </w:r>
      <w:r w:rsidRPr="00ED7C87">
        <w:rPr>
          <w:rFonts w:ascii="Arial" w:hAnsi="Arial" w:cs="Arial"/>
          <w:sz w:val="22"/>
          <w:szCs w:val="22"/>
        </w:rPr>
        <w:t xml:space="preserve"> </w:t>
      </w:r>
      <w:r w:rsidR="004540EC" w:rsidRPr="00ED7C87">
        <w:rPr>
          <w:rFonts w:ascii="Arial" w:hAnsi="Arial" w:cs="Arial"/>
          <w:sz w:val="22"/>
          <w:szCs w:val="22"/>
        </w:rPr>
        <w:t>aims to</w:t>
      </w:r>
      <w:r w:rsidRPr="00ED7C87">
        <w:rPr>
          <w:rFonts w:ascii="Arial" w:hAnsi="Arial" w:cs="Arial"/>
          <w:sz w:val="22"/>
          <w:szCs w:val="22"/>
        </w:rPr>
        <w:t>:</w:t>
      </w:r>
    </w:p>
    <w:p w14:paraId="430F6152" w14:textId="6CD45A7E" w:rsidR="00C94BD3" w:rsidRPr="00ED7C87" w:rsidRDefault="004540EC" w:rsidP="00762AB2">
      <w:pPr>
        <w:pStyle w:val="Body"/>
        <w:numPr>
          <w:ilvl w:val="0"/>
          <w:numId w:val="4"/>
        </w:numPr>
        <w:spacing w:before="60" w:after="60"/>
        <w:ind w:left="357" w:hanging="357"/>
        <w:jc w:val="both"/>
        <w:rPr>
          <w:rFonts w:ascii="Arial" w:hAnsi="Arial" w:cs="Arial"/>
          <w:sz w:val="22"/>
          <w:szCs w:val="24"/>
        </w:rPr>
      </w:pPr>
      <w:r w:rsidRPr="00ED7C87">
        <w:rPr>
          <w:rFonts w:ascii="Arial" w:hAnsi="Arial" w:cs="Arial"/>
          <w:sz w:val="22"/>
          <w:szCs w:val="24"/>
        </w:rPr>
        <w:t xml:space="preserve">provide </w:t>
      </w:r>
      <w:r w:rsidR="00C94BD3" w:rsidRPr="00ED7C87">
        <w:rPr>
          <w:rFonts w:ascii="Arial" w:hAnsi="Arial" w:cs="Arial"/>
          <w:sz w:val="22"/>
          <w:szCs w:val="24"/>
        </w:rPr>
        <w:t>a regime for the responsible collection, storage, handling and disclosure of personal and health information;</w:t>
      </w:r>
    </w:p>
    <w:p w14:paraId="40154C06" w14:textId="35493F0E" w:rsidR="00C94BD3" w:rsidRPr="00ED7C87" w:rsidRDefault="004540EC" w:rsidP="00762AB2">
      <w:pPr>
        <w:pStyle w:val="Body"/>
        <w:numPr>
          <w:ilvl w:val="0"/>
          <w:numId w:val="4"/>
        </w:numPr>
        <w:spacing w:before="60" w:after="60"/>
        <w:ind w:left="357" w:hanging="357"/>
        <w:jc w:val="both"/>
        <w:rPr>
          <w:rFonts w:ascii="Arial" w:hAnsi="Arial" w:cs="Arial"/>
          <w:sz w:val="22"/>
          <w:szCs w:val="24"/>
        </w:rPr>
      </w:pPr>
      <w:r w:rsidRPr="00ED7C87">
        <w:rPr>
          <w:rFonts w:ascii="Arial" w:hAnsi="Arial" w:cs="Arial"/>
          <w:sz w:val="22"/>
          <w:szCs w:val="24"/>
        </w:rPr>
        <w:t>p</w:t>
      </w:r>
      <w:r w:rsidR="00C94BD3" w:rsidRPr="00ED7C87">
        <w:rPr>
          <w:rFonts w:ascii="Arial" w:hAnsi="Arial" w:cs="Arial"/>
          <w:sz w:val="22"/>
          <w:szCs w:val="24"/>
        </w:rPr>
        <w:t>rovide individuals with rights of access to personal and health information about themselves which is held by Council</w:t>
      </w:r>
      <w:r w:rsidRPr="00ED7C87">
        <w:rPr>
          <w:rFonts w:ascii="Arial" w:hAnsi="Arial" w:cs="Arial"/>
          <w:sz w:val="22"/>
          <w:szCs w:val="24"/>
        </w:rPr>
        <w:t>;</w:t>
      </w:r>
    </w:p>
    <w:p w14:paraId="0C1255BA" w14:textId="5F9D5575" w:rsidR="00C94BD3" w:rsidRPr="00ED7C87" w:rsidRDefault="004540EC" w:rsidP="00762AB2">
      <w:pPr>
        <w:pStyle w:val="Body"/>
        <w:numPr>
          <w:ilvl w:val="0"/>
          <w:numId w:val="4"/>
        </w:numPr>
        <w:spacing w:before="60" w:after="60"/>
        <w:ind w:left="357" w:hanging="357"/>
        <w:jc w:val="both"/>
        <w:rPr>
          <w:rFonts w:ascii="Arial" w:hAnsi="Arial" w:cs="Arial"/>
          <w:sz w:val="22"/>
          <w:szCs w:val="24"/>
        </w:rPr>
      </w:pPr>
      <w:r w:rsidRPr="00ED7C87">
        <w:rPr>
          <w:rFonts w:ascii="Arial" w:hAnsi="Arial" w:cs="Arial"/>
          <w:sz w:val="22"/>
          <w:szCs w:val="24"/>
        </w:rPr>
        <w:t>p</w:t>
      </w:r>
      <w:r w:rsidR="00C94BD3" w:rsidRPr="00ED7C87">
        <w:rPr>
          <w:rFonts w:ascii="Arial" w:hAnsi="Arial" w:cs="Arial"/>
          <w:sz w:val="22"/>
          <w:szCs w:val="24"/>
        </w:rPr>
        <w:t>rovide individuals with the right to request Council to correct and amend information about them held by Council</w:t>
      </w:r>
      <w:r w:rsidRPr="00ED7C87">
        <w:rPr>
          <w:rFonts w:ascii="Arial" w:hAnsi="Arial" w:cs="Arial"/>
          <w:sz w:val="22"/>
          <w:szCs w:val="24"/>
        </w:rPr>
        <w:t>; and</w:t>
      </w:r>
    </w:p>
    <w:p w14:paraId="6C850DDD" w14:textId="77777777" w:rsidR="0098426D" w:rsidRPr="00ED7C87" w:rsidRDefault="0098426D" w:rsidP="00762AB2">
      <w:pPr>
        <w:pStyle w:val="Body"/>
        <w:numPr>
          <w:ilvl w:val="0"/>
          <w:numId w:val="4"/>
        </w:numPr>
        <w:spacing w:before="60" w:after="60"/>
        <w:ind w:left="357" w:hanging="357"/>
        <w:jc w:val="both"/>
        <w:rPr>
          <w:rFonts w:ascii="Arial" w:hAnsi="Arial" w:cs="Arial"/>
          <w:sz w:val="22"/>
          <w:szCs w:val="24"/>
        </w:rPr>
      </w:pPr>
      <w:r w:rsidRPr="00ED7C87">
        <w:rPr>
          <w:rFonts w:ascii="Arial" w:hAnsi="Arial" w:cs="Arial"/>
          <w:sz w:val="22"/>
          <w:szCs w:val="24"/>
        </w:rPr>
        <w:t>provide remedies for interferences with the information privacy of an individual;</w:t>
      </w:r>
    </w:p>
    <w:p w14:paraId="366F885A" w14:textId="6513137C" w:rsidR="00C94BD3" w:rsidRPr="00ED7C87" w:rsidRDefault="004540EC" w:rsidP="00762AB2">
      <w:pPr>
        <w:pStyle w:val="Body"/>
        <w:numPr>
          <w:ilvl w:val="0"/>
          <w:numId w:val="4"/>
        </w:numPr>
        <w:spacing w:before="60" w:after="60"/>
        <w:ind w:left="357" w:hanging="357"/>
        <w:jc w:val="both"/>
        <w:rPr>
          <w:rFonts w:ascii="Arial" w:hAnsi="Arial" w:cs="Arial"/>
          <w:sz w:val="22"/>
          <w:szCs w:val="24"/>
        </w:rPr>
      </w:pPr>
      <w:r w:rsidRPr="00ED7C87">
        <w:rPr>
          <w:rFonts w:ascii="Arial" w:hAnsi="Arial" w:cs="Arial"/>
          <w:sz w:val="22"/>
          <w:szCs w:val="24"/>
        </w:rPr>
        <w:t>p</w:t>
      </w:r>
      <w:r w:rsidR="00C94BD3" w:rsidRPr="00ED7C87">
        <w:rPr>
          <w:rFonts w:ascii="Arial" w:hAnsi="Arial" w:cs="Arial"/>
          <w:sz w:val="22"/>
          <w:szCs w:val="24"/>
        </w:rPr>
        <w:t>rovide an accessible framework for the resolution of complaints regarding the handling of personal and health information.</w:t>
      </w:r>
    </w:p>
    <w:p w14:paraId="539969E1" w14:textId="6AE4EF37" w:rsidR="00F64AA9" w:rsidRPr="00701170" w:rsidRDefault="00F64AA9" w:rsidP="00701170">
      <w:pPr>
        <w:pStyle w:val="Body"/>
        <w:spacing w:before="240"/>
        <w:jc w:val="both"/>
        <w:rPr>
          <w:rFonts w:ascii="Arial" w:hAnsi="Arial" w:cs="Arial"/>
          <w:b/>
          <w:bCs/>
          <w:sz w:val="28"/>
          <w:szCs w:val="28"/>
        </w:rPr>
      </w:pPr>
      <w:r w:rsidRPr="00701170">
        <w:rPr>
          <w:rFonts w:ascii="Arial" w:hAnsi="Arial" w:cs="Arial"/>
          <w:b/>
          <w:bCs/>
          <w:sz w:val="28"/>
          <w:szCs w:val="28"/>
        </w:rPr>
        <w:t>Definitions</w:t>
      </w:r>
    </w:p>
    <w:tbl>
      <w:tblPr>
        <w:tblStyle w:val="TableGrid"/>
        <w:tblpPr w:leftFromText="180" w:rightFromText="180" w:vertAnchor="text" w:tblpY="1"/>
        <w:tblOverlap w:val="never"/>
        <w:tblW w:w="0" w:type="auto"/>
        <w:tblLook w:val="04A0" w:firstRow="1" w:lastRow="0" w:firstColumn="1" w:lastColumn="0" w:noHBand="0" w:noVBand="1"/>
      </w:tblPr>
      <w:tblGrid>
        <w:gridCol w:w="2019"/>
        <w:gridCol w:w="6277"/>
      </w:tblGrid>
      <w:tr w:rsidR="006B5382" w:rsidRPr="00ED7C87" w14:paraId="77A1D1D7" w14:textId="77777777" w:rsidTr="005A3E27">
        <w:trPr>
          <w:cantSplit/>
          <w:tblHeader/>
        </w:trPr>
        <w:tc>
          <w:tcPr>
            <w:tcW w:w="0" w:type="auto"/>
          </w:tcPr>
          <w:p w14:paraId="60D83F29" w14:textId="5701BAA5" w:rsidR="00294A9E" w:rsidRPr="00ED7C87" w:rsidRDefault="00294A9E" w:rsidP="00762AB2">
            <w:pPr>
              <w:pStyle w:val="Body"/>
              <w:jc w:val="both"/>
              <w:rPr>
                <w:rFonts w:ascii="Arial" w:hAnsi="Arial" w:cs="Arial"/>
                <w:b/>
                <w:sz w:val="22"/>
                <w:szCs w:val="22"/>
              </w:rPr>
            </w:pPr>
            <w:r w:rsidRPr="00ED7C87">
              <w:rPr>
                <w:rFonts w:ascii="Arial" w:hAnsi="Arial" w:cs="Arial"/>
                <w:b/>
                <w:sz w:val="22"/>
                <w:szCs w:val="22"/>
              </w:rPr>
              <w:t>Key Term</w:t>
            </w:r>
            <w:r w:rsidR="00100B65" w:rsidRPr="00ED7C87">
              <w:rPr>
                <w:rFonts w:ascii="Arial" w:hAnsi="Arial" w:cs="Arial"/>
                <w:b/>
                <w:sz w:val="22"/>
                <w:szCs w:val="22"/>
              </w:rPr>
              <w:t>s</w:t>
            </w:r>
          </w:p>
        </w:tc>
        <w:tc>
          <w:tcPr>
            <w:tcW w:w="0" w:type="auto"/>
          </w:tcPr>
          <w:p w14:paraId="62FBF98F" w14:textId="78622CF8" w:rsidR="00294A9E" w:rsidRPr="00ED7C87" w:rsidRDefault="00294A9E" w:rsidP="00762AB2">
            <w:pPr>
              <w:pStyle w:val="Body"/>
              <w:jc w:val="both"/>
              <w:rPr>
                <w:rFonts w:ascii="Arial" w:hAnsi="Arial" w:cs="Arial"/>
                <w:b/>
                <w:sz w:val="22"/>
                <w:szCs w:val="22"/>
              </w:rPr>
            </w:pPr>
            <w:r w:rsidRPr="00ED7C87">
              <w:rPr>
                <w:rFonts w:ascii="Arial" w:hAnsi="Arial" w:cs="Arial"/>
                <w:b/>
                <w:sz w:val="22"/>
                <w:szCs w:val="22"/>
              </w:rPr>
              <w:t>Definition</w:t>
            </w:r>
            <w:r w:rsidR="00100B65" w:rsidRPr="00ED7C87">
              <w:rPr>
                <w:rFonts w:ascii="Arial" w:hAnsi="Arial" w:cs="Arial"/>
                <w:b/>
                <w:sz w:val="22"/>
                <w:szCs w:val="22"/>
              </w:rPr>
              <w:t>s</w:t>
            </w:r>
          </w:p>
        </w:tc>
      </w:tr>
      <w:tr w:rsidR="00BB07A7" w:rsidRPr="00ED7C87" w14:paraId="573B1422" w14:textId="77777777" w:rsidTr="006E76A5">
        <w:trPr>
          <w:cantSplit/>
        </w:trPr>
        <w:tc>
          <w:tcPr>
            <w:tcW w:w="0" w:type="auto"/>
          </w:tcPr>
          <w:p w14:paraId="46F67FF7" w14:textId="35BF9070" w:rsidR="00BB07A7" w:rsidRPr="00ED7C87" w:rsidRDefault="00BB07A7" w:rsidP="00762AB2">
            <w:pPr>
              <w:pStyle w:val="Body"/>
              <w:spacing w:before="0" w:after="0"/>
              <w:jc w:val="both"/>
              <w:rPr>
                <w:rFonts w:ascii="Arial" w:hAnsi="Arial" w:cs="Arial"/>
                <w:b/>
                <w:sz w:val="22"/>
                <w:szCs w:val="22"/>
              </w:rPr>
            </w:pPr>
            <w:r w:rsidRPr="00ED7C87">
              <w:rPr>
                <w:rFonts w:ascii="Arial" w:hAnsi="Arial" w:cs="Arial"/>
                <w:b/>
                <w:sz w:val="22"/>
                <w:szCs w:val="22"/>
              </w:rPr>
              <w:t>Administrator</w:t>
            </w:r>
            <w:r w:rsidR="00783DA3" w:rsidRPr="00ED7C87">
              <w:rPr>
                <w:rFonts w:ascii="Arial" w:hAnsi="Arial" w:cs="Arial"/>
                <w:b/>
                <w:sz w:val="22"/>
                <w:szCs w:val="22"/>
              </w:rPr>
              <w:t>s</w:t>
            </w:r>
          </w:p>
        </w:tc>
        <w:tc>
          <w:tcPr>
            <w:tcW w:w="0" w:type="auto"/>
          </w:tcPr>
          <w:p w14:paraId="7997FFBE" w14:textId="6EC675F9" w:rsidR="00486120" w:rsidRPr="00ED7C87" w:rsidRDefault="00783DA3" w:rsidP="00070A77">
            <w:pPr>
              <w:pStyle w:val="Body"/>
              <w:spacing w:before="0" w:after="0"/>
              <w:jc w:val="both"/>
              <w:rPr>
                <w:rFonts w:ascii="Arial" w:hAnsi="Arial" w:cs="Arial"/>
                <w:sz w:val="22"/>
                <w:szCs w:val="22"/>
              </w:rPr>
            </w:pPr>
            <w:r w:rsidRPr="00ED7C87">
              <w:rPr>
                <w:rFonts w:ascii="Arial" w:hAnsi="Arial" w:cs="Arial"/>
                <w:sz w:val="22"/>
                <w:szCs w:val="22"/>
              </w:rPr>
              <w:t xml:space="preserve">means persons </w:t>
            </w:r>
            <w:r w:rsidR="009F3BF9" w:rsidRPr="00ED7C87">
              <w:rPr>
                <w:rFonts w:ascii="Arial" w:hAnsi="Arial" w:cs="Arial"/>
                <w:sz w:val="22"/>
                <w:szCs w:val="22"/>
              </w:rPr>
              <w:t xml:space="preserve">appointed by the </w:t>
            </w:r>
            <w:r w:rsidRPr="00ED7C87">
              <w:rPr>
                <w:rFonts w:ascii="Arial" w:hAnsi="Arial" w:cs="Arial"/>
                <w:sz w:val="22"/>
                <w:szCs w:val="22"/>
              </w:rPr>
              <w:t xml:space="preserve">Minister for </w:t>
            </w:r>
            <w:r w:rsidR="009F3BF9" w:rsidRPr="00ED7C87">
              <w:rPr>
                <w:rFonts w:ascii="Arial" w:hAnsi="Arial" w:cs="Arial"/>
                <w:sz w:val="22"/>
                <w:szCs w:val="22"/>
              </w:rPr>
              <w:t xml:space="preserve">Local Government </w:t>
            </w:r>
            <w:r w:rsidR="003B3D9A" w:rsidRPr="00ED7C87">
              <w:rPr>
                <w:rFonts w:ascii="Arial" w:hAnsi="Arial" w:cs="Arial"/>
                <w:sz w:val="22"/>
                <w:szCs w:val="22"/>
              </w:rPr>
              <w:t xml:space="preserve">who </w:t>
            </w:r>
            <w:r w:rsidR="009F3BF9" w:rsidRPr="00ED7C87">
              <w:rPr>
                <w:rFonts w:ascii="Arial" w:hAnsi="Arial" w:cs="Arial"/>
                <w:sz w:val="22"/>
                <w:szCs w:val="22"/>
              </w:rPr>
              <w:t>constitute the Council and</w:t>
            </w:r>
            <w:r w:rsidR="003B3D9A" w:rsidRPr="00ED7C87">
              <w:rPr>
                <w:rFonts w:ascii="Arial" w:hAnsi="Arial" w:cs="Arial"/>
                <w:sz w:val="22"/>
                <w:szCs w:val="22"/>
              </w:rPr>
              <w:t>,</w:t>
            </w:r>
            <w:r w:rsidR="009F3BF9" w:rsidRPr="00ED7C87">
              <w:rPr>
                <w:rFonts w:ascii="Arial" w:hAnsi="Arial" w:cs="Arial"/>
                <w:sz w:val="22"/>
                <w:szCs w:val="22"/>
              </w:rPr>
              <w:t> subject to any conditions of appointment, perform the functions, powers and duties of Council</w:t>
            </w:r>
            <w:r w:rsidRPr="00ED7C87">
              <w:rPr>
                <w:rFonts w:ascii="Arial" w:hAnsi="Arial" w:cs="Arial"/>
                <w:sz w:val="22"/>
                <w:szCs w:val="22"/>
              </w:rPr>
              <w:t>.</w:t>
            </w:r>
            <w:r w:rsidR="009F3BF9" w:rsidRPr="00ED7C87">
              <w:rPr>
                <w:rFonts w:ascii="Arial" w:hAnsi="Arial" w:cs="Arial"/>
                <w:sz w:val="22"/>
                <w:szCs w:val="22"/>
              </w:rPr>
              <w:t xml:space="preserve"> </w:t>
            </w:r>
          </w:p>
        </w:tc>
      </w:tr>
      <w:tr w:rsidR="006B5382" w:rsidRPr="00ED7C87" w14:paraId="6AAC9E55" w14:textId="77777777" w:rsidTr="00721C1A">
        <w:tc>
          <w:tcPr>
            <w:tcW w:w="0" w:type="auto"/>
          </w:tcPr>
          <w:p w14:paraId="6E438F6C" w14:textId="7E617A86" w:rsidR="00294A9E" w:rsidRPr="00ED7C87" w:rsidRDefault="00294A9E" w:rsidP="00762AB2">
            <w:pPr>
              <w:pStyle w:val="Body"/>
              <w:spacing w:before="0" w:after="0"/>
              <w:jc w:val="both"/>
              <w:rPr>
                <w:rFonts w:ascii="Arial" w:hAnsi="Arial" w:cs="Arial"/>
                <w:b/>
                <w:sz w:val="22"/>
                <w:szCs w:val="22"/>
              </w:rPr>
            </w:pPr>
            <w:r w:rsidRPr="00ED7C87">
              <w:rPr>
                <w:rFonts w:ascii="Arial" w:hAnsi="Arial" w:cs="Arial"/>
                <w:b/>
                <w:sz w:val="22"/>
                <w:szCs w:val="22"/>
              </w:rPr>
              <w:t>Council</w:t>
            </w:r>
          </w:p>
        </w:tc>
        <w:tc>
          <w:tcPr>
            <w:tcW w:w="0" w:type="auto"/>
          </w:tcPr>
          <w:p w14:paraId="4FB2518E" w14:textId="77777777" w:rsidR="00294A9E" w:rsidRPr="00ED7C87" w:rsidRDefault="004540EC" w:rsidP="00762AB2">
            <w:pPr>
              <w:pStyle w:val="Body"/>
              <w:spacing w:before="0" w:after="0"/>
              <w:jc w:val="both"/>
              <w:rPr>
                <w:rFonts w:ascii="Arial" w:hAnsi="Arial" w:cs="Arial"/>
                <w:sz w:val="22"/>
                <w:szCs w:val="22"/>
              </w:rPr>
            </w:pPr>
            <w:r w:rsidRPr="00ED7C87">
              <w:rPr>
                <w:rFonts w:ascii="Arial" w:hAnsi="Arial" w:cs="Arial"/>
                <w:sz w:val="22"/>
                <w:szCs w:val="22"/>
              </w:rPr>
              <w:t>m</w:t>
            </w:r>
            <w:r w:rsidR="00294A9E" w:rsidRPr="00ED7C87">
              <w:rPr>
                <w:rFonts w:ascii="Arial" w:hAnsi="Arial" w:cs="Arial"/>
                <w:sz w:val="22"/>
                <w:szCs w:val="22"/>
              </w:rPr>
              <w:t xml:space="preserve">eans </w:t>
            </w:r>
            <w:r w:rsidRPr="00ED7C87">
              <w:rPr>
                <w:rFonts w:ascii="Arial" w:hAnsi="Arial" w:cs="Arial"/>
                <w:sz w:val="22"/>
                <w:szCs w:val="22"/>
              </w:rPr>
              <w:t xml:space="preserve">the </w:t>
            </w:r>
            <w:r w:rsidR="00294A9E" w:rsidRPr="00ED7C87">
              <w:rPr>
                <w:rFonts w:ascii="Arial" w:hAnsi="Arial" w:cs="Arial"/>
                <w:sz w:val="22"/>
                <w:szCs w:val="22"/>
              </w:rPr>
              <w:t>Whittlesea City Council</w:t>
            </w:r>
          </w:p>
          <w:p w14:paraId="30E20A29" w14:textId="3DB123AC" w:rsidR="00486120" w:rsidRPr="00ED7C87" w:rsidRDefault="00486120" w:rsidP="00762AB2">
            <w:pPr>
              <w:pStyle w:val="Body"/>
              <w:spacing w:before="0" w:after="0"/>
              <w:jc w:val="both"/>
              <w:rPr>
                <w:rFonts w:ascii="Arial" w:hAnsi="Arial" w:cs="Arial"/>
                <w:sz w:val="22"/>
                <w:szCs w:val="22"/>
              </w:rPr>
            </w:pPr>
          </w:p>
        </w:tc>
      </w:tr>
      <w:tr w:rsidR="006B5382" w:rsidRPr="00ED7C87" w14:paraId="711D01A6" w14:textId="77777777" w:rsidTr="00721C1A">
        <w:tc>
          <w:tcPr>
            <w:tcW w:w="0" w:type="auto"/>
          </w:tcPr>
          <w:p w14:paraId="1847C9A0" w14:textId="1FCC934D" w:rsidR="00294A9E" w:rsidRPr="00ED7C87" w:rsidRDefault="00294A9E" w:rsidP="00762AB2">
            <w:pPr>
              <w:pStyle w:val="Body"/>
              <w:spacing w:before="0" w:after="0"/>
              <w:jc w:val="both"/>
              <w:rPr>
                <w:rFonts w:ascii="Arial" w:hAnsi="Arial" w:cs="Arial"/>
                <w:b/>
                <w:sz w:val="22"/>
                <w:szCs w:val="22"/>
              </w:rPr>
            </w:pPr>
            <w:r w:rsidRPr="00ED7C87">
              <w:rPr>
                <w:rFonts w:ascii="Arial" w:hAnsi="Arial" w:cs="Arial"/>
                <w:b/>
                <w:sz w:val="22"/>
                <w:szCs w:val="22"/>
              </w:rPr>
              <w:t>Councillors</w:t>
            </w:r>
          </w:p>
        </w:tc>
        <w:tc>
          <w:tcPr>
            <w:tcW w:w="0" w:type="auto"/>
          </w:tcPr>
          <w:p w14:paraId="770DC369" w14:textId="77777777" w:rsidR="00486120" w:rsidRDefault="004540EC" w:rsidP="00070A77">
            <w:pPr>
              <w:pStyle w:val="Body"/>
              <w:spacing w:before="0" w:after="0"/>
              <w:jc w:val="both"/>
              <w:rPr>
                <w:rFonts w:ascii="Arial" w:hAnsi="Arial" w:cs="Arial"/>
                <w:sz w:val="22"/>
                <w:szCs w:val="22"/>
              </w:rPr>
            </w:pPr>
            <w:r w:rsidRPr="00ED7C87">
              <w:rPr>
                <w:rFonts w:ascii="Arial" w:hAnsi="Arial" w:cs="Arial"/>
                <w:sz w:val="22"/>
                <w:szCs w:val="22"/>
              </w:rPr>
              <w:t>m</w:t>
            </w:r>
            <w:r w:rsidR="00294A9E" w:rsidRPr="00ED7C87">
              <w:rPr>
                <w:rFonts w:ascii="Arial" w:hAnsi="Arial" w:cs="Arial"/>
                <w:sz w:val="22"/>
                <w:szCs w:val="22"/>
              </w:rPr>
              <w:t xml:space="preserve">eans </w:t>
            </w:r>
            <w:r w:rsidRPr="00ED7C87">
              <w:rPr>
                <w:rFonts w:ascii="Arial" w:hAnsi="Arial" w:cs="Arial"/>
                <w:sz w:val="22"/>
                <w:szCs w:val="22"/>
              </w:rPr>
              <w:t>the elected members of Council</w:t>
            </w:r>
          </w:p>
          <w:p w14:paraId="150EBAB2" w14:textId="53797F19" w:rsidR="003624E3" w:rsidRPr="00ED7C87" w:rsidRDefault="003624E3" w:rsidP="00070A77">
            <w:pPr>
              <w:pStyle w:val="Body"/>
              <w:spacing w:before="0" w:after="0"/>
              <w:jc w:val="both"/>
              <w:rPr>
                <w:rFonts w:ascii="Arial" w:hAnsi="Arial" w:cs="Arial"/>
                <w:sz w:val="22"/>
                <w:szCs w:val="22"/>
              </w:rPr>
            </w:pPr>
          </w:p>
        </w:tc>
      </w:tr>
      <w:tr w:rsidR="006B5382" w:rsidRPr="00ED7C87" w14:paraId="1BFB9391" w14:textId="77777777" w:rsidTr="00721C1A">
        <w:tc>
          <w:tcPr>
            <w:tcW w:w="0" w:type="auto"/>
          </w:tcPr>
          <w:p w14:paraId="49A55B9B" w14:textId="5717F15E" w:rsidR="00294A9E" w:rsidRPr="00ED7C87" w:rsidRDefault="00294A9E" w:rsidP="00762AB2">
            <w:pPr>
              <w:pStyle w:val="Body"/>
              <w:spacing w:before="0" w:after="0"/>
              <w:jc w:val="both"/>
              <w:rPr>
                <w:rFonts w:ascii="Arial" w:hAnsi="Arial" w:cs="Arial"/>
                <w:b/>
                <w:sz w:val="22"/>
                <w:szCs w:val="22"/>
              </w:rPr>
            </w:pPr>
            <w:r w:rsidRPr="00ED7C87">
              <w:rPr>
                <w:rFonts w:ascii="Arial" w:hAnsi="Arial" w:cs="Arial"/>
                <w:b/>
                <w:sz w:val="22"/>
                <w:szCs w:val="22"/>
              </w:rPr>
              <w:lastRenderedPageBreak/>
              <w:t>The Acts</w:t>
            </w:r>
          </w:p>
        </w:tc>
        <w:tc>
          <w:tcPr>
            <w:tcW w:w="0" w:type="auto"/>
          </w:tcPr>
          <w:p w14:paraId="67B8149C" w14:textId="4EA8B5C9" w:rsidR="00486120" w:rsidRPr="00ED7C87" w:rsidRDefault="004540EC" w:rsidP="00070A77">
            <w:pPr>
              <w:pStyle w:val="Body"/>
              <w:spacing w:before="0" w:after="0"/>
              <w:jc w:val="both"/>
              <w:rPr>
                <w:rFonts w:ascii="Arial" w:hAnsi="Arial" w:cs="Arial"/>
                <w:sz w:val="22"/>
                <w:szCs w:val="22"/>
              </w:rPr>
            </w:pPr>
            <w:r w:rsidRPr="00ED7C87">
              <w:rPr>
                <w:rFonts w:ascii="Arial" w:hAnsi="Arial" w:cs="Arial"/>
                <w:sz w:val="22"/>
                <w:szCs w:val="22"/>
              </w:rPr>
              <w:t>m</w:t>
            </w:r>
            <w:r w:rsidR="00294A9E" w:rsidRPr="00ED7C87">
              <w:rPr>
                <w:rFonts w:ascii="Arial" w:hAnsi="Arial" w:cs="Arial"/>
                <w:sz w:val="22"/>
                <w:szCs w:val="22"/>
              </w:rPr>
              <w:t xml:space="preserve">eans the </w:t>
            </w:r>
            <w:r w:rsidR="00294A9E" w:rsidRPr="00ED7C87">
              <w:rPr>
                <w:rFonts w:ascii="Arial" w:hAnsi="Arial" w:cs="Arial"/>
                <w:i/>
                <w:iCs/>
                <w:sz w:val="22"/>
                <w:szCs w:val="22"/>
              </w:rPr>
              <w:t>Privacy and Data Protection Act 2014</w:t>
            </w:r>
            <w:r w:rsidR="00294A9E" w:rsidRPr="00ED7C87">
              <w:rPr>
                <w:rFonts w:ascii="Arial" w:hAnsi="Arial" w:cs="Arial"/>
                <w:sz w:val="22"/>
                <w:szCs w:val="22"/>
              </w:rPr>
              <w:t xml:space="preserve"> </w:t>
            </w:r>
            <w:r w:rsidR="003B3D9A" w:rsidRPr="00ED7C87">
              <w:rPr>
                <w:rFonts w:ascii="Arial" w:hAnsi="Arial" w:cs="Arial"/>
                <w:sz w:val="22"/>
                <w:szCs w:val="22"/>
              </w:rPr>
              <w:t xml:space="preserve">(‘PDP Act’) </w:t>
            </w:r>
            <w:r w:rsidR="00294A9E" w:rsidRPr="00ED7C87">
              <w:rPr>
                <w:rFonts w:ascii="Arial" w:hAnsi="Arial" w:cs="Arial"/>
                <w:sz w:val="22"/>
                <w:szCs w:val="22"/>
              </w:rPr>
              <w:t xml:space="preserve">and </w:t>
            </w:r>
            <w:r w:rsidR="00294A9E" w:rsidRPr="00ED7C87">
              <w:rPr>
                <w:rFonts w:ascii="Arial" w:hAnsi="Arial" w:cs="Arial"/>
                <w:i/>
                <w:iCs/>
                <w:sz w:val="22"/>
                <w:szCs w:val="22"/>
              </w:rPr>
              <w:t>Health Records Act 2001</w:t>
            </w:r>
            <w:r w:rsidR="003B3D9A" w:rsidRPr="00ED7C87">
              <w:rPr>
                <w:rFonts w:ascii="Arial" w:hAnsi="Arial" w:cs="Arial"/>
                <w:i/>
                <w:iCs/>
                <w:sz w:val="22"/>
                <w:szCs w:val="22"/>
              </w:rPr>
              <w:t xml:space="preserve"> </w:t>
            </w:r>
            <w:r w:rsidR="003B3D9A" w:rsidRPr="00ED7C87">
              <w:rPr>
                <w:rFonts w:ascii="Arial" w:hAnsi="Arial" w:cs="Arial"/>
                <w:sz w:val="22"/>
                <w:szCs w:val="22"/>
              </w:rPr>
              <w:t>(‘HR Act’)</w:t>
            </w:r>
          </w:p>
        </w:tc>
      </w:tr>
      <w:tr w:rsidR="006B5382" w:rsidRPr="00ED7C87" w14:paraId="1E8E6511" w14:textId="77777777" w:rsidTr="00721C1A">
        <w:tc>
          <w:tcPr>
            <w:tcW w:w="0" w:type="auto"/>
          </w:tcPr>
          <w:p w14:paraId="3766137B" w14:textId="32F616A8" w:rsidR="00294A9E" w:rsidRPr="00ED7C87" w:rsidRDefault="00294A9E" w:rsidP="00762AB2">
            <w:pPr>
              <w:pStyle w:val="Body"/>
              <w:spacing w:before="0" w:after="0"/>
              <w:jc w:val="both"/>
              <w:rPr>
                <w:rFonts w:ascii="Arial" w:hAnsi="Arial" w:cs="Arial"/>
                <w:b/>
                <w:sz w:val="22"/>
                <w:szCs w:val="22"/>
              </w:rPr>
            </w:pPr>
            <w:r w:rsidRPr="00ED7C87">
              <w:rPr>
                <w:rFonts w:ascii="Arial" w:hAnsi="Arial" w:cs="Arial"/>
                <w:b/>
                <w:sz w:val="22"/>
                <w:szCs w:val="22"/>
              </w:rPr>
              <w:t>Personal Information</w:t>
            </w:r>
          </w:p>
        </w:tc>
        <w:tc>
          <w:tcPr>
            <w:tcW w:w="0" w:type="auto"/>
          </w:tcPr>
          <w:p w14:paraId="420CF200" w14:textId="77777777" w:rsidR="00FF2BAE" w:rsidRPr="00ED7C87" w:rsidRDefault="004540EC" w:rsidP="00762AB2">
            <w:pPr>
              <w:pStyle w:val="Body"/>
              <w:spacing w:before="0" w:after="0"/>
              <w:jc w:val="both"/>
              <w:rPr>
                <w:rFonts w:ascii="Arial" w:hAnsi="Arial" w:cs="Arial"/>
                <w:sz w:val="22"/>
                <w:szCs w:val="22"/>
              </w:rPr>
            </w:pPr>
            <w:r w:rsidRPr="00ED7C87">
              <w:rPr>
                <w:rFonts w:ascii="Arial" w:hAnsi="Arial" w:cs="Arial"/>
                <w:sz w:val="22"/>
                <w:szCs w:val="22"/>
              </w:rPr>
              <w:t>m</w:t>
            </w:r>
            <w:r w:rsidR="00294A9E" w:rsidRPr="00ED7C87">
              <w:rPr>
                <w:rFonts w:ascii="Arial" w:hAnsi="Arial" w:cs="Arial"/>
                <w:sz w:val="22"/>
                <w:szCs w:val="22"/>
              </w:rPr>
              <w:t xml:space="preserve">eans information or an opinion (including information or an opinion forming part of a database), that is recorded in any form and whether true or not, about an individual whose identity is apparent, or can reasonably be ascertained, from the information or opinion (excluding health information).  </w:t>
            </w:r>
          </w:p>
          <w:p w14:paraId="18DE89E5" w14:textId="77777777" w:rsidR="00E949C5" w:rsidRPr="00ED7C87" w:rsidRDefault="00E949C5" w:rsidP="00762AB2">
            <w:pPr>
              <w:pStyle w:val="Body"/>
              <w:spacing w:before="0" w:after="0"/>
              <w:jc w:val="both"/>
              <w:rPr>
                <w:rFonts w:ascii="Arial" w:hAnsi="Arial" w:cs="Arial"/>
                <w:sz w:val="22"/>
                <w:szCs w:val="22"/>
              </w:rPr>
            </w:pPr>
            <w:r w:rsidRPr="00ED7C87">
              <w:rPr>
                <w:rFonts w:ascii="Arial" w:hAnsi="Arial" w:cs="Arial"/>
                <w:sz w:val="22"/>
                <w:szCs w:val="22"/>
              </w:rPr>
              <w:t>Personal information held by Council may include your:</w:t>
            </w:r>
          </w:p>
          <w:p w14:paraId="32D32FF3" w14:textId="3DB65F4F" w:rsidR="00E1426E" w:rsidRPr="00ED7C87" w:rsidRDefault="00E1426E" w:rsidP="00762AB2">
            <w:pPr>
              <w:pStyle w:val="Body"/>
              <w:numPr>
                <w:ilvl w:val="0"/>
                <w:numId w:val="18"/>
              </w:numPr>
              <w:spacing w:before="0" w:after="0"/>
              <w:jc w:val="both"/>
              <w:rPr>
                <w:rFonts w:ascii="Arial" w:hAnsi="Arial" w:cs="Arial"/>
                <w:sz w:val="22"/>
                <w:szCs w:val="22"/>
              </w:rPr>
            </w:pPr>
            <w:r w:rsidRPr="00ED7C87">
              <w:rPr>
                <w:rFonts w:ascii="Arial" w:hAnsi="Arial" w:cs="Arial"/>
                <w:sz w:val="22"/>
                <w:szCs w:val="22"/>
              </w:rPr>
              <w:t>Name (current and former)</w:t>
            </w:r>
          </w:p>
          <w:p w14:paraId="6AE35730" w14:textId="7501C451" w:rsidR="00E1426E" w:rsidRPr="00ED7C87" w:rsidRDefault="00E1426E" w:rsidP="00762AB2">
            <w:pPr>
              <w:pStyle w:val="Body"/>
              <w:numPr>
                <w:ilvl w:val="0"/>
                <w:numId w:val="18"/>
              </w:numPr>
              <w:spacing w:before="0" w:after="0"/>
              <w:jc w:val="both"/>
              <w:rPr>
                <w:rFonts w:ascii="Arial" w:hAnsi="Arial" w:cs="Arial"/>
                <w:sz w:val="22"/>
                <w:szCs w:val="22"/>
              </w:rPr>
            </w:pPr>
            <w:r w:rsidRPr="00ED7C87">
              <w:rPr>
                <w:rFonts w:ascii="Arial" w:hAnsi="Arial" w:cs="Arial"/>
                <w:sz w:val="22"/>
                <w:szCs w:val="22"/>
              </w:rPr>
              <w:t>Address and/or email address (current and former)</w:t>
            </w:r>
          </w:p>
          <w:p w14:paraId="2E94CB71" w14:textId="1E2C64DC" w:rsidR="00E1426E" w:rsidRPr="00ED7C87" w:rsidRDefault="00E1426E" w:rsidP="00762AB2">
            <w:pPr>
              <w:pStyle w:val="Body"/>
              <w:numPr>
                <w:ilvl w:val="0"/>
                <w:numId w:val="18"/>
              </w:numPr>
              <w:spacing w:before="0" w:after="0"/>
              <w:jc w:val="both"/>
              <w:rPr>
                <w:rFonts w:ascii="Arial" w:hAnsi="Arial" w:cs="Arial"/>
                <w:sz w:val="22"/>
                <w:szCs w:val="22"/>
              </w:rPr>
            </w:pPr>
            <w:r w:rsidRPr="00ED7C87">
              <w:rPr>
                <w:rFonts w:ascii="Arial" w:hAnsi="Arial" w:cs="Arial"/>
                <w:sz w:val="22"/>
                <w:szCs w:val="22"/>
              </w:rPr>
              <w:t xml:space="preserve">Telephone number/mobile phone number </w:t>
            </w:r>
          </w:p>
          <w:p w14:paraId="1D4D8366" w14:textId="542884B6" w:rsidR="00E1426E" w:rsidRPr="00ED7C87" w:rsidRDefault="00E1426E" w:rsidP="00762AB2">
            <w:pPr>
              <w:pStyle w:val="Body"/>
              <w:numPr>
                <w:ilvl w:val="0"/>
                <w:numId w:val="18"/>
              </w:numPr>
              <w:spacing w:before="0" w:after="0"/>
              <w:jc w:val="both"/>
              <w:rPr>
                <w:rFonts w:ascii="Arial" w:hAnsi="Arial" w:cs="Arial"/>
                <w:sz w:val="22"/>
                <w:szCs w:val="22"/>
              </w:rPr>
            </w:pPr>
            <w:r w:rsidRPr="00ED7C87">
              <w:rPr>
                <w:rFonts w:ascii="Arial" w:hAnsi="Arial" w:cs="Arial"/>
                <w:sz w:val="22"/>
                <w:szCs w:val="22"/>
              </w:rPr>
              <w:t>Date of birth</w:t>
            </w:r>
          </w:p>
          <w:p w14:paraId="41B68F42" w14:textId="656BFDA4" w:rsidR="00E1426E" w:rsidRPr="00ED7C87" w:rsidRDefault="00E1426E" w:rsidP="00762AB2">
            <w:pPr>
              <w:pStyle w:val="Body"/>
              <w:numPr>
                <w:ilvl w:val="0"/>
                <w:numId w:val="18"/>
              </w:numPr>
              <w:spacing w:before="0" w:after="0"/>
              <w:jc w:val="both"/>
              <w:rPr>
                <w:rFonts w:ascii="Arial" w:hAnsi="Arial" w:cs="Arial"/>
                <w:sz w:val="22"/>
                <w:szCs w:val="22"/>
              </w:rPr>
            </w:pPr>
            <w:r w:rsidRPr="00ED7C87">
              <w:rPr>
                <w:rFonts w:ascii="Arial" w:hAnsi="Arial" w:cs="Arial"/>
                <w:sz w:val="22"/>
                <w:szCs w:val="22"/>
              </w:rPr>
              <w:t>Occupation and annual salary</w:t>
            </w:r>
          </w:p>
          <w:p w14:paraId="13A2C174" w14:textId="21E52B67" w:rsidR="00E1426E" w:rsidRPr="00ED7C87" w:rsidRDefault="00E1426E" w:rsidP="00762AB2">
            <w:pPr>
              <w:pStyle w:val="Body"/>
              <w:numPr>
                <w:ilvl w:val="0"/>
                <w:numId w:val="18"/>
              </w:numPr>
              <w:spacing w:before="0" w:after="0"/>
              <w:jc w:val="both"/>
              <w:rPr>
                <w:rFonts w:ascii="Arial" w:hAnsi="Arial" w:cs="Arial"/>
                <w:sz w:val="22"/>
                <w:szCs w:val="22"/>
              </w:rPr>
            </w:pPr>
            <w:r w:rsidRPr="00ED7C87">
              <w:rPr>
                <w:rFonts w:ascii="Arial" w:hAnsi="Arial" w:cs="Arial"/>
                <w:sz w:val="22"/>
                <w:szCs w:val="22"/>
              </w:rPr>
              <w:t>Medicare number</w:t>
            </w:r>
          </w:p>
          <w:p w14:paraId="65E436E3" w14:textId="0BD4E76A" w:rsidR="00E1426E" w:rsidRPr="00ED7C87" w:rsidRDefault="00E1426E" w:rsidP="00762AB2">
            <w:pPr>
              <w:pStyle w:val="Body"/>
              <w:numPr>
                <w:ilvl w:val="0"/>
                <w:numId w:val="18"/>
              </w:numPr>
              <w:spacing w:before="0" w:after="0"/>
              <w:jc w:val="both"/>
              <w:rPr>
                <w:rFonts w:ascii="Arial" w:hAnsi="Arial" w:cs="Arial"/>
                <w:sz w:val="22"/>
                <w:szCs w:val="22"/>
              </w:rPr>
            </w:pPr>
            <w:r w:rsidRPr="00ED7C87">
              <w:rPr>
                <w:rFonts w:ascii="Arial" w:hAnsi="Arial" w:cs="Arial"/>
                <w:sz w:val="22"/>
                <w:szCs w:val="22"/>
              </w:rPr>
              <w:t xml:space="preserve">Credit card and bank account numbers </w:t>
            </w:r>
          </w:p>
          <w:p w14:paraId="7F1A81B2" w14:textId="77777777" w:rsidR="00E1426E" w:rsidRPr="00ED7C87" w:rsidRDefault="00E1426E" w:rsidP="00762AB2">
            <w:pPr>
              <w:pStyle w:val="ListParagraph"/>
              <w:numPr>
                <w:ilvl w:val="0"/>
                <w:numId w:val="18"/>
              </w:numPr>
              <w:spacing w:before="0" w:after="0"/>
              <w:ind w:left="714" w:hanging="357"/>
              <w:jc w:val="both"/>
              <w:rPr>
                <w:rFonts w:ascii="Arial" w:hAnsi="Arial" w:cs="Arial"/>
                <w:sz w:val="22"/>
                <w:szCs w:val="22"/>
                <w:lang w:val="en-GB" w:eastAsia="en-US"/>
              </w:rPr>
            </w:pPr>
            <w:r w:rsidRPr="00ED7C87">
              <w:rPr>
                <w:rFonts w:ascii="Arial" w:hAnsi="Arial" w:cs="Arial"/>
                <w:sz w:val="22"/>
                <w:szCs w:val="22"/>
                <w:lang w:val="en-GB" w:eastAsia="en-US"/>
              </w:rPr>
              <w:t>Details of any Council services used by you.</w:t>
            </w:r>
          </w:p>
          <w:p w14:paraId="479BF0DA" w14:textId="77777777" w:rsidR="008B24BD" w:rsidRPr="00ED7C87" w:rsidRDefault="002E655F" w:rsidP="00762AB2">
            <w:pPr>
              <w:pStyle w:val="Body"/>
              <w:spacing w:before="0" w:after="60"/>
              <w:jc w:val="both"/>
              <w:rPr>
                <w:rFonts w:ascii="Arial" w:hAnsi="Arial" w:cs="Arial"/>
                <w:sz w:val="22"/>
                <w:szCs w:val="22"/>
              </w:rPr>
            </w:pPr>
            <w:r w:rsidRPr="00ED7C87">
              <w:rPr>
                <w:rFonts w:ascii="Arial" w:hAnsi="Arial" w:cs="Arial"/>
                <w:sz w:val="22"/>
                <w:szCs w:val="22"/>
              </w:rPr>
              <w:t xml:space="preserve">Council may also request personal information to provide education, </w:t>
            </w:r>
            <w:r w:rsidR="006B5382" w:rsidRPr="00ED7C87">
              <w:rPr>
                <w:rFonts w:ascii="Arial" w:hAnsi="Arial" w:cs="Arial"/>
                <w:sz w:val="22"/>
                <w:szCs w:val="22"/>
              </w:rPr>
              <w:t>health</w:t>
            </w:r>
            <w:r w:rsidRPr="00ED7C87">
              <w:rPr>
                <w:rFonts w:ascii="Arial" w:hAnsi="Arial" w:cs="Arial"/>
                <w:sz w:val="22"/>
                <w:szCs w:val="22"/>
              </w:rPr>
              <w:t xml:space="preserve"> and other community services </w:t>
            </w:r>
            <w:r w:rsidR="0098426D" w:rsidRPr="00ED7C87">
              <w:rPr>
                <w:rFonts w:ascii="Arial" w:hAnsi="Arial" w:cs="Arial"/>
                <w:sz w:val="22"/>
                <w:szCs w:val="22"/>
              </w:rPr>
              <w:t>such as</w:t>
            </w:r>
            <w:r w:rsidR="006B5382" w:rsidRPr="00ED7C87">
              <w:rPr>
                <w:rFonts w:ascii="Arial" w:hAnsi="Arial" w:cs="Arial"/>
                <w:sz w:val="22"/>
                <w:szCs w:val="22"/>
              </w:rPr>
              <w:t xml:space="preserve"> </w:t>
            </w:r>
            <w:r w:rsidR="0098426D" w:rsidRPr="00ED7C87">
              <w:rPr>
                <w:rFonts w:ascii="Arial" w:hAnsi="Arial" w:cs="Arial"/>
                <w:sz w:val="22"/>
                <w:szCs w:val="22"/>
              </w:rPr>
              <w:t>i</w:t>
            </w:r>
            <w:r w:rsidR="006B5382" w:rsidRPr="00ED7C87">
              <w:rPr>
                <w:rFonts w:ascii="Arial" w:hAnsi="Arial" w:cs="Arial"/>
                <w:sz w:val="22"/>
                <w:szCs w:val="22"/>
              </w:rPr>
              <w:t>mmunisation</w:t>
            </w:r>
            <w:r w:rsidR="0098426D" w:rsidRPr="00ED7C87">
              <w:rPr>
                <w:rFonts w:ascii="Arial" w:hAnsi="Arial" w:cs="Arial"/>
                <w:sz w:val="22"/>
                <w:szCs w:val="22"/>
              </w:rPr>
              <w:t xml:space="preserve"> services</w:t>
            </w:r>
            <w:r w:rsidR="006B5382" w:rsidRPr="00ED7C87">
              <w:rPr>
                <w:rFonts w:ascii="Arial" w:hAnsi="Arial" w:cs="Arial"/>
                <w:sz w:val="22"/>
                <w:szCs w:val="22"/>
              </w:rPr>
              <w:t xml:space="preserve">, </w:t>
            </w:r>
            <w:r w:rsidR="0098426D" w:rsidRPr="00ED7C87">
              <w:rPr>
                <w:rFonts w:ascii="Arial" w:hAnsi="Arial" w:cs="Arial"/>
                <w:sz w:val="22"/>
                <w:szCs w:val="22"/>
              </w:rPr>
              <w:t>k</w:t>
            </w:r>
            <w:r w:rsidR="006B5382" w:rsidRPr="00ED7C87">
              <w:rPr>
                <w:rFonts w:ascii="Arial" w:hAnsi="Arial" w:cs="Arial"/>
                <w:sz w:val="22"/>
                <w:szCs w:val="22"/>
              </w:rPr>
              <w:t>indergarten</w:t>
            </w:r>
            <w:r w:rsidRPr="00ED7C87">
              <w:rPr>
                <w:rFonts w:ascii="Arial" w:hAnsi="Arial" w:cs="Arial"/>
                <w:sz w:val="22"/>
                <w:szCs w:val="22"/>
              </w:rPr>
              <w:t xml:space="preserve"> services, </w:t>
            </w:r>
            <w:r w:rsidR="0098426D" w:rsidRPr="00ED7C87">
              <w:rPr>
                <w:rFonts w:ascii="Arial" w:hAnsi="Arial" w:cs="Arial"/>
                <w:sz w:val="22"/>
                <w:szCs w:val="22"/>
              </w:rPr>
              <w:t>m</w:t>
            </w:r>
            <w:r w:rsidR="006B5382" w:rsidRPr="00ED7C87">
              <w:rPr>
                <w:rFonts w:ascii="Arial" w:hAnsi="Arial" w:cs="Arial"/>
                <w:sz w:val="22"/>
                <w:szCs w:val="22"/>
              </w:rPr>
              <w:t xml:space="preserve">aternal and </w:t>
            </w:r>
            <w:r w:rsidR="0098426D" w:rsidRPr="00ED7C87">
              <w:rPr>
                <w:rFonts w:ascii="Arial" w:hAnsi="Arial" w:cs="Arial"/>
                <w:sz w:val="22"/>
                <w:szCs w:val="22"/>
              </w:rPr>
              <w:t>c</w:t>
            </w:r>
            <w:r w:rsidR="006B5382" w:rsidRPr="00ED7C87">
              <w:rPr>
                <w:rFonts w:ascii="Arial" w:hAnsi="Arial" w:cs="Arial"/>
                <w:sz w:val="22"/>
                <w:szCs w:val="22"/>
              </w:rPr>
              <w:t xml:space="preserve">hild </w:t>
            </w:r>
            <w:r w:rsidR="0098426D" w:rsidRPr="00ED7C87">
              <w:rPr>
                <w:rFonts w:ascii="Arial" w:hAnsi="Arial" w:cs="Arial"/>
                <w:sz w:val="22"/>
                <w:szCs w:val="22"/>
              </w:rPr>
              <w:t>h</w:t>
            </w:r>
            <w:r w:rsidR="006B5382" w:rsidRPr="00ED7C87">
              <w:rPr>
                <w:rFonts w:ascii="Arial" w:hAnsi="Arial" w:cs="Arial"/>
                <w:sz w:val="22"/>
                <w:szCs w:val="22"/>
              </w:rPr>
              <w:t xml:space="preserve">ealth and </w:t>
            </w:r>
            <w:r w:rsidR="0098426D" w:rsidRPr="00ED7C87">
              <w:rPr>
                <w:rFonts w:ascii="Arial" w:hAnsi="Arial" w:cs="Arial"/>
                <w:sz w:val="22"/>
                <w:szCs w:val="22"/>
              </w:rPr>
              <w:t xml:space="preserve">school </w:t>
            </w:r>
            <w:r w:rsidRPr="00ED7C87">
              <w:rPr>
                <w:rFonts w:ascii="Arial" w:hAnsi="Arial" w:cs="Arial"/>
                <w:sz w:val="22"/>
                <w:szCs w:val="22"/>
              </w:rPr>
              <w:t>holiday programs.</w:t>
            </w:r>
          </w:p>
          <w:p w14:paraId="62061632" w14:textId="3952C240" w:rsidR="00486120" w:rsidRPr="00ED7C87" w:rsidRDefault="002E655F" w:rsidP="00070A77">
            <w:pPr>
              <w:pStyle w:val="Body"/>
              <w:spacing w:before="0" w:after="60"/>
              <w:jc w:val="both"/>
              <w:rPr>
                <w:rFonts w:ascii="Arial" w:hAnsi="Arial" w:cs="Arial"/>
                <w:sz w:val="22"/>
                <w:szCs w:val="22"/>
              </w:rPr>
            </w:pPr>
            <w:r w:rsidRPr="00ED7C87">
              <w:rPr>
                <w:rFonts w:ascii="Arial" w:hAnsi="Arial" w:cs="Arial"/>
                <w:sz w:val="22"/>
                <w:szCs w:val="22"/>
              </w:rPr>
              <w:t xml:space="preserve">In some instances, personal information may be contained on a public register. </w:t>
            </w:r>
            <w:r w:rsidR="0098426D" w:rsidRPr="00ED7C87">
              <w:rPr>
                <w:rFonts w:ascii="Arial" w:hAnsi="Arial" w:cs="Arial"/>
                <w:sz w:val="22"/>
                <w:szCs w:val="22"/>
              </w:rPr>
              <w:t xml:space="preserve"> </w:t>
            </w:r>
            <w:r w:rsidRPr="00ED7C87">
              <w:rPr>
                <w:rFonts w:ascii="Arial" w:hAnsi="Arial" w:cs="Arial"/>
                <w:sz w:val="22"/>
                <w:szCs w:val="22"/>
              </w:rPr>
              <w:t>For example, register of building permits, food premises and animal registration details.</w:t>
            </w:r>
          </w:p>
        </w:tc>
      </w:tr>
      <w:tr w:rsidR="006B5382" w:rsidRPr="00ED7C87" w14:paraId="6E245F38" w14:textId="77777777" w:rsidTr="00721C1A">
        <w:tc>
          <w:tcPr>
            <w:tcW w:w="0" w:type="auto"/>
          </w:tcPr>
          <w:p w14:paraId="1391FEB0" w14:textId="36BDB58A" w:rsidR="00FF2BAE" w:rsidRPr="00ED7C87" w:rsidRDefault="00FF2BAE" w:rsidP="00762AB2">
            <w:pPr>
              <w:pStyle w:val="Body"/>
              <w:spacing w:before="0" w:after="0"/>
              <w:jc w:val="both"/>
              <w:rPr>
                <w:rFonts w:ascii="Arial" w:hAnsi="Arial" w:cs="Arial"/>
                <w:b/>
                <w:sz w:val="22"/>
                <w:szCs w:val="22"/>
              </w:rPr>
            </w:pPr>
            <w:r w:rsidRPr="00ED7C87">
              <w:rPr>
                <w:rFonts w:ascii="Arial" w:hAnsi="Arial" w:cs="Arial"/>
                <w:b/>
                <w:sz w:val="22"/>
                <w:szCs w:val="22"/>
              </w:rPr>
              <w:t>Health Information</w:t>
            </w:r>
          </w:p>
        </w:tc>
        <w:tc>
          <w:tcPr>
            <w:tcW w:w="0" w:type="auto"/>
          </w:tcPr>
          <w:p w14:paraId="02306FB7" w14:textId="34D2A62C" w:rsidR="00FF2BAE" w:rsidRPr="00ED7C87" w:rsidRDefault="00B6519B" w:rsidP="00762AB2">
            <w:pPr>
              <w:pStyle w:val="Body"/>
              <w:spacing w:before="0" w:after="0"/>
              <w:jc w:val="both"/>
              <w:rPr>
                <w:rFonts w:ascii="Arial" w:hAnsi="Arial" w:cs="Arial"/>
                <w:sz w:val="22"/>
                <w:szCs w:val="22"/>
              </w:rPr>
            </w:pPr>
            <w:r w:rsidRPr="00ED7C87">
              <w:rPr>
                <w:rFonts w:ascii="Arial" w:hAnsi="Arial" w:cs="Arial"/>
                <w:sz w:val="22"/>
                <w:szCs w:val="22"/>
              </w:rPr>
              <w:t>i</w:t>
            </w:r>
            <w:r w:rsidR="00FF2BAE" w:rsidRPr="00ED7C87">
              <w:rPr>
                <w:rFonts w:ascii="Arial" w:hAnsi="Arial" w:cs="Arial"/>
                <w:sz w:val="22"/>
                <w:szCs w:val="22"/>
              </w:rPr>
              <w:t>ncludes personal information or opinion about:</w:t>
            </w:r>
          </w:p>
          <w:p w14:paraId="44F89632" w14:textId="7B218720" w:rsidR="00FF2BAE" w:rsidRPr="00ED7C87" w:rsidRDefault="00FF2BAE" w:rsidP="00762AB2">
            <w:pPr>
              <w:pStyle w:val="Body"/>
              <w:numPr>
                <w:ilvl w:val="0"/>
                <w:numId w:val="8"/>
              </w:numPr>
              <w:spacing w:before="0" w:after="0"/>
              <w:ind w:left="714" w:hanging="357"/>
              <w:jc w:val="both"/>
              <w:rPr>
                <w:rFonts w:ascii="Arial" w:hAnsi="Arial" w:cs="Arial"/>
                <w:sz w:val="22"/>
                <w:szCs w:val="22"/>
              </w:rPr>
            </w:pPr>
            <w:r w:rsidRPr="00ED7C87">
              <w:rPr>
                <w:rFonts w:ascii="Arial" w:hAnsi="Arial" w:cs="Arial"/>
                <w:sz w:val="22"/>
                <w:szCs w:val="22"/>
              </w:rPr>
              <w:t>An individuals’ physical, mental or psychological health</w:t>
            </w:r>
          </w:p>
          <w:p w14:paraId="48F86A75" w14:textId="6DEC784E" w:rsidR="00FF2BAE" w:rsidRPr="00ED7C87" w:rsidRDefault="00FF2BAE" w:rsidP="00762AB2">
            <w:pPr>
              <w:pStyle w:val="Body"/>
              <w:numPr>
                <w:ilvl w:val="0"/>
                <w:numId w:val="8"/>
              </w:numPr>
              <w:spacing w:before="0" w:after="0"/>
              <w:ind w:left="714" w:hanging="357"/>
              <w:jc w:val="both"/>
              <w:rPr>
                <w:rFonts w:ascii="Arial" w:hAnsi="Arial" w:cs="Arial"/>
                <w:sz w:val="22"/>
                <w:szCs w:val="22"/>
              </w:rPr>
            </w:pPr>
            <w:r w:rsidRPr="00ED7C87">
              <w:rPr>
                <w:rFonts w:ascii="Arial" w:hAnsi="Arial" w:cs="Arial"/>
                <w:sz w:val="22"/>
                <w:szCs w:val="22"/>
              </w:rPr>
              <w:t>An individual’s disability</w:t>
            </w:r>
          </w:p>
          <w:p w14:paraId="7DB9FB13" w14:textId="6023FD38" w:rsidR="00FF2BAE" w:rsidRPr="00ED7C87" w:rsidRDefault="00096A2D" w:rsidP="00762AB2">
            <w:pPr>
              <w:pStyle w:val="Body"/>
              <w:numPr>
                <w:ilvl w:val="0"/>
                <w:numId w:val="8"/>
              </w:numPr>
              <w:spacing w:before="0" w:after="0"/>
              <w:ind w:left="714" w:hanging="357"/>
              <w:jc w:val="both"/>
              <w:rPr>
                <w:rFonts w:ascii="Arial" w:hAnsi="Arial" w:cs="Arial"/>
                <w:sz w:val="22"/>
                <w:szCs w:val="22"/>
              </w:rPr>
            </w:pPr>
            <w:r w:rsidRPr="00ED7C87">
              <w:rPr>
                <w:rFonts w:ascii="Arial" w:hAnsi="Arial" w:cs="Arial"/>
                <w:sz w:val="22"/>
                <w:szCs w:val="22"/>
              </w:rPr>
              <w:t xml:space="preserve">Preferences </w:t>
            </w:r>
            <w:r w:rsidR="00FF2BAE" w:rsidRPr="00ED7C87">
              <w:rPr>
                <w:rFonts w:ascii="Arial" w:hAnsi="Arial" w:cs="Arial"/>
                <w:sz w:val="22"/>
                <w:szCs w:val="22"/>
              </w:rPr>
              <w:t>about future provision of health services to them</w:t>
            </w:r>
          </w:p>
          <w:p w14:paraId="1BCB9931" w14:textId="2FA5795F" w:rsidR="00486120" w:rsidRPr="00ED7C87" w:rsidRDefault="00FF2BAE" w:rsidP="00762AB2">
            <w:pPr>
              <w:pStyle w:val="Body"/>
              <w:numPr>
                <w:ilvl w:val="0"/>
                <w:numId w:val="8"/>
              </w:numPr>
              <w:spacing w:before="0" w:after="0"/>
              <w:ind w:left="714" w:hanging="357"/>
              <w:jc w:val="both"/>
              <w:rPr>
                <w:rFonts w:ascii="Arial" w:hAnsi="Arial" w:cs="Arial"/>
                <w:sz w:val="22"/>
                <w:szCs w:val="22"/>
              </w:rPr>
            </w:pPr>
            <w:r w:rsidRPr="00ED7C87">
              <w:rPr>
                <w:rFonts w:ascii="Arial" w:hAnsi="Arial" w:cs="Arial"/>
                <w:sz w:val="22"/>
                <w:szCs w:val="22"/>
              </w:rPr>
              <w:t>Health services provided, or to be provided, to an individual</w:t>
            </w:r>
          </w:p>
          <w:p w14:paraId="62E45F2E" w14:textId="0E1B1987" w:rsidR="00096A2D" w:rsidRPr="00ED7C87" w:rsidRDefault="00C22FB5" w:rsidP="00762AB2">
            <w:pPr>
              <w:pStyle w:val="Body"/>
              <w:spacing w:after="0"/>
              <w:jc w:val="both"/>
              <w:rPr>
                <w:rFonts w:ascii="Arial" w:hAnsi="Arial" w:cs="Arial"/>
                <w:sz w:val="22"/>
                <w:szCs w:val="22"/>
              </w:rPr>
            </w:pPr>
            <w:r w:rsidRPr="00ED7C87">
              <w:rPr>
                <w:rFonts w:ascii="Arial" w:hAnsi="Arial" w:cs="Arial"/>
                <w:sz w:val="22"/>
                <w:szCs w:val="22"/>
              </w:rPr>
              <w:t xml:space="preserve">For example, Council holds health information on clients who </w:t>
            </w:r>
            <w:r w:rsidR="0098426D" w:rsidRPr="00ED7C87">
              <w:rPr>
                <w:rFonts w:ascii="Arial" w:hAnsi="Arial" w:cs="Arial"/>
                <w:sz w:val="22"/>
                <w:szCs w:val="22"/>
              </w:rPr>
              <w:t xml:space="preserve">use </w:t>
            </w:r>
            <w:r w:rsidRPr="00ED7C87">
              <w:rPr>
                <w:rFonts w:ascii="Arial" w:hAnsi="Arial" w:cs="Arial"/>
                <w:sz w:val="22"/>
                <w:szCs w:val="22"/>
              </w:rPr>
              <w:t xml:space="preserve">home and community care services </w:t>
            </w:r>
            <w:r w:rsidR="008B24BD" w:rsidRPr="00ED7C87">
              <w:rPr>
                <w:rFonts w:ascii="Arial" w:hAnsi="Arial" w:cs="Arial"/>
                <w:sz w:val="22"/>
                <w:szCs w:val="22"/>
              </w:rPr>
              <w:t xml:space="preserve">or </w:t>
            </w:r>
            <w:r w:rsidRPr="00ED7C87">
              <w:rPr>
                <w:rFonts w:ascii="Arial" w:hAnsi="Arial" w:cs="Arial"/>
                <w:sz w:val="22"/>
                <w:szCs w:val="22"/>
              </w:rPr>
              <w:t>family day care service</w:t>
            </w:r>
            <w:r w:rsidR="0098426D" w:rsidRPr="00ED7C87">
              <w:rPr>
                <w:rFonts w:ascii="Arial" w:hAnsi="Arial" w:cs="Arial"/>
                <w:sz w:val="22"/>
                <w:szCs w:val="22"/>
              </w:rPr>
              <w:t>s</w:t>
            </w:r>
            <w:r w:rsidRPr="00ED7C87">
              <w:rPr>
                <w:rFonts w:ascii="Arial" w:hAnsi="Arial" w:cs="Arial"/>
                <w:sz w:val="22"/>
                <w:szCs w:val="22"/>
              </w:rPr>
              <w:t>.</w:t>
            </w:r>
          </w:p>
        </w:tc>
      </w:tr>
      <w:tr w:rsidR="006B5382" w:rsidRPr="00ED7C87" w14:paraId="420F9C95" w14:textId="77777777" w:rsidTr="00721C1A">
        <w:tc>
          <w:tcPr>
            <w:tcW w:w="0" w:type="auto"/>
          </w:tcPr>
          <w:p w14:paraId="102AF163" w14:textId="080DC248" w:rsidR="00C22FB5" w:rsidRPr="00ED7C87" w:rsidRDefault="00C22FB5" w:rsidP="00762AB2">
            <w:pPr>
              <w:pStyle w:val="Body"/>
              <w:spacing w:before="0" w:after="0"/>
              <w:jc w:val="both"/>
              <w:rPr>
                <w:rFonts w:ascii="Arial" w:hAnsi="Arial" w:cs="Arial"/>
                <w:b/>
                <w:sz w:val="22"/>
                <w:szCs w:val="22"/>
              </w:rPr>
            </w:pPr>
            <w:r w:rsidRPr="00ED7C87">
              <w:rPr>
                <w:rFonts w:ascii="Arial" w:hAnsi="Arial" w:cs="Arial"/>
                <w:b/>
                <w:sz w:val="22"/>
                <w:szCs w:val="22"/>
              </w:rPr>
              <w:t>Sensitive Information</w:t>
            </w:r>
          </w:p>
        </w:tc>
        <w:tc>
          <w:tcPr>
            <w:tcW w:w="0" w:type="auto"/>
          </w:tcPr>
          <w:p w14:paraId="5A7B2A38" w14:textId="36F2F01C" w:rsidR="008B24BD" w:rsidRPr="00ED7C87" w:rsidRDefault="00B6519B" w:rsidP="00070A77">
            <w:pPr>
              <w:pStyle w:val="Body"/>
              <w:spacing w:before="0" w:after="0"/>
              <w:jc w:val="both"/>
              <w:rPr>
                <w:rFonts w:ascii="Arial" w:hAnsi="Arial" w:cs="Arial"/>
                <w:sz w:val="22"/>
                <w:szCs w:val="22"/>
              </w:rPr>
            </w:pPr>
            <w:r w:rsidRPr="00ED7C87">
              <w:rPr>
                <w:rFonts w:ascii="Arial" w:hAnsi="Arial" w:cs="Arial"/>
                <w:sz w:val="22"/>
                <w:szCs w:val="22"/>
              </w:rPr>
              <w:t>m</w:t>
            </w:r>
            <w:r w:rsidR="00C22FB5" w:rsidRPr="00ED7C87">
              <w:rPr>
                <w:rFonts w:ascii="Arial" w:hAnsi="Arial" w:cs="Arial"/>
                <w:sz w:val="22"/>
                <w:szCs w:val="22"/>
              </w:rPr>
              <w:t>eans a type of personal information which includes an individual’s racial or ethnic origin or heritage, political views, religious beliefs, sexual preferences and membership of groups or criminal record.</w:t>
            </w:r>
          </w:p>
        </w:tc>
      </w:tr>
      <w:tr w:rsidR="006B5382" w:rsidRPr="00ED7C87" w14:paraId="4FA31108" w14:textId="77777777" w:rsidTr="00721C1A">
        <w:tc>
          <w:tcPr>
            <w:tcW w:w="0" w:type="auto"/>
          </w:tcPr>
          <w:p w14:paraId="04F305B0" w14:textId="3D9A1F69" w:rsidR="007E4FE4" w:rsidRPr="00ED7C87" w:rsidRDefault="007E4FE4" w:rsidP="00762AB2">
            <w:pPr>
              <w:pStyle w:val="Body"/>
              <w:spacing w:before="0" w:after="0"/>
              <w:jc w:val="both"/>
              <w:rPr>
                <w:rFonts w:ascii="Arial" w:hAnsi="Arial" w:cs="Arial"/>
                <w:b/>
                <w:sz w:val="22"/>
                <w:szCs w:val="22"/>
              </w:rPr>
            </w:pPr>
            <w:r w:rsidRPr="00ED7C87">
              <w:rPr>
                <w:rFonts w:ascii="Arial" w:hAnsi="Arial" w:cs="Arial"/>
                <w:b/>
                <w:sz w:val="22"/>
                <w:szCs w:val="22"/>
              </w:rPr>
              <w:t>Third Party</w:t>
            </w:r>
          </w:p>
        </w:tc>
        <w:tc>
          <w:tcPr>
            <w:tcW w:w="0" w:type="auto"/>
          </w:tcPr>
          <w:p w14:paraId="7A2DF1D2" w14:textId="20F23A5D" w:rsidR="0080345F" w:rsidRPr="00ED7C87" w:rsidRDefault="00B6519B" w:rsidP="00070A77">
            <w:pPr>
              <w:pStyle w:val="Body"/>
              <w:spacing w:before="0" w:after="0"/>
              <w:jc w:val="both"/>
              <w:rPr>
                <w:rFonts w:ascii="Arial" w:hAnsi="Arial" w:cs="Arial"/>
                <w:bCs/>
                <w:sz w:val="22"/>
                <w:szCs w:val="22"/>
              </w:rPr>
            </w:pPr>
            <w:r w:rsidRPr="00ED7C87">
              <w:rPr>
                <w:rFonts w:ascii="Arial" w:hAnsi="Arial" w:cs="Arial"/>
                <w:bCs/>
                <w:sz w:val="22"/>
                <w:szCs w:val="22"/>
              </w:rPr>
              <w:t>i</w:t>
            </w:r>
            <w:r w:rsidR="007E4FE4" w:rsidRPr="00ED7C87">
              <w:rPr>
                <w:rFonts w:ascii="Arial" w:hAnsi="Arial" w:cs="Arial"/>
                <w:bCs/>
                <w:sz w:val="22"/>
                <w:szCs w:val="22"/>
              </w:rPr>
              <w:t>n relation to personal information, means an individual or body other than the organisation holding the information and the individual to whom the information relates.</w:t>
            </w:r>
          </w:p>
        </w:tc>
      </w:tr>
      <w:tr w:rsidR="006B5382" w:rsidRPr="00ED7C87" w14:paraId="09BF255B" w14:textId="77777777" w:rsidTr="00721C1A">
        <w:tc>
          <w:tcPr>
            <w:tcW w:w="0" w:type="auto"/>
          </w:tcPr>
          <w:p w14:paraId="15D10AEC" w14:textId="52731878" w:rsidR="00C22FB5" w:rsidRPr="00ED7C87" w:rsidRDefault="00C22FB5" w:rsidP="00762AB2">
            <w:pPr>
              <w:pStyle w:val="Body"/>
              <w:spacing w:before="0" w:after="0"/>
              <w:jc w:val="both"/>
              <w:rPr>
                <w:rFonts w:ascii="Arial" w:hAnsi="Arial" w:cs="Arial"/>
                <w:b/>
                <w:sz w:val="22"/>
                <w:szCs w:val="22"/>
              </w:rPr>
            </w:pPr>
            <w:r w:rsidRPr="00ED7C87">
              <w:rPr>
                <w:rFonts w:ascii="Arial" w:hAnsi="Arial" w:cs="Arial"/>
                <w:b/>
                <w:sz w:val="22"/>
                <w:szCs w:val="22"/>
              </w:rPr>
              <w:t>Primary Purpose</w:t>
            </w:r>
          </w:p>
        </w:tc>
        <w:tc>
          <w:tcPr>
            <w:tcW w:w="0" w:type="auto"/>
          </w:tcPr>
          <w:p w14:paraId="0BB4DB34" w14:textId="77777777" w:rsidR="0080345F" w:rsidRDefault="00B6519B" w:rsidP="00070A77">
            <w:pPr>
              <w:pStyle w:val="Body"/>
              <w:spacing w:before="0" w:after="0"/>
              <w:jc w:val="both"/>
              <w:rPr>
                <w:rFonts w:ascii="Arial" w:hAnsi="Arial" w:cs="Arial"/>
                <w:bCs/>
                <w:sz w:val="22"/>
                <w:szCs w:val="22"/>
              </w:rPr>
            </w:pPr>
            <w:r w:rsidRPr="00ED7C87">
              <w:rPr>
                <w:rFonts w:ascii="Arial" w:hAnsi="Arial" w:cs="Arial"/>
                <w:bCs/>
                <w:sz w:val="22"/>
                <w:szCs w:val="22"/>
              </w:rPr>
              <w:t>m</w:t>
            </w:r>
            <w:r w:rsidR="00C22FB5" w:rsidRPr="00ED7C87">
              <w:rPr>
                <w:rFonts w:ascii="Arial" w:hAnsi="Arial" w:cs="Arial"/>
                <w:bCs/>
                <w:sz w:val="22"/>
                <w:szCs w:val="22"/>
              </w:rPr>
              <w:t>eans the main reason</w:t>
            </w:r>
            <w:r w:rsidR="0088665B" w:rsidRPr="00ED7C87">
              <w:rPr>
                <w:rFonts w:ascii="Arial" w:hAnsi="Arial" w:cs="Arial"/>
                <w:bCs/>
                <w:sz w:val="22"/>
                <w:szCs w:val="22"/>
              </w:rPr>
              <w:t>/</w:t>
            </w:r>
            <w:r w:rsidR="00C22FB5" w:rsidRPr="00ED7C87">
              <w:rPr>
                <w:rFonts w:ascii="Arial" w:hAnsi="Arial" w:cs="Arial"/>
                <w:bCs/>
                <w:sz w:val="22"/>
                <w:szCs w:val="22"/>
              </w:rPr>
              <w:t xml:space="preserve">s the personal information was shared with or collected </w:t>
            </w:r>
            <w:r w:rsidR="005244D8" w:rsidRPr="00ED7C87">
              <w:rPr>
                <w:rFonts w:ascii="Arial" w:hAnsi="Arial" w:cs="Arial"/>
                <w:bCs/>
                <w:sz w:val="22"/>
                <w:szCs w:val="22"/>
              </w:rPr>
              <w:t>by Council.</w:t>
            </w:r>
          </w:p>
          <w:p w14:paraId="0F9CB457" w14:textId="6583C8A2" w:rsidR="00070A77" w:rsidRPr="00ED7C87" w:rsidRDefault="00070A77" w:rsidP="00070A77">
            <w:pPr>
              <w:pStyle w:val="Body"/>
              <w:spacing w:before="0" w:after="0"/>
              <w:jc w:val="both"/>
              <w:rPr>
                <w:rFonts w:ascii="Arial" w:hAnsi="Arial" w:cs="Arial"/>
                <w:bCs/>
                <w:sz w:val="22"/>
                <w:szCs w:val="22"/>
              </w:rPr>
            </w:pPr>
          </w:p>
        </w:tc>
      </w:tr>
      <w:tr w:rsidR="006B5382" w:rsidRPr="00ED7C87" w14:paraId="48CF012D" w14:textId="77777777" w:rsidTr="00721C1A">
        <w:tc>
          <w:tcPr>
            <w:tcW w:w="0" w:type="auto"/>
          </w:tcPr>
          <w:p w14:paraId="4AF70AD3" w14:textId="45A18B95" w:rsidR="005244D8" w:rsidRPr="00ED7C87" w:rsidRDefault="005244D8" w:rsidP="00762AB2">
            <w:pPr>
              <w:pStyle w:val="Body"/>
              <w:spacing w:before="0" w:after="0"/>
              <w:jc w:val="both"/>
              <w:rPr>
                <w:rFonts w:ascii="Arial" w:hAnsi="Arial" w:cs="Arial"/>
                <w:b/>
                <w:sz w:val="22"/>
                <w:szCs w:val="22"/>
              </w:rPr>
            </w:pPr>
            <w:r w:rsidRPr="00ED7C87">
              <w:rPr>
                <w:rFonts w:ascii="Arial" w:hAnsi="Arial" w:cs="Arial"/>
                <w:b/>
                <w:sz w:val="22"/>
                <w:szCs w:val="22"/>
              </w:rPr>
              <w:t>Reasonable Secondary Purpose</w:t>
            </w:r>
          </w:p>
        </w:tc>
        <w:tc>
          <w:tcPr>
            <w:tcW w:w="0" w:type="auto"/>
          </w:tcPr>
          <w:p w14:paraId="3ACBD30E" w14:textId="6A22E0A7" w:rsidR="00AF7388" w:rsidRPr="00ED7C87" w:rsidRDefault="00AF7388" w:rsidP="00762AB2">
            <w:pPr>
              <w:pStyle w:val="Body"/>
              <w:spacing w:before="60" w:after="60"/>
              <w:jc w:val="both"/>
              <w:rPr>
                <w:rFonts w:ascii="Arial" w:hAnsi="Arial" w:cs="Arial"/>
                <w:bCs/>
                <w:sz w:val="22"/>
                <w:szCs w:val="22"/>
                <w:lang w:val="en-AU"/>
              </w:rPr>
            </w:pPr>
            <w:r w:rsidRPr="00ED7C87">
              <w:rPr>
                <w:rFonts w:ascii="Arial" w:hAnsi="Arial" w:cs="Arial"/>
                <w:bCs/>
                <w:sz w:val="22"/>
                <w:szCs w:val="22"/>
                <w:lang w:val="en-AU"/>
              </w:rPr>
              <w:t xml:space="preserve">must be related to the primary purpose of collection and </w:t>
            </w:r>
            <w:r w:rsidR="00783DA3" w:rsidRPr="00ED7C87">
              <w:rPr>
                <w:rFonts w:ascii="Arial" w:hAnsi="Arial" w:cs="Arial"/>
                <w:bCs/>
                <w:sz w:val="22"/>
                <w:szCs w:val="22"/>
                <w:lang w:val="en-AU"/>
              </w:rPr>
              <w:t xml:space="preserve">be </w:t>
            </w:r>
            <w:r w:rsidRPr="00ED7C87">
              <w:rPr>
                <w:rFonts w:ascii="Arial" w:hAnsi="Arial" w:cs="Arial"/>
                <w:bCs/>
                <w:sz w:val="22"/>
                <w:szCs w:val="22"/>
                <w:lang w:val="en-AU"/>
              </w:rPr>
              <w:t xml:space="preserve">consistent with what an individual would reasonably expect.  </w:t>
            </w:r>
            <w:r w:rsidR="00752EB2" w:rsidRPr="00ED7C87">
              <w:rPr>
                <w:rFonts w:ascii="Arial" w:hAnsi="Arial" w:cs="Arial"/>
                <w:bCs/>
                <w:sz w:val="22"/>
                <w:szCs w:val="22"/>
                <w:lang w:val="en-AU"/>
              </w:rPr>
              <w:t xml:space="preserve"> </w:t>
            </w:r>
            <w:r w:rsidRPr="00ED7C87">
              <w:rPr>
                <w:rFonts w:ascii="Arial" w:hAnsi="Arial" w:cs="Arial"/>
                <w:bCs/>
                <w:sz w:val="22"/>
                <w:szCs w:val="22"/>
                <w:lang w:val="en-AU"/>
              </w:rPr>
              <w:t xml:space="preserve">In </w:t>
            </w:r>
            <w:r w:rsidRPr="00ED7C87">
              <w:rPr>
                <w:rFonts w:ascii="Arial" w:hAnsi="Arial" w:cs="Arial"/>
                <w:bCs/>
                <w:sz w:val="22"/>
                <w:szCs w:val="22"/>
                <w:lang w:val="en-AU"/>
              </w:rPr>
              <w:lastRenderedPageBreak/>
              <w:t xml:space="preserve">the case of sensitive information, the secondary purpose must be directly related.  </w:t>
            </w:r>
          </w:p>
          <w:p w14:paraId="33B6BF8D" w14:textId="26D454F4" w:rsidR="00AF7388" w:rsidRPr="00ED7C87" w:rsidRDefault="00AF7388" w:rsidP="00762AB2">
            <w:pPr>
              <w:pStyle w:val="Body"/>
              <w:spacing w:before="60" w:after="60"/>
              <w:jc w:val="both"/>
              <w:rPr>
                <w:rFonts w:ascii="Arial" w:hAnsi="Arial" w:cs="Arial"/>
                <w:bCs/>
                <w:sz w:val="22"/>
                <w:szCs w:val="22"/>
              </w:rPr>
            </w:pPr>
            <w:r w:rsidRPr="00ED7C87">
              <w:rPr>
                <w:rFonts w:ascii="Arial" w:hAnsi="Arial" w:cs="Arial"/>
                <w:bCs/>
                <w:sz w:val="22"/>
                <w:szCs w:val="22"/>
                <w:lang w:val="en-AU"/>
              </w:rPr>
              <w:t>Would the individual whose information was collected reasonably expect the use or disclosure?</w:t>
            </w:r>
          </w:p>
          <w:p w14:paraId="658CA55D" w14:textId="58400843" w:rsidR="005244D8" w:rsidRPr="00ED7C87" w:rsidRDefault="00AF7388" w:rsidP="00762AB2">
            <w:pPr>
              <w:pStyle w:val="Body"/>
              <w:spacing w:before="0" w:after="0"/>
              <w:jc w:val="both"/>
              <w:rPr>
                <w:rFonts w:ascii="Arial" w:hAnsi="Arial" w:cs="Arial"/>
                <w:bCs/>
                <w:sz w:val="22"/>
                <w:szCs w:val="22"/>
              </w:rPr>
            </w:pPr>
            <w:r w:rsidRPr="00ED7C87">
              <w:rPr>
                <w:rFonts w:ascii="Arial" w:hAnsi="Arial" w:cs="Arial"/>
                <w:bCs/>
                <w:sz w:val="22"/>
                <w:szCs w:val="22"/>
              </w:rPr>
              <w:t xml:space="preserve">For example, </w:t>
            </w:r>
            <w:r w:rsidR="00752EB2" w:rsidRPr="00ED7C87">
              <w:rPr>
                <w:rFonts w:ascii="Arial" w:hAnsi="Arial" w:cs="Arial"/>
                <w:bCs/>
                <w:sz w:val="22"/>
                <w:szCs w:val="22"/>
                <w:lang w:val="en-AU"/>
              </w:rPr>
              <w:t xml:space="preserve">Council collects information from ratepayers in relation to property ownership. The primary purpose of collection relates to levying rates and charges, however, disclosure of this information to </w:t>
            </w:r>
            <w:r w:rsidR="00783DA3" w:rsidRPr="00ED7C87">
              <w:rPr>
                <w:rFonts w:ascii="Arial" w:hAnsi="Arial" w:cs="Arial"/>
                <w:bCs/>
                <w:sz w:val="22"/>
                <w:szCs w:val="22"/>
                <w:lang w:val="en-AU"/>
              </w:rPr>
              <w:t xml:space="preserve">emergency authorities </w:t>
            </w:r>
            <w:r w:rsidR="00752EB2" w:rsidRPr="00ED7C87">
              <w:rPr>
                <w:rFonts w:ascii="Arial" w:hAnsi="Arial" w:cs="Arial"/>
                <w:bCs/>
                <w:sz w:val="22"/>
                <w:szCs w:val="22"/>
                <w:lang w:val="en-AU"/>
              </w:rPr>
              <w:t xml:space="preserve">for the secondary purpose of </w:t>
            </w:r>
            <w:r w:rsidR="00783DA3" w:rsidRPr="00ED7C87">
              <w:rPr>
                <w:rFonts w:ascii="Arial" w:hAnsi="Arial" w:cs="Arial"/>
                <w:bCs/>
                <w:sz w:val="22"/>
                <w:szCs w:val="22"/>
                <w:lang w:val="en-AU"/>
              </w:rPr>
              <w:t xml:space="preserve">public </w:t>
            </w:r>
            <w:r w:rsidR="00752EB2" w:rsidRPr="00ED7C87">
              <w:rPr>
                <w:rFonts w:ascii="Arial" w:hAnsi="Arial" w:cs="Arial"/>
                <w:bCs/>
                <w:sz w:val="22"/>
                <w:szCs w:val="22"/>
                <w:lang w:val="en-AU"/>
              </w:rPr>
              <w:t>safety against bushfire, flood or extreme weather would be a related and reasonably expected secondary purpose.</w:t>
            </w:r>
          </w:p>
          <w:p w14:paraId="02671CF8" w14:textId="5DB4361C" w:rsidR="0080345F" w:rsidRPr="00ED7C87" w:rsidRDefault="0080345F" w:rsidP="00762AB2">
            <w:pPr>
              <w:pStyle w:val="Body"/>
              <w:spacing w:before="0" w:after="0"/>
              <w:jc w:val="both"/>
              <w:rPr>
                <w:rFonts w:ascii="Arial" w:hAnsi="Arial" w:cs="Arial"/>
                <w:bCs/>
                <w:sz w:val="22"/>
                <w:szCs w:val="22"/>
              </w:rPr>
            </w:pPr>
          </w:p>
        </w:tc>
      </w:tr>
      <w:tr w:rsidR="006B5382" w:rsidRPr="00ED7C87" w14:paraId="5CF74BA6" w14:textId="77777777" w:rsidTr="00721C1A">
        <w:tc>
          <w:tcPr>
            <w:tcW w:w="0" w:type="auto"/>
          </w:tcPr>
          <w:p w14:paraId="2C82B1CA" w14:textId="2558F171" w:rsidR="00B6519B" w:rsidRPr="00ED7C87" w:rsidRDefault="00B6519B" w:rsidP="00762AB2">
            <w:pPr>
              <w:pStyle w:val="Body"/>
              <w:spacing w:before="0" w:after="0"/>
              <w:jc w:val="both"/>
              <w:rPr>
                <w:rFonts w:ascii="Arial" w:hAnsi="Arial" w:cs="Arial"/>
                <w:b/>
                <w:sz w:val="22"/>
                <w:szCs w:val="22"/>
              </w:rPr>
            </w:pPr>
            <w:r w:rsidRPr="00ED7C87">
              <w:rPr>
                <w:rFonts w:ascii="Arial" w:hAnsi="Arial" w:cs="Arial"/>
                <w:b/>
                <w:sz w:val="22"/>
                <w:szCs w:val="22"/>
              </w:rPr>
              <w:lastRenderedPageBreak/>
              <w:t>HPP’s</w:t>
            </w:r>
          </w:p>
        </w:tc>
        <w:tc>
          <w:tcPr>
            <w:tcW w:w="0" w:type="auto"/>
          </w:tcPr>
          <w:p w14:paraId="468B63A1" w14:textId="03A92347" w:rsidR="00A8617E" w:rsidRPr="00ED7C87" w:rsidRDefault="003B3D9A" w:rsidP="00762AB2">
            <w:pPr>
              <w:pStyle w:val="Body"/>
              <w:spacing w:before="0" w:after="0"/>
              <w:jc w:val="both"/>
              <w:rPr>
                <w:rFonts w:ascii="Arial" w:hAnsi="Arial" w:cs="Arial"/>
                <w:sz w:val="22"/>
                <w:szCs w:val="22"/>
              </w:rPr>
            </w:pPr>
            <w:r w:rsidRPr="00ED7C87">
              <w:rPr>
                <w:rFonts w:ascii="Arial" w:hAnsi="Arial" w:cs="Arial"/>
                <w:sz w:val="22"/>
                <w:szCs w:val="22"/>
              </w:rPr>
              <w:t>m</w:t>
            </w:r>
            <w:r w:rsidR="00A8617E" w:rsidRPr="00ED7C87">
              <w:rPr>
                <w:rFonts w:ascii="Arial" w:hAnsi="Arial" w:cs="Arial"/>
                <w:sz w:val="22"/>
                <w:szCs w:val="22"/>
              </w:rPr>
              <w:t xml:space="preserve">eans </w:t>
            </w:r>
            <w:r w:rsidRPr="00ED7C87">
              <w:rPr>
                <w:rFonts w:ascii="Arial" w:hAnsi="Arial" w:cs="Arial"/>
                <w:sz w:val="22"/>
                <w:szCs w:val="22"/>
              </w:rPr>
              <w:t xml:space="preserve">the following </w:t>
            </w:r>
            <w:r w:rsidR="00A8617E" w:rsidRPr="00ED7C87">
              <w:rPr>
                <w:rFonts w:ascii="Arial" w:hAnsi="Arial" w:cs="Arial"/>
                <w:sz w:val="22"/>
                <w:szCs w:val="22"/>
              </w:rPr>
              <w:t xml:space="preserve">Health Privacy Principles (HPP’s) </w:t>
            </w:r>
            <w:r w:rsidRPr="00ED7C87">
              <w:rPr>
                <w:rFonts w:ascii="Arial" w:hAnsi="Arial" w:cs="Arial"/>
                <w:sz w:val="22"/>
                <w:szCs w:val="22"/>
              </w:rPr>
              <w:t xml:space="preserve">contained </w:t>
            </w:r>
            <w:r w:rsidR="00A8617E" w:rsidRPr="00ED7C87">
              <w:rPr>
                <w:rFonts w:ascii="Arial" w:hAnsi="Arial" w:cs="Arial"/>
                <w:sz w:val="22"/>
                <w:szCs w:val="22"/>
              </w:rPr>
              <w:t xml:space="preserve">in the </w:t>
            </w:r>
            <w:r w:rsidR="00A8617E" w:rsidRPr="00ED7C87">
              <w:rPr>
                <w:rFonts w:ascii="Arial" w:hAnsi="Arial" w:cs="Arial"/>
                <w:i/>
                <w:sz w:val="22"/>
                <w:szCs w:val="22"/>
              </w:rPr>
              <w:t>Health Records Act 2001</w:t>
            </w:r>
            <w:r w:rsidR="00A8617E" w:rsidRPr="00ED7C87">
              <w:rPr>
                <w:rFonts w:ascii="Arial" w:hAnsi="Arial" w:cs="Arial"/>
                <w:sz w:val="22"/>
                <w:szCs w:val="22"/>
              </w:rPr>
              <w:t>:</w:t>
            </w:r>
          </w:p>
          <w:p w14:paraId="38C99A1D"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Collection</w:t>
            </w:r>
          </w:p>
          <w:p w14:paraId="292A0CE3"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Use and Disclosure</w:t>
            </w:r>
          </w:p>
          <w:p w14:paraId="4D3D2F70"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Data Quality</w:t>
            </w:r>
          </w:p>
          <w:p w14:paraId="3F51C6C3"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Data Security&amp; Data Retention</w:t>
            </w:r>
          </w:p>
          <w:p w14:paraId="3F42EFF8"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Openness</w:t>
            </w:r>
          </w:p>
          <w:p w14:paraId="05FCE1BA"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Access and Correction</w:t>
            </w:r>
          </w:p>
          <w:p w14:paraId="516C4DDF"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Identifiers</w:t>
            </w:r>
          </w:p>
          <w:p w14:paraId="42F451C8"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Anonymity</w:t>
            </w:r>
          </w:p>
          <w:p w14:paraId="31F24378" w14:textId="77777777" w:rsidR="006547A1"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Transborder Data Flows</w:t>
            </w:r>
          </w:p>
          <w:p w14:paraId="0795CA6A" w14:textId="77777777" w:rsidR="0080345F"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Transfer or Closure of the Practice of a Health Service Provider</w:t>
            </w:r>
          </w:p>
          <w:p w14:paraId="718D65F1" w14:textId="77777777" w:rsidR="00B6519B" w:rsidRPr="00ED7C87" w:rsidRDefault="006547A1" w:rsidP="00762AB2">
            <w:pPr>
              <w:pStyle w:val="Body"/>
              <w:numPr>
                <w:ilvl w:val="0"/>
                <w:numId w:val="21"/>
              </w:numPr>
              <w:spacing w:before="0" w:after="0"/>
              <w:ind w:left="357" w:hanging="357"/>
              <w:jc w:val="both"/>
              <w:rPr>
                <w:rFonts w:ascii="Arial" w:hAnsi="Arial" w:cs="Arial"/>
                <w:sz w:val="22"/>
                <w:szCs w:val="22"/>
              </w:rPr>
            </w:pPr>
            <w:r w:rsidRPr="00ED7C87">
              <w:rPr>
                <w:rFonts w:ascii="Arial" w:hAnsi="Arial" w:cs="Arial"/>
                <w:sz w:val="22"/>
                <w:szCs w:val="22"/>
              </w:rPr>
              <w:t>Making Information Available to Another Health Provider</w:t>
            </w:r>
          </w:p>
          <w:p w14:paraId="2CEB610F" w14:textId="1882EB66" w:rsidR="0080345F" w:rsidRPr="00ED7C87" w:rsidRDefault="0080345F" w:rsidP="00762AB2">
            <w:pPr>
              <w:pStyle w:val="Body"/>
              <w:spacing w:before="0" w:after="0"/>
              <w:ind w:left="357"/>
              <w:jc w:val="both"/>
              <w:rPr>
                <w:rFonts w:ascii="Arial" w:hAnsi="Arial" w:cs="Arial"/>
                <w:sz w:val="22"/>
                <w:szCs w:val="22"/>
              </w:rPr>
            </w:pPr>
          </w:p>
        </w:tc>
      </w:tr>
      <w:tr w:rsidR="006B5382" w:rsidRPr="00ED7C87" w14:paraId="594812CC" w14:textId="77777777" w:rsidTr="00721C1A">
        <w:tc>
          <w:tcPr>
            <w:tcW w:w="0" w:type="auto"/>
          </w:tcPr>
          <w:p w14:paraId="25153E41" w14:textId="22BDD597" w:rsidR="00B6519B" w:rsidRPr="00ED7C87" w:rsidRDefault="00B6519B" w:rsidP="00762AB2">
            <w:pPr>
              <w:pStyle w:val="Body"/>
              <w:spacing w:before="0" w:after="0"/>
              <w:jc w:val="both"/>
              <w:rPr>
                <w:rFonts w:ascii="Arial" w:hAnsi="Arial" w:cs="Arial"/>
                <w:b/>
                <w:sz w:val="22"/>
                <w:szCs w:val="22"/>
              </w:rPr>
            </w:pPr>
            <w:r w:rsidRPr="00ED7C87">
              <w:rPr>
                <w:rFonts w:ascii="Arial" w:hAnsi="Arial" w:cs="Arial"/>
                <w:b/>
                <w:sz w:val="22"/>
                <w:szCs w:val="22"/>
              </w:rPr>
              <w:t>IPP’s</w:t>
            </w:r>
          </w:p>
        </w:tc>
        <w:tc>
          <w:tcPr>
            <w:tcW w:w="0" w:type="auto"/>
          </w:tcPr>
          <w:p w14:paraId="5A348B9A" w14:textId="374E3E49" w:rsidR="00B6519B" w:rsidRPr="00ED7C87" w:rsidRDefault="003B3D9A" w:rsidP="00762AB2">
            <w:pPr>
              <w:pStyle w:val="Body"/>
              <w:spacing w:before="0" w:after="0"/>
              <w:jc w:val="both"/>
              <w:rPr>
                <w:rFonts w:ascii="Arial" w:hAnsi="Arial" w:cs="Arial"/>
                <w:sz w:val="22"/>
                <w:szCs w:val="22"/>
              </w:rPr>
            </w:pPr>
            <w:r w:rsidRPr="00ED7C87">
              <w:rPr>
                <w:rFonts w:ascii="Arial" w:hAnsi="Arial" w:cs="Arial"/>
                <w:sz w:val="22"/>
                <w:szCs w:val="22"/>
              </w:rPr>
              <w:t>m</w:t>
            </w:r>
            <w:r w:rsidR="000052CB" w:rsidRPr="00ED7C87">
              <w:rPr>
                <w:rFonts w:ascii="Arial" w:hAnsi="Arial" w:cs="Arial"/>
                <w:sz w:val="22"/>
                <w:szCs w:val="22"/>
              </w:rPr>
              <w:t xml:space="preserve">eans </w:t>
            </w:r>
            <w:r w:rsidRPr="00ED7C87">
              <w:rPr>
                <w:rFonts w:ascii="Arial" w:hAnsi="Arial" w:cs="Arial"/>
                <w:sz w:val="22"/>
                <w:szCs w:val="22"/>
              </w:rPr>
              <w:t xml:space="preserve">the following </w:t>
            </w:r>
            <w:r w:rsidR="000052CB" w:rsidRPr="00ED7C87">
              <w:rPr>
                <w:rFonts w:ascii="Arial" w:hAnsi="Arial" w:cs="Arial"/>
                <w:sz w:val="22"/>
                <w:szCs w:val="22"/>
              </w:rPr>
              <w:t xml:space="preserve">Information Privacy Principles </w:t>
            </w:r>
            <w:r w:rsidRPr="00ED7C87">
              <w:rPr>
                <w:rFonts w:ascii="Arial" w:hAnsi="Arial" w:cs="Arial"/>
                <w:sz w:val="22"/>
                <w:szCs w:val="22"/>
              </w:rPr>
              <w:t xml:space="preserve">contained </w:t>
            </w:r>
            <w:r w:rsidR="000052CB" w:rsidRPr="00ED7C87">
              <w:rPr>
                <w:rFonts w:ascii="Arial" w:hAnsi="Arial" w:cs="Arial"/>
                <w:sz w:val="22"/>
                <w:szCs w:val="22"/>
              </w:rPr>
              <w:t xml:space="preserve">in the </w:t>
            </w:r>
            <w:r w:rsidR="000052CB" w:rsidRPr="00ED7C87">
              <w:rPr>
                <w:rFonts w:ascii="Arial" w:hAnsi="Arial" w:cs="Arial"/>
                <w:i/>
                <w:iCs/>
                <w:sz w:val="22"/>
                <w:szCs w:val="22"/>
              </w:rPr>
              <w:t>Privacy and Data Protection Act 2014</w:t>
            </w:r>
            <w:r w:rsidR="000052CB" w:rsidRPr="00ED7C87">
              <w:rPr>
                <w:rFonts w:ascii="Arial" w:hAnsi="Arial" w:cs="Arial"/>
                <w:sz w:val="22"/>
                <w:szCs w:val="22"/>
              </w:rPr>
              <w:t>, as follows:</w:t>
            </w:r>
          </w:p>
          <w:p w14:paraId="420A2F5E" w14:textId="77777777" w:rsidR="000052CB" w:rsidRPr="00ED7C87" w:rsidRDefault="000052CB" w:rsidP="00762AB2">
            <w:pPr>
              <w:pStyle w:val="Body"/>
              <w:numPr>
                <w:ilvl w:val="0"/>
                <w:numId w:val="27"/>
              </w:numPr>
              <w:spacing w:before="0" w:after="0"/>
              <w:jc w:val="both"/>
              <w:rPr>
                <w:rFonts w:ascii="Arial" w:hAnsi="Arial" w:cs="Arial"/>
                <w:sz w:val="22"/>
                <w:szCs w:val="24"/>
              </w:rPr>
            </w:pPr>
            <w:r w:rsidRPr="00ED7C87">
              <w:rPr>
                <w:rFonts w:ascii="Arial" w:hAnsi="Arial" w:cs="Arial"/>
                <w:sz w:val="22"/>
                <w:szCs w:val="24"/>
              </w:rPr>
              <w:t>Collection</w:t>
            </w:r>
          </w:p>
          <w:p w14:paraId="1A0386D0" w14:textId="77777777" w:rsidR="000052CB" w:rsidRPr="00ED7C87" w:rsidRDefault="000052CB"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Use and Disclosure</w:t>
            </w:r>
          </w:p>
          <w:p w14:paraId="758E24D8" w14:textId="77777777" w:rsidR="000052CB" w:rsidRPr="00ED7C87" w:rsidRDefault="000052CB"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Data Quality</w:t>
            </w:r>
          </w:p>
          <w:p w14:paraId="5B7F0295" w14:textId="77777777" w:rsidR="000052CB" w:rsidRPr="00ED7C87" w:rsidRDefault="000052CB"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Data Security</w:t>
            </w:r>
          </w:p>
          <w:p w14:paraId="0084077D" w14:textId="77777777" w:rsidR="000052CB" w:rsidRPr="00ED7C87" w:rsidRDefault="000052CB"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Openness</w:t>
            </w:r>
          </w:p>
          <w:p w14:paraId="63B9C727" w14:textId="77777777" w:rsidR="000052CB" w:rsidRPr="00ED7C87" w:rsidRDefault="000052CB"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Access and Correction</w:t>
            </w:r>
          </w:p>
          <w:p w14:paraId="6683EA20" w14:textId="77777777" w:rsidR="000052CB" w:rsidRPr="00ED7C87" w:rsidRDefault="000052CB"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Unique Identifiers</w:t>
            </w:r>
          </w:p>
          <w:p w14:paraId="6DB9C0CA" w14:textId="60F9BE67" w:rsidR="000052CB" w:rsidRPr="00ED7C87" w:rsidRDefault="000052CB"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Anonymity</w:t>
            </w:r>
          </w:p>
          <w:p w14:paraId="680A58B2" w14:textId="55569FEB" w:rsidR="00E04C38" w:rsidRPr="00ED7C87" w:rsidRDefault="00E04C38"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Transborder Data Flows</w:t>
            </w:r>
          </w:p>
          <w:p w14:paraId="078EA2AE" w14:textId="77777777" w:rsidR="00486120" w:rsidRPr="00ED7C87" w:rsidRDefault="00E04C38" w:rsidP="00762AB2">
            <w:pPr>
              <w:pStyle w:val="Body"/>
              <w:numPr>
                <w:ilvl w:val="0"/>
                <w:numId w:val="27"/>
              </w:numPr>
              <w:spacing w:before="0" w:after="0"/>
              <w:ind w:left="357" w:hanging="357"/>
              <w:jc w:val="both"/>
              <w:rPr>
                <w:rFonts w:ascii="Arial" w:hAnsi="Arial" w:cs="Arial"/>
                <w:sz w:val="22"/>
                <w:szCs w:val="22"/>
              </w:rPr>
            </w:pPr>
            <w:r w:rsidRPr="00ED7C87">
              <w:rPr>
                <w:rFonts w:ascii="Arial" w:hAnsi="Arial" w:cs="Arial"/>
                <w:sz w:val="22"/>
                <w:szCs w:val="22"/>
              </w:rPr>
              <w:t>Sensitive Information</w:t>
            </w:r>
          </w:p>
          <w:p w14:paraId="3B0210B7" w14:textId="1014C322" w:rsidR="00783DA3" w:rsidRPr="00ED7C87" w:rsidRDefault="00783DA3" w:rsidP="00762AB2">
            <w:pPr>
              <w:pStyle w:val="Body"/>
              <w:spacing w:before="0" w:after="0"/>
              <w:ind w:left="357"/>
              <w:jc w:val="both"/>
              <w:rPr>
                <w:rFonts w:ascii="Arial" w:hAnsi="Arial" w:cs="Arial"/>
                <w:sz w:val="22"/>
                <w:szCs w:val="22"/>
              </w:rPr>
            </w:pPr>
          </w:p>
        </w:tc>
      </w:tr>
      <w:tr w:rsidR="006B5382" w:rsidRPr="00ED7C87" w14:paraId="28728E51" w14:textId="77777777" w:rsidTr="00721C1A">
        <w:tc>
          <w:tcPr>
            <w:tcW w:w="0" w:type="auto"/>
          </w:tcPr>
          <w:p w14:paraId="089901AD" w14:textId="7A363822" w:rsidR="00B6519B" w:rsidRPr="00ED7C87" w:rsidRDefault="00B6519B" w:rsidP="00762AB2">
            <w:pPr>
              <w:pStyle w:val="Body"/>
              <w:spacing w:before="0" w:after="0"/>
              <w:jc w:val="both"/>
              <w:rPr>
                <w:rFonts w:ascii="Arial" w:hAnsi="Arial" w:cs="Arial"/>
                <w:b/>
                <w:sz w:val="22"/>
                <w:szCs w:val="22"/>
              </w:rPr>
            </w:pPr>
            <w:r w:rsidRPr="00ED7C87">
              <w:rPr>
                <w:rFonts w:ascii="Arial" w:hAnsi="Arial" w:cs="Arial"/>
                <w:b/>
                <w:sz w:val="22"/>
                <w:szCs w:val="22"/>
              </w:rPr>
              <w:t>Privacy Impact Statement</w:t>
            </w:r>
          </w:p>
        </w:tc>
        <w:tc>
          <w:tcPr>
            <w:tcW w:w="0" w:type="auto"/>
          </w:tcPr>
          <w:p w14:paraId="2C5423E1" w14:textId="77777777" w:rsidR="008B24BD" w:rsidRPr="00ED7C87" w:rsidRDefault="00C07638" w:rsidP="00762AB2">
            <w:pPr>
              <w:pStyle w:val="Body"/>
              <w:spacing w:before="0" w:after="0"/>
              <w:jc w:val="both"/>
              <w:rPr>
                <w:rFonts w:ascii="Arial" w:hAnsi="Arial" w:cs="Arial"/>
                <w:bCs/>
                <w:sz w:val="22"/>
                <w:szCs w:val="22"/>
              </w:rPr>
            </w:pPr>
            <w:r w:rsidRPr="00ED7C87">
              <w:rPr>
                <w:rFonts w:ascii="Arial" w:hAnsi="Arial" w:cs="Arial"/>
                <w:bCs/>
                <w:sz w:val="22"/>
                <w:szCs w:val="22"/>
              </w:rPr>
              <w:t xml:space="preserve">is an assessment of any actual or potential </w:t>
            </w:r>
            <w:r w:rsidR="00157101" w:rsidRPr="00ED7C87">
              <w:rPr>
                <w:rFonts w:ascii="Arial" w:hAnsi="Arial" w:cs="Arial"/>
                <w:bCs/>
                <w:sz w:val="22"/>
                <w:szCs w:val="22"/>
              </w:rPr>
              <w:t>e</w:t>
            </w:r>
            <w:r w:rsidRPr="00ED7C87">
              <w:rPr>
                <w:rFonts w:ascii="Arial" w:hAnsi="Arial" w:cs="Arial"/>
                <w:bCs/>
                <w:sz w:val="22"/>
                <w:szCs w:val="22"/>
              </w:rPr>
              <w:t>ffects that the activity or proposal may have on individual</w:t>
            </w:r>
            <w:r w:rsidR="00100B65" w:rsidRPr="00ED7C87">
              <w:rPr>
                <w:rFonts w:ascii="Arial" w:hAnsi="Arial" w:cs="Arial"/>
                <w:bCs/>
                <w:sz w:val="22"/>
                <w:szCs w:val="22"/>
              </w:rPr>
              <w:t>’s</w:t>
            </w:r>
            <w:r w:rsidRPr="00ED7C87">
              <w:rPr>
                <w:rFonts w:ascii="Arial" w:hAnsi="Arial" w:cs="Arial"/>
                <w:bCs/>
                <w:sz w:val="22"/>
                <w:szCs w:val="22"/>
              </w:rPr>
              <w:t xml:space="preserve"> privacy and the ways in which any adverse effects may be mitigated.</w:t>
            </w:r>
          </w:p>
          <w:p w14:paraId="70E1FB4C" w14:textId="010B5F50" w:rsidR="00486120" w:rsidRPr="00ED7C87" w:rsidRDefault="00486120" w:rsidP="00762AB2">
            <w:pPr>
              <w:pStyle w:val="Body"/>
              <w:spacing w:before="0" w:after="0"/>
              <w:jc w:val="both"/>
              <w:rPr>
                <w:rFonts w:ascii="Arial" w:hAnsi="Arial" w:cs="Arial"/>
                <w:bCs/>
                <w:sz w:val="22"/>
                <w:szCs w:val="22"/>
              </w:rPr>
            </w:pPr>
          </w:p>
        </w:tc>
      </w:tr>
      <w:tr w:rsidR="006B5382" w:rsidRPr="00ED7C87" w14:paraId="30051DAA" w14:textId="77777777" w:rsidTr="00721C1A">
        <w:tc>
          <w:tcPr>
            <w:tcW w:w="0" w:type="auto"/>
          </w:tcPr>
          <w:p w14:paraId="03AB1839" w14:textId="57BA5328" w:rsidR="00B6519B" w:rsidRPr="00ED7C87" w:rsidRDefault="00B6519B" w:rsidP="00762AB2">
            <w:pPr>
              <w:pStyle w:val="Body"/>
              <w:spacing w:before="0" w:after="0"/>
              <w:jc w:val="both"/>
              <w:rPr>
                <w:rFonts w:ascii="Arial" w:hAnsi="Arial" w:cs="Arial"/>
                <w:b/>
                <w:sz w:val="22"/>
                <w:szCs w:val="22"/>
              </w:rPr>
            </w:pPr>
            <w:r w:rsidRPr="00ED7C87">
              <w:rPr>
                <w:rFonts w:ascii="Arial" w:hAnsi="Arial" w:cs="Arial"/>
                <w:b/>
                <w:sz w:val="22"/>
                <w:szCs w:val="22"/>
              </w:rPr>
              <w:t>Public Registers</w:t>
            </w:r>
          </w:p>
        </w:tc>
        <w:tc>
          <w:tcPr>
            <w:tcW w:w="0" w:type="auto"/>
          </w:tcPr>
          <w:p w14:paraId="6C1AF76C" w14:textId="77777777" w:rsidR="00B6519B" w:rsidRPr="00ED7C87" w:rsidRDefault="00C07638" w:rsidP="00762AB2">
            <w:pPr>
              <w:pStyle w:val="Body"/>
              <w:spacing w:before="0" w:after="0"/>
              <w:jc w:val="both"/>
              <w:rPr>
                <w:rFonts w:ascii="Arial" w:hAnsi="Arial" w:cs="Arial"/>
                <w:bCs/>
                <w:sz w:val="22"/>
                <w:szCs w:val="22"/>
              </w:rPr>
            </w:pPr>
            <w:r w:rsidRPr="00ED7C87">
              <w:rPr>
                <w:rFonts w:ascii="Arial" w:hAnsi="Arial" w:cs="Arial"/>
                <w:bCs/>
                <w:sz w:val="22"/>
                <w:szCs w:val="22"/>
              </w:rPr>
              <w:t>hold documents that are open to inspection by members of the public and contain information required or permitted by legislation.</w:t>
            </w:r>
          </w:p>
          <w:p w14:paraId="55CCE1F3" w14:textId="2B144AC3" w:rsidR="00486120" w:rsidRPr="00ED7C87" w:rsidRDefault="007711DE" w:rsidP="00070A77">
            <w:pPr>
              <w:pStyle w:val="Body"/>
              <w:spacing w:before="0" w:after="0"/>
              <w:jc w:val="both"/>
              <w:rPr>
                <w:rFonts w:ascii="Arial" w:hAnsi="Arial" w:cs="Arial"/>
                <w:bCs/>
                <w:sz w:val="22"/>
                <w:szCs w:val="22"/>
              </w:rPr>
            </w:pPr>
            <w:r w:rsidRPr="00ED7C87">
              <w:rPr>
                <w:rFonts w:ascii="Arial" w:hAnsi="Arial" w:cs="Arial"/>
                <w:bCs/>
                <w:sz w:val="22"/>
                <w:szCs w:val="22"/>
              </w:rPr>
              <w:lastRenderedPageBreak/>
              <w:t>For example, register of building permits, food premises and animal registration details.</w:t>
            </w:r>
          </w:p>
        </w:tc>
      </w:tr>
      <w:tr w:rsidR="006B5382" w:rsidRPr="00ED7C87" w14:paraId="1F659922" w14:textId="77777777" w:rsidTr="00721C1A">
        <w:tc>
          <w:tcPr>
            <w:tcW w:w="0" w:type="auto"/>
          </w:tcPr>
          <w:p w14:paraId="6B730E70" w14:textId="55EDB7A8" w:rsidR="00B6519B" w:rsidRPr="00ED7C87" w:rsidRDefault="000C2CE1" w:rsidP="00762AB2">
            <w:pPr>
              <w:pStyle w:val="Body"/>
              <w:spacing w:before="0" w:after="0"/>
              <w:jc w:val="both"/>
              <w:rPr>
                <w:rFonts w:ascii="Arial" w:hAnsi="Arial" w:cs="Arial"/>
                <w:b/>
                <w:sz w:val="22"/>
                <w:szCs w:val="22"/>
              </w:rPr>
            </w:pPr>
            <w:r w:rsidRPr="00ED7C87">
              <w:rPr>
                <w:rFonts w:ascii="Arial" w:hAnsi="Arial" w:cs="Arial"/>
                <w:b/>
                <w:sz w:val="22"/>
                <w:szCs w:val="22"/>
              </w:rPr>
              <w:lastRenderedPageBreak/>
              <w:t>Contracted Service Provider</w:t>
            </w:r>
          </w:p>
        </w:tc>
        <w:tc>
          <w:tcPr>
            <w:tcW w:w="0" w:type="auto"/>
          </w:tcPr>
          <w:p w14:paraId="37FDD1C7" w14:textId="4484D7AF" w:rsidR="00486120" w:rsidRPr="00ED7C87" w:rsidRDefault="002E655F" w:rsidP="00070A77">
            <w:pPr>
              <w:pStyle w:val="Body"/>
              <w:spacing w:before="0" w:after="0"/>
              <w:jc w:val="both"/>
              <w:rPr>
                <w:rFonts w:ascii="Arial" w:hAnsi="Arial" w:cs="Arial"/>
                <w:bCs/>
                <w:sz w:val="22"/>
                <w:szCs w:val="22"/>
              </w:rPr>
            </w:pPr>
            <w:r w:rsidRPr="00ED7C87">
              <w:rPr>
                <w:rFonts w:ascii="Arial" w:hAnsi="Arial" w:cs="Arial"/>
                <w:bCs/>
                <w:sz w:val="22"/>
                <w:szCs w:val="22"/>
              </w:rPr>
              <w:t>is a service provider which is required to comply with the Act</w:t>
            </w:r>
            <w:r w:rsidR="006E76A5" w:rsidRPr="00ED7C87">
              <w:rPr>
                <w:rFonts w:ascii="Arial" w:hAnsi="Arial" w:cs="Arial"/>
                <w:bCs/>
                <w:sz w:val="22"/>
                <w:szCs w:val="22"/>
              </w:rPr>
              <w:t>s</w:t>
            </w:r>
            <w:r w:rsidRPr="00ED7C87">
              <w:rPr>
                <w:rFonts w:ascii="Arial" w:hAnsi="Arial" w:cs="Arial"/>
                <w:bCs/>
                <w:sz w:val="22"/>
                <w:szCs w:val="22"/>
              </w:rPr>
              <w:t xml:space="preserve"> due to entering into a </w:t>
            </w:r>
            <w:r w:rsidR="00E1426E" w:rsidRPr="00ED7C87">
              <w:rPr>
                <w:rFonts w:ascii="Arial" w:hAnsi="Arial" w:cs="Arial"/>
                <w:bCs/>
                <w:sz w:val="22"/>
                <w:szCs w:val="22"/>
              </w:rPr>
              <w:t xml:space="preserve">contract with </w:t>
            </w:r>
            <w:proofErr w:type="gramStart"/>
            <w:r w:rsidRPr="00ED7C87">
              <w:rPr>
                <w:rFonts w:ascii="Arial" w:hAnsi="Arial" w:cs="Arial"/>
                <w:bCs/>
                <w:sz w:val="22"/>
                <w:szCs w:val="22"/>
              </w:rPr>
              <w:t>Council</w:t>
            </w:r>
            <w:r w:rsidR="007711DE" w:rsidRPr="00ED7C87">
              <w:rPr>
                <w:rFonts w:ascii="Arial" w:hAnsi="Arial" w:cs="Arial"/>
                <w:bCs/>
                <w:sz w:val="22"/>
                <w:szCs w:val="22"/>
              </w:rPr>
              <w:t>.</w:t>
            </w:r>
            <w:proofErr w:type="gramEnd"/>
          </w:p>
        </w:tc>
      </w:tr>
      <w:tr w:rsidR="006B5382" w:rsidRPr="00ED7C87" w14:paraId="2FF54ACD" w14:textId="77777777" w:rsidTr="00721C1A">
        <w:tc>
          <w:tcPr>
            <w:tcW w:w="0" w:type="auto"/>
          </w:tcPr>
          <w:p w14:paraId="643128CA" w14:textId="1394F8D7" w:rsidR="002E655F" w:rsidRPr="00ED7C87" w:rsidRDefault="002E655F" w:rsidP="00762AB2">
            <w:pPr>
              <w:pStyle w:val="Body"/>
              <w:spacing w:before="0" w:after="0"/>
              <w:jc w:val="both"/>
              <w:rPr>
                <w:rFonts w:ascii="Arial" w:hAnsi="Arial" w:cs="Arial"/>
                <w:b/>
                <w:sz w:val="22"/>
                <w:szCs w:val="22"/>
              </w:rPr>
            </w:pPr>
            <w:r w:rsidRPr="00ED7C87">
              <w:rPr>
                <w:rFonts w:ascii="Arial" w:hAnsi="Arial" w:cs="Arial"/>
                <w:b/>
                <w:sz w:val="22"/>
                <w:szCs w:val="22"/>
              </w:rPr>
              <w:t>Agent</w:t>
            </w:r>
          </w:p>
        </w:tc>
        <w:tc>
          <w:tcPr>
            <w:tcW w:w="0" w:type="auto"/>
          </w:tcPr>
          <w:p w14:paraId="4CF6B7C8" w14:textId="15EFF7D8" w:rsidR="00486120" w:rsidRPr="00ED7C87" w:rsidRDefault="002E655F" w:rsidP="00070A77">
            <w:pPr>
              <w:pStyle w:val="Body"/>
              <w:spacing w:before="0" w:after="0"/>
              <w:jc w:val="both"/>
              <w:rPr>
                <w:rFonts w:ascii="Arial" w:hAnsi="Arial" w:cs="Arial"/>
                <w:bCs/>
                <w:sz w:val="22"/>
                <w:szCs w:val="22"/>
              </w:rPr>
            </w:pPr>
            <w:r w:rsidRPr="00ED7C87">
              <w:rPr>
                <w:rFonts w:ascii="Arial" w:hAnsi="Arial" w:cs="Arial"/>
                <w:bCs/>
                <w:sz w:val="22"/>
                <w:szCs w:val="22"/>
              </w:rPr>
              <w:t xml:space="preserve">means an individual or organisation employed by Council to perform a service that involves handling personal information. </w:t>
            </w:r>
            <w:r w:rsidR="00486120" w:rsidRPr="00ED7C87">
              <w:rPr>
                <w:rFonts w:ascii="Arial" w:hAnsi="Arial" w:cs="Arial"/>
                <w:bCs/>
                <w:sz w:val="22"/>
                <w:szCs w:val="22"/>
              </w:rPr>
              <w:t xml:space="preserve"> </w:t>
            </w:r>
            <w:r w:rsidRPr="00ED7C87">
              <w:rPr>
                <w:rFonts w:ascii="Arial" w:hAnsi="Arial" w:cs="Arial"/>
                <w:bCs/>
                <w:sz w:val="22"/>
                <w:szCs w:val="22"/>
              </w:rPr>
              <w:t>An agency relationship mean</w:t>
            </w:r>
            <w:r w:rsidR="00486120" w:rsidRPr="00ED7C87">
              <w:rPr>
                <w:rFonts w:ascii="Arial" w:hAnsi="Arial" w:cs="Arial"/>
                <w:bCs/>
                <w:sz w:val="22"/>
                <w:szCs w:val="22"/>
              </w:rPr>
              <w:t>s</w:t>
            </w:r>
            <w:r w:rsidRPr="00ED7C87">
              <w:rPr>
                <w:rFonts w:ascii="Arial" w:hAnsi="Arial" w:cs="Arial"/>
                <w:bCs/>
                <w:sz w:val="22"/>
                <w:szCs w:val="22"/>
              </w:rPr>
              <w:t xml:space="preserve"> that Council will usually be held responsible for how their agents (like their employees) handle personal information.</w:t>
            </w:r>
          </w:p>
        </w:tc>
      </w:tr>
      <w:tr w:rsidR="006B5382" w:rsidRPr="00ED7C87" w14:paraId="6A20C366" w14:textId="77777777" w:rsidTr="00721C1A">
        <w:tc>
          <w:tcPr>
            <w:tcW w:w="0" w:type="auto"/>
          </w:tcPr>
          <w:p w14:paraId="35399A10" w14:textId="71876345" w:rsidR="002E655F" w:rsidRPr="00ED7C87" w:rsidRDefault="002E655F" w:rsidP="00762AB2">
            <w:pPr>
              <w:pStyle w:val="Body"/>
              <w:spacing w:before="0" w:after="0"/>
              <w:jc w:val="both"/>
              <w:rPr>
                <w:rFonts w:ascii="Arial" w:hAnsi="Arial" w:cs="Arial"/>
                <w:b/>
                <w:sz w:val="22"/>
                <w:szCs w:val="22"/>
              </w:rPr>
            </w:pPr>
            <w:r w:rsidRPr="00ED7C87">
              <w:rPr>
                <w:rFonts w:ascii="Arial" w:hAnsi="Arial" w:cs="Arial"/>
                <w:b/>
                <w:sz w:val="22"/>
                <w:szCs w:val="22"/>
              </w:rPr>
              <w:t>Document</w:t>
            </w:r>
          </w:p>
        </w:tc>
        <w:tc>
          <w:tcPr>
            <w:tcW w:w="0" w:type="auto"/>
          </w:tcPr>
          <w:p w14:paraId="7DD832C6" w14:textId="3203D124" w:rsidR="00486120" w:rsidRPr="00ED7C87" w:rsidRDefault="002E655F" w:rsidP="00070A77">
            <w:pPr>
              <w:pStyle w:val="Body"/>
              <w:spacing w:before="0" w:after="0"/>
              <w:jc w:val="both"/>
              <w:rPr>
                <w:rFonts w:ascii="Arial" w:hAnsi="Arial" w:cs="Arial"/>
                <w:bCs/>
                <w:sz w:val="22"/>
                <w:szCs w:val="22"/>
              </w:rPr>
            </w:pPr>
            <w:r w:rsidRPr="00ED7C87">
              <w:rPr>
                <w:rFonts w:ascii="Arial" w:hAnsi="Arial" w:cs="Arial"/>
                <w:bCs/>
                <w:sz w:val="22"/>
                <w:szCs w:val="22"/>
              </w:rPr>
              <w:t>may be in writing, electronic or paper format and may refer to books, scans, photographs, emails and documents stored in a physical file, database or spread sheet.</w:t>
            </w:r>
          </w:p>
        </w:tc>
      </w:tr>
      <w:tr w:rsidR="006B5382" w:rsidRPr="00ED7C87" w14:paraId="012BFA14" w14:textId="77777777" w:rsidTr="00721C1A">
        <w:tc>
          <w:tcPr>
            <w:tcW w:w="0" w:type="auto"/>
          </w:tcPr>
          <w:p w14:paraId="0019480A" w14:textId="794AF404" w:rsidR="00070E4C" w:rsidRPr="00ED7C87" w:rsidRDefault="00070E4C" w:rsidP="00762AB2">
            <w:pPr>
              <w:pStyle w:val="Body"/>
              <w:spacing w:before="0" w:after="0"/>
              <w:jc w:val="both"/>
              <w:rPr>
                <w:rFonts w:ascii="Arial" w:hAnsi="Arial" w:cs="Arial"/>
                <w:b/>
                <w:sz w:val="22"/>
                <w:szCs w:val="22"/>
              </w:rPr>
            </w:pPr>
            <w:r w:rsidRPr="00ED7C87">
              <w:rPr>
                <w:rFonts w:ascii="Arial" w:hAnsi="Arial" w:cs="Arial"/>
                <w:b/>
                <w:sz w:val="22"/>
                <w:szCs w:val="22"/>
              </w:rPr>
              <w:t>Social media</w:t>
            </w:r>
          </w:p>
        </w:tc>
        <w:tc>
          <w:tcPr>
            <w:tcW w:w="0" w:type="auto"/>
          </w:tcPr>
          <w:p w14:paraId="64ED5D95" w14:textId="577B2A58" w:rsidR="00486120" w:rsidRPr="00ED7C87" w:rsidRDefault="00070E4C" w:rsidP="00070A77">
            <w:pPr>
              <w:pStyle w:val="Body"/>
              <w:spacing w:before="0" w:after="0"/>
              <w:jc w:val="both"/>
              <w:rPr>
                <w:rFonts w:ascii="Arial" w:hAnsi="Arial" w:cs="Arial"/>
                <w:bCs/>
                <w:sz w:val="22"/>
                <w:szCs w:val="22"/>
              </w:rPr>
            </w:pPr>
            <w:r w:rsidRPr="00ED7C87">
              <w:rPr>
                <w:rFonts w:ascii="Arial" w:hAnsi="Arial" w:cs="Arial"/>
                <w:bCs/>
                <w:sz w:val="22"/>
                <w:szCs w:val="22"/>
              </w:rPr>
              <w:t>is a broad term</w:t>
            </w:r>
            <w:r w:rsidR="00486120" w:rsidRPr="00ED7C87">
              <w:rPr>
                <w:rFonts w:ascii="Arial" w:hAnsi="Arial" w:cs="Arial"/>
                <w:bCs/>
                <w:sz w:val="22"/>
                <w:szCs w:val="22"/>
              </w:rPr>
              <w:t xml:space="preserve"> that refers to</w:t>
            </w:r>
            <w:r w:rsidRPr="00ED7C87">
              <w:rPr>
                <w:rFonts w:ascii="Arial" w:hAnsi="Arial" w:cs="Arial"/>
                <w:bCs/>
                <w:sz w:val="22"/>
                <w:szCs w:val="22"/>
              </w:rPr>
              <w:t xml:space="preserve"> the various activities that integrate technology, social interaction and the construction of words, pictures, video, and audio. </w:t>
            </w:r>
            <w:r w:rsidR="00D66BF6" w:rsidRPr="00ED7C87">
              <w:rPr>
                <w:rFonts w:ascii="Arial" w:hAnsi="Arial" w:cs="Arial"/>
                <w:bCs/>
                <w:sz w:val="22"/>
                <w:szCs w:val="22"/>
              </w:rPr>
              <w:t xml:space="preserve"> </w:t>
            </w:r>
            <w:r w:rsidRPr="00ED7C87">
              <w:rPr>
                <w:rFonts w:ascii="Arial" w:hAnsi="Arial" w:cs="Arial"/>
                <w:bCs/>
                <w:sz w:val="22"/>
                <w:szCs w:val="22"/>
              </w:rPr>
              <w:t>For example</w:t>
            </w:r>
            <w:r w:rsidR="00100B65" w:rsidRPr="00ED7C87">
              <w:rPr>
                <w:rFonts w:ascii="Arial" w:hAnsi="Arial" w:cs="Arial"/>
                <w:bCs/>
                <w:sz w:val="22"/>
                <w:szCs w:val="22"/>
              </w:rPr>
              <w:t>,</w:t>
            </w:r>
            <w:r w:rsidRPr="00ED7C87">
              <w:rPr>
                <w:rFonts w:ascii="Arial" w:hAnsi="Arial" w:cs="Arial"/>
                <w:bCs/>
                <w:sz w:val="22"/>
                <w:szCs w:val="22"/>
              </w:rPr>
              <w:t xml:space="preserve"> blogs, instant messaging, podcasts, forums and postings.</w:t>
            </w:r>
          </w:p>
        </w:tc>
      </w:tr>
    </w:tbl>
    <w:p w14:paraId="539969E3" w14:textId="1CDD75FE" w:rsidR="00572CB2" w:rsidRPr="00701170" w:rsidRDefault="00572CB2" w:rsidP="00A13CAB">
      <w:pPr>
        <w:pStyle w:val="Body"/>
        <w:jc w:val="both"/>
        <w:rPr>
          <w:rFonts w:ascii="Arial" w:hAnsi="Arial" w:cs="Arial"/>
          <w:b/>
          <w:bCs/>
          <w:sz w:val="28"/>
          <w:szCs w:val="28"/>
        </w:rPr>
      </w:pPr>
      <w:bookmarkStart w:id="3" w:name="_Ref95549642"/>
      <w:bookmarkStart w:id="4" w:name="_Ref95549783"/>
      <w:bookmarkStart w:id="5" w:name="_Ref95549800"/>
      <w:bookmarkStart w:id="6" w:name="_Toc144463875"/>
      <w:r w:rsidRPr="00701170">
        <w:rPr>
          <w:rFonts w:ascii="Arial" w:hAnsi="Arial" w:cs="Arial"/>
          <w:b/>
          <w:bCs/>
          <w:sz w:val="28"/>
          <w:szCs w:val="28"/>
        </w:rPr>
        <w:t>Context/Rationale</w:t>
      </w:r>
      <w:bookmarkEnd w:id="3"/>
      <w:bookmarkEnd w:id="4"/>
      <w:bookmarkEnd w:id="5"/>
      <w:bookmarkEnd w:id="6"/>
    </w:p>
    <w:p w14:paraId="76EBBCB3" w14:textId="77777777" w:rsidR="00122A23" w:rsidRPr="00ED7C87" w:rsidRDefault="003542C6" w:rsidP="00762AB2">
      <w:pPr>
        <w:pStyle w:val="Body"/>
        <w:jc w:val="both"/>
        <w:rPr>
          <w:rFonts w:ascii="Arial" w:hAnsi="Arial" w:cs="Arial"/>
          <w:sz w:val="22"/>
          <w:szCs w:val="22"/>
        </w:rPr>
      </w:pPr>
      <w:r w:rsidRPr="00ED7C87">
        <w:rPr>
          <w:rFonts w:ascii="Arial" w:hAnsi="Arial" w:cs="Arial"/>
          <w:sz w:val="22"/>
          <w:szCs w:val="22"/>
        </w:rPr>
        <w:t>Council must set out in a document a clearly expressed policy on its management of personal information and make this document available to anyone who asks for it.</w:t>
      </w:r>
      <w:r w:rsidR="00E26081" w:rsidRPr="00ED7C87">
        <w:rPr>
          <w:rFonts w:ascii="Arial" w:hAnsi="Arial" w:cs="Arial"/>
          <w:sz w:val="22"/>
          <w:szCs w:val="22"/>
        </w:rPr>
        <w:t xml:space="preserve"> </w:t>
      </w:r>
      <w:r w:rsidR="00122A23" w:rsidRPr="00ED7C87">
        <w:rPr>
          <w:rFonts w:ascii="Arial" w:hAnsi="Arial" w:cs="Arial"/>
          <w:sz w:val="22"/>
          <w:szCs w:val="22"/>
        </w:rPr>
        <w:t xml:space="preserve"> </w:t>
      </w:r>
    </w:p>
    <w:p w14:paraId="7230D4C2" w14:textId="7433D9C4" w:rsidR="003542C6" w:rsidRDefault="00E26081" w:rsidP="00070A77">
      <w:pPr>
        <w:pStyle w:val="Body"/>
        <w:spacing w:after="0"/>
        <w:jc w:val="both"/>
        <w:rPr>
          <w:rFonts w:ascii="Arial" w:hAnsi="Arial" w:cs="Arial"/>
          <w:iCs/>
          <w:sz w:val="22"/>
          <w:szCs w:val="22"/>
          <w:lang w:val="en-AU"/>
        </w:rPr>
      </w:pPr>
      <w:r w:rsidRPr="00ED7C87">
        <w:rPr>
          <w:rFonts w:ascii="Arial" w:hAnsi="Arial" w:cs="Arial"/>
          <w:sz w:val="22"/>
          <w:szCs w:val="22"/>
        </w:rPr>
        <w:t xml:space="preserve">The policy ensures Council complies with its obligations under the </w:t>
      </w:r>
      <w:r w:rsidRPr="00ED7C87">
        <w:rPr>
          <w:rFonts w:ascii="Arial" w:hAnsi="Arial" w:cs="Arial"/>
          <w:i/>
          <w:sz w:val="22"/>
          <w:szCs w:val="22"/>
        </w:rPr>
        <w:t>Privacy and Data Protection Act 2014</w:t>
      </w:r>
      <w:r w:rsidRPr="00ED7C87">
        <w:rPr>
          <w:rFonts w:ascii="Arial" w:hAnsi="Arial" w:cs="Arial"/>
          <w:sz w:val="22"/>
          <w:szCs w:val="22"/>
        </w:rPr>
        <w:t xml:space="preserve"> (Vic) and the </w:t>
      </w:r>
      <w:r w:rsidRPr="00ED7C87">
        <w:rPr>
          <w:rFonts w:ascii="Arial" w:hAnsi="Arial" w:cs="Arial"/>
          <w:i/>
          <w:iCs/>
          <w:sz w:val="22"/>
          <w:szCs w:val="22"/>
          <w:lang w:val="en-AU"/>
        </w:rPr>
        <w:t>Health Records Act 2001 (Vic)</w:t>
      </w:r>
      <w:r w:rsidR="002276A5" w:rsidRPr="00ED7C87">
        <w:rPr>
          <w:rFonts w:ascii="Arial" w:hAnsi="Arial" w:cs="Arial"/>
          <w:iCs/>
          <w:sz w:val="22"/>
          <w:szCs w:val="22"/>
          <w:lang w:val="en-AU"/>
        </w:rPr>
        <w:t xml:space="preserve"> and demonstrates Council’s openness and commitment to good governance.</w:t>
      </w:r>
    </w:p>
    <w:p w14:paraId="29D86719" w14:textId="2F7100ED" w:rsidR="00467139" w:rsidRPr="00701170" w:rsidRDefault="00467139" w:rsidP="00A13CAB">
      <w:pPr>
        <w:pStyle w:val="Body"/>
        <w:jc w:val="both"/>
        <w:rPr>
          <w:rFonts w:ascii="Arial" w:hAnsi="Arial" w:cs="Arial"/>
          <w:b/>
          <w:bCs/>
          <w:sz w:val="28"/>
          <w:szCs w:val="28"/>
        </w:rPr>
      </w:pPr>
      <w:r w:rsidRPr="00701170">
        <w:rPr>
          <w:rFonts w:ascii="Arial" w:hAnsi="Arial" w:cs="Arial"/>
          <w:b/>
          <w:bCs/>
          <w:sz w:val="28"/>
          <w:szCs w:val="28"/>
        </w:rPr>
        <w:t>Scope</w:t>
      </w:r>
    </w:p>
    <w:p w14:paraId="4BB02C7A" w14:textId="35A7E76B" w:rsidR="00467139" w:rsidRPr="00ED7C87" w:rsidRDefault="000568EF" w:rsidP="00762AB2">
      <w:pPr>
        <w:pStyle w:val="Body"/>
        <w:jc w:val="both"/>
        <w:rPr>
          <w:rFonts w:ascii="Arial" w:hAnsi="Arial" w:cs="Arial"/>
          <w:bCs/>
          <w:sz w:val="22"/>
          <w:szCs w:val="22"/>
        </w:rPr>
      </w:pPr>
      <w:r w:rsidRPr="00ED7C87">
        <w:rPr>
          <w:rFonts w:ascii="Arial" w:hAnsi="Arial" w:cs="Arial"/>
          <w:bCs/>
          <w:sz w:val="22"/>
          <w:szCs w:val="22"/>
        </w:rPr>
        <w:t xml:space="preserve">The policy applies to </w:t>
      </w:r>
      <w:r w:rsidR="00430407" w:rsidRPr="00ED7C87">
        <w:rPr>
          <w:rFonts w:ascii="Arial" w:hAnsi="Arial" w:cs="Arial"/>
          <w:bCs/>
          <w:sz w:val="22"/>
          <w:szCs w:val="22"/>
        </w:rPr>
        <w:t xml:space="preserve">Administrators and </w:t>
      </w:r>
      <w:r w:rsidRPr="00ED7C87">
        <w:rPr>
          <w:rFonts w:ascii="Arial" w:hAnsi="Arial" w:cs="Arial"/>
          <w:bCs/>
          <w:sz w:val="22"/>
          <w:szCs w:val="22"/>
        </w:rPr>
        <w:t xml:space="preserve">Councillors, </w:t>
      </w:r>
      <w:r w:rsidR="009F3BF9" w:rsidRPr="00ED7C87">
        <w:rPr>
          <w:rFonts w:ascii="Arial" w:hAnsi="Arial" w:cs="Arial"/>
          <w:bCs/>
          <w:sz w:val="22"/>
          <w:szCs w:val="22"/>
        </w:rPr>
        <w:t xml:space="preserve">employees, </w:t>
      </w:r>
      <w:r w:rsidRPr="00ED7C87">
        <w:rPr>
          <w:rFonts w:ascii="Arial" w:hAnsi="Arial" w:cs="Arial"/>
          <w:bCs/>
          <w:sz w:val="22"/>
          <w:szCs w:val="22"/>
        </w:rPr>
        <w:t xml:space="preserve">contractors and volunteers of </w:t>
      </w:r>
      <w:r w:rsidR="00FC1EB9" w:rsidRPr="00ED7C87">
        <w:rPr>
          <w:rFonts w:ascii="Arial" w:hAnsi="Arial" w:cs="Arial"/>
          <w:bCs/>
          <w:sz w:val="22"/>
          <w:szCs w:val="22"/>
        </w:rPr>
        <w:t>Council</w:t>
      </w:r>
      <w:r w:rsidR="00EA338A" w:rsidRPr="00ED7C87">
        <w:rPr>
          <w:rFonts w:ascii="Arial" w:hAnsi="Arial" w:cs="Arial"/>
          <w:bCs/>
          <w:sz w:val="22"/>
          <w:szCs w:val="22"/>
        </w:rPr>
        <w:t>.</w:t>
      </w:r>
    </w:p>
    <w:p w14:paraId="3DB748EF" w14:textId="051398B7" w:rsidR="00430407" w:rsidRPr="00ED7C87" w:rsidRDefault="00EA338A" w:rsidP="00762AB2">
      <w:pPr>
        <w:pStyle w:val="Body"/>
        <w:spacing w:before="240" w:after="60"/>
        <w:jc w:val="both"/>
        <w:rPr>
          <w:rFonts w:ascii="Arial" w:hAnsi="Arial" w:cs="Arial"/>
          <w:bCs/>
          <w:sz w:val="22"/>
          <w:szCs w:val="22"/>
        </w:rPr>
      </w:pPr>
      <w:r w:rsidRPr="00ED7C87">
        <w:rPr>
          <w:rFonts w:ascii="Arial" w:hAnsi="Arial" w:cs="Arial"/>
          <w:bCs/>
          <w:sz w:val="22"/>
          <w:szCs w:val="22"/>
        </w:rPr>
        <w:t xml:space="preserve">The policy covers personal information held by </w:t>
      </w:r>
      <w:r w:rsidR="009A480D" w:rsidRPr="00ED7C87">
        <w:rPr>
          <w:rFonts w:ascii="Arial" w:hAnsi="Arial" w:cs="Arial"/>
          <w:bCs/>
          <w:sz w:val="22"/>
          <w:szCs w:val="22"/>
        </w:rPr>
        <w:t xml:space="preserve">Council </w:t>
      </w:r>
      <w:r w:rsidRPr="00ED7C87">
        <w:rPr>
          <w:rFonts w:ascii="Arial" w:hAnsi="Arial" w:cs="Arial"/>
          <w:bCs/>
          <w:sz w:val="22"/>
          <w:szCs w:val="22"/>
        </w:rPr>
        <w:t xml:space="preserve">and includes </w:t>
      </w:r>
      <w:r w:rsidR="009A480D" w:rsidRPr="00ED7C87">
        <w:rPr>
          <w:rFonts w:ascii="Arial" w:hAnsi="Arial" w:cs="Arial"/>
          <w:bCs/>
          <w:sz w:val="22"/>
          <w:szCs w:val="22"/>
        </w:rPr>
        <w:t xml:space="preserve">personal </w:t>
      </w:r>
      <w:r w:rsidRPr="00ED7C87">
        <w:rPr>
          <w:rFonts w:ascii="Arial" w:hAnsi="Arial" w:cs="Arial"/>
          <w:bCs/>
          <w:sz w:val="22"/>
          <w:szCs w:val="22"/>
        </w:rPr>
        <w:t xml:space="preserve">information </w:t>
      </w:r>
      <w:r w:rsidR="00DB05CF" w:rsidRPr="00ED7C87">
        <w:rPr>
          <w:rFonts w:ascii="Arial" w:hAnsi="Arial" w:cs="Arial"/>
          <w:bCs/>
          <w:sz w:val="22"/>
          <w:szCs w:val="22"/>
        </w:rPr>
        <w:t xml:space="preserve">Council has </w:t>
      </w:r>
      <w:r w:rsidRPr="00ED7C87">
        <w:rPr>
          <w:rFonts w:ascii="Arial" w:hAnsi="Arial" w:cs="Arial"/>
          <w:bCs/>
          <w:sz w:val="22"/>
          <w:szCs w:val="22"/>
        </w:rPr>
        <w:t>collected</w:t>
      </w:r>
      <w:r w:rsidR="00430407" w:rsidRPr="00ED7C87">
        <w:rPr>
          <w:rFonts w:ascii="Arial" w:hAnsi="Arial" w:cs="Arial"/>
          <w:bCs/>
          <w:sz w:val="22"/>
          <w:szCs w:val="22"/>
        </w:rPr>
        <w:t xml:space="preserve"> </w:t>
      </w:r>
      <w:r w:rsidR="00CB1CF3" w:rsidRPr="00ED7C87">
        <w:rPr>
          <w:rFonts w:ascii="Arial" w:hAnsi="Arial" w:cs="Arial"/>
          <w:bCs/>
          <w:sz w:val="22"/>
          <w:szCs w:val="22"/>
        </w:rPr>
        <w:t xml:space="preserve">about </w:t>
      </w:r>
      <w:r w:rsidR="00A13CAB">
        <w:rPr>
          <w:rFonts w:ascii="Arial" w:hAnsi="Arial" w:cs="Arial"/>
          <w:bCs/>
          <w:sz w:val="22"/>
          <w:szCs w:val="22"/>
        </w:rPr>
        <w:t>individuals</w:t>
      </w:r>
      <w:r w:rsidR="00CB1CF3" w:rsidRPr="00ED7C87">
        <w:rPr>
          <w:rFonts w:ascii="Arial" w:hAnsi="Arial" w:cs="Arial"/>
          <w:bCs/>
          <w:sz w:val="22"/>
          <w:szCs w:val="22"/>
        </w:rPr>
        <w:t xml:space="preserve"> including</w:t>
      </w:r>
      <w:r w:rsidR="00430407" w:rsidRPr="00ED7C87">
        <w:rPr>
          <w:rFonts w:ascii="Arial" w:hAnsi="Arial" w:cs="Arial"/>
          <w:bCs/>
          <w:sz w:val="22"/>
          <w:szCs w:val="22"/>
        </w:rPr>
        <w:t>:</w:t>
      </w:r>
    </w:p>
    <w:p w14:paraId="0FA09963" w14:textId="6580073B" w:rsidR="00EA338A" w:rsidRPr="00ED7C87" w:rsidRDefault="00CB1CF3" w:rsidP="00762AB2">
      <w:pPr>
        <w:pStyle w:val="Body"/>
        <w:numPr>
          <w:ilvl w:val="0"/>
          <w:numId w:val="28"/>
        </w:numPr>
        <w:spacing w:before="60" w:after="60"/>
        <w:ind w:left="425" w:hanging="357"/>
        <w:jc w:val="both"/>
        <w:rPr>
          <w:rFonts w:ascii="Arial" w:hAnsi="Arial" w:cs="Arial"/>
          <w:bCs/>
          <w:sz w:val="22"/>
          <w:szCs w:val="22"/>
        </w:rPr>
      </w:pPr>
      <w:r w:rsidRPr="00ED7C87">
        <w:rPr>
          <w:rFonts w:ascii="Arial" w:hAnsi="Arial" w:cs="Arial"/>
          <w:bCs/>
          <w:sz w:val="22"/>
          <w:szCs w:val="22"/>
        </w:rPr>
        <w:t xml:space="preserve">information collected on Council forms, in person, in correspondence, over the telephone or via our website; or </w:t>
      </w:r>
    </w:p>
    <w:p w14:paraId="6AD5C8DB" w14:textId="057349B5" w:rsidR="00CB1CF3" w:rsidRPr="00ED7C87" w:rsidRDefault="00CB1CF3" w:rsidP="00762AB2">
      <w:pPr>
        <w:pStyle w:val="Body"/>
        <w:numPr>
          <w:ilvl w:val="0"/>
          <w:numId w:val="6"/>
        </w:numPr>
        <w:spacing w:before="60" w:after="60"/>
        <w:ind w:left="425" w:hanging="357"/>
        <w:jc w:val="both"/>
        <w:rPr>
          <w:rFonts w:ascii="Arial" w:hAnsi="Arial" w:cs="Arial"/>
          <w:bCs/>
          <w:sz w:val="22"/>
          <w:szCs w:val="22"/>
        </w:rPr>
      </w:pPr>
      <w:r w:rsidRPr="00ED7C87">
        <w:rPr>
          <w:rFonts w:ascii="Arial" w:hAnsi="Arial" w:cs="Arial"/>
          <w:bCs/>
          <w:sz w:val="22"/>
          <w:szCs w:val="22"/>
        </w:rPr>
        <w:t xml:space="preserve">from a </w:t>
      </w:r>
      <w:r w:rsidR="00EA338A" w:rsidRPr="00ED7C87">
        <w:rPr>
          <w:rFonts w:ascii="Arial" w:hAnsi="Arial" w:cs="Arial"/>
          <w:bCs/>
          <w:sz w:val="22"/>
          <w:szCs w:val="22"/>
        </w:rPr>
        <w:t>third part</w:t>
      </w:r>
      <w:r w:rsidRPr="00ED7C87">
        <w:rPr>
          <w:rFonts w:ascii="Arial" w:hAnsi="Arial" w:cs="Arial"/>
          <w:bCs/>
          <w:sz w:val="22"/>
          <w:szCs w:val="22"/>
        </w:rPr>
        <w:t>y such as agents and contracted service providers.</w:t>
      </w:r>
    </w:p>
    <w:p w14:paraId="539969E5" w14:textId="1D3D4570" w:rsidR="00572CB2" w:rsidRPr="00701170" w:rsidRDefault="00572CB2" w:rsidP="00701170">
      <w:pPr>
        <w:pStyle w:val="Body"/>
        <w:spacing w:before="240"/>
        <w:jc w:val="both"/>
        <w:rPr>
          <w:rFonts w:ascii="Arial" w:hAnsi="Arial" w:cs="Arial"/>
          <w:b/>
          <w:bCs/>
          <w:sz w:val="28"/>
          <w:szCs w:val="28"/>
        </w:rPr>
      </w:pPr>
      <w:r w:rsidRPr="00701170">
        <w:rPr>
          <w:rFonts w:ascii="Arial" w:hAnsi="Arial" w:cs="Arial"/>
          <w:b/>
          <w:bCs/>
          <w:sz w:val="28"/>
          <w:szCs w:val="28"/>
        </w:rPr>
        <w:t>Key linkages</w:t>
      </w:r>
    </w:p>
    <w:p w14:paraId="21CD82FC" w14:textId="4B071989" w:rsidR="00A56780" w:rsidRPr="00ED7C87" w:rsidRDefault="00A56780" w:rsidP="00762AB2">
      <w:pPr>
        <w:pStyle w:val="Body"/>
        <w:jc w:val="both"/>
        <w:rPr>
          <w:rFonts w:ascii="Arial" w:hAnsi="Arial" w:cs="Arial"/>
          <w:sz w:val="22"/>
          <w:szCs w:val="22"/>
        </w:rPr>
      </w:pPr>
      <w:r w:rsidRPr="00ED7C87">
        <w:rPr>
          <w:rFonts w:ascii="Arial" w:hAnsi="Arial" w:cs="Arial"/>
          <w:sz w:val="22"/>
          <w:szCs w:val="22"/>
        </w:rPr>
        <w:t xml:space="preserve">All </w:t>
      </w:r>
      <w:r w:rsidR="00FC1EB9" w:rsidRPr="00ED7C87">
        <w:rPr>
          <w:rFonts w:ascii="Arial" w:hAnsi="Arial" w:cs="Arial"/>
          <w:sz w:val="22"/>
          <w:szCs w:val="22"/>
        </w:rPr>
        <w:t xml:space="preserve">Council </w:t>
      </w:r>
      <w:r w:rsidRPr="00ED7C87">
        <w:rPr>
          <w:rFonts w:ascii="Arial" w:hAnsi="Arial" w:cs="Arial"/>
          <w:sz w:val="22"/>
          <w:szCs w:val="22"/>
        </w:rPr>
        <w:t xml:space="preserve">policies comply with the </w:t>
      </w:r>
      <w:r w:rsidRPr="00ED7C87">
        <w:rPr>
          <w:rFonts w:ascii="Arial" w:hAnsi="Arial" w:cs="Arial"/>
          <w:i/>
          <w:sz w:val="22"/>
          <w:szCs w:val="22"/>
        </w:rPr>
        <w:t>Victorian Charter of Human Rights and Responsibilities</w:t>
      </w:r>
      <w:r w:rsidRPr="00ED7C87">
        <w:rPr>
          <w:rFonts w:ascii="Arial" w:hAnsi="Arial" w:cs="Arial"/>
          <w:sz w:val="22"/>
          <w:szCs w:val="22"/>
        </w:rPr>
        <w:t xml:space="preserve">. </w:t>
      </w:r>
    </w:p>
    <w:p w14:paraId="539969E6" w14:textId="74E31F76" w:rsidR="0036272C" w:rsidRPr="00ED7C87" w:rsidRDefault="0036272C" w:rsidP="002973EE">
      <w:pPr>
        <w:pStyle w:val="Body"/>
        <w:spacing w:before="60" w:after="60"/>
        <w:jc w:val="both"/>
        <w:rPr>
          <w:rFonts w:ascii="Arial" w:hAnsi="Arial" w:cs="Arial"/>
          <w:color w:val="7F7F7F" w:themeColor="text1" w:themeTint="80"/>
          <w:sz w:val="22"/>
          <w:szCs w:val="22"/>
        </w:rPr>
      </w:pPr>
      <w:r w:rsidRPr="00ED7C87">
        <w:rPr>
          <w:rFonts w:ascii="Arial" w:hAnsi="Arial" w:cs="Arial"/>
          <w:sz w:val="22"/>
          <w:szCs w:val="22"/>
        </w:rPr>
        <w:t xml:space="preserve">This policy </w:t>
      </w:r>
      <w:r w:rsidR="00CE73EC" w:rsidRPr="00ED7C87">
        <w:rPr>
          <w:rFonts w:ascii="Arial" w:hAnsi="Arial" w:cs="Arial"/>
          <w:sz w:val="22"/>
          <w:szCs w:val="22"/>
        </w:rPr>
        <w:t>has clear linkages to</w:t>
      </w:r>
      <w:r w:rsidR="00CB1CF3" w:rsidRPr="00ED7C87">
        <w:rPr>
          <w:rFonts w:ascii="Arial" w:hAnsi="Arial" w:cs="Arial"/>
          <w:sz w:val="22"/>
          <w:szCs w:val="22"/>
        </w:rPr>
        <w:t>:</w:t>
      </w:r>
    </w:p>
    <w:p w14:paraId="0409637D" w14:textId="5B70776F" w:rsidR="00B816CA" w:rsidRPr="00ED7C87" w:rsidRDefault="00B816CA" w:rsidP="002973EE">
      <w:pPr>
        <w:pStyle w:val="Body"/>
        <w:numPr>
          <w:ilvl w:val="0"/>
          <w:numId w:val="15"/>
        </w:numPr>
        <w:spacing w:before="60" w:after="60"/>
        <w:jc w:val="both"/>
        <w:rPr>
          <w:rFonts w:ascii="Arial" w:hAnsi="Arial" w:cs="Arial"/>
          <w:sz w:val="22"/>
          <w:szCs w:val="22"/>
        </w:rPr>
      </w:pPr>
      <w:r w:rsidRPr="00ED7C87">
        <w:rPr>
          <w:rFonts w:ascii="Arial" w:hAnsi="Arial" w:cs="Arial"/>
          <w:i/>
          <w:sz w:val="22"/>
          <w:szCs w:val="22"/>
        </w:rPr>
        <w:t>Privacy and Data Protection Act 2014</w:t>
      </w:r>
      <w:r w:rsidRPr="00ED7C87">
        <w:rPr>
          <w:rFonts w:ascii="Arial" w:hAnsi="Arial" w:cs="Arial"/>
          <w:sz w:val="22"/>
          <w:szCs w:val="22"/>
        </w:rPr>
        <w:t xml:space="preserve"> (Vic) </w:t>
      </w:r>
    </w:p>
    <w:p w14:paraId="539969EC" w14:textId="04A2BA9D" w:rsidR="005C01A3" w:rsidRPr="00ED7C87" w:rsidRDefault="00B816CA" w:rsidP="002973EE">
      <w:pPr>
        <w:pStyle w:val="Body"/>
        <w:numPr>
          <w:ilvl w:val="0"/>
          <w:numId w:val="15"/>
        </w:numPr>
        <w:spacing w:before="60" w:after="60"/>
        <w:jc w:val="both"/>
        <w:rPr>
          <w:rFonts w:ascii="Arial" w:hAnsi="Arial" w:cs="Arial"/>
          <w:i/>
          <w:iCs/>
          <w:sz w:val="22"/>
          <w:szCs w:val="22"/>
        </w:rPr>
      </w:pPr>
      <w:r w:rsidRPr="00ED7C87">
        <w:rPr>
          <w:rFonts w:ascii="Arial" w:hAnsi="Arial" w:cs="Arial"/>
          <w:i/>
          <w:iCs/>
          <w:sz w:val="22"/>
          <w:szCs w:val="22"/>
          <w:lang w:val="en-AU"/>
        </w:rPr>
        <w:t>Health Records Act 2001</w:t>
      </w:r>
      <w:r w:rsidR="004525FE" w:rsidRPr="00ED7C87">
        <w:rPr>
          <w:rFonts w:ascii="Arial" w:hAnsi="Arial" w:cs="Arial"/>
          <w:i/>
          <w:iCs/>
          <w:sz w:val="22"/>
          <w:szCs w:val="22"/>
          <w:lang w:val="en-AU"/>
        </w:rPr>
        <w:t xml:space="preserve"> (Vic)</w:t>
      </w:r>
    </w:p>
    <w:p w14:paraId="648586B7" w14:textId="04B2D962" w:rsidR="006E76A5" w:rsidRPr="00ED7C87" w:rsidRDefault="00430407" w:rsidP="002973EE">
      <w:pPr>
        <w:pStyle w:val="Body"/>
        <w:numPr>
          <w:ilvl w:val="0"/>
          <w:numId w:val="15"/>
        </w:numPr>
        <w:spacing w:before="60" w:after="60"/>
        <w:jc w:val="both"/>
        <w:rPr>
          <w:rFonts w:ascii="Arial" w:hAnsi="Arial" w:cs="Arial"/>
          <w:sz w:val="22"/>
          <w:szCs w:val="22"/>
        </w:rPr>
      </w:pPr>
      <w:r w:rsidRPr="00ED7C87">
        <w:rPr>
          <w:rFonts w:ascii="Arial" w:hAnsi="Arial" w:cs="Arial"/>
          <w:sz w:val="22"/>
          <w:szCs w:val="22"/>
        </w:rPr>
        <w:t>OVIC Guidelines on the Information Privacy Principles</w:t>
      </w:r>
      <w:r w:rsidR="007E4FE4" w:rsidRPr="00ED7C87">
        <w:rPr>
          <w:rFonts w:ascii="Arial" w:hAnsi="Arial" w:cs="Arial"/>
          <w:sz w:val="22"/>
          <w:szCs w:val="22"/>
        </w:rPr>
        <w:t xml:space="preserve"> </w:t>
      </w:r>
      <w:r w:rsidRPr="00ED7C87">
        <w:rPr>
          <w:rFonts w:ascii="Arial" w:hAnsi="Arial" w:cs="Arial"/>
          <w:sz w:val="22"/>
          <w:szCs w:val="22"/>
        </w:rPr>
        <w:t>(2019)</w:t>
      </w:r>
    </w:p>
    <w:p w14:paraId="539969ED" w14:textId="3159FD1A" w:rsidR="005C01A3" w:rsidRPr="00ED7C87" w:rsidRDefault="006E76A5" w:rsidP="002973EE">
      <w:pPr>
        <w:pStyle w:val="Body"/>
        <w:numPr>
          <w:ilvl w:val="0"/>
          <w:numId w:val="15"/>
        </w:numPr>
        <w:spacing w:before="60" w:after="60"/>
        <w:jc w:val="both"/>
        <w:rPr>
          <w:rFonts w:ascii="Arial" w:hAnsi="Arial" w:cs="Arial"/>
          <w:sz w:val="22"/>
          <w:szCs w:val="22"/>
        </w:rPr>
      </w:pPr>
      <w:r w:rsidRPr="00ED7C87">
        <w:rPr>
          <w:rFonts w:ascii="Arial" w:hAnsi="Arial" w:cs="Arial"/>
          <w:sz w:val="22"/>
          <w:szCs w:val="22"/>
        </w:rPr>
        <w:t xml:space="preserve">OVIC Report </w:t>
      </w:r>
      <w:r w:rsidR="00430407" w:rsidRPr="00ED7C87">
        <w:rPr>
          <w:rFonts w:ascii="Arial" w:hAnsi="Arial" w:cs="Arial"/>
          <w:sz w:val="22"/>
          <w:szCs w:val="22"/>
        </w:rPr>
        <w:t>investigating L</w:t>
      </w:r>
      <w:r w:rsidR="00B816CA" w:rsidRPr="00ED7C87">
        <w:rPr>
          <w:rFonts w:ascii="Arial" w:hAnsi="Arial" w:cs="Arial"/>
          <w:sz w:val="22"/>
          <w:szCs w:val="22"/>
        </w:rPr>
        <w:t xml:space="preserve">ocal </w:t>
      </w:r>
      <w:r w:rsidR="00430407" w:rsidRPr="00ED7C87">
        <w:rPr>
          <w:rFonts w:ascii="Arial" w:hAnsi="Arial" w:cs="Arial"/>
          <w:sz w:val="22"/>
          <w:szCs w:val="22"/>
        </w:rPr>
        <w:t>G</w:t>
      </w:r>
      <w:r w:rsidR="00B816CA" w:rsidRPr="00ED7C87">
        <w:rPr>
          <w:rFonts w:ascii="Arial" w:hAnsi="Arial" w:cs="Arial"/>
          <w:sz w:val="22"/>
          <w:szCs w:val="22"/>
        </w:rPr>
        <w:t xml:space="preserve">overnment </w:t>
      </w:r>
      <w:r w:rsidR="00430407" w:rsidRPr="00ED7C87">
        <w:rPr>
          <w:rFonts w:ascii="Arial" w:hAnsi="Arial" w:cs="Arial"/>
          <w:sz w:val="22"/>
          <w:szCs w:val="22"/>
        </w:rPr>
        <w:t>p</w:t>
      </w:r>
      <w:r w:rsidR="00B816CA" w:rsidRPr="00ED7C87">
        <w:rPr>
          <w:rFonts w:ascii="Arial" w:hAnsi="Arial" w:cs="Arial"/>
          <w:sz w:val="22"/>
          <w:szCs w:val="22"/>
        </w:rPr>
        <w:t xml:space="preserve">rivacy </w:t>
      </w:r>
      <w:r w:rsidR="00430407" w:rsidRPr="00ED7C87">
        <w:rPr>
          <w:rFonts w:ascii="Arial" w:hAnsi="Arial" w:cs="Arial"/>
          <w:sz w:val="22"/>
          <w:szCs w:val="22"/>
        </w:rPr>
        <w:t>p</w:t>
      </w:r>
      <w:r w:rsidR="00B816CA" w:rsidRPr="00ED7C87">
        <w:rPr>
          <w:rFonts w:ascii="Arial" w:hAnsi="Arial" w:cs="Arial"/>
          <w:sz w:val="22"/>
          <w:szCs w:val="22"/>
        </w:rPr>
        <w:t>olicies</w:t>
      </w:r>
      <w:r w:rsidR="001C503A" w:rsidRPr="00ED7C87">
        <w:rPr>
          <w:rFonts w:ascii="Arial" w:hAnsi="Arial" w:cs="Arial"/>
          <w:sz w:val="22"/>
          <w:szCs w:val="22"/>
        </w:rPr>
        <w:t xml:space="preserve"> (2019)</w:t>
      </w:r>
    </w:p>
    <w:p w14:paraId="18D7D1E6" w14:textId="60973F92" w:rsidR="001C0B9A" w:rsidRDefault="00661149" w:rsidP="002973EE">
      <w:pPr>
        <w:pStyle w:val="Body"/>
        <w:numPr>
          <w:ilvl w:val="0"/>
          <w:numId w:val="15"/>
        </w:numPr>
        <w:spacing w:before="60" w:after="60"/>
        <w:jc w:val="both"/>
        <w:rPr>
          <w:rFonts w:ascii="Arial" w:hAnsi="Arial" w:cs="Arial"/>
          <w:sz w:val="22"/>
          <w:szCs w:val="22"/>
        </w:rPr>
      </w:pPr>
      <w:r w:rsidRPr="00ED7C87">
        <w:rPr>
          <w:rFonts w:ascii="Arial" w:hAnsi="Arial" w:cs="Arial"/>
          <w:sz w:val="22"/>
          <w:szCs w:val="22"/>
        </w:rPr>
        <w:t>City of Whittlesea Information Technology Systems</w:t>
      </w:r>
      <w:r w:rsidR="00430407" w:rsidRPr="00ED7C87">
        <w:rPr>
          <w:rFonts w:ascii="Arial" w:hAnsi="Arial" w:cs="Arial"/>
          <w:sz w:val="22"/>
          <w:szCs w:val="22"/>
        </w:rPr>
        <w:t>,</w:t>
      </w:r>
      <w:r w:rsidRPr="00ED7C87">
        <w:rPr>
          <w:rFonts w:ascii="Arial" w:hAnsi="Arial" w:cs="Arial"/>
          <w:sz w:val="22"/>
          <w:szCs w:val="22"/>
        </w:rPr>
        <w:t xml:space="preserve"> Access and Use Policy</w:t>
      </w:r>
    </w:p>
    <w:p w14:paraId="24405DA6" w14:textId="037C3C12" w:rsidR="001C0B9A" w:rsidRPr="00701170" w:rsidRDefault="001C0B9A" w:rsidP="002973EE">
      <w:pPr>
        <w:pStyle w:val="Body"/>
        <w:spacing w:before="240"/>
        <w:jc w:val="both"/>
        <w:rPr>
          <w:rFonts w:ascii="Arial" w:hAnsi="Arial" w:cs="Arial"/>
          <w:b/>
          <w:bCs/>
          <w:sz w:val="28"/>
          <w:szCs w:val="28"/>
        </w:rPr>
      </w:pPr>
      <w:r w:rsidRPr="00701170">
        <w:rPr>
          <w:rFonts w:ascii="Arial" w:hAnsi="Arial" w:cs="Arial"/>
          <w:b/>
          <w:bCs/>
          <w:sz w:val="28"/>
          <w:szCs w:val="28"/>
        </w:rPr>
        <w:lastRenderedPageBreak/>
        <w:t xml:space="preserve">You can </w:t>
      </w:r>
      <w:r w:rsidR="00594F51" w:rsidRPr="00701170">
        <w:rPr>
          <w:rFonts w:ascii="Arial" w:hAnsi="Arial" w:cs="Arial"/>
          <w:b/>
          <w:bCs/>
          <w:sz w:val="28"/>
          <w:szCs w:val="28"/>
        </w:rPr>
        <w:t xml:space="preserve">request to </w:t>
      </w:r>
      <w:r w:rsidRPr="00701170">
        <w:rPr>
          <w:rFonts w:ascii="Arial" w:hAnsi="Arial" w:cs="Arial"/>
          <w:b/>
          <w:bCs/>
          <w:sz w:val="28"/>
          <w:szCs w:val="28"/>
        </w:rPr>
        <w:t>access your personal information</w:t>
      </w:r>
    </w:p>
    <w:p w14:paraId="1397E582" w14:textId="77777777" w:rsidR="001C0B9A" w:rsidRPr="0068181E" w:rsidRDefault="001C0B9A" w:rsidP="0068181E">
      <w:pPr>
        <w:pStyle w:val="Body"/>
        <w:jc w:val="both"/>
        <w:rPr>
          <w:rFonts w:ascii="Arial" w:hAnsi="Arial" w:cs="Arial"/>
          <w:sz w:val="22"/>
          <w:szCs w:val="22"/>
        </w:rPr>
      </w:pPr>
      <w:r w:rsidRPr="0068181E">
        <w:rPr>
          <w:rFonts w:ascii="Arial" w:hAnsi="Arial" w:cs="Arial"/>
          <w:sz w:val="22"/>
          <w:szCs w:val="22"/>
        </w:rPr>
        <w:t xml:space="preserve">Council will provide access to information held by Council about an individual to that individual on request, except in specific circumstances as outlined within the PDP Act. </w:t>
      </w:r>
    </w:p>
    <w:p w14:paraId="21E2E151" w14:textId="1F0703F1" w:rsidR="001C0B9A" w:rsidRPr="0068181E" w:rsidRDefault="001C0B9A" w:rsidP="0068181E">
      <w:pPr>
        <w:pStyle w:val="Body"/>
        <w:jc w:val="both"/>
        <w:rPr>
          <w:rFonts w:ascii="Arial" w:hAnsi="Arial" w:cs="Arial"/>
          <w:sz w:val="22"/>
          <w:szCs w:val="22"/>
        </w:rPr>
      </w:pPr>
      <w:r w:rsidRPr="0068181E">
        <w:rPr>
          <w:rFonts w:ascii="Arial" w:hAnsi="Arial" w:cs="Arial"/>
          <w:sz w:val="22"/>
          <w:szCs w:val="22"/>
        </w:rPr>
        <w:t xml:space="preserve">Requests for access to and correction of documents containing personal information are generally managed under the </w:t>
      </w:r>
      <w:r w:rsidRPr="0068181E">
        <w:rPr>
          <w:rFonts w:ascii="Arial" w:hAnsi="Arial" w:cs="Arial"/>
          <w:i/>
          <w:sz w:val="22"/>
          <w:szCs w:val="22"/>
        </w:rPr>
        <w:t>Freedom of Information (FOI) Act 1982</w:t>
      </w:r>
      <w:r w:rsidRPr="0068181E">
        <w:rPr>
          <w:rFonts w:ascii="Arial" w:hAnsi="Arial" w:cs="Arial"/>
          <w:sz w:val="22"/>
          <w:szCs w:val="22"/>
        </w:rPr>
        <w:t>.</w:t>
      </w:r>
      <w:r w:rsidR="001B6289">
        <w:rPr>
          <w:rFonts w:ascii="Arial" w:hAnsi="Arial" w:cs="Arial"/>
          <w:sz w:val="22"/>
          <w:szCs w:val="22"/>
        </w:rPr>
        <w:t xml:space="preserve"> </w:t>
      </w:r>
      <w:r w:rsidRPr="0068181E">
        <w:rPr>
          <w:rFonts w:ascii="Arial" w:hAnsi="Arial" w:cs="Arial"/>
          <w:sz w:val="22"/>
          <w:szCs w:val="22"/>
        </w:rPr>
        <w:t xml:space="preserve">FOI requests must be made in writing and are accompanied by an application fee.  Please see </w:t>
      </w:r>
      <w:hyperlink r:id="rId13" w:history="1">
        <w:r w:rsidRPr="0068181E">
          <w:rPr>
            <w:rStyle w:val="Hyperlink"/>
            <w:rFonts w:ascii="Arial" w:hAnsi="Arial" w:cs="Arial"/>
            <w:sz w:val="22"/>
            <w:szCs w:val="22"/>
          </w:rPr>
          <w:t>Council’s website</w:t>
        </w:r>
      </w:hyperlink>
      <w:r w:rsidRPr="0068181E">
        <w:rPr>
          <w:rFonts w:ascii="Arial" w:hAnsi="Arial" w:cs="Arial"/>
          <w:sz w:val="22"/>
          <w:szCs w:val="22"/>
        </w:rPr>
        <w:t xml:space="preserve"> for more information regarding how to make an application or contact a Freedom of Information Officer on 9217 2294.</w:t>
      </w:r>
    </w:p>
    <w:p w14:paraId="17EAB360" w14:textId="77777777" w:rsidR="001C0B9A" w:rsidRPr="0068181E" w:rsidRDefault="001C0B9A" w:rsidP="0068181E">
      <w:pPr>
        <w:pStyle w:val="Body"/>
        <w:jc w:val="both"/>
        <w:rPr>
          <w:rFonts w:ascii="Arial" w:hAnsi="Arial" w:cs="Arial"/>
          <w:sz w:val="22"/>
          <w:szCs w:val="22"/>
        </w:rPr>
      </w:pPr>
      <w:r w:rsidRPr="0068181E">
        <w:rPr>
          <w:rFonts w:ascii="Arial" w:hAnsi="Arial" w:cs="Arial"/>
          <w:sz w:val="22"/>
          <w:szCs w:val="22"/>
        </w:rPr>
        <w:t>Some requests for personal information may be dealt with informally (outside of the FOI Act).  Please contact Council’s Privacy Officer on 9217 2223 to discuss your requirements.</w:t>
      </w:r>
    </w:p>
    <w:p w14:paraId="21F02046" w14:textId="5E131B1E" w:rsidR="001C0B9A" w:rsidRPr="0068181E" w:rsidRDefault="001C0B9A" w:rsidP="0068181E">
      <w:pPr>
        <w:pStyle w:val="Body"/>
        <w:jc w:val="both"/>
        <w:rPr>
          <w:rFonts w:ascii="Arial" w:hAnsi="Arial" w:cs="Arial"/>
          <w:sz w:val="22"/>
          <w:szCs w:val="22"/>
        </w:rPr>
      </w:pPr>
      <w:r w:rsidRPr="0068181E">
        <w:rPr>
          <w:rFonts w:ascii="Arial" w:hAnsi="Arial" w:cs="Arial"/>
          <w:sz w:val="22"/>
          <w:szCs w:val="22"/>
        </w:rPr>
        <w:t xml:space="preserve">Where Council holds personal information about an individual and the individual </w:t>
      </w:r>
      <w:r w:rsidR="001B6289">
        <w:rPr>
          <w:rFonts w:ascii="Arial" w:hAnsi="Arial" w:cs="Arial"/>
          <w:sz w:val="22"/>
          <w:szCs w:val="22"/>
        </w:rPr>
        <w:t xml:space="preserve">believes </w:t>
      </w:r>
      <w:r w:rsidRPr="0068181E">
        <w:rPr>
          <w:rFonts w:ascii="Arial" w:hAnsi="Arial" w:cs="Arial"/>
          <w:sz w:val="22"/>
          <w:szCs w:val="22"/>
        </w:rPr>
        <w:t xml:space="preserve">that information is incorrect, Council will take reasonable steps to correct </w:t>
      </w:r>
      <w:r w:rsidR="001B6289">
        <w:rPr>
          <w:rFonts w:ascii="Arial" w:hAnsi="Arial" w:cs="Arial"/>
          <w:sz w:val="22"/>
          <w:szCs w:val="22"/>
        </w:rPr>
        <w:t xml:space="preserve">the </w:t>
      </w:r>
      <w:r w:rsidRPr="0068181E">
        <w:rPr>
          <w:rFonts w:ascii="Arial" w:hAnsi="Arial" w:cs="Arial"/>
          <w:sz w:val="22"/>
          <w:szCs w:val="22"/>
        </w:rPr>
        <w:t>information as soon as practicable and within 30 days of the request.  If Council denies access or correction, Council will provide reasons.</w:t>
      </w:r>
    </w:p>
    <w:p w14:paraId="77EB524E" w14:textId="77777777" w:rsidR="002973EE" w:rsidRDefault="001C0B9A" w:rsidP="00D742AF">
      <w:pPr>
        <w:pStyle w:val="Body"/>
        <w:jc w:val="both"/>
        <w:rPr>
          <w:rFonts w:ascii="Arial" w:hAnsi="Arial" w:cs="Arial"/>
          <w:sz w:val="22"/>
          <w:szCs w:val="22"/>
        </w:rPr>
      </w:pPr>
      <w:r w:rsidRPr="0068181E">
        <w:rPr>
          <w:rFonts w:ascii="Arial" w:hAnsi="Arial" w:cs="Arial"/>
          <w:sz w:val="22"/>
          <w:szCs w:val="22"/>
        </w:rPr>
        <w:t>If Council and an individual disagree about the accuracy of personal information held by Council, Council will take reasonable steps to record a statement relating to the disputed information if requested by the individual.</w:t>
      </w:r>
    </w:p>
    <w:p w14:paraId="733985F1" w14:textId="168F8B62" w:rsidR="0068181E" w:rsidRPr="00594F51" w:rsidRDefault="001C0B9A" w:rsidP="00D742AF">
      <w:pPr>
        <w:pStyle w:val="Body"/>
        <w:jc w:val="both"/>
        <w:rPr>
          <w:rFonts w:cs="Arial"/>
          <w:szCs w:val="22"/>
        </w:rPr>
      </w:pPr>
      <w:r w:rsidRPr="0068181E">
        <w:rPr>
          <w:rFonts w:ascii="Arial" w:hAnsi="Arial" w:cs="Arial"/>
          <w:sz w:val="22"/>
          <w:szCs w:val="22"/>
        </w:rPr>
        <w:t>If you are not satisfied with Council’s resolution of an information privacy matter you may make a complaint to</w:t>
      </w:r>
      <w:r w:rsidR="00594F51">
        <w:rPr>
          <w:rFonts w:ascii="Arial" w:hAnsi="Arial" w:cs="Arial"/>
          <w:sz w:val="22"/>
          <w:szCs w:val="22"/>
        </w:rPr>
        <w:t xml:space="preserve"> </w:t>
      </w:r>
      <w:r w:rsidR="00D742AF">
        <w:rPr>
          <w:rFonts w:ascii="Arial" w:hAnsi="Arial" w:cs="Arial"/>
          <w:sz w:val="22"/>
          <w:szCs w:val="22"/>
        </w:rPr>
        <w:t xml:space="preserve">the </w:t>
      </w:r>
      <w:r w:rsidRPr="00594F51">
        <w:rPr>
          <w:rFonts w:ascii="Arial" w:hAnsi="Arial" w:cs="Arial"/>
          <w:sz w:val="22"/>
          <w:szCs w:val="22"/>
        </w:rPr>
        <w:t>Office of the Victorian Information Commissioner (OVIC)</w:t>
      </w:r>
      <w:r w:rsidR="00D742AF">
        <w:rPr>
          <w:rFonts w:ascii="Arial" w:hAnsi="Arial" w:cs="Arial"/>
          <w:sz w:val="22"/>
          <w:szCs w:val="22"/>
        </w:rPr>
        <w:t xml:space="preserve"> P</w:t>
      </w:r>
      <w:r w:rsidRPr="00594F51">
        <w:rPr>
          <w:rFonts w:ascii="Arial" w:hAnsi="Arial" w:cs="Arial"/>
          <w:sz w:val="22"/>
          <w:szCs w:val="22"/>
        </w:rPr>
        <w:t>ost: PO Box 24274</w:t>
      </w:r>
      <w:r w:rsidR="00D742AF">
        <w:rPr>
          <w:rFonts w:ascii="Arial" w:hAnsi="Arial" w:cs="Arial"/>
          <w:sz w:val="22"/>
          <w:szCs w:val="22"/>
        </w:rPr>
        <w:t xml:space="preserve">, </w:t>
      </w:r>
      <w:r w:rsidRPr="00594F51">
        <w:rPr>
          <w:rFonts w:ascii="Arial" w:hAnsi="Arial" w:cs="Arial"/>
          <w:sz w:val="22"/>
          <w:szCs w:val="22"/>
        </w:rPr>
        <w:t>M</w:t>
      </w:r>
      <w:r w:rsidR="00A13CAB">
        <w:rPr>
          <w:rFonts w:ascii="Arial" w:hAnsi="Arial" w:cs="Arial"/>
          <w:sz w:val="22"/>
          <w:szCs w:val="22"/>
        </w:rPr>
        <w:t xml:space="preserve">elbourne </w:t>
      </w:r>
      <w:r w:rsidRPr="00594F51">
        <w:rPr>
          <w:rFonts w:ascii="Arial" w:hAnsi="Arial" w:cs="Arial"/>
          <w:sz w:val="22"/>
          <w:szCs w:val="22"/>
        </w:rPr>
        <w:t>V</w:t>
      </w:r>
      <w:r w:rsidR="00A13CAB">
        <w:rPr>
          <w:rFonts w:ascii="Arial" w:hAnsi="Arial" w:cs="Arial"/>
          <w:sz w:val="22"/>
          <w:szCs w:val="22"/>
        </w:rPr>
        <w:t>ic</w:t>
      </w:r>
      <w:r w:rsidRPr="00594F51">
        <w:rPr>
          <w:rFonts w:ascii="Arial" w:hAnsi="Arial" w:cs="Arial"/>
          <w:sz w:val="22"/>
          <w:szCs w:val="22"/>
        </w:rPr>
        <w:t xml:space="preserve"> 3001</w:t>
      </w:r>
      <w:r w:rsidR="00D742AF">
        <w:rPr>
          <w:rFonts w:ascii="Arial" w:hAnsi="Arial" w:cs="Arial"/>
          <w:sz w:val="22"/>
          <w:szCs w:val="22"/>
        </w:rPr>
        <w:t xml:space="preserve"> or </w:t>
      </w:r>
      <w:r w:rsidRPr="00594F51">
        <w:rPr>
          <w:rFonts w:ascii="Arial" w:hAnsi="Arial" w:cs="Arial"/>
          <w:sz w:val="22"/>
          <w:szCs w:val="22"/>
        </w:rPr>
        <w:t>Email:</w:t>
      </w:r>
      <w:r w:rsidR="00D742AF">
        <w:rPr>
          <w:rFonts w:ascii="Arial" w:hAnsi="Arial" w:cs="Arial"/>
          <w:sz w:val="22"/>
          <w:szCs w:val="22"/>
        </w:rPr>
        <w:t xml:space="preserve"> </w:t>
      </w:r>
      <w:r w:rsidRPr="00594F51">
        <w:rPr>
          <w:rFonts w:ascii="Arial" w:hAnsi="Arial" w:cs="Arial"/>
          <w:sz w:val="22"/>
          <w:szCs w:val="22"/>
        </w:rPr>
        <w:t>enquiries@ovic.vic.gov.au</w:t>
      </w:r>
      <w:r w:rsidR="00D742AF">
        <w:rPr>
          <w:rFonts w:ascii="Arial" w:hAnsi="Arial" w:cs="Arial"/>
          <w:sz w:val="22"/>
          <w:szCs w:val="22"/>
        </w:rPr>
        <w:t>.</w:t>
      </w:r>
      <w:r w:rsidRPr="00594F51">
        <w:rPr>
          <w:rFonts w:ascii="Arial" w:hAnsi="Arial" w:cs="Arial"/>
          <w:sz w:val="22"/>
          <w:szCs w:val="22"/>
        </w:rPr>
        <w:t xml:space="preserve"> </w:t>
      </w:r>
    </w:p>
    <w:p w14:paraId="5181ECEE" w14:textId="502AA593" w:rsidR="001C0B9A" w:rsidRPr="00701170" w:rsidRDefault="00D742AF" w:rsidP="00701170">
      <w:pPr>
        <w:pStyle w:val="Body"/>
        <w:spacing w:before="240"/>
        <w:jc w:val="both"/>
        <w:rPr>
          <w:rFonts w:ascii="Arial" w:hAnsi="Arial" w:cs="Arial"/>
          <w:b/>
          <w:bCs/>
          <w:sz w:val="28"/>
          <w:szCs w:val="28"/>
        </w:rPr>
      </w:pPr>
      <w:r w:rsidRPr="00701170">
        <w:rPr>
          <w:rFonts w:ascii="Arial" w:hAnsi="Arial" w:cs="Arial"/>
          <w:b/>
          <w:bCs/>
          <w:sz w:val="28"/>
          <w:szCs w:val="28"/>
        </w:rPr>
        <w:t>Responding to a privacy complaint</w:t>
      </w:r>
    </w:p>
    <w:p w14:paraId="006B4DCB" w14:textId="77777777"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 xml:space="preserve">The following complaint process is available for person who feels aggrieved by Council’s handling of their personal information or believes that a Council officer is in breach of the </w:t>
      </w:r>
      <w:r w:rsidRPr="0068181E">
        <w:rPr>
          <w:rFonts w:ascii="Arial" w:hAnsi="Arial" w:cs="Arial"/>
          <w:bCs/>
          <w:i/>
          <w:iCs/>
          <w:sz w:val="22"/>
          <w:szCs w:val="22"/>
        </w:rPr>
        <w:t>Privacy and Data Protection Act 2014</w:t>
      </w:r>
      <w:r w:rsidRPr="0068181E">
        <w:rPr>
          <w:rFonts w:ascii="Arial" w:hAnsi="Arial" w:cs="Arial"/>
          <w:bCs/>
          <w:sz w:val="22"/>
          <w:szCs w:val="22"/>
        </w:rPr>
        <w:t xml:space="preserve"> or the </w:t>
      </w:r>
      <w:r w:rsidRPr="0068181E">
        <w:rPr>
          <w:rFonts w:ascii="Arial" w:hAnsi="Arial" w:cs="Arial"/>
          <w:bCs/>
          <w:i/>
          <w:iCs/>
          <w:sz w:val="22"/>
          <w:szCs w:val="22"/>
        </w:rPr>
        <w:t>Health Records Act 2001.</w:t>
      </w:r>
    </w:p>
    <w:p w14:paraId="2F94045E" w14:textId="2AA09BDA" w:rsidR="001C0B9A" w:rsidRPr="0068181E" w:rsidRDefault="00B22649" w:rsidP="0068181E">
      <w:pPr>
        <w:pStyle w:val="Body"/>
        <w:jc w:val="both"/>
        <w:rPr>
          <w:rFonts w:ascii="Arial" w:hAnsi="Arial" w:cs="Arial"/>
          <w:bCs/>
          <w:sz w:val="22"/>
          <w:szCs w:val="22"/>
        </w:rPr>
      </w:pPr>
      <w:r>
        <w:rPr>
          <w:rFonts w:ascii="Arial" w:hAnsi="Arial" w:cs="Arial"/>
          <w:bCs/>
          <w:sz w:val="22"/>
          <w:szCs w:val="22"/>
        </w:rPr>
        <w:t>C</w:t>
      </w:r>
      <w:r w:rsidR="001C0B9A" w:rsidRPr="0068181E">
        <w:rPr>
          <w:rFonts w:ascii="Arial" w:hAnsi="Arial" w:cs="Arial"/>
          <w:bCs/>
          <w:sz w:val="22"/>
          <w:szCs w:val="22"/>
        </w:rPr>
        <w:t>omplaint should be directed to Council’s Information Privacy Officer.</w:t>
      </w:r>
    </w:p>
    <w:p w14:paraId="5C7856A6" w14:textId="66CFADE3" w:rsidR="001C0B9A" w:rsidRPr="002973EE" w:rsidRDefault="001C0B9A" w:rsidP="002973EE">
      <w:pPr>
        <w:pStyle w:val="Body"/>
        <w:ind w:left="284"/>
        <w:jc w:val="both"/>
        <w:rPr>
          <w:rFonts w:ascii="Arial" w:hAnsi="Arial" w:cs="Arial"/>
          <w:bCs/>
          <w:sz w:val="22"/>
          <w:szCs w:val="22"/>
        </w:rPr>
      </w:pPr>
      <w:r w:rsidRPr="002973EE">
        <w:rPr>
          <w:rFonts w:ascii="Arial" w:hAnsi="Arial" w:cs="Arial"/>
          <w:bCs/>
          <w:sz w:val="22"/>
          <w:szCs w:val="22"/>
        </w:rPr>
        <w:t>Mail:  Privacy</w:t>
      </w:r>
      <w:bookmarkStart w:id="7" w:name="_GoBack"/>
      <w:bookmarkEnd w:id="7"/>
      <w:r w:rsidRPr="002973EE">
        <w:rPr>
          <w:rFonts w:ascii="Arial" w:hAnsi="Arial" w:cs="Arial"/>
          <w:bCs/>
          <w:sz w:val="22"/>
          <w:szCs w:val="22"/>
        </w:rPr>
        <w:t xml:space="preserve"> Officer, City of Whittlesea, Locked Bag 1</w:t>
      </w:r>
      <w:r w:rsidR="009947E9" w:rsidRPr="002973EE">
        <w:rPr>
          <w:rFonts w:ascii="Arial" w:hAnsi="Arial" w:cs="Arial"/>
          <w:bCs/>
          <w:sz w:val="22"/>
          <w:szCs w:val="22"/>
        </w:rPr>
        <w:t>,</w:t>
      </w:r>
      <w:r w:rsidRPr="002973EE">
        <w:rPr>
          <w:rFonts w:ascii="Arial" w:hAnsi="Arial" w:cs="Arial"/>
          <w:bCs/>
          <w:sz w:val="22"/>
          <w:szCs w:val="22"/>
        </w:rPr>
        <w:t xml:space="preserve"> MDC Bundoora, Vic 3083 </w:t>
      </w:r>
    </w:p>
    <w:p w14:paraId="0FA1151B" w14:textId="6B2EE46D" w:rsidR="001C0B9A" w:rsidRPr="002973EE" w:rsidRDefault="001C0B9A" w:rsidP="002973EE">
      <w:pPr>
        <w:pStyle w:val="Body"/>
        <w:ind w:left="284"/>
        <w:jc w:val="both"/>
        <w:rPr>
          <w:rFonts w:ascii="Arial" w:hAnsi="Arial" w:cs="Arial"/>
          <w:bCs/>
          <w:sz w:val="22"/>
          <w:szCs w:val="22"/>
        </w:rPr>
      </w:pPr>
      <w:r w:rsidRPr="002973EE">
        <w:rPr>
          <w:rFonts w:ascii="Arial" w:hAnsi="Arial" w:cs="Arial"/>
          <w:bCs/>
          <w:sz w:val="22"/>
          <w:szCs w:val="22"/>
        </w:rPr>
        <w:t xml:space="preserve">Email: </w:t>
      </w:r>
      <w:hyperlink r:id="rId14" w:history="1">
        <w:r w:rsidRPr="002973EE">
          <w:rPr>
            <w:rStyle w:val="Hyperlink"/>
            <w:rFonts w:ascii="Arial" w:hAnsi="Arial" w:cs="Arial"/>
            <w:bCs/>
            <w:sz w:val="22"/>
            <w:szCs w:val="22"/>
          </w:rPr>
          <w:t>privacy@whittlesea.vic.gov.au</w:t>
        </w:r>
      </w:hyperlink>
    </w:p>
    <w:p w14:paraId="31B37318" w14:textId="77777777" w:rsidR="001C0B9A" w:rsidRPr="0068181E" w:rsidRDefault="001C0B9A" w:rsidP="002973EE">
      <w:pPr>
        <w:pStyle w:val="Body"/>
        <w:ind w:left="284"/>
        <w:jc w:val="both"/>
        <w:rPr>
          <w:rFonts w:ascii="Arial" w:hAnsi="Arial" w:cs="Arial"/>
          <w:bCs/>
          <w:sz w:val="22"/>
          <w:szCs w:val="22"/>
        </w:rPr>
      </w:pPr>
      <w:r w:rsidRPr="002973EE">
        <w:rPr>
          <w:rFonts w:ascii="Arial" w:hAnsi="Arial" w:cs="Arial"/>
          <w:bCs/>
          <w:sz w:val="22"/>
          <w:szCs w:val="22"/>
        </w:rPr>
        <w:t>Telephone</w:t>
      </w:r>
      <w:r w:rsidRPr="0068181E">
        <w:rPr>
          <w:rFonts w:ascii="Arial" w:hAnsi="Arial" w:cs="Arial"/>
          <w:bCs/>
          <w:sz w:val="22"/>
          <w:szCs w:val="22"/>
        </w:rPr>
        <w:t>: 9217 2223</w:t>
      </w:r>
    </w:p>
    <w:p w14:paraId="4C5321BB" w14:textId="77777777" w:rsidR="001C0B9A" w:rsidRPr="009947E9" w:rsidRDefault="001C0B9A" w:rsidP="002973EE">
      <w:pPr>
        <w:pStyle w:val="Body"/>
        <w:spacing w:before="240"/>
        <w:jc w:val="both"/>
        <w:rPr>
          <w:rFonts w:ascii="Arial" w:hAnsi="Arial" w:cs="Arial"/>
          <w:bCs/>
          <w:sz w:val="22"/>
          <w:szCs w:val="22"/>
          <w:u w:val="single"/>
        </w:rPr>
      </w:pPr>
      <w:r w:rsidRPr="009947E9">
        <w:rPr>
          <w:rFonts w:ascii="Arial" w:hAnsi="Arial" w:cs="Arial"/>
          <w:bCs/>
          <w:sz w:val="22"/>
          <w:szCs w:val="22"/>
          <w:u w:val="single"/>
        </w:rPr>
        <w:t>Definition of a formal complaint</w:t>
      </w:r>
    </w:p>
    <w:p w14:paraId="2C41DDC0" w14:textId="6E7D829B" w:rsidR="001C0B9A" w:rsidRPr="0068181E" w:rsidRDefault="001C0B9A" w:rsidP="0068181E">
      <w:pPr>
        <w:pStyle w:val="Body"/>
        <w:numPr>
          <w:ilvl w:val="0"/>
          <w:numId w:val="17"/>
        </w:numPr>
        <w:jc w:val="both"/>
        <w:rPr>
          <w:rFonts w:ascii="Arial" w:hAnsi="Arial" w:cs="Arial"/>
          <w:bCs/>
          <w:sz w:val="22"/>
          <w:szCs w:val="22"/>
        </w:rPr>
      </w:pPr>
      <w:r w:rsidRPr="0068181E">
        <w:rPr>
          <w:rFonts w:ascii="Arial" w:hAnsi="Arial" w:cs="Arial"/>
          <w:bCs/>
          <w:sz w:val="22"/>
          <w:szCs w:val="22"/>
        </w:rPr>
        <w:t>The complaint must be in writing (email is acceptable)</w:t>
      </w:r>
      <w:r w:rsidR="00EB7F88">
        <w:rPr>
          <w:rFonts w:ascii="Arial" w:hAnsi="Arial" w:cs="Arial"/>
          <w:bCs/>
          <w:sz w:val="22"/>
          <w:szCs w:val="22"/>
        </w:rPr>
        <w:t>. If making a complaint in writing unreasonably disadvantages you, you may request to make the complain</w:t>
      </w:r>
      <w:r w:rsidR="008E03A7">
        <w:rPr>
          <w:rFonts w:ascii="Arial" w:hAnsi="Arial" w:cs="Arial"/>
          <w:bCs/>
          <w:sz w:val="22"/>
          <w:szCs w:val="22"/>
        </w:rPr>
        <w:t>t</w:t>
      </w:r>
      <w:r w:rsidR="00EB7F88">
        <w:rPr>
          <w:rFonts w:ascii="Arial" w:hAnsi="Arial" w:cs="Arial"/>
          <w:bCs/>
          <w:sz w:val="22"/>
          <w:szCs w:val="22"/>
        </w:rPr>
        <w:t xml:space="preserve"> in another form</w:t>
      </w:r>
      <w:r w:rsidR="008E03A7">
        <w:rPr>
          <w:rFonts w:ascii="Arial" w:hAnsi="Arial" w:cs="Arial"/>
          <w:bCs/>
          <w:sz w:val="22"/>
          <w:szCs w:val="22"/>
        </w:rPr>
        <w:t xml:space="preserve"> </w:t>
      </w:r>
      <w:r w:rsidR="001B0EB6">
        <w:rPr>
          <w:rFonts w:ascii="Arial" w:hAnsi="Arial" w:cs="Arial"/>
          <w:bCs/>
          <w:sz w:val="22"/>
          <w:szCs w:val="22"/>
        </w:rPr>
        <w:t xml:space="preserve">that enables you to do so </w:t>
      </w:r>
      <w:r w:rsidR="000D08CD">
        <w:rPr>
          <w:rFonts w:ascii="Arial" w:hAnsi="Arial" w:cs="Arial"/>
          <w:bCs/>
          <w:sz w:val="22"/>
          <w:szCs w:val="22"/>
        </w:rPr>
        <w:t xml:space="preserve">such as </w:t>
      </w:r>
      <w:r w:rsidR="001B0EB6">
        <w:rPr>
          <w:rFonts w:ascii="Arial" w:hAnsi="Arial" w:cs="Arial"/>
          <w:bCs/>
          <w:sz w:val="22"/>
          <w:szCs w:val="22"/>
        </w:rPr>
        <w:t>verbally</w:t>
      </w:r>
      <w:r w:rsidR="00EB7F88">
        <w:rPr>
          <w:rFonts w:ascii="Arial" w:hAnsi="Arial" w:cs="Arial"/>
          <w:bCs/>
          <w:sz w:val="22"/>
          <w:szCs w:val="22"/>
        </w:rPr>
        <w:t>;</w:t>
      </w:r>
    </w:p>
    <w:p w14:paraId="75E4C7EB" w14:textId="01D2BAAA" w:rsidR="001C0B9A" w:rsidRPr="0068181E" w:rsidRDefault="001C0B9A" w:rsidP="0068181E">
      <w:pPr>
        <w:pStyle w:val="Body"/>
        <w:numPr>
          <w:ilvl w:val="0"/>
          <w:numId w:val="17"/>
        </w:numPr>
        <w:jc w:val="both"/>
        <w:rPr>
          <w:rFonts w:ascii="Arial" w:hAnsi="Arial" w:cs="Arial"/>
          <w:bCs/>
          <w:sz w:val="22"/>
          <w:szCs w:val="22"/>
        </w:rPr>
      </w:pPr>
      <w:r w:rsidRPr="0068181E">
        <w:rPr>
          <w:rFonts w:ascii="Arial" w:hAnsi="Arial" w:cs="Arial"/>
          <w:bCs/>
          <w:sz w:val="22"/>
          <w:szCs w:val="22"/>
        </w:rPr>
        <w:t>The complain</w:t>
      </w:r>
      <w:r w:rsidR="001B0EB6">
        <w:rPr>
          <w:rFonts w:ascii="Arial" w:hAnsi="Arial" w:cs="Arial"/>
          <w:bCs/>
          <w:sz w:val="22"/>
          <w:szCs w:val="22"/>
        </w:rPr>
        <w:t>ant</w:t>
      </w:r>
      <w:r w:rsidRPr="0068181E">
        <w:rPr>
          <w:rFonts w:ascii="Arial" w:hAnsi="Arial" w:cs="Arial"/>
          <w:bCs/>
          <w:sz w:val="22"/>
          <w:szCs w:val="22"/>
        </w:rPr>
        <w:t xml:space="preserve"> must provide a brief description of the incident, for example; date of the incident, what personal information was involved (name, address, financial, medical) and what form it </w:t>
      </w:r>
      <w:r w:rsidR="008E03A7">
        <w:rPr>
          <w:rFonts w:ascii="Arial" w:hAnsi="Arial" w:cs="Arial"/>
          <w:bCs/>
          <w:sz w:val="22"/>
          <w:szCs w:val="22"/>
        </w:rPr>
        <w:t xml:space="preserve">was </w:t>
      </w:r>
      <w:r w:rsidRPr="0068181E">
        <w:rPr>
          <w:rFonts w:ascii="Arial" w:hAnsi="Arial" w:cs="Arial"/>
          <w:bCs/>
          <w:sz w:val="22"/>
          <w:szCs w:val="22"/>
        </w:rPr>
        <w:t>in</w:t>
      </w:r>
      <w:r w:rsidR="001B0EB6">
        <w:rPr>
          <w:rFonts w:ascii="Arial" w:hAnsi="Arial" w:cs="Arial"/>
          <w:bCs/>
          <w:sz w:val="22"/>
          <w:szCs w:val="22"/>
        </w:rPr>
        <w:t xml:space="preserve"> (</w:t>
      </w:r>
      <w:r w:rsidRPr="0068181E">
        <w:rPr>
          <w:rFonts w:ascii="Arial" w:hAnsi="Arial" w:cs="Arial"/>
          <w:bCs/>
          <w:sz w:val="22"/>
          <w:szCs w:val="22"/>
        </w:rPr>
        <w:t>paper records, electronic</w:t>
      </w:r>
      <w:r w:rsidR="008E03A7">
        <w:rPr>
          <w:rFonts w:ascii="Arial" w:hAnsi="Arial" w:cs="Arial"/>
          <w:bCs/>
          <w:sz w:val="22"/>
          <w:szCs w:val="22"/>
        </w:rPr>
        <w:t>, etc</w:t>
      </w:r>
      <w:r w:rsidR="001B0EB6">
        <w:rPr>
          <w:rFonts w:ascii="Arial" w:hAnsi="Arial" w:cs="Arial"/>
          <w:bCs/>
          <w:sz w:val="22"/>
          <w:szCs w:val="22"/>
        </w:rPr>
        <w:t>)</w:t>
      </w:r>
      <w:r w:rsidRPr="0068181E">
        <w:rPr>
          <w:rFonts w:ascii="Arial" w:hAnsi="Arial" w:cs="Arial"/>
          <w:bCs/>
          <w:sz w:val="22"/>
          <w:szCs w:val="22"/>
        </w:rPr>
        <w:t>;</w:t>
      </w:r>
    </w:p>
    <w:p w14:paraId="64D672E9" w14:textId="06D8F1C0" w:rsidR="001C0B9A" w:rsidRPr="0068181E" w:rsidRDefault="001C0B9A" w:rsidP="0068181E">
      <w:pPr>
        <w:pStyle w:val="Body"/>
        <w:numPr>
          <w:ilvl w:val="0"/>
          <w:numId w:val="17"/>
        </w:numPr>
        <w:jc w:val="both"/>
        <w:rPr>
          <w:rFonts w:ascii="Arial" w:hAnsi="Arial" w:cs="Arial"/>
          <w:bCs/>
          <w:sz w:val="22"/>
          <w:szCs w:val="22"/>
        </w:rPr>
      </w:pPr>
      <w:r w:rsidRPr="0068181E">
        <w:rPr>
          <w:rFonts w:ascii="Arial" w:hAnsi="Arial" w:cs="Arial"/>
          <w:bCs/>
          <w:sz w:val="22"/>
          <w:szCs w:val="22"/>
        </w:rPr>
        <w:t xml:space="preserve">The complainant must be the person who is directly involved in the complaint or </w:t>
      </w:r>
      <w:r w:rsidR="001B0EB6">
        <w:rPr>
          <w:rFonts w:ascii="Arial" w:hAnsi="Arial" w:cs="Arial"/>
          <w:bCs/>
          <w:sz w:val="22"/>
          <w:szCs w:val="22"/>
        </w:rPr>
        <w:t xml:space="preserve">their authorised </w:t>
      </w:r>
      <w:r w:rsidR="00117A64">
        <w:rPr>
          <w:rFonts w:ascii="Arial" w:hAnsi="Arial" w:cs="Arial"/>
          <w:bCs/>
          <w:sz w:val="22"/>
          <w:szCs w:val="22"/>
        </w:rPr>
        <w:t>representative</w:t>
      </w:r>
      <w:r w:rsidR="002973EE">
        <w:rPr>
          <w:rFonts w:ascii="Arial" w:hAnsi="Arial" w:cs="Arial"/>
          <w:bCs/>
          <w:sz w:val="22"/>
          <w:szCs w:val="22"/>
        </w:rPr>
        <w:t>;</w:t>
      </w:r>
      <w:r w:rsidRPr="0068181E">
        <w:rPr>
          <w:rFonts w:ascii="Arial" w:hAnsi="Arial" w:cs="Arial"/>
          <w:bCs/>
          <w:sz w:val="22"/>
          <w:szCs w:val="22"/>
        </w:rPr>
        <w:t xml:space="preserve"> </w:t>
      </w:r>
      <w:r w:rsidR="008E03A7">
        <w:rPr>
          <w:rFonts w:ascii="Arial" w:hAnsi="Arial" w:cs="Arial"/>
          <w:bCs/>
          <w:sz w:val="22"/>
          <w:szCs w:val="22"/>
        </w:rPr>
        <w:t>and</w:t>
      </w:r>
    </w:p>
    <w:p w14:paraId="23DDE5E3" w14:textId="088A3425" w:rsidR="001C0B9A" w:rsidRPr="0068181E" w:rsidRDefault="001C0B9A" w:rsidP="0068181E">
      <w:pPr>
        <w:pStyle w:val="Body"/>
        <w:numPr>
          <w:ilvl w:val="0"/>
          <w:numId w:val="17"/>
        </w:numPr>
        <w:jc w:val="both"/>
        <w:rPr>
          <w:rFonts w:ascii="Arial" w:hAnsi="Arial" w:cs="Arial"/>
          <w:bCs/>
          <w:sz w:val="22"/>
          <w:szCs w:val="22"/>
        </w:rPr>
      </w:pPr>
      <w:r w:rsidRPr="0068181E">
        <w:rPr>
          <w:rFonts w:ascii="Arial" w:hAnsi="Arial" w:cs="Arial"/>
          <w:bCs/>
          <w:sz w:val="22"/>
          <w:szCs w:val="22"/>
        </w:rPr>
        <w:lastRenderedPageBreak/>
        <w:t xml:space="preserve">The complainant may withdraw a complaint at any time. </w:t>
      </w:r>
      <w:r w:rsidR="002973EE">
        <w:rPr>
          <w:rFonts w:ascii="Arial" w:hAnsi="Arial" w:cs="Arial"/>
          <w:bCs/>
          <w:sz w:val="22"/>
          <w:szCs w:val="22"/>
        </w:rPr>
        <w:t xml:space="preserve"> </w:t>
      </w:r>
      <w:r w:rsidRPr="0068181E">
        <w:rPr>
          <w:rFonts w:ascii="Arial" w:hAnsi="Arial" w:cs="Arial"/>
          <w:bCs/>
          <w:sz w:val="22"/>
          <w:szCs w:val="22"/>
        </w:rPr>
        <w:t xml:space="preserve">A request for a withdrawal of a complaint must be </w:t>
      </w:r>
      <w:r w:rsidR="008E03A7">
        <w:rPr>
          <w:rFonts w:ascii="Arial" w:hAnsi="Arial" w:cs="Arial"/>
          <w:bCs/>
          <w:sz w:val="22"/>
          <w:szCs w:val="22"/>
        </w:rPr>
        <w:t xml:space="preserve">referred </w:t>
      </w:r>
      <w:r w:rsidRPr="0068181E">
        <w:rPr>
          <w:rFonts w:ascii="Arial" w:hAnsi="Arial" w:cs="Arial"/>
          <w:bCs/>
          <w:sz w:val="22"/>
          <w:szCs w:val="22"/>
        </w:rPr>
        <w:t>to the Information Privacy Officer.</w:t>
      </w:r>
    </w:p>
    <w:p w14:paraId="4326D9FF" w14:textId="77777777"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 xml:space="preserve">When a complaint is received that is deemed to be a formal complaint, the Council’s Information Privacy Officer will be assigned to handle the complaint as the investigating officer.  </w:t>
      </w:r>
    </w:p>
    <w:p w14:paraId="4485DA63" w14:textId="4B31AFFE" w:rsidR="001C0B9A" w:rsidRPr="0068181E" w:rsidRDefault="001C0B9A" w:rsidP="0068181E">
      <w:pPr>
        <w:pStyle w:val="Body"/>
        <w:ind w:right="-199"/>
        <w:jc w:val="both"/>
        <w:rPr>
          <w:rFonts w:ascii="Arial" w:hAnsi="Arial" w:cs="Arial"/>
          <w:bCs/>
          <w:sz w:val="22"/>
          <w:szCs w:val="22"/>
        </w:rPr>
      </w:pPr>
      <w:r w:rsidRPr="0068181E">
        <w:rPr>
          <w:rFonts w:ascii="Arial" w:hAnsi="Arial" w:cs="Arial"/>
          <w:bCs/>
          <w:sz w:val="22"/>
          <w:szCs w:val="22"/>
        </w:rPr>
        <w:t xml:space="preserve">Alternatively, a complaint may be made to the </w:t>
      </w:r>
      <w:r w:rsidR="002973EE" w:rsidRPr="00594F51">
        <w:rPr>
          <w:rFonts w:ascii="Arial" w:hAnsi="Arial" w:cs="Arial"/>
          <w:sz w:val="22"/>
          <w:szCs w:val="22"/>
        </w:rPr>
        <w:t xml:space="preserve">Office of the Victorian </w:t>
      </w:r>
      <w:r w:rsidRPr="0068181E">
        <w:rPr>
          <w:rFonts w:ascii="Arial" w:hAnsi="Arial" w:cs="Arial"/>
          <w:bCs/>
          <w:sz w:val="22"/>
          <w:szCs w:val="22"/>
        </w:rPr>
        <w:t xml:space="preserve">Information Commissioner.  The Commissioner may decline to hear the complaint if </w:t>
      </w:r>
      <w:r w:rsidR="008E03A7">
        <w:rPr>
          <w:rFonts w:ascii="Arial" w:hAnsi="Arial" w:cs="Arial"/>
          <w:bCs/>
          <w:sz w:val="22"/>
          <w:szCs w:val="22"/>
        </w:rPr>
        <w:t xml:space="preserve">Council has not had the opportunity to consider the </w:t>
      </w:r>
      <w:r w:rsidRPr="0068181E">
        <w:rPr>
          <w:rFonts w:ascii="Arial" w:hAnsi="Arial" w:cs="Arial"/>
          <w:bCs/>
          <w:sz w:val="22"/>
          <w:szCs w:val="22"/>
        </w:rPr>
        <w:t>complaint first.</w:t>
      </w:r>
    </w:p>
    <w:p w14:paraId="5E17DE22" w14:textId="14C5CB1F" w:rsidR="001C0B9A" w:rsidRPr="00701170" w:rsidRDefault="009947E9" w:rsidP="00701170">
      <w:pPr>
        <w:pStyle w:val="Body"/>
        <w:spacing w:before="240"/>
        <w:jc w:val="both"/>
        <w:rPr>
          <w:rFonts w:ascii="Arial" w:hAnsi="Arial" w:cs="Arial"/>
          <w:b/>
          <w:bCs/>
          <w:sz w:val="28"/>
          <w:szCs w:val="28"/>
        </w:rPr>
      </w:pPr>
      <w:r w:rsidRPr="00701170">
        <w:rPr>
          <w:rFonts w:ascii="Arial" w:hAnsi="Arial" w:cs="Arial"/>
          <w:b/>
          <w:bCs/>
          <w:sz w:val="28"/>
          <w:szCs w:val="28"/>
        </w:rPr>
        <w:t>Responding to a privacy breach</w:t>
      </w:r>
    </w:p>
    <w:p w14:paraId="54B193D8" w14:textId="00FE2C6D"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 xml:space="preserve">All privacy complaints and breaches </w:t>
      </w:r>
      <w:r w:rsidR="00341FA1">
        <w:rPr>
          <w:rFonts w:ascii="Arial" w:hAnsi="Arial" w:cs="Arial"/>
          <w:bCs/>
          <w:sz w:val="22"/>
          <w:szCs w:val="22"/>
        </w:rPr>
        <w:t xml:space="preserve">will be </w:t>
      </w:r>
      <w:r w:rsidRPr="0068181E">
        <w:rPr>
          <w:rFonts w:ascii="Arial" w:hAnsi="Arial" w:cs="Arial"/>
          <w:bCs/>
          <w:sz w:val="22"/>
          <w:szCs w:val="22"/>
        </w:rPr>
        <w:t xml:space="preserve">referred to Council’s Information Privacy Officer on 9217 2223 or email </w:t>
      </w:r>
      <w:hyperlink r:id="rId15" w:history="1">
        <w:r w:rsidRPr="0068181E">
          <w:rPr>
            <w:rStyle w:val="Hyperlink"/>
            <w:rFonts w:ascii="Arial" w:hAnsi="Arial" w:cs="Arial"/>
            <w:bCs/>
            <w:sz w:val="22"/>
            <w:szCs w:val="22"/>
          </w:rPr>
          <w:t>privacy@whittlesea.vic.gov.au</w:t>
        </w:r>
      </w:hyperlink>
    </w:p>
    <w:p w14:paraId="3B81A8F9" w14:textId="77777777"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A privacy breach occurs when personal, sensitive or health information of an individual is misused, lost or subjected to unauthorised access, modification or disclosure by Council.</w:t>
      </w:r>
    </w:p>
    <w:p w14:paraId="783C3AAF" w14:textId="37630E74"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 xml:space="preserve">Council’s Privacy Breach Procedure sets out the process to be followed by Council staff </w:t>
      </w:r>
      <w:r w:rsidR="008706BB" w:rsidRPr="0068181E">
        <w:rPr>
          <w:rFonts w:ascii="Arial" w:hAnsi="Arial" w:cs="Arial"/>
          <w:bCs/>
          <w:sz w:val="22"/>
          <w:szCs w:val="22"/>
        </w:rPr>
        <w:t>if</w:t>
      </w:r>
      <w:r w:rsidRPr="0068181E">
        <w:rPr>
          <w:rFonts w:ascii="Arial" w:hAnsi="Arial" w:cs="Arial"/>
          <w:bCs/>
          <w:sz w:val="22"/>
          <w:szCs w:val="22"/>
        </w:rPr>
        <w:t xml:space="preserve"> </w:t>
      </w:r>
      <w:r w:rsidR="008A4B0B">
        <w:rPr>
          <w:rFonts w:ascii="Arial" w:hAnsi="Arial" w:cs="Arial"/>
          <w:bCs/>
          <w:sz w:val="22"/>
          <w:szCs w:val="22"/>
        </w:rPr>
        <w:t xml:space="preserve">a </w:t>
      </w:r>
      <w:r w:rsidRPr="0068181E">
        <w:rPr>
          <w:rFonts w:ascii="Arial" w:hAnsi="Arial" w:cs="Arial"/>
          <w:bCs/>
          <w:sz w:val="22"/>
          <w:szCs w:val="22"/>
        </w:rPr>
        <w:t>privacy breach</w:t>
      </w:r>
      <w:r w:rsidR="008A4B0B">
        <w:rPr>
          <w:rFonts w:ascii="Arial" w:hAnsi="Arial" w:cs="Arial"/>
          <w:bCs/>
          <w:sz w:val="22"/>
          <w:szCs w:val="22"/>
        </w:rPr>
        <w:t xml:space="preserve"> occurs</w:t>
      </w:r>
      <w:r w:rsidR="008706BB">
        <w:rPr>
          <w:rFonts w:ascii="Arial" w:hAnsi="Arial" w:cs="Arial"/>
          <w:bCs/>
          <w:sz w:val="22"/>
          <w:szCs w:val="22"/>
        </w:rPr>
        <w:t xml:space="preserve"> or staff </w:t>
      </w:r>
      <w:r w:rsidRPr="0068181E">
        <w:rPr>
          <w:rFonts w:ascii="Arial" w:hAnsi="Arial" w:cs="Arial"/>
          <w:bCs/>
          <w:sz w:val="22"/>
          <w:szCs w:val="22"/>
        </w:rPr>
        <w:t>suspect that a privacy breach has occurred.</w:t>
      </w:r>
    </w:p>
    <w:p w14:paraId="4F01DFC3" w14:textId="15F2203F" w:rsidR="008A4B0B" w:rsidRPr="008A4B0B" w:rsidRDefault="008A4B0B" w:rsidP="0068181E">
      <w:pPr>
        <w:pStyle w:val="Body"/>
        <w:jc w:val="both"/>
        <w:rPr>
          <w:rFonts w:ascii="Arial" w:hAnsi="Arial" w:cs="Arial"/>
          <w:bCs/>
          <w:sz w:val="22"/>
          <w:szCs w:val="22"/>
          <w:u w:val="single"/>
        </w:rPr>
      </w:pPr>
      <w:r w:rsidRPr="008A4B0B">
        <w:rPr>
          <w:rFonts w:ascii="Arial" w:hAnsi="Arial" w:cs="Arial"/>
          <w:bCs/>
          <w:sz w:val="22"/>
          <w:szCs w:val="22"/>
          <w:u w:val="single"/>
        </w:rPr>
        <w:t>Privacy Breach Procedure</w:t>
      </w:r>
    </w:p>
    <w:p w14:paraId="39A450CC" w14:textId="4EFCB03C"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This procedure involves a four-step process in responding to a privacy breach:</w:t>
      </w:r>
    </w:p>
    <w:p w14:paraId="6FBC7A72" w14:textId="77777777"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 xml:space="preserve">Step 1 </w:t>
      </w:r>
      <w:r w:rsidRPr="0068181E">
        <w:rPr>
          <w:rFonts w:ascii="Arial" w:hAnsi="Arial" w:cs="Arial"/>
          <w:bCs/>
          <w:sz w:val="22"/>
          <w:szCs w:val="22"/>
        </w:rPr>
        <w:tab/>
        <w:t>Contain the breach and make a preliminary assessment;</w:t>
      </w:r>
    </w:p>
    <w:p w14:paraId="2CB26D8A" w14:textId="77777777"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 xml:space="preserve">Step 2 </w:t>
      </w:r>
      <w:r w:rsidRPr="0068181E">
        <w:rPr>
          <w:rFonts w:ascii="Arial" w:hAnsi="Arial" w:cs="Arial"/>
          <w:bCs/>
          <w:sz w:val="22"/>
          <w:szCs w:val="22"/>
        </w:rPr>
        <w:tab/>
        <w:t>Evaluate the risks for individuals associated with the breach;</w:t>
      </w:r>
    </w:p>
    <w:p w14:paraId="54210001" w14:textId="77777777" w:rsidR="001C0B9A" w:rsidRPr="0068181E" w:rsidRDefault="001C0B9A" w:rsidP="0068181E">
      <w:pPr>
        <w:pStyle w:val="Body"/>
        <w:ind w:left="709" w:hanging="709"/>
        <w:jc w:val="both"/>
        <w:rPr>
          <w:rFonts w:ascii="Arial" w:hAnsi="Arial" w:cs="Arial"/>
          <w:bCs/>
          <w:sz w:val="22"/>
          <w:szCs w:val="22"/>
        </w:rPr>
      </w:pPr>
      <w:r w:rsidRPr="0068181E">
        <w:rPr>
          <w:rFonts w:ascii="Arial" w:hAnsi="Arial" w:cs="Arial"/>
          <w:bCs/>
          <w:sz w:val="22"/>
          <w:szCs w:val="22"/>
        </w:rPr>
        <w:t xml:space="preserve">Step 3 </w:t>
      </w:r>
      <w:r w:rsidRPr="0068181E">
        <w:rPr>
          <w:rFonts w:ascii="Arial" w:hAnsi="Arial" w:cs="Arial"/>
          <w:bCs/>
          <w:sz w:val="22"/>
          <w:szCs w:val="22"/>
        </w:rPr>
        <w:tab/>
        <w:t>Consider breach notification to affected individuals and others (not all breaches warrant notification). Is there a risk of serious harm? Risk assessment to be undertaken on a case by case basis;</w:t>
      </w:r>
    </w:p>
    <w:p w14:paraId="1109FB09" w14:textId="77777777" w:rsidR="001C0B9A" w:rsidRPr="0068181E" w:rsidRDefault="001C0B9A" w:rsidP="0068181E">
      <w:pPr>
        <w:pStyle w:val="Body"/>
        <w:ind w:left="709" w:hanging="709"/>
        <w:jc w:val="both"/>
        <w:rPr>
          <w:rFonts w:ascii="Arial" w:hAnsi="Arial" w:cs="Arial"/>
          <w:bCs/>
          <w:sz w:val="22"/>
          <w:szCs w:val="22"/>
        </w:rPr>
      </w:pPr>
      <w:r w:rsidRPr="0068181E">
        <w:rPr>
          <w:rFonts w:ascii="Arial" w:hAnsi="Arial" w:cs="Arial"/>
          <w:bCs/>
          <w:sz w:val="22"/>
          <w:szCs w:val="22"/>
        </w:rPr>
        <w:t xml:space="preserve">Step 4 </w:t>
      </w:r>
      <w:r w:rsidRPr="0068181E">
        <w:rPr>
          <w:rFonts w:ascii="Arial" w:hAnsi="Arial" w:cs="Arial"/>
          <w:bCs/>
          <w:sz w:val="22"/>
          <w:szCs w:val="22"/>
        </w:rPr>
        <w:tab/>
        <w:t>Review the incident and take action to prevent future breaches; fully investigate the cause of the breach and implement prevention strategies and a prevention action plan.</w:t>
      </w:r>
    </w:p>
    <w:p w14:paraId="46F0457C" w14:textId="150D435C" w:rsidR="001C0B9A" w:rsidRPr="00701170" w:rsidRDefault="00701170" w:rsidP="00701170">
      <w:pPr>
        <w:pStyle w:val="Body"/>
        <w:spacing w:before="240"/>
        <w:jc w:val="both"/>
        <w:rPr>
          <w:rFonts w:ascii="Arial" w:hAnsi="Arial" w:cs="Arial"/>
          <w:b/>
          <w:bCs/>
          <w:sz w:val="28"/>
          <w:szCs w:val="28"/>
        </w:rPr>
      </w:pPr>
      <w:r>
        <w:rPr>
          <w:rFonts w:ascii="Arial" w:hAnsi="Arial" w:cs="Arial"/>
          <w:b/>
          <w:bCs/>
          <w:sz w:val="28"/>
          <w:szCs w:val="28"/>
        </w:rPr>
        <w:t>A</w:t>
      </w:r>
      <w:r w:rsidRPr="00701170">
        <w:rPr>
          <w:rFonts w:ascii="Arial" w:hAnsi="Arial" w:cs="Arial"/>
          <w:b/>
          <w:bCs/>
          <w:sz w:val="28"/>
          <w:szCs w:val="28"/>
        </w:rPr>
        <w:t>dministration</w:t>
      </w:r>
    </w:p>
    <w:p w14:paraId="0AA68F40" w14:textId="37E85C18" w:rsidR="001C0B9A" w:rsidRPr="0068181E" w:rsidRDefault="001C0B9A" w:rsidP="0068181E">
      <w:pPr>
        <w:pStyle w:val="Body"/>
        <w:jc w:val="both"/>
        <w:rPr>
          <w:rFonts w:ascii="Arial" w:hAnsi="Arial" w:cs="Arial"/>
          <w:bCs/>
          <w:i/>
          <w:iCs/>
          <w:sz w:val="22"/>
          <w:szCs w:val="22"/>
        </w:rPr>
      </w:pPr>
      <w:r w:rsidRPr="0068181E">
        <w:rPr>
          <w:rFonts w:ascii="Arial" w:hAnsi="Arial" w:cs="Arial"/>
          <w:bCs/>
          <w:sz w:val="22"/>
          <w:szCs w:val="22"/>
        </w:rPr>
        <w:t xml:space="preserve">Council’s Governance Advisor is </w:t>
      </w:r>
      <w:r w:rsidR="008A4B0B">
        <w:rPr>
          <w:rFonts w:ascii="Arial" w:hAnsi="Arial" w:cs="Arial"/>
          <w:bCs/>
          <w:sz w:val="22"/>
          <w:szCs w:val="22"/>
        </w:rPr>
        <w:t xml:space="preserve">the </w:t>
      </w:r>
      <w:r w:rsidRPr="0068181E">
        <w:rPr>
          <w:rFonts w:ascii="Arial" w:hAnsi="Arial" w:cs="Arial"/>
          <w:bCs/>
          <w:sz w:val="22"/>
          <w:szCs w:val="22"/>
        </w:rPr>
        <w:t>Information Privacy Officer (‘the IPO’). The IPO has the responsibility to assist Council to comply with its obligations under the Acts</w:t>
      </w:r>
      <w:r w:rsidRPr="0068181E">
        <w:rPr>
          <w:rFonts w:ascii="Arial" w:hAnsi="Arial" w:cs="Arial"/>
          <w:bCs/>
          <w:i/>
          <w:iCs/>
          <w:sz w:val="22"/>
          <w:szCs w:val="22"/>
        </w:rPr>
        <w:t>.</w:t>
      </w:r>
    </w:p>
    <w:p w14:paraId="32D23EA0" w14:textId="77777777"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The IPO</w:t>
      </w:r>
      <w:r w:rsidRPr="0068181E">
        <w:rPr>
          <w:rFonts w:ascii="Arial" w:hAnsi="Arial" w:cs="Arial"/>
          <w:bCs/>
          <w:i/>
          <w:iCs/>
          <w:sz w:val="22"/>
          <w:szCs w:val="22"/>
        </w:rPr>
        <w:t xml:space="preserve"> </w:t>
      </w:r>
      <w:r w:rsidRPr="0068181E">
        <w:rPr>
          <w:rFonts w:ascii="Arial" w:hAnsi="Arial" w:cs="Arial"/>
          <w:bCs/>
          <w:sz w:val="22"/>
          <w:szCs w:val="22"/>
        </w:rPr>
        <w:t xml:space="preserve">is authorised to provide advice on the Acts and to receive privacy complaints and requests for access and correction of personal information.  </w:t>
      </w:r>
    </w:p>
    <w:p w14:paraId="46B958B1" w14:textId="59FB6012"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 xml:space="preserve">The IPO is responsible for reviewing the Privacy and Data Protection Policy and </w:t>
      </w:r>
      <w:r w:rsidR="00A13CAB">
        <w:rPr>
          <w:rFonts w:ascii="Arial" w:hAnsi="Arial" w:cs="Arial"/>
          <w:bCs/>
          <w:sz w:val="22"/>
          <w:szCs w:val="22"/>
        </w:rPr>
        <w:t xml:space="preserve">any Procedural </w:t>
      </w:r>
      <w:r w:rsidRPr="0068181E">
        <w:rPr>
          <w:rFonts w:ascii="Arial" w:hAnsi="Arial" w:cs="Arial"/>
          <w:bCs/>
          <w:sz w:val="22"/>
          <w:szCs w:val="22"/>
        </w:rPr>
        <w:t xml:space="preserve">Guidelines.  The IPO is also responsible for promoting the Policy to staff and, when necessary, liaising with management to ensure compliance with the Acts.  </w:t>
      </w:r>
    </w:p>
    <w:p w14:paraId="4F8C4C9A" w14:textId="77777777"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The IPO is also responsible for co-ordinating privacy training for staff and promoting staff awareness of the IPP’s.</w:t>
      </w:r>
    </w:p>
    <w:p w14:paraId="023F9988" w14:textId="77777777" w:rsidR="00445F8E" w:rsidRDefault="00445F8E">
      <w:pPr>
        <w:rPr>
          <w:rFonts w:cs="Arial"/>
          <w:b/>
          <w:bCs/>
          <w:sz w:val="28"/>
          <w:szCs w:val="28"/>
          <w:lang w:val="en-GB" w:eastAsia="en-US"/>
        </w:rPr>
      </w:pPr>
      <w:r>
        <w:rPr>
          <w:rFonts w:cs="Arial"/>
          <w:b/>
          <w:bCs/>
          <w:sz w:val="28"/>
          <w:szCs w:val="28"/>
        </w:rPr>
        <w:br w:type="page"/>
      </w:r>
    </w:p>
    <w:p w14:paraId="546382AA" w14:textId="6E2E5353" w:rsidR="001C0B9A" w:rsidRPr="00701170" w:rsidRDefault="00F67845" w:rsidP="00701170">
      <w:pPr>
        <w:pStyle w:val="Body"/>
        <w:spacing w:before="240"/>
        <w:jc w:val="both"/>
        <w:rPr>
          <w:rFonts w:ascii="Arial" w:hAnsi="Arial" w:cs="Arial"/>
          <w:b/>
          <w:bCs/>
          <w:sz w:val="28"/>
          <w:szCs w:val="28"/>
        </w:rPr>
      </w:pPr>
      <w:r>
        <w:rPr>
          <w:rFonts w:ascii="Arial" w:hAnsi="Arial" w:cs="Arial"/>
          <w:b/>
          <w:bCs/>
          <w:sz w:val="28"/>
          <w:szCs w:val="28"/>
        </w:rPr>
        <w:lastRenderedPageBreak/>
        <w:t>R</w:t>
      </w:r>
      <w:r w:rsidRPr="00701170">
        <w:rPr>
          <w:rFonts w:ascii="Arial" w:hAnsi="Arial" w:cs="Arial"/>
          <w:b/>
          <w:bCs/>
          <w:sz w:val="28"/>
          <w:szCs w:val="28"/>
        </w:rPr>
        <w:t>eview</w:t>
      </w:r>
    </w:p>
    <w:p w14:paraId="0898A1FB" w14:textId="14B230F3" w:rsidR="001C0B9A" w:rsidRPr="0068181E" w:rsidRDefault="001C0B9A" w:rsidP="0068181E">
      <w:pPr>
        <w:pStyle w:val="Body"/>
        <w:jc w:val="both"/>
        <w:rPr>
          <w:rFonts w:ascii="Arial" w:hAnsi="Arial" w:cs="Arial"/>
          <w:bCs/>
          <w:sz w:val="22"/>
          <w:szCs w:val="22"/>
        </w:rPr>
      </w:pPr>
      <w:r w:rsidRPr="0068181E">
        <w:rPr>
          <w:rFonts w:ascii="Arial" w:hAnsi="Arial" w:cs="Arial"/>
          <w:bCs/>
          <w:sz w:val="22"/>
          <w:szCs w:val="22"/>
        </w:rPr>
        <w:t xml:space="preserve">The Privacy and Data Protection Policy will be reviewed regularly to consider changes in </w:t>
      </w:r>
      <w:r w:rsidR="008706BB">
        <w:rPr>
          <w:rFonts w:ascii="Arial" w:hAnsi="Arial" w:cs="Arial"/>
          <w:bCs/>
          <w:sz w:val="22"/>
          <w:szCs w:val="22"/>
        </w:rPr>
        <w:t xml:space="preserve">relevant </w:t>
      </w:r>
      <w:r w:rsidRPr="0068181E">
        <w:rPr>
          <w:rFonts w:ascii="Arial" w:hAnsi="Arial" w:cs="Arial"/>
          <w:bCs/>
          <w:sz w:val="22"/>
          <w:szCs w:val="22"/>
        </w:rPr>
        <w:t xml:space="preserve">legislation </w:t>
      </w:r>
      <w:r w:rsidR="008706BB">
        <w:rPr>
          <w:rFonts w:ascii="Arial" w:hAnsi="Arial" w:cs="Arial"/>
          <w:bCs/>
          <w:sz w:val="22"/>
          <w:szCs w:val="22"/>
        </w:rPr>
        <w:t xml:space="preserve">or guidelines </w:t>
      </w:r>
      <w:r w:rsidRPr="0068181E">
        <w:rPr>
          <w:rFonts w:ascii="Arial" w:hAnsi="Arial" w:cs="Arial"/>
          <w:bCs/>
          <w:sz w:val="22"/>
          <w:szCs w:val="22"/>
        </w:rPr>
        <w:t>or as required by the Executive Leadership Team.</w:t>
      </w:r>
    </w:p>
    <w:p w14:paraId="3F617330" w14:textId="67B95A6A" w:rsidR="001C0B9A" w:rsidRDefault="001C0B9A" w:rsidP="0068181E">
      <w:pPr>
        <w:pStyle w:val="Body"/>
        <w:jc w:val="both"/>
        <w:rPr>
          <w:rFonts w:ascii="Arial" w:hAnsi="Arial" w:cs="Arial"/>
          <w:bCs/>
          <w:sz w:val="22"/>
          <w:szCs w:val="22"/>
        </w:rPr>
      </w:pPr>
      <w:r w:rsidRPr="0068181E">
        <w:rPr>
          <w:rFonts w:ascii="Arial" w:hAnsi="Arial" w:cs="Arial"/>
          <w:bCs/>
          <w:sz w:val="22"/>
          <w:szCs w:val="22"/>
        </w:rPr>
        <w:t xml:space="preserve">This Policy </w:t>
      </w:r>
      <w:r w:rsidR="008706BB">
        <w:rPr>
          <w:rFonts w:ascii="Arial" w:hAnsi="Arial" w:cs="Arial"/>
          <w:bCs/>
          <w:sz w:val="22"/>
          <w:szCs w:val="22"/>
        </w:rPr>
        <w:t xml:space="preserve">will </w:t>
      </w:r>
      <w:r w:rsidRPr="0068181E">
        <w:rPr>
          <w:rFonts w:ascii="Arial" w:hAnsi="Arial" w:cs="Arial"/>
          <w:bCs/>
          <w:sz w:val="22"/>
          <w:szCs w:val="22"/>
        </w:rPr>
        <w:t>be reviewed no later than 3</w:t>
      </w:r>
      <w:r w:rsidR="0068181E" w:rsidRPr="0068181E">
        <w:rPr>
          <w:rFonts w:ascii="Arial" w:hAnsi="Arial" w:cs="Arial"/>
          <w:bCs/>
          <w:sz w:val="22"/>
          <w:szCs w:val="22"/>
        </w:rPr>
        <w:t>0</w:t>
      </w:r>
      <w:r w:rsidRPr="0068181E">
        <w:rPr>
          <w:rFonts w:ascii="Arial" w:hAnsi="Arial" w:cs="Arial"/>
          <w:bCs/>
          <w:sz w:val="22"/>
          <w:szCs w:val="22"/>
        </w:rPr>
        <w:t xml:space="preserve"> </w:t>
      </w:r>
      <w:r w:rsidR="0068181E" w:rsidRPr="0068181E">
        <w:rPr>
          <w:rFonts w:ascii="Arial" w:hAnsi="Arial" w:cs="Arial"/>
          <w:bCs/>
          <w:sz w:val="22"/>
          <w:szCs w:val="22"/>
        </w:rPr>
        <w:t xml:space="preserve">June </w:t>
      </w:r>
      <w:r w:rsidRPr="0068181E">
        <w:rPr>
          <w:rFonts w:ascii="Arial" w:hAnsi="Arial" w:cs="Arial"/>
          <w:bCs/>
          <w:sz w:val="22"/>
          <w:szCs w:val="22"/>
        </w:rPr>
        <w:t>20</w:t>
      </w:r>
      <w:r w:rsidR="0068181E" w:rsidRPr="0068181E">
        <w:rPr>
          <w:rFonts w:ascii="Arial" w:hAnsi="Arial" w:cs="Arial"/>
          <w:bCs/>
          <w:sz w:val="22"/>
          <w:szCs w:val="22"/>
        </w:rPr>
        <w:t>22</w:t>
      </w:r>
      <w:r w:rsidRPr="0068181E">
        <w:rPr>
          <w:rFonts w:ascii="Arial" w:hAnsi="Arial" w:cs="Arial"/>
          <w:bCs/>
          <w:sz w:val="22"/>
          <w:szCs w:val="22"/>
        </w:rPr>
        <w:t>.</w:t>
      </w:r>
      <w:bookmarkStart w:id="8" w:name="_Ref95549738"/>
      <w:bookmarkStart w:id="9" w:name="_Ref95549980"/>
      <w:bookmarkStart w:id="10" w:name="_Toc144463882"/>
    </w:p>
    <w:p w14:paraId="2318BFF1" w14:textId="32A476FC" w:rsidR="0068181E" w:rsidRPr="0068181E" w:rsidRDefault="0068181E" w:rsidP="0068181E">
      <w:pPr>
        <w:rPr>
          <w:lang w:val="en-GB" w:eastAsia="en-US"/>
        </w:rPr>
      </w:pPr>
    </w:p>
    <w:p w14:paraId="6A757F48" w14:textId="38A0CFEA" w:rsidR="0068181E" w:rsidRPr="0068181E" w:rsidRDefault="0068181E" w:rsidP="0068181E">
      <w:pPr>
        <w:rPr>
          <w:lang w:val="en-GB" w:eastAsia="en-US"/>
        </w:rPr>
      </w:pPr>
    </w:p>
    <w:p w14:paraId="0C5506EC" w14:textId="34F74714" w:rsidR="0068181E" w:rsidRPr="0068181E" w:rsidRDefault="0068181E" w:rsidP="0068181E">
      <w:pPr>
        <w:rPr>
          <w:lang w:val="en-GB" w:eastAsia="en-US"/>
        </w:rPr>
      </w:pPr>
    </w:p>
    <w:p w14:paraId="0D6E9EB7" w14:textId="67CB7ACA" w:rsidR="0068181E" w:rsidRPr="0068181E" w:rsidRDefault="0068181E" w:rsidP="0068181E">
      <w:pPr>
        <w:rPr>
          <w:lang w:val="en-GB" w:eastAsia="en-US"/>
        </w:rPr>
      </w:pPr>
    </w:p>
    <w:p w14:paraId="04328CF3" w14:textId="2255F988" w:rsidR="0068181E" w:rsidRDefault="0068181E" w:rsidP="0068181E">
      <w:pPr>
        <w:rPr>
          <w:rFonts w:cs="Arial"/>
          <w:bCs/>
          <w:szCs w:val="22"/>
          <w:lang w:val="en-GB" w:eastAsia="en-US"/>
        </w:rPr>
      </w:pPr>
    </w:p>
    <w:p w14:paraId="5752932C" w14:textId="5CBF5628" w:rsidR="0068181E" w:rsidRPr="0068181E" w:rsidRDefault="0068181E" w:rsidP="0068181E">
      <w:pPr>
        <w:tabs>
          <w:tab w:val="left" w:pos="3600"/>
        </w:tabs>
        <w:rPr>
          <w:lang w:val="en-GB" w:eastAsia="en-US"/>
        </w:rPr>
      </w:pPr>
      <w:r>
        <w:rPr>
          <w:lang w:val="en-GB" w:eastAsia="en-US"/>
        </w:rPr>
        <w:tab/>
      </w:r>
    </w:p>
    <w:bookmarkEnd w:id="8"/>
    <w:bookmarkEnd w:id="9"/>
    <w:bookmarkEnd w:id="10"/>
    <w:sectPr w:rsidR="0068181E" w:rsidRPr="0068181E" w:rsidSect="009A4DEE">
      <w:headerReference w:type="default" r:id="rId16"/>
      <w:footerReference w:type="default" r:id="rId17"/>
      <w:pgSz w:w="11906" w:h="16838"/>
      <w:pgMar w:top="2521" w:right="1800" w:bottom="2127" w:left="1800"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8F961" w14:textId="77777777" w:rsidR="001E517B" w:rsidRDefault="001E517B" w:rsidP="0035042E">
      <w:r>
        <w:separator/>
      </w:r>
    </w:p>
  </w:endnote>
  <w:endnote w:type="continuationSeparator" w:id="0">
    <w:p w14:paraId="1DA02AF0" w14:textId="77777777" w:rsidR="001E517B" w:rsidRDefault="001E517B" w:rsidP="0035042E">
      <w:r>
        <w:continuationSeparator/>
      </w:r>
    </w:p>
  </w:endnote>
  <w:endnote w:type="continuationNotice" w:id="1">
    <w:p w14:paraId="0D34C309" w14:textId="77777777" w:rsidR="001E517B" w:rsidRDefault="001E5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Times New Roman"/>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1" w:type="dxa"/>
      <w:tblInd w:w="-659" w:type="dxa"/>
      <w:tblLayout w:type="fixed"/>
      <w:tblCellMar>
        <w:left w:w="107" w:type="dxa"/>
        <w:right w:w="107" w:type="dxa"/>
      </w:tblCellMar>
      <w:tblLook w:val="0000" w:firstRow="0" w:lastRow="0" w:firstColumn="0" w:lastColumn="0" w:noHBand="0" w:noVBand="0"/>
    </w:tblPr>
    <w:tblGrid>
      <w:gridCol w:w="3885"/>
      <w:gridCol w:w="2126"/>
      <w:gridCol w:w="3260"/>
    </w:tblGrid>
    <w:tr w:rsidR="00990BCB" w:rsidRPr="009875CC" w14:paraId="2CEE8D96" w14:textId="77777777" w:rsidTr="00990BCB">
      <w:tc>
        <w:tcPr>
          <w:tcW w:w="3885" w:type="dxa"/>
        </w:tcPr>
        <w:p w14:paraId="5B0A5241" w14:textId="1A1AC387" w:rsidR="00990BCB" w:rsidRPr="009875CC" w:rsidRDefault="00990BCB" w:rsidP="00990BCB">
          <w:pPr>
            <w:spacing w:before="120" w:after="120"/>
            <w:rPr>
              <w:rFonts w:ascii="Calibri" w:hAnsi="Calibri" w:cs="Arial"/>
              <w:szCs w:val="22"/>
              <w:lang w:val="en-GB" w:eastAsia="en-US"/>
            </w:rPr>
          </w:pPr>
          <w:r w:rsidRPr="00990BCB">
            <w:rPr>
              <w:rFonts w:ascii="Calibri" w:hAnsi="Calibri" w:cs="Arial"/>
              <w:szCs w:val="22"/>
              <w:lang w:val="en-GB" w:eastAsia="en-US"/>
            </w:rPr>
            <w:t>W2040 Key Direction</w:t>
          </w:r>
        </w:p>
      </w:tc>
      <w:tc>
        <w:tcPr>
          <w:tcW w:w="2126" w:type="dxa"/>
        </w:tcPr>
        <w:p w14:paraId="68A6C852" w14:textId="5396CB83" w:rsidR="00990BCB" w:rsidRPr="009875CC" w:rsidRDefault="00990BCB" w:rsidP="009A4DEE">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3260" w:type="dxa"/>
        </w:tcPr>
        <w:p w14:paraId="34474353" w14:textId="77777777" w:rsidR="00990BCB" w:rsidRPr="009875CC" w:rsidRDefault="00990BCB" w:rsidP="009875CC">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990BCB" w:rsidRPr="009875CC" w14:paraId="5FAFD762" w14:textId="77777777" w:rsidTr="00990BCB">
      <w:tblPrEx>
        <w:tblCellMar>
          <w:left w:w="108" w:type="dxa"/>
          <w:right w:w="108" w:type="dxa"/>
        </w:tblCellMar>
      </w:tblPrEx>
      <w:trPr>
        <w:cantSplit/>
      </w:trPr>
      <w:tc>
        <w:tcPr>
          <w:tcW w:w="3885" w:type="dxa"/>
        </w:tcPr>
        <w:p w14:paraId="21BBCBD8" w14:textId="77C3EF50" w:rsidR="00990BCB" w:rsidRPr="009875CC" w:rsidRDefault="00E0634B" w:rsidP="009875CC">
          <w:pPr>
            <w:spacing w:before="120" w:after="120"/>
            <w:rPr>
              <w:rFonts w:ascii="Calibri" w:hAnsi="Calibri" w:cs="Arial"/>
              <w:color w:val="0070C0"/>
              <w:szCs w:val="22"/>
            </w:rPr>
          </w:pPr>
          <w:r>
            <w:rPr>
              <w:rFonts w:ascii="Calibri" w:hAnsi="Calibri" w:cs="Arial"/>
              <w:color w:val="0070C0"/>
              <w:szCs w:val="22"/>
              <w:lang w:val="en-GB" w:eastAsia="en-US"/>
            </w:rPr>
            <w:t xml:space="preserve">A </w:t>
          </w:r>
          <w:r w:rsidR="00ED7C87">
            <w:rPr>
              <w:rFonts w:ascii="Calibri" w:hAnsi="Calibri" w:cs="Arial"/>
              <w:color w:val="0070C0"/>
              <w:szCs w:val="22"/>
              <w:lang w:val="en-GB" w:eastAsia="en-US"/>
            </w:rPr>
            <w:t>participating community</w:t>
          </w:r>
        </w:p>
      </w:tc>
      <w:tc>
        <w:tcPr>
          <w:tcW w:w="2126" w:type="dxa"/>
        </w:tcPr>
        <w:p w14:paraId="37CD176D" w14:textId="714B12D3" w:rsidR="00990BCB" w:rsidRDefault="004F70AE" w:rsidP="009875CC">
          <w:pPr>
            <w:spacing w:before="120" w:after="120"/>
            <w:rPr>
              <w:rFonts w:ascii="Calibri" w:hAnsi="Calibri" w:cs="Arial"/>
              <w:color w:val="0070C0"/>
              <w:szCs w:val="22"/>
            </w:rPr>
          </w:pPr>
          <w:r>
            <w:rPr>
              <w:rFonts w:ascii="Calibri" w:hAnsi="Calibri" w:cs="Arial"/>
              <w:color w:val="0070C0"/>
              <w:szCs w:val="22"/>
            </w:rPr>
            <w:t xml:space="preserve">4 August </w:t>
          </w:r>
          <w:r w:rsidR="00990BCB" w:rsidRPr="009875CC">
            <w:rPr>
              <w:rFonts w:ascii="Calibri" w:hAnsi="Calibri" w:cs="Arial"/>
              <w:color w:val="0070C0"/>
              <w:szCs w:val="22"/>
            </w:rPr>
            <w:t>20</w:t>
          </w:r>
          <w:r w:rsidR="002C6079">
            <w:rPr>
              <w:rFonts w:ascii="Calibri" w:hAnsi="Calibri" w:cs="Arial"/>
              <w:color w:val="0070C0"/>
              <w:szCs w:val="22"/>
            </w:rPr>
            <w:t>20</w:t>
          </w:r>
          <w:r w:rsidR="00EB7804">
            <w:rPr>
              <w:rFonts w:ascii="Calibri" w:hAnsi="Calibri" w:cs="Arial"/>
              <w:color w:val="0070C0"/>
              <w:szCs w:val="22"/>
            </w:rPr>
            <w:t xml:space="preserve"> v</w:t>
          </w:r>
          <w:r w:rsidR="002C6079">
            <w:rPr>
              <w:rFonts w:ascii="Calibri" w:hAnsi="Calibri" w:cs="Arial"/>
              <w:color w:val="0070C0"/>
              <w:szCs w:val="22"/>
            </w:rPr>
            <w:t>.</w:t>
          </w:r>
          <w:r w:rsidR="00ED7C87">
            <w:rPr>
              <w:rFonts w:ascii="Calibri" w:hAnsi="Calibri" w:cs="Arial"/>
              <w:color w:val="0070C0"/>
              <w:szCs w:val="22"/>
            </w:rPr>
            <w:t>2.0</w:t>
          </w:r>
          <w:r>
            <w:rPr>
              <w:rFonts w:ascii="Calibri" w:hAnsi="Calibri" w:cs="Arial"/>
              <w:color w:val="0070C0"/>
              <w:szCs w:val="22"/>
            </w:rPr>
            <w:t>2</w:t>
          </w:r>
        </w:p>
        <w:p w14:paraId="4C51589F" w14:textId="0871FE5D" w:rsidR="002C6079" w:rsidRPr="009875CC" w:rsidRDefault="002C6079" w:rsidP="002C6079">
          <w:pPr>
            <w:spacing w:before="120" w:after="120"/>
            <w:jc w:val="center"/>
            <w:rPr>
              <w:rFonts w:ascii="Calibri" w:hAnsi="Calibri" w:cs="Arial"/>
              <w:szCs w:val="22"/>
              <w:lang w:val="en-GB" w:eastAsia="en-US"/>
            </w:rPr>
          </w:pPr>
          <w:r w:rsidRPr="002C6079">
            <w:rPr>
              <w:rFonts w:ascii="Calibri" w:hAnsi="Calibri" w:cs="Arial"/>
              <w:szCs w:val="22"/>
              <w:lang w:val="en-GB" w:eastAsia="en-US"/>
            </w:rPr>
            <w:t xml:space="preserve">Page | </w:t>
          </w:r>
          <w:r w:rsidRPr="002C6079">
            <w:rPr>
              <w:rFonts w:ascii="Calibri" w:hAnsi="Calibri" w:cs="Arial"/>
              <w:szCs w:val="22"/>
              <w:lang w:val="en-GB" w:eastAsia="en-US"/>
            </w:rPr>
            <w:fldChar w:fldCharType="begin"/>
          </w:r>
          <w:r w:rsidRPr="002C6079">
            <w:rPr>
              <w:rFonts w:ascii="Calibri" w:hAnsi="Calibri" w:cs="Arial"/>
              <w:szCs w:val="22"/>
              <w:lang w:val="en-GB" w:eastAsia="en-US"/>
            </w:rPr>
            <w:instrText xml:space="preserve"> PAGE   \* MERGEFORMAT </w:instrText>
          </w:r>
          <w:r w:rsidRPr="002C6079">
            <w:rPr>
              <w:rFonts w:ascii="Calibri" w:hAnsi="Calibri" w:cs="Arial"/>
              <w:szCs w:val="22"/>
              <w:lang w:val="en-GB" w:eastAsia="en-US"/>
            </w:rPr>
            <w:fldChar w:fldCharType="separate"/>
          </w:r>
          <w:r w:rsidRPr="002C6079">
            <w:rPr>
              <w:rFonts w:ascii="Calibri" w:hAnsi="Calibri" w:cs="Arial"/>
              <w:noProof/>
              <w:szCs w:val="22"/>
              <w:lang w:val="en-GB" w:eastAsia="en-US"/>
            </w:rPr>
            <w:t>1</w:t>
          </w:r>
          <w:r w:rsidRPr="002C6079">
            <w:rPr>
              <w:rFonts w:ascii="Calibri" w:hAnsi="Calibri" w:cs="Arial"/>
              <w:noProof/>
              <w:szCs w:val="22"/>
              <w:lang w:val="en-GB" w:eastAsia="en-US"/>
            </w:rPr>
            <w:fldChar w:fldCharType="end"/>
          </w:r>
        </w:p>
      </w:tc>
      <w:tc>
        <w:tcPr>
          <w:tcW w:w="3260" w:type="dxa"/>
        </w:tcPr>
        <w:p w14:paraId="0BF20B80" w14:textId="13B568E4" w:rsidR="00990BCB" w:rsidRPr="009875CC" w:rsidRDefault="00BA5D36" w:rsidP="009875CC">
          <w:pPr>
            <w:spacing w:before="120" w:after="120"/>
            <w:rPr>
              <w:rFonts w:ascii="Calibri" w:hAnsi="Calibri" w:cs="Arial"/>
              <w:szCs w:val="22"/>
              <w:lang w:val="en-GB" w:eastAsia="en-US"/>
            </w:rPr>
          </w:pPr>
          <w:r>
            <w:rPr>
              <w:rFonts w:ascii="Calibri" w:hAnsi="Calibri" w:cs="Arial"/>
              <w:color w:val="0070C0"/>
              <w:szCs w:val="22"/>
            </w:rPr>
            <w:t>Executive Services</w:t>
          </w:r>
        </w:p>
      </w:tc>
    </w:tr>
  </w:tbl>
  <w:p w14:paraId="53996A09" w14:textId="77777777" w:rsidR="00C96E8A" w:rsidRDefault="00C96E8A" w:rsidP="009875CC">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3764" w14:textId="77777777" w:rsidR="001E517B" w:rsidRDefault="001E517B" w:rsidP="0035042E">
      <w:r>
        <w:separator/>
      </w:r>
    </w:p>
  </w:footnote>
  <w:footnote w:type="continuationSeparator" w:id="0">
    <w:p w14:paraId="20E2ECEF" w14:textId="77777777" w:rsidR="001E517B" w:rsidRDefault="001E517B" w:rsidP="0035042E">
      <w:r>
        <w:continuationSeparator/>
      </w:r>
    </w:p>
  </w:footnote>
  <w:footnote w:type="continuationNotice" w:id="1">
    <w:p w14:paraId="1ED70EB7" w14:textId="77777777" w:rsidR="001E517B" w:rsidRDefault="001E5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6A07" w14:textId="77777777" w:rsidR="00C96E8A" w:rsidRDefault="00C96E8A">
    <w:pPr>
      <w:pStyle w:val="Header"/>
    </w:pPr>
    <w:r>
      <w:rPr>
        <w:noProof/>
      </w:rPr>
      <w:drawing>
        <wp:anchor distT="0" distB="0" distL="114300" distR="114300" simplePos="0" relativeHeight="251658240" behindDoc="1" locked="0" layoutInCell="1" allowOverlap="1" wp14:anchorId="53996A0A" wp14:editId="53996A0B">
          <wp:simplePos x="0" y="0"/>
          <wp:positionH relativeFrom="column">
            <wp:posOffset>-1150620</wp:posOffset>
          </wp:positionH>
          <wp:positionV relativeFrom="paragraph">
            <wp:posOffset>-485140</wp:posOffset>
          </wp:positionV>
          <wp:extent cx="7597140" cy="156497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438"/>
    <w:multiLevelType w:val="hybridMultilevel"/>
    <w:tmpl w:val="6DF0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046D6"/>
    <w:multiLevelType w:val="hybridMultilevel"/>
    <w:tmpl w:val="00F8926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009B0"/>
    <w:multiLevelType w:val="hybridMultilevel"/>
    <w:tmpl w:val="9DA44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0F7493"/>
    <w:multiLevelType w:val="hybridMultilevel"/>
    <w:tmpl w:val="FD60E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D34B5"/>
    <w:multiLevelType w:val="hybridMultilevel"/>
    <w:tmpl w:val="9612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FF547F"/>
    <w:multiLevelType w:val="hybridMultilevel"/>
    <w:tmpl w:val="B2F6F75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0DD979A6"/>
    <w:multiLevelType w:val="hybridMultilevel"/>
    <w:tmpl w:val="52726E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C8459E"/>
    <w:multiLevelType w:val="hybridMultilevel"/>
    <w:tmpl w:val="17D6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3A39E8"/>
    <w:multiLevelType w:val="hybridMultilevel"/>
    <w:tmpl w:val="4F3A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E449E7"/>
    <w:multiLevelType w:val="hybridMultilevel"/>
    <w:tmpl w:val="DBD04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F2809E8"/>
    <w:multiLevelType w:val="hybridMultilevel"/>
    <w:tmpl w:val="85826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D4E0D"/>
    <w:multiLevelType w:val="hybridMultilevel"/>
    <w:tmpl w:val="1CB2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366F8"/>
    <w:multiLevelType w:val="hybridMultilevel"/>
    <w:tmpl w:val="262E2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370806"/>
    <w:multiLevelType w:val="multilevel"/>
    <w:tmpl w:val="F0269B4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087388"/>
    <w:multiLevelType w:val="hybridMultilevel"/>
    <w:tmpl w:val="DAE8B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8E4005"/>
    <w:multiLevelType w:val="hybridMultilevel"/>
    <w:tmpl w:val="A7E23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75334D"/>
    <w:multiLevelType w:val="hybridMultilevel"/>
    <w:tmpl w:val="772A00F4"/>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7" w15:restartNumberingAfterBreak="0">
    <w:nsid w:val="3F782249"/>
    <w:multiLevelType w:val="hybridMultilevel"/>
    <w:tmpl w:val="245A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80A77"/>
    <w:multiLevelType w:val="multilevel"/>
    <w:tmpl w:val="7236F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00036"/>
    <w:multiLevelType w:val="hybridMultilevel"/>
    <w:tmpl w:val="AFDE444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84659D3"/>
    <w:multiLevelType w:val="hybridMultilevel"/>
    <w:tmpl w:val="624A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212094"/>
    <w:multiLevelType w:val="hybridMultilevel"/>
    <w:tmpl w:val="04CA03C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2" w15:restartNumberingAfterBreak="0">
    <w:nsid w:val="52D203BD"/>
    <w:multiLevelType w:val="hybridMultilevel"/>
    <w:tmpl w:val="19424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443EA6"/>
    <w:multiLevelType w:val="hybridMultilevel"/>
    <w:tmpl w:val="B67C5F02"/>
    <w:lvl w:ilvl="0" w:tplc="A798DF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1479E0"/>
    <w:multiLevelType w:val="hybridMultilevel"/>
    <w:tmpl w:val="AB82076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5" w15:restartNumberingAfterBreak="0">
    <w:nsid w:val="68705C0C"/>
    <w:multiLevelType w:val="hybridMultilevel"/>
    <w:tmpl w:val="52726E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C47106"/>
    <w:multiLevelType w:val="hybridMultilevel"/>
    <w:tmpl w:val="7D5EE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769DF"/>
    <w:multiLevelType w:val="hybridMultilevel"/>
    <w:tmpl w:val="A9C45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
  </w:num>
  <w:num w:numId="4">
    <w:abstractNumId w:val="13"/>
  </w:num>
  <w:num w:numId="5">
    <w:abstractNumId w:val="18"/>
  </w:num>
  <w:num w:numId="6">
    <w:abstractNumId w:val="10"/>
  </w:num>
  <w:num w:numId="7">
    <w:abstractNumId w:val="5"/>
  </w:num>
  <w:num w:numId="8">
    <w:abstractNumId w:val="8"/>
  </w:num>
  <w:num w:numId="9">
    <w:abstractNumId w:val="3"/>
  </w:num>
  <w:num w:numId="10">
    <w:abstractNumId w:val="0"/>
  </w:num>
  <w:num w:numId="11">
    <w:abstractNumId w:val="20"/>
  </w:num>
  <w:num w:numId="12">
    <w:abstractNumId w:val="11"/>
  </w:num>
  <w:num w:numId="13">
    <w:abstractNumId w:val="7"/>
  </w:num>
  <w:num w:numId="14">
    <w:abstractNumId w:val="4"/>
  </w:num>
  <w:num w:numId="15">
    <w:abstractNumId w:val="14"/>
  </w:num>
  <w:num w:numId="16">
    <w:abstractNumId w:val="15"/>
  </w:num>
  <w:num w:numId="17">
    <w:abstractNumId w:val="23"/>
  </w:num>
  <w:num w:numId="18">
    <w:abstractNumId w:val="22"/>
  </w:num>
  <w:num w:numId="19">
    <w:abstractNumId w:val="24"/>
  </w:num>
  <w:num w:numId="20">
    <w:abstractNumId w:val="21"/>
  </w:num>
  <w:num w:numId="21">
    <w:abstractNumId w:val="6"/>
  </w:num>
  <w:num w:numId="22">
    <w:abstractNumId w:val="17"/>
  </w:num>
  <w:num w:numId="23">
    <w:abstractNumId w:val="26"/>
  </w:num>
  <w:num w:numId="24">
    <w:abstractNumId w:val="27"/>
  </w:num>
  <w:num w:numId="25">
    <w:abstractNumId w:val="12"/>
  </w:num>
  <w:num w:numId="26">
    <w:abstractNumId w:val="2"/>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52CB"/>
    <w:rsid w:val="000243E8"/>
    <w:rsid w:val="00036A1E"/>
    <w:rsid w:val="00047478"/>
    <w:rsid w:val="00050197"/>
    <w:rsid w:val="000512E6"/>
    <w:rsid w:val="00052C36"/>
    <w:rsid w:val="000568EF"/>
    <w:rsid w:val="00064431"/>
    <w:rsid w:val="0006449D"/>
    <w:rsid w:val="0006459C"/>
    <w:rsid w:val="00070A77"/>
    <w:rsid w:val="00070E4C"/>
    <w:rsid w:val="000745E5"/>
    <w:rsid w:val="00085B46"/>
    <w:rsid w:val="00096A2D"/>
    <w:rsid w:val="000B09E6"/>
    <w:rsid w:val="000C2CE1"/>
    <w:rsid w:val="000D08CD"/>
    <w:rsid w:val="000E108D"/>
    <w:rsid w:val="000E7E31"/>
    <w:rsid w:val="00100B65"/>
    <w:rsid w:val="001053C1"/>
    <w:rsid w:val="001121DD"/>
    <w:rsid w:val="00117A64"/>
    <w:rsid w:val="001204A8"/>
    <w:rsid w:val="00122A23"/>
    <w:rsid w:val="00125364"/>
    <w:rsid w:val="00126E62"/>
    <w:rsid w:val="00131D40"/>
    <w:rsid w:val="00155184"/>
    <w:rsid w:val="00157101"/>
    <w:rsid w:val="001763C0"/>
    <w:rsid w:val="0019283D"/>
    <w:rsid w:val="001B0EB6"/>
    <w:rsid w:val="001B1F07"/>
    <w:rsid w:val="001B6289"/>
    <w:rsid w:val="001B6607"/>
    <w:rsid w:val="001C0B9A"/>
    <w:rsid w:val="001C35B0"/>
    <w:rsid w:val="001C503A"/>
    <w:rsid w:val="001C68E7"/>
    <w:rsid w:val="001D1365"/>
    <w:rsid w:val="001D2020"/>
    <w:rsid w:val="001D4BE3"/>
    <w:rsid w:val="001E1F08"/>
    <w:rsid w:val="001E517B"/>
    <w:rsid w:val="001F55C4"/>
    <w:rsid w:val="0021325B"/>
    <w:rsid w:val="002225CE"/>
    <w:rsid w:val="002228C5"/>
    <w:rsid w:val="002276A5"/>
    <w:rsid w:val="00233045"/>
    <w:rsid w:val="00233178"/>
    <w:rsid w:val="00270D7C"/>
    <w:rsid w:val="002843DE"/>
    <w:rsid w:val="00294A9E"/>
    <w:rsid w:val="002973EE"/>
    <w:rsid w:val="002A7ECA"/>
    <w:rsid w:val="002C6079"/>
    <w:rsid w:val="002D1070"/>
    <w:rsid w:val="002D1255"/>
    <w:rsid w:val="002E3490"/>
    <w:rsid w:val="002E655F"/>
    <w:rsid w:val="00304B93"/>
    <w:rsid w:val="0033258C"/>
    <w:rsid w:val="00341FA1"/>
    <w:rsid w:val="003471E6"/>
    <w:rsid w:val="0035042E"/>
    <w:rsid w:val="003542C6"/>
    <w:rsid w:val="003624E3"/>
    <w:rsid w:val="0036272C"/>
    <w:rsid w:val="00366699"/>
    <w:rsid w:val="0037021B"/>
    <w:rsid w:val="00381A33"/>
    <w:rsid w:val="00382664"/>
    <w:rsid w:val="0039621C"/>
    <w:rsid w:val="00397794"/>
    <w:rsid w:val="003B2E55"/>
    <w:rsid w:val="003B3D9A"/>
    <w:rsid w:val="003D1D30"/>
    <w:rsid w:val="003E5F94"/>
    <w:rsid w:val="003E6A19"/>
    <w:rsid w:val="003F0AEA"/>
    <w:rsid w:val="003F64B2"/>
    <w:rsid w:val="00402288"/>
    <w:rsid w:val="0041282C"/>
    <w:rsid w:val="00430407"/>
    <w:rsid w:val="0043378C"/>
    <w:rsid w:val="00434A9C"/>
    <w:rsid w:val="004356E5"/>
    <w:rsid w:val="00442CC2"/>
    <w:rsid w:val="0044569D"/>
    <w:rsid w:val="00445F8E"/>
    <w:rsid w:val="004525FE"/>
    <w:rsid w:val="004540EC"/>
    <w:rsid w:val="00467139"/>
    <w:rsid w:val="00467E42"/>
    <w:rsid w:val="00470640"/>
    <w:rsid w:val="00482B45"/>
    <w:rsid w:val="00486120"/>
    <w:rsid w:val="004927BC"/>
    <w:rsid w:val="00493266"/>
    <w:rsid w:val="004A1E7A"/>
    <w:rsid w:val="004B124E"/>
    <w:rsid w:val="004B38F9"/>
    <w:rsid w:val="004B4DFD"/>
    <w:rsid w:val="004C46A3"/>
    <w:rsid w:val="004C62E1"/>
    <w:rsid w:val="004D00E2"/>
    <w:rsid w:val="004D68F3"/>
    <w:rsid w:val="004D6B02"/>
    <w:rsid w:val="004F70AE"/>
    <w:rsid w:val="005076F6"/>
    <w:rsid w:val="005244D8"/>
    <w:rsid w:val="00525C54"/>
    <w:rsid w:val="00527077"/>
    <w:rsid w:val="0053322C"/>
    <w:rsid w:val="005361D6"/>
    <w:rsid w:val="0054395C"/>
    <w:rsid w:val="00555305"/>
    <w:rsid w:val="005573BA"/>
    <w:rsid w:val="00563AAE"/>
    <w:rsid w:val="00572CB2"/>
    <w:rsid w:val="0057614F"/>
    <w:rsid w:val="0059079B"/>
    <w:rsid w:val="00594F51"/>
    <w:rsid w:val="005A3E27"/>
    <w:rsid w:val="005B230D"/>
    <w:rsid w:val="005C01A3"/>
    <w:rsid w:val="005C20CC"/>
    <w:rsid w:val="005C3E11"/>
    <w:rsid w:val="005C4FC0"/>
    <w:rsid w:val="005E3DF5"/>
    <w:rsid w:val="005E667C"/>
    <w:rsid w:val="005F2262"/>
    <w:rsid w:val="005F4606"/>
    <w:rsid w:val="006147CC"/>
    <w:rsid w:val="00617B11"/>
    <w:rsid w:val="00620B9A"/>
    <w:rsid w:val="00623712"/>
    <w:rsid w:val="006327FD"/>
    <w:rsid w:val="00635E4F"/>
    <w:rsid w:val="006444D5"/>
    <w:rsid w:val="00645A28"/>
    <w:rsid w:val="006547A1"/>
    <w:rsid w:val="00661149"/>
    <w:rsid w:val="00662DF0"/>
    <w:rsid w:val="00674FFA"/>
    <w:rsid w:val="0068181E"/>
    <w:rsid w:val="0069396F"/>
    <w:rsid w:val="00695913"/>
    <w:rsid w:val="006A5547"/>
    <w:rsid w:val="006A598F"/>
    <w:rsid w:val="006A6689"/>
    <w:rsid w:val="006B2A05"/>
    <w:rsid w:val="006B5382"/>
    <w:rsid w:val="006E76A5"/>
    <w:rsid w:val="006F6088"/>
    <w:rsid w:val="00701170"/>
    <w:rsid w:val="00706B16"/>
    <w:rsid w:val="007110DF"/>
    <w:rsid w:val="00711787"/>
    <w:rsid w:val="0071381C"/>
    <w:rsid w:val="00714FF3"/>
    <w:rsid w:val="00720985"/>
    <w:rsid w:val="00721C1A"/>
    <w:rsid w:val="0072220A"/>
    <w:rsid w:val="00733AB3"/>
    <w:rsid w:val="0074403E"/>
    <w:rsid w:val="00752EB2"/>
    <w:rsid w:val="00762AB2"/>
    <w:rsid w:val="007637F1"/>
    <w:rsid w:val="007711DE"/>
    <w:rsid w:val="00776859"/>
    <w:rsid w:val="00776BF0"/>
    <w:rsid w:val="0078287C"/>
    <w:rsid w:val="00783DA3"/>
    <w:rsid w:val="007968DC"/>
    <w:rsid w:val="007A597C"/>
    <w:rsid w:val="007D35A4"/>
    <w:rsid w:val="007E4FE4"/>
    <w:rsid w:val="0080345F"/>
    <w:rsid w:val="00813556"/>
    <w:rsid w:val="00813E96"/>
    <w:rsid w:val="0082155D"/>
    <w:rsid w:val="008248D4"/>
    <w:rsid w:val="00825960"/>
    <w:rsid w:val="008261AA"/>
    <w:rsid w:val="00857872"/>
    <w:rsid w:val="008706BB"/>
    <w:rsid w:val="0088665B"/>
    <w:rsid w:val="008964B0"/>
    <w:rsid w:val="008977D3"/>
    <w:rsid w:val="008A08AD"/>
    <w:rsid w:val="008A4B0B"/>
    <w:rsid w:val="008B24BD"/>
    <w:rsid w:val="008B72BD"/>
    <w:rsid w:val="008C154A"/>
    <w:rsid w:val="008E03A7"/>
    <w:rsid w:val="008E2401"/>
    <w:rsid w:val="008F7283"/>
    <w:rsid w:val="009110DA"/>
    <w:rsid w:val="00931673"/>
    <w:rsid w:val="00942CE2"/>
    <w:rsid w:val="00945D1B"/>
    <w:rsid w:val="00952B25"/>
    <w:rsid w:val="00956DC0"/>
    <w:rsid w:val="00983126"/>
    <w:rsid w:val="0098426D"/>
    <w:rsid w:val="00986983"/>
    <w:rsid w:val="009875CC"/>
    <w:rsid w:val="00990BCB"/>
    <w:rsid w:val="009927B3"/>
    <w:rsid w:val="009947E9"/>
    <w:rsid w:val="009A480D"/>
    <w:rsid w:val="009A4DEE"/>
    <w:rsid w:val="009A5C14"/>
    <w:rsid w:val="009B11E5"/>
    <w:rsid w:val="009B522E"/>
    <w:rsid w:val="009B7A9C"/>
    <w:rsid w:val="009C1A4A"/>
    <w:rsid w:val="009C1DE6"/>
    <w:rsid w:val="009C3599"/>
    <w:rsid w:val="009D0C41"/>
    <w:rsid w:val="009D2C62"/>
    <w:rsid w:val="009F3BF9"/>
    <w:rsid w:val="00A13CAB"/>
    <w:rsid w:val="00A416D8"/>
    <w:rsid w:val="00A56780"/>
    <w:rsid w:val="00A60460"/>
    <w:rsid w:val="00A71068"/>
    <w:rsid w:val="00A72189"/>
    <w:rsid w:val="00A8617E"/>
    <w:rsid w:val="00A94A5D"/>
    <w:rsid w:val="00AA2277"/>
    <w:rsid w:val="00AA52F7"/>
    <w:rsid w:val="00AB3EB0"/>
    <w:rsid w:val="00AB491A"/>
    <w:rsid w:val="00AB7307"/>
    <w:rsid w:val="00AB74C3"/>
    <w:rsid w:val="00AC0BEB"/>
    <w:rsid w:val="00AC36F4"/>
    <w:rsid w:val="00AD26E8"/>
    <w:rsid w:val="00AD27F3"/>
    <w:rsid w:val="00AD6829"/>
    <w:rsid w:val="00AF7388"/>
    <w:rsid w:val="00B04DA5"/>
    <w:rsid w:val="00B13963"/>
    <w:rsid w:val="00B152D5"/>
    <w:rsid w:val="00B22649"/>
    <w:rsid w:val="00B27254"/>
    <w:rsid w:val="00B37348"/>
    <w:rsid w:val="00B40611"/>
    <w:rsid w:val="00B427AF"/>
    <w:rsid w:val="00B44AA3"/>
    <w:rsid w:val="00B6519B"/>
    <w:rsid w:val="00B816CA"/>
    <w:rsid w:val="00B8425F"/>
    <w:rsid w:val="00BA5D36"/>
    <w:rsid w:val="00BA7C7D"/>
    <w:rsid w:val="00BB07A7"/>
    <w:rsid w:val="00BB1CED"/>
    <w:rsid w:val="00BB4DEF"/>
    <w:rsid w:val="00BC012A"/>
    <w:rsid w:val="00BC1ACD"/>
    <w:rsid w:val="00BD3FD8"/>
    <w:rsid w:val="00BE5526"/>
    <w:rsid w:val="00BF033B"/>
    <w:rsid w:val="00C02F8D"/>
    <w:rsid w:val="00C048C7"/>
    <w:rsid w:val="00C07638"/>
    <w:rsid w:val="00C22F35"/>
    <w:rsid w:val="00C22FB5"/>
    <w:rsid w:val="00C4648A"/>
    <w:rsid w:val="00C46ADE"/>
    <w:rsid w:val="00C545FD"/>
    <w:rsid w:val="00C6352F"/>
    <w:rsid w:val="00C71D98"/>
    <w:rsid w:val="00C86DEB"/>
    <w:rsid w:val="00C948F8"/>
    <w:rsid w:val="00C94BD3"/>
    <w:rsid w:val="00C96E8A"/>
    <w:rsid w:val="00CA0347"/>
    <w:rsid w:val="00CA6D2A"/>
    <w:rsid w:val="00CA7946"/>
    <w:rsid w:val="00CB1CF3"/>
    <w:rsid w:val="00CB5BC1"/>
    <w:rsid w:val="00CC0996"/>
    <w:rsid w:val="00CC3479"/>
    <w:rsid w:val="00CC4839"/>
    <w:rsid w:val="00CE73EC"/>
    <w:rsid w:val="00CF37CA"/>
    <w:rsid w:val="00D17739"/>
    <w:rsid w:val="00D23DF0"/>
    <w:rsid w:val="00D24F17"/>
    <w:rsid w:val="00D31129"/>
    <w:rsid w:val="00D622EA"/>
    <w:rsid w:val="00D63F74"/>
    <w:rsid w:val="00D6510A"/>
    <w:rsid w:val="00D66BF6"/>
    <w:rsid w:val="00D71314"/>
    <w:rsid w:val="00D742AF"/>
    <w:rsid w:val="00DB05CF"/>
    <w:rsid w:val="00DB180B"/>
    <w:rsid w:val="00DB4890"/>
    <w:rsid w:val="00DC520C"/>
    <w:rsid w:val="00DD07B3"/>
    <w:rsid w:val="00DD07C6"/>
    <w:rsid w:val="00DE3770"/>
    <w:rsid w:val="00E02079"/>
    <w:rsid w:val="00E03B12"/>
    <w:rsid w:val="00E04C38"/>
    <w:rsid w:val="00E0634B"/>
    <w:rsid w:val="00E1426E"/>
    <w:rsid w:val="00E26081"/>
    <w:rsid w:val="00E27391"/>
    <w:rsid w:val="00E30979"/>
    <w:rsid w:val="00E433FE"/>
    <w:rsid w:val="00E4518F"/>
    <w:rsid w:val="00E46831"/>
    <w:rsid w:val="00E67334"/>
    <w:rsid w:val="00E72403"/>
    <w:rsid w:val="00E7343E"/>
    <w:rsid w:val="00E73833"/>
    <w:rsid w:val="00E83FF9"/>
    <w:rsid w:val="00E85503"/>
    <w:rsid w:val="00E92D47"/>
    <w:rsid w:val="00E949C5"/>
    <w:rsid w:val="00EA338A"/>
    <w:rsid w:val="00EA5DBE"/>
    <w:rsid w:val="00EB7804"/>
    <w:rsid w:val="00EB7F88"/>
    <w:rsid w:val="00ED010D"/>
    <w:rsid w:val="00ED7C87"/>
    <w:rsid w:val="00EE3234"/>
    <w:rsid w:val="00F02D0F"/>
    <w:rsid w:val="00F05DBD"/>
    <w:rsid w:val="00F11F08"/>
    <w:rsid w:val="00F20CB5"/>
    <w:rsid w:val="00F46917"/>
    <w:rsid w:val="00F64AA9"/>
    <w:rsid w:val="00F67845"/>
    <w:rsid w:val="00F72E27"/>
    <w:rsid w:val="00F73741"/>
    <w:rsid w:val="00F8137D"/>
    <w:rsid w:val="00F85E22"/>
    <w:rsid w:val="00FB5583"/>
    <w:rsid w:val="00FB6D63"/>
    <w:rsid w:val="00FC1EB9"/>
    <w:rsid w:val="00FD02EB"/>
    <w:rsid w:val="00FD2BFA"/>
    <w:rsid w:val="00FE6AEF"/>
    <w:rsid w:val="00FF2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39969BB"/>
  <w15:docId w15:val="{976C13FC-C1FD-4A8C-BB12-CD0307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9869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customStyle="1" w:styleId="Heading4Char">
    <w:name w:val="Heading 4 Char"/>
    <w:basedOn w:val="DefaultParagraphFont"/>
    <w:link w:val="Heading4"/>
    <w:semiHidden/>
    <w:rsid w:val="00986983"/>
    <w:rPr>
      <w:rFonts w:asciiTheme="majorHAnsi" w:eastAsiaTheme="majorEastAsia" w:hAnsiTheme="majorHAnsi" w:cstheme="majorBidi"/>
      <w:i/>
      <w:iCs/>
      <w:color w:val="365F91" w:themeColor="accent1" w:themeShade="BF"/>
      <w:sz w:val="22"/>
      <w:szCs w:val="24"/>
    </w:rPr>
  </w:style>
  <w:style w:type="table" w:styleId="TableGrid">
    <w:name w:val="Table Grid"/>
    <w:basedOn w:val="TableNormal"/>
    <w:rsid w:val="0029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D1D30"/>
    <w:rPr>
      <w:color w:val="0000FF" w:themeColor="hyperlink"/>
      <w:u w:val="single"/>
    </w:rPr>
  </w:style>
  <w:style w:type="character" w:styleId="UnresolvedMention">
    <w:name w:val="Unresolved Mention"/>
    <w:basedOn w:val="DefaultParagraphFont"/>
    <w:uiPriority w:val="99"/>
    <w:semiHidden/>
    <w:unhideWhenUsed/>
    <w:rsid w:val="003D1D30"/>
    <w:rPr>
      <w:color w:val="605E5C"/>
      <w:shd w:val="clear" w:color="auto" w:fill="E1DFDD"/>
    </w:rPr>
  </w:style>
  <w:style w:type="paragraph" w:styleId="ListParagraph">
    <w:name w:val="List Paragraph"/>
    <w:basedOn w:val="Normal"/>
    <w:uiPriority w:val="34"/>
    <w:qFormat/>
    <w:rsid w:val="000052CB"/>
    <w:pPr>
      <w:spacing w:before="120" w:after="240"/>
      <w:ind w:left="720"/>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whittlesea.vic.gov.au/about-us/local-laws-and-legislation/freedom-of-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rivacy@whittlesea.vic.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ivacy@whittlese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_Information_Administration" ma:contentTypeID="0x01010076A0386A12370749951B5A8413232F820200C1CDD0E169C96340898CC1DC4544D0F6" ma:contentTypeVersion="8" ma:contentTypeDescription="Document associated with council administrative information" ma:contentTypeScope="" ma:versionID="f3a5f72b5e9a33c1da9b137c41764c35">
  <xsd:schema xmlns:xsd="http://www.w3.org/2001/XMLSchema" xmlns:xs="http://www.w3.org/2001/XMLSchema" xmlns:p="http://schemas.microsoft.com/office/2006/metadata/properties" xmlns:ns2="b5ab500d-7bfe-40cf-9816-28aa26f562a5" xmlns:ns3="http://schemas.microsoft.com/sharepoint/v3/fields" xmlns:ns4="400e60bf-f015-4774-b748-6805549a6c75" xmlns:ns5="5a6fa53b-a78d-40f8-b217-8a85be6dfe60" targetNamespace="http://schemas.microsoft.com/office/2006/metadata/properties" ma:root="true" ma:fieldsID="c1f62f743bb91ec26f47a4ddd74c0793" ns2:_="" ns3:_="" ns4:_="" ns5:_="">
    <xsd:import namespace="b5ab500d-7bfe-40cf-9816-28aa26f562a5"/>
    <xsd:import namespace="http://schemas.microsoft.com/sharepoint/v3/fields"/>
    <xsd:import namespace="400e60bf-f015-4774-b748-6805549a6c75"/>
    <xsd:import namespace="5a6fa53b-a78d-40f8-b217-8a85be6dfe60"/>
    <xsd:element name="properties">
      <xsd:complexType>
        <xsd:sequence>
          <xsd:element name="documentManagement">
            <xsd:complexType>
              <xsd:all>
                <xsd:element ref="ns2:InfoType" minOccurs="0"/>
                <xsd:element ref="ns2:DocumentDate" minOccurs="0"/>
                <xsd:element ref="ns3:_Status" minOccurs="0"/>
                <xsd:element ref="ns2:Year" minOccurs="0"/>
                <xsd:element ref="ns2:f1f847bb6e9046808becf7e197cf096a" minOccurs="0"/>
                <xsd:element ref="ns2:TaxCatchAll" minOccurs="0"/>
                <xsd:element ref="ns2:TaxCatchAllLabel" minOccurs="0"/>
                <xsd:element ref="ns2:Notes1" minOccurs="0"/>
                <xsd:element ref="ns2:g8686745f9f549b5bb5c07054879301f" minOccurs="0"/>
                <xsd:element ref="ns4:_dlc_DocId" minOccurs="0"/>
                <xsd:element ref="ns4:_dlc_DocIdUrl" minOccurs="0"/>
                <xsd:element ref="ns4:_dlc_DocIdPersist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InfoType" ma:index="8" nillable="true" ma:displayName="Info Type" ma:default="Enter Choice #1" ma:description="Information type" ma:format="RadioButtons" ma:internalName="InfoType">
      <xsd:simpleType>
        <xsd:restriction base="dms:Choice">
          <xsd:enumeration value="Enter Choice #1"/>
          <xsd:enumeration value="Enter Choice #2"/>
          <xsd:enumeration value="Enter Choice #3"/>
        </xsd:restriction>
      </xsd:simpleType>
    </xsd:element>
    <xsd:element name="DocumentDate" ma:index="9" nillable="true" ma:displayName="Document Date" ma:format="DateOnly" ma:internalName="DocumentDate">
      <xsd:simpleType>
        <xsd:restriction base="dms:DateTime"/>
      </xsd:simpleType>
    </xsd:element>
    <xsd:element name="Year" ma:index="11" nillable="true" ma:displayName="Year" ma:internalName="Year">
      <xsd:simpleType>
        <xsd:restriction base="dms:Text">
          <xsd:maxLength value="4"/>
        </xsd:restriction>
      </xsd:simpleType>
    </xsd:element>
    <xsd:element name="f1f847bb6e9046808becf7e197cf096a" ma:index="12" nillable="true" ma:taxonomy="true" ma:internalName="f1f847bb6e9046808becf7e197cf096a" ma:taxonomyFieldName="FinancialYear" ma:displayName="Financial Year" ma:readOnly="false" ma:default="3;#[N/A]|dd2f88cc-312b-4cb2-a7ea-fdba864b80a1" ma:fieldId="{f1f847bb-6e90-4680-8bec-f7e197cf096a}" ma:sspId="df0da9af-39e6-461a-ae38-00e505ac4b4c" ma:termSetId="d45391aa-57a3-4bb5-8295-69e1a21e484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f5e4824-6ddc-406b-b7e4-6234c5d14ddd}" ma:internalName="TaxCatchAll" ma:showField="CatchAllData" ma:web="400e60bf-f015-4774-b748-6805549a6c75">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f5e4824-6ddc-406b-b7e4-6234c5d14ddd}" ma:internalName="TaxCatchAllLabel" ma:readOnly="true" ma:showField="CatchAllDataLabel" ma:web="400e60bf-f015-4774-b748-6805549a6c75">
      <xsd:complexType>
        <xsd:complexContent>
          <xsd:extension base="dms:MultiChoiceLookup">
            <xsd:sequence>
              <xsd:element name="Value" type="dms:Lookup" maxOccurs="unbounded" minOccurs="0" nillable="true"/>
            </xsd:sequence>
          </xsd:extension>
        </xsd:complexContent>
      </xsd:complexType>
    </xsd:element>
    <xsd:element name="Notes1" ma:index="16" nillable="true" ma:displayName="Notes" ma:internalName="Notes1">
      <xsd:simpleType>
        <xsd:restriction base="dms:Note">
          <xsd:maxLength value="255"/>
        </xsd:restriction>
      </xsd:simpleType>
    </xsd:element>
    <xsd:element name="g8686745f9f549b5bb5c07054879301f" ma:index="17" nillable="true" ma:taxonomy="true" ma:internalName="g8686745f9f549b5bb5c07054879301f" ma:taxonomyFieldName="CorporateKeywords" ma:displayName="Corporate Keywords" ma:readOnly="false" ma:default="" ma:fieldId="{08686745-f9f5-49b5-bb5c-07054879301f}" ma:taxonomyMulti="true" ma:sspId="df0da9af-39e6-461a-ae38-00e505ac4b4c" ma:termSetId="6eba7d44-bcf9-4adc-9949-52f9013a2e8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A]" ma:format="Dropdown" ma:internalName="_Status">
      <xsd:simpleType>
        <xsd:union memberTypes="dms:Text">
          <xsd:simpleType>
            <xsd:restriction base="dms:Choice">
              <xsd:enumeration value="[N/A]"/>
              <xsd:enumeration value="Not Started"/>
              <xsd:enumeration value="Draft"/>
              <xsd:enumeration value="Reviewed"/>
              <xsd:enumeration value="Scheduled"/>
              <xsd:enumeration value="Approved"/>
              <xsd:enumeration value="Published"/>
              <xsd:enumeration value="Final"/>
              <xsd:enumeration value="Deprecat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0e60bf-f015-4774-b748-6805549a6c75"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6fa53b-a78d-40f8-b217-8a85be6dfe6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f0da9af-39e6-461a-ae38-00e505ac4b4c" ContentTypeId="0x01010076A0386A12370749951B5A8413232F8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00e60bf-f015-4774-b748-6805549a6c75">6AFQJN4JSHCS-1360020201-13</_dlc_DocId>
    <_dlc_DocIdUrl xmlns="400e60bf-f015-4774-b748-6805549a6c75">
      <Url>https://whittlesea.sharepoint.com/sites/act_corpmgmt_corpgov36/_layouts/15/DocIdRedir.aspx?ID=6AFQJN4JSHCS-1360020201-13</Url>
      <Description>6AFQJN4JSHCS-1360020201-13</Description>
    </_dlc_DocIdUrl>
    <InfoType xmlns="b5ab500d-7bfe-40cf-9816-28aa26f562a5">Enter Choice #1</InfoType>
    <f1f847bb6e9046808becf7e197cf096a xmlns="b5ab500d-7bfe-40cf-9816-28aa26f562a5">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dd2f88cc-312b-4cb2-a7ea-fdba864b80a1</TermId>
        </TermInfo>
      </Terms>
    </f1f847bb6e9046808becf7e197cf096a>
    <g8686745f9f549b5bb5c07054879301f xmlns="b5ab500d-7bfe-40cf-9816-28aa26f562a5">
      <Terms xmlns="http://schemas.microsoft.com/office/infopath/2007/PartnerControls"/>
    </g8686745f9f549b5bb5c07054879301f>
    <DocumentDate xmlns="b5ab500d-7bfe-40cf-9816-28aa26f562a5" xsi:nil="true"/>
    <_Status xmlns="http://schemas.microsoft.com/sharepoint/v3/fields">[N/A]</_Status>
    <Notes1 xmlns="b5ab500d-7bfe-40cf-9816-28aa26f562a5" xsi:nil="true"/>
    <Year xmlns="b5ab500d-7bfe-40cf-9816-28aa26f562a5">2019</Year>
    <TaxCatchAll xmlns="b5ab500d-7bfe-40cf-9816-28aa26f562a5">
      <Value>3</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E539-C890-4CCD-9E5F-3F95D56C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b500d-7bfe-40cf-9816-28aa26f562a5"/>
    <ds:schemaRef ds:uri="http://schemas.microsoft.com/sharepoint/v3/fields"/>
    <ds:schemaRef ds:uri="400e60bf-f015-4774-b748-6805549a6c75"/>
    <ds:schemaRef ds:uri="5a6fa53b-a78d-40f8-b217-8a85be6d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2A379-1BCF-46CC-B660-27CA2262C815}">
  <ds:schemaRefs>
    <ds:schemaRef ds:uri="Microsoft.SharePoint.Taxonomy.ContentTypeSync"/>
  </ds:schemaRefs>
</ds:datastoreItem>
</file>

<file path=customXml/itemProps3.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4.xml><?xml version="1.0" encoding="utf-8"?>
<ds:datastoreItem xmlns:ds="http://schemas.openxmlformats.org/officeDocument/2006/customXml" ds:itemID="{4572DAA9-DC32-4766-87C6-5E78D1DF1C97}">
  <ds:schemaRefs>
    <ds:schemaRef ds:uri="http://schemas.microsoft.com/sharepoint/events"/>
  </ds:schemaRefs>
</ds:datastoreItem>
</file>

<file path=customXml/itemProps5.xml><?xml version="1.0" encoding="utf-8"?>
<ds:datastoreItem xmlns:ds="http://schemas.openxmlformats.org/officeDocument/2006/customXml" ds:itemID="{BFB27C93-CBE5-4A8B-A9AD-115628AA89B7}">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5a6fa53b-a78d-40f8-b217-8a85be6dfe60"/>
    <ds:schemaRef ds:uri="400e60bf-f015-4774-b748-6805549a6c75"/>
    <ds:schemaRef ds:uri="b5ab500d-7bfe-40cf-9816-28aa26f562a5"/>
    <ds:schemaRef ds:uri="http://www.w3.org/XML/1998/namespace"/>
    <ds:schemaRef ds:uri="http://purl.org/dc/dcmitype/"/>
  </ds:schemaRefs>
</ds:datastoreItem>
</file>

<file path=customXml/itemProps6.xml><?xml version="1.0" encoding="utf-8"?>
<ds:datastoreItem xmlns:ds="http://schemas.openxmlformats.org/officeDocument/2006/customXml" ds:itemID="{0720DD16-93A6-4EFC-8EB7-0D3C5C03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1957</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Trigilia</dc:creator>
  <cp:keywords/>
  <dc:description/>
  <cp:lastModifiedBy>Angelo Mamatis</cp:lastModifiedBy>
  <cp:revision>22</cp:revision>
  <cp:lastPrinted>2020-06-22T03:26:00Z</cp:lastPrinted>
  <dcterms:created xsi:type="dcterms:W3CDTF">2020-06-10T23:32:00Z</dcterms:created>
  <dcterms:modified xsi:type="dcterms:W3CDTF">2020-06-22T03:27:00Z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0x01010076A0386A12370749951B5A8413232F820200C1CDD0E169C96340898CC1DC4544D0F6</vt:lpwstr>
  </property>
  <property fmtid="{D5CDD505-2E9C-101B-9397-08002B2CF9AE}" pid="3" name="_dlc_DocIdItemGuid">
    <vt:lpwstr>ccce9985-7a77-4670-a524-bd910c6276c6</vt:lpwstr>
  </property>
  <property fmtid="{D5CDD505-2E9C-101B-9397-08002B2CF9AE}" pid="4" name="FinancialYear">
    <vt:lpwstr>3;#[N/A]|dd2f88cc-312b-4cb2-a7ea-fdba864b80a1</vt:lpwstr>
  </property>
  <property fmtid="{D5CDD505-2E9C-101B-9397-08002B2CF9AE}" pid="5" name="CorporateKeywords">
    <vt:lpwstr/>
  </property>
</Properties>
</file>